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EE3FC1" w14:textId="4F1E2715" w:rsidR="00297522" w:rsidRDefault="00DE6017" w:rsidP="00297522">
      <w:pPr>
        <w:jc w:val="center"/>
        <w:rPr>
          <w:rFonts w:ascii="Arial" w:hAnsi="Arial" w:cs="Arial"/>
          <w:b/>
          <w:bCs/>
          <w:sz w:val="18"/>
          <w:szCs w:val="18"/>
        </w:rPr>
      </w:pPr>
      <w:r w:rsidRPr="00B765BD">
        <w:rPr>
          <w:rFonts w:ascii="Arial" w:hAnsi="Arial" w:cs="Arial"/>
          <w:b/>
          <w:bCs/>
          <w:sz w:val="18"/>
          <w:szCs w:val="18"/>
        </w:rPr>
        <w:t>Emily Elizabeth (</w:t>
      </w:r>
      <w:r w:rsidR="003A0348">
        <w:rPr>
          <w:rFonts w:ascii="Arial" w:hAnsi="Arial" w:cs="Arial"/>
          <w:b/>
          <w:bCs/>
          <w:sz w:val="18"/>
          <w:szCs w:val="18"/>
        </w:rPr>
        <w:t>‘</w:t>
      </w:r>
      <w:r w:rsidRPr="00B765BD">
        <w:rPr>
          <w:rFonts w:ascii="Arial" w:hAnsi="Arial" w:cs="Arial"/>
          <w:b/>
          <w:bCs/>
          <w:sz w:val="18"/>
          <w:szCs w:val="18"/>
        </w:rPr>
        <w:t>Beth</w:t>
      </w:r>
      <w:r w:rsidR="003A0348">
        <w:rPr>
          <w:rFonts w:ascii="Arial" w:hAnsi="Arial" w:cs="Arial"/>
          <w:b/>
          <w:bCs/>
          <w:sz w:val="18"/>
          <w:szCs w:val="18"/>
        </w:rPr>
        <w:t>’</w:t>
      </w:r>
      <w:r w:rsidRPr="00B765BD">
        <w:rPr>
          <w:rFonts w:ascii="Arial" w:hAnsi="Arial" w:cs="Arial"/>
          <w:b/>
          <w:bCs/>
          <w:sz w:val="18"/>
          <w:szCs w:val="18"/>
        </w:rPr>
        <w:t xml:space="preserve">) </w:t>
      </w:r>
      <w:r w:rsidR="00B361C1" w:rsidRPr="00B765BD">
        <w:rPr>
          <w:rFonts w:ascii="Arial" w:hAnsi="Arial" w:cs="Arial"/>
          <w:b/>
          <w:bCs/>
          <w:sz w:val="18"/>
          <w:szCs w:val="18"/>
        </w:rPr>
        <w:t>Devine</w:t>
      </w:r>
    </w:p>
    <w:p w14:paraId="2C108CC8" w14:textId="077DB97A" w:rsidR="00BE694A" w:rsidRDefault="0003261F" w:rsidP="00BE694A">
      <w:pPr>
        <w:jc w:val="center"/>
        <w:rPr>
          <w:rFonts w:ascii="Arial" w:hAnsi="Arial" w:cs="Arial"/>
          <w:b/>
          <w:bCs/>
          <w:sz w:val="18"/>
          <w:szCs w:val="18"/>
        </w:rPr>
      </w:pPr>
      <w:r>
        <w:rPr>
          <w:rFonts w:ascii="Arial" w:hAnsi="Arial" w:cs="Arial"/>
          <w:b/>
          <w:bCs/>
          <w:sz w:val="18"/>
          <w:szCs w:val="18"/>
        </w:rPr>
        <w:t>July</w:t>
      </w:r>
      <w:r w:rsidR="00C91464" w:rsidRPr="00B765BD">
        <w:rPr>
          <w:rFonts w:ascii="Arial" w:hAnsi="Arial" w:cs="Arial"/>
          <w:b/>
          <w:bCs/>
          <w:sz w:val="18"/>
          <w:szCs w:val="18"/>
        </w:rPr>
        <w:t xml:space="preserve"> </w:t>
      </w:r>
      <w:r w:rsidR="00BD44EE" w:rsidRPr="00B765BD">
        <w:rPr>
          <w:rFonts w:ascii="Arial" w:hAnsi="Arial" w:cs="Arial"/>
          <w:b/>
          <w:bCs/>
          <w:sz w:val="18"/>
          <w:szCs w:val="18"/>
        </w:rPr>
        <w:t>202</w:t>
      </w:r>
      <w:r>
        <w:rPr>
          <w:rFonts w:ascii="Arial" w:hAnsi="Arial" w:cs="Arial"/>
          <w:b/>
          <w:bCs/>
          <w:sz w:val="18"/>
          <w:szCs w:val="18"/>
        </w:rPr>
        <w:t>6</w:t>
      </w:r>
    </w:p>
    <w:p w14:paraId="11F59AF2" w14:textId="77777777" w:rsidR="00195E20" w:rsidRDefault="00195E20" w:rsidP="00BE694A">
      <w:pPr>
        <w:rPr>
          <w:rFonts w:ascii="Arial" w:hAnsi="Arial" w:cs="Arial"/>
          <w:b/>
          <w:bCs/>
          <w:sz w:val="18"/>
          <w:szCs w:val="18"/>
        </w:rPr>
      </w:pPr>
    </w:p>
    <w:p w14:paraId="1645E892" w14:textId="77777777" w:rsidR="00174702" w:rsidRDefault="00174702" w:rsidP="00BE694A">
      <w:pPr>
        <w:rPr>
          <w:rFonts w:ascii="Arial" w:hAnsi="Arial" w:cs="Arial"/>
          <w:i/>
          <w:iCs/>
          <w:sz w:val="18"/>
          <w:szCs w:val="18"/>
        </w:rPr>
      </w:pPr>
      <w:hyperlink r:id="rId8" w:history="1">
        <w:r w:rsidRPr="00C40B93">
          <w:rPr>
            <w:rStyle w:val="Hyperlink"/>
            <w:rFonts w:ascii="Arial" w:hAnsi="Arial" w:cs="Arial"/>
            <w:i/>
            <w:iCs/>
            <w:sz w:val="18"/>
            <w:szCs w:val="18"/>
          </w:rPr>
          <w:t>bdevine@uw.edu</w:t>
        </w:r>
      </w:hyperlink>
      <w:r>
        <w:rPr>
          <w:rFonts w:ascii="Arial" w:hAnsi="Arial" w:cs="Arial"/>
          <w:i/>
          <w:iCs/>
          <w:sz w:val="18"/>
          <w:szCs w:val="18"/>
        </w:rPr>
        <w:t xml:space="preserve"> </w:t>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t xml:space="preserve">  </w:t>
      </w:r>
      <w:hyperlink r:id="rId9" w:history="1">
        <w:r w:rsidRPr="00C40B93">
          <w:rPr>
            <w:rStyle w:val="Hyperlink"/>
            <w:rFonts w:ascii="Arial" w:hAnsi="Arial" w:cs="Arial"/>
            <w:i/>
            <w:iCs/>
            <w:sz w:val="18"/>
            <w:szCs w:val="18"/>
          </w:rPr>
          <w:t>https://www.bethdevineheor.com/</w:t>
        </w:r>
      </w:hyperlink>
    </w:p>
    <w:p w14:paraId="12F7D46D" w14:textId="77777777" w:rsidR="00BE694A" w:rsidRPr="00174702" w:rsidRDefault="00174702" w:rsidP="00174702">
      <w:pPr>
        <w:rPr>
          <w:rFonts w:ascii="Arial" w:hAnsi="Arial" w:cs="Arial"/>
          <w:i/>
          <w:iCs/>
          <w:color w:val="000000"/>
          <w:sz w:val="18"/>
          <w:szCs w:val="18"/>
        </w:rPr>
      </w:pPr>
      <w:hyperlink r:id="rId10" w:history="1">
        <w:r w:rsidRPr="00A411E0">
          <w:rPr>
            <w:rStyle w:val="Hyperlink"/>
            <w:rFonts w:ascii="Arial" w:hAnsi="Arial" w:cs="Arial"/>
            <w:i/>
            <w:iCs/>
            <w:color w:val="000000"/>
            <w:sz w:val="18"/>
            <w:szCs w:val="18"/>
          </w:rPr>
          <w:t>https://sop.washington.edu/people/beth-devine/</w:t>
        </w:r>
      </w:hyperlink>
      <w:r w:rsidR="00A56F42">
        <w:rPr>
          <w:rFonts w:ascii="Arial" w:hAnsi="Arial" w:cs="Arial"/>
          <w:i/>
          <w:iCs/>
          <w:color w:val="000000"/>
          <w:sz w:val="18"/>
          <w:szCs w:val="18"/>
        </w:rPr>
        <w:t xml:space="preserve"> </w:t>
      </w:r>
      <w:r>
        <w:rPr>
          <w:rFonts w:ascii="Arial" w:hAnsi="Arial" w:cs="Arial"/>
          <w:i/>
          <w:iCs/>
          <w:color w:val="000000"/>
          <w:sz w:val="18"/>
          <w:szCs w:val="18"/>
        </w:rPr>
        <w:t xml:space="preserve"> </w:t>
      </w:r>
      <w:r w:rsidR="00BE694A" w:rsidRPr="00A411E0">
        <w:rPr>
          <w:rFonts w:ascii="Arial" w:hAnsi="Arial" w:cs="Arial"/>
          <w:i/>
          <w:iCs/>
          <w:color w:val="000000"/>
          <w:sz w:val="18"/>
          <w:szCs w:val="18"/>
        </w:rPr>
        <w:tab/>
      </w:r>
      <w:r w:rsidR="00BE694A" w:rsidRPr="00A411E0">
        <w:rPr>
          <w:rFonts w:ascii="Arial" w:hAnsi="Arial" w:cs="Arial"/>
          <w:i/>
          <w:iCs/>
          <w:color w:val="000000"/>
          <w:sz w:val="18"/>
          <w:szCs w:val="18"/>
        </w:rPr>
        <w:tab/>
      </w:r>
      <w:r w:rsidR="00BE694A" w:rsidRPr="00A411E0">
        <w:rPr>
          <w:rFonts w:ascii="Arial" w:hAnsi="Arial" w:cs="Arial"/>
          <w:i/>
          <w:iCs/>
          <w:color w:val="000000"/>
          <w:sz w:val="18"/>
          <w:szCs w:val="18"/>
        </w:rPr>
        <w:tab/>
      </w:r>
      <w:r w:rsidR="00BE694A" w:rsidRPr="00A411E0">
        <w:rPr>
          <w:rFonts w:ascii="Arial" w:hAnsi="Arial" w:cs="Arial"/>
          <w:i/>
          <w:iCs/>
          <w:color w:val="000000"/>
          <w:sz w:val="18"/>
          <w:szCs w:val="18"/>
        </w:rPr>
        <w:tab/>
      </w:r>
      <w:r w:rsidRPr="00A411E0">
        <w:rPr>
          <w:rFonts w:ascii="Arial" w:hAnsi="Arial" w:cs="Arial"/>
          <w:i/>
          <w:iCs/>
          <w:color w:val="000000"/>
          <w:sz w:val="18"/>
          <w:szCs w:val="18"/>
        </w:rPr>
        <w:t>LinkedIn:</w:t>
      </w:r>
      <w:r w:rsidRPr="00A411E0">
        <w:rPr>
          <w:rStyle w:val="apple-converted-space"/>
          <w:rFonts w:ascii="Arial" w:hAnsi="Arial" w:cs="Arial"/>
          <w:i/>
          <w:iCs/>
          <w:color w:val="000000"/>
          <w:sz w:val="18"/>
          <w:szCs w:val="18"/>
        </w:rPr>
        <w:t> </w:t>
      </w:r>
      <w:hyperlink r:id="rId11" w:history="1">
        <w:r w:rsidRPr="00A411E0">
          <w:rPr>
            <w:rStyle w:val="Hyperlink"/>
            <w:rFonts w:ascii="Arial" w:hAnsi="Arial" w:cs="Arial"/>
            <w:color w:val="000000"/>
            <w:sz w:val="18"/>
            <w:szCs w:val="18"/>
          </w:rPr>
          <w:t>https://www.linkedin.com/in/beth-devine/</w:t>
        </w:r>
      </w:hyperlink>
      <w:r w:rsidR="00A56F42">
        <w:rPr>
          <w:rFonts w:ascii="Arial" w:hAnsi="Arial" w:cs="Arial"/>
          <w:color w:val="000000"/>
          <w:sz w:val="18"/>
          <w:szCs w:val="18"/>
        </w:rPr>
        <w:t xml:space="preserve"> </w:t>
      </w:r>
    </w:p>
    <w:p w14:paraId="489D1398" w14:textId="77777777" w:rsidR="004C4A90" w:rsidRDefault="004C4A90" w:rsidP="004C4A90">
      <w:pPr>
        <w:pStyle w:val="Heading7"/>
        <w:pBdr>
          <w:bottom w:val="thickThinSmallGap" w:sz="24" w:space="1" w:color="auto"/>
        </w:pBdr>
        <w:jc w:val="center"/>
        <w:rPr>
          <w:rFonts w:cs="Arial"/>
          <w:sz w:val="18"/>
          <w:szCs w:val="18"/>
          <w:lang w:val="en-US"/>
        </w:rPr>
      </w:pPr>
    </w:p>
    <w:p w14:paraId="4D057853" w14:textId="77777777" w:rsidR="00BE694A" w:rsidRDefault="00BE694A" w:rsidP="0078454E">
      <w:pPr>
        <w:pStyle w:val="Heading7"/>
        <w:jc w:val="left"/>
        <w:rPr>
          <w:rFonts w:cs="Arial"/>
          <w:sz w:val="18"/>
          <w:szCs w:val="18"/>
        </w:rPr>
      </w:pPr>
    </w:p>
    <w:p w14:paraId="65E5D447" w14:textId="77777777" w:rsidR="00DE6017" w:rsidRPr="00B765BD" w:rsidRDefault="004E6977" w:rsidP="0078454E">
      <w:pPr>
        <w:pStyle w:val="Heading7"/>
        <w:jc w:val="left"/>
        <w:rPr>
          <w:rFonts w:cs="Arial"/>
          <w:sz w:val="18"/>
          <w:szCs w:val="18"/>
        </w:rPr>
      </w:pPr>
      <w:r>
        <w:rPr>
          <w:rFonts w:cs="Arial"/>
          <w:sz w:val="18"/>
          <w:szCs w:val="18"/>
        </w:rPr>
        <w:t>ACADEMIC</w:t>
      </w:r>
      <w:r w:rsidR="00DE6017" w:rsidRPr="00B765BD">
        <w:rPr>
          <w:rFonts w:cs="Arial"/>
          <w:sz w:val="18"/>
          <w:szCs w:val="18"/>
        </w:rPr>
        <w:t xml:space="preserve"> POSITIONS</w:t>
      </w:r>
    </w:p>
    <w:p w14:paraId="7D2AC52F" w14:textId="3DBFE935" w:rsidR="00A072EA" w:rsidRDefault="00A072EA" w:rsidP="0078454E">
      <w:pPr>
        <w:pStyle w:val="BodyText"/>
        <w:rPr>
          <w:rFonts w:cs="Arial"/>
          <w:b/>
          <w:sz w:val="18"/>
          <w:szCs w:val="18"/>
          <w:lang w:val="en-US"/>
        </w:rPr>
      </w:pPr>
      <w:r>
        <w:rPr>
          <w:rFonts w:cs="Arial"/>
          <w:b/>
          <w:sz w:val="18"/>
          <w:szCs w:val="18"/>
          <w:lang w:val="en-US"/>
        </w:rPr>
        <w:t>Current Primary Appointment</w:t>
      </w:r>
    </w:p>
    <w:p w14:paraId="05E6C343" w14:textId="3A199E64" w:rsidR="00A072EA" w:rsidRDefault="00A072EA" w:rsidP="0078454E">
      <w:pPr>
        <w:pStyle w:val="BodyText"/>
        <w:rPr>
          <w:rFonts w:cs="Arial"/>
          <w:bCs/>
          <w:sz w:val="18"/>
          <w:szCs w:val="18"/>
          <w:lang w:val="en-US"/>
        </w:rPr>
      </w:pPr>
      <w:r>
        <w:rPr>
          <w:rFonts w:cs="Arial"/>
          <w:bCs/>
          <w:sz w:val="18"/>
          <w:szCs w:val="18"/>
          <w:lang w:val="en-US"/>
        </w:rPr>
        <w:t>Centre for Reviews and Dissemination</w:t>
      </w:r>
      <w:r w:rsidR="004C1056">
        <w:rPr>
          <w:rFonts w:cs="Arial"/>
          <w:bCs/>
          <w:sz w:val="18"/>
          <w:szCs w:val="18"/>
          <w:lang w:val="en-US"/>
        </w:rPr>
        <w:t>, University of York,, UK</w:t>
      </w:r>
    </w:p>
    <w:p w14:paraId="0EC32C4A" w14:textId="0B3F31BA" w:rsidR="004C1056" w:rsidRDefault="004C1056" w:rsidP="0078454E">
      <w:pPr>
        <w:pStyle w:val="BodyText"/>
        <w:rPr>
          <w:rFonts w:cs="Arial"/>
          <w:bCs/>
          <w:sz w:val="18"/>
          <w:szCs w:val="18"/>
          <w:lang w:val="en-US"/>
        </w:rPr>
      </w:pPr>
      <w:r>
        <w:rPr>
          <w:rFonts w:cs="Arial"/>
          <w:bCs/>
          <w:sz w:val="18"/>
          <w:szCs w:val="18"/>
          <w:lang w:val="en-US"/>
        </w:rPr>
        <w:t>2026 (September) – Head of Department and Professor of Evidence Synthesis</w:t>
      </w:r>
    </w:p>
    <w:p w14:paraId="456A74D8" w14:textId="77777777" w:rsidR="004C1056" w:rsidRPr="00A072EA" w:rsidRDefault="004C1056" w:rsidP="0078454E">
      <w:pPr>
        <w:pStyle w:val="BodyText"/>
        <w:rPr>
          <w:rFonts w:cs="Arial"/>
          <w:bCs/>
          <w:sz w:val="18"/>
          <w:szCs w:val="18"/>
          <w:lang w:val="en-US"/>
        </w:rPr>
      </w:pPr>
    </w:p>
    <w:p w14:paraId="3D0D969D" w14:textId="1D7DC63D" w:rsidR="00052482" w:rsidRPr="00B765BD" w:rsidRDefault="0003261F" w:rsidP="0078454E">
      <w:pPr>
        <w:pStyle w:val="BodyText"/>
        <w:rPr>
          <w:rFonts w:cs="Arial"/>
          <w:b/>
          <w:sz w:val="18"/>
          <w:szCs w:val="18"/>
          <w:lang w:val="en-US"/>
        </w:rPr>
      </w:pPr>
      <w:r>
        <w:rPr>
          <w:rFonts w:cs="Arial"/>
          <w:b/>
          <w:sz w:val="18"/>
          <w:szCs w:val="18"/>
          <w:lang w:val="en-US"/>
        </w:rPr>
        <w:t>Concurren</w:t>
      </w:r>
      <w:r w:rsidR="00A072EA">
        <w:rPr>
          <w:rFonts w:cs="Arial"/>
          <w:b/>
          <w:sz w:val="18"/>
          <w:szCs w:val="18"/>
          <w:lang w:val="en-US"/>
        </w:rPr>
        <w:t>t</w:t>
      </w:r>
      <w:r w:rsidR="00052482" w:rsidRPr="00B765BD">
        <w:rPr>
          <w:rFonts w:cs="Arial"/>
          <w:b/>
          <w:sz w:val="18"/>
          <w:szCs w:val="18"/>
          <w:lang w:val="en-US"/>
        </w:rPr>
        <w:t xml:space="preserve"> Appointment</w:t>
      </w:r>
    </w:p>
    <w:p w14:paraId="4D57D150" w14:textId="77777777" w:rsidR="00BE4B93" w:rsidRPr="00B765BD" w:rsidRDefault="00BE4B93" w:rsidP="00BE4B93">
      <w:pPr>
        <w:pStyle w:val="BodyText"/>
        <w:rPr>
          <w:rFonts w:cs="Arial"/>
          <w:sz w:val="18"/>
          <w:szCs w:val="18"/>
          <w:lang w:val="en-US"/>
        </w:rPr>
      </w:pPr>
      <w:r w:rsidRPr="00B765BD">
        <w:rPr>
          <w:rFonts w:cs="Arial"/>
          <w:sz w:val="18"/>
          <w:szCs w:val="18"/>
          <w:lang w:val="en-US"/>
        </w:rPr>
        <w:t>The Comparative Health Outcomes, Policy</w:t>
      </w:r>
      <w:r w:rsidR="00C91464" w:rsidRPr="00B765BD">
        <w:rPr>
          <w:rFonts w:cs="Arial"/>
          <w:sz w:val="18"/>
          <w:szCs w:val="18"/>
          <w:lang w:val="en-US"/>
        </w:rPr>
        <w:t>,</w:t>
      </w:r>
      <w:r w:rsidRPr="00B765BD">
        <w:rPr>
          <w:rFonts w:cs="Arial"/>
          <w:sz w:val="18"/>
          <w:szCs w:val="18"/>
          <w:lang w:val="en-US"/>
        </w:rPr>
        <w:t xml:space="preserve"> and Economics (CHOICE) Institute</w:t>
      </w:r>
    </w:p>
    <w:p w14:paraId="3D05C075" w14:textId="041C0DED" w:rsidR="00BE4B93" w:rsidRPr="00B765BD" w:rsidRDefault="00BE694A" w:rsidP="00BE4B93">
      <w:pPr>
        <w:pStyle w:val="BodyText"/>
        <w:rPr>
          <w:rFonts w:cs="Arial"/>
          <w:sz w:val="18"/>
          <w:szCs w:val="18"/>
          <w:lang w:val="en-US"/>
        </w:rPr>
      </w:pPr>
      <w:r>
        <w:rPr>
          <w:rFonts w:cs="Arial"/>
          <w:sz w:val="18"/>
          <w:szCs w:val="18"/>
        </w:rPr>
        <w:t xml:space="preserve">School </w:t>
      </w:r>
      <w:r w:rsidR="00BE4B93" w:rsidRPr="00B765BD">
        <w:rPr>
          <w:rFonts w:cs="Arial"/>
          <w:sz w:val="18"/>
          <w:szCs w:val="18"/>
        </w:rPr>
        <w:t>of Pharmacy</w:t>
      </w:r>
      <w:r w:rsidR="00BE4B93" w:rsidRPr="00B765BD">
        <w:rPr>
          <w:rFonts w:cs="Arial"/>
          <w:sz w:val="18"/>
          <w:szCs w:val="18"/>
          <w:lang w:val="en-US"/>
        </w:rPr>
        <w:t>,</w:t>
      </w:r>
      <w:r w:rsidR="00BE4B93" w:rsidRPr="00B765BD">
        <w:rPr>
          <w:rFonts w:cs="Arial"/>
          <w:sz w:val="18"/>
          <w:szCs w:val="18"/>
        </w:rPr>
        <w:t xml:space="preserve"> U</w:t>
      </w:r>
      <w:r w:rsidR="00BE4B93" w:rsidRPr="00B765BD">
        <w:rPr>
          <w:rFonts w:cs="Arial"/>
          <w:sz w:val="18"/>
          <w:szCs w:val="18"/>
          <w:lang w:val="en-US"/>
        </w:rPr>
        <w:t>niversity of Washington</w:t>
      </w:r>
      <w:r w:rsidR="004C1056">
        <w:rPr>
          <w:rFonts w:cs="Arial"/>
          <w:sz w:val="18"/>
          <w:szCs w:val="18"/>
          <w:lang w:val="en-US"/>
        </w:rPr>
        <w:t>, Seattle, WA, USA</w:t>
      </w:r>
    </w:p>
    <w:p w14:paraId="20B50C8B" w14:textId="77777777" w:rsidR="00C834A8" w:rsidRPr="00B765BD" w:rsidRDefault="00C834A8" w:rsidP="0078454E">
      <w:pPr>
        <w:pStyle w:val="BodyText"/>
        <w:rPr>
          <w:rFonts w:cs="Arial"/>
          <w:sz w:val="18"/>
          <w:szCs w:val="18"/>
          <w:lang w:val="en-US"/>
        </w:rPr>
      </w:pPr>
      <w:r w:rsidRPr="00B765BD">
        <w:rPr>
          <w:rFonts w:cs="Arial"/>
          <w:sz w:val="18"/>
          <w:szCs w:val="18"/>
          <w:lang w:val="en-US"/>
        </w:rPr>
        <w:t xml:space="preserve">2023 - </w:t>
      </w:r>
      <w:r w:rsidRPr="00B765BD">
        <w:rPr>
          <w:rFonts w:cs="Arial"/>
          <w:sz w:val="18"/>
          <w:szCs w:val="18"/>
          <w:lang w:val="en-US"/>
        </w:rPr>
        <w:tab/>
      </w:r>
      <w:r w:rsidRPr="00B765BD">
        <w:rPr>
          <w:rFonts w:cs="Arial"/>
          <w:sz w:val="18"/>
          <w:szCs w:val="18"/>
          <w:lang w:val="en-US"/>
        </w:rPr>
        <w:tab/>
        <w:t>Professor Emeritus</w:t>
      </w:r>
    </w:p>
    <w:p w14:paraId="5CAEE146" w14:textId="77777777" w:rsidR="00DE6017" w:rsidRDefault="00DE6017" w:rsidP="0078454E">
      <w:pPr>
        <w:pStyle w:val="Heading7"/>
        <w:jc w:val="left"/>
        <w:rPr>
          <w:rFonts w:cs="Arial"/>
          <w:b w:val="0"/>
          <w:sz w:val="18"/>
          <w:szCs w:val="18"/>
          <w:lang w:val="en-US"/>
        </w:rPr>
      </w:pPr>
    </w:p>
    <w:p w14:paraId="3C051DC9" w14:textId="77777777" w:rsidR="004E6977" w:rsidRPr="00B765BD" w:rsidRDefault="004E6977" w:rsidP="004E6977">
      <w:pPr>
        <w:pStyle w:val="BodyText"/>
        <w:rPr>
          <w:rFonts w:cs="Arial"/>
          <w:b/>
          <w:sz w:val="18"/>
          <w:szCs w:val="18"/>
          <w:lang w:val="en-US"/>
        </w:rPr>
      </w:pPr>
      <w:r>
        <w:rPr>
          <w:rFonts w:cs="Arial"/>
          <w:b/>
          <w:sz w:val="18"/>
          <w:szCs w:val="18"/>
          <w:lang w:val="en-US"/>
        </w:rPr>
        <w:t>Past Primary</w:t>
      </w:r>
      <w:r w:rsidRPr="00B765BD">
        <w:rPr>
          <w:rFonts w:cs="Arial"/>
          <w:b/>
          <w:sz w:val="18"/>
          <w:szCs w:val="18"/>
          <w:lang w:val="en-US"/>
        </w:rPr>
        <w:t xml:space="preserve"> Appointment</w:t>
      </w:r>
      <w:r>
        <w:rPr>
          <w:rFonts w:cs="Arial"/>
          <w:b/>
          <w:sz w:val="18"/>
          <w:szCs w:val="18"/>
          <w:lang w:val="en-US"/>
        </w:rPr>
        <w:t>s</w:t>
      </w:r>
    </w:p>
    <w:p w14:paraId="2B547C51" w14:textId="77777777" w:rsidR="004E6977" w:rsidRPr="00B765BD" w:rsidRDefault="004E6977" w:rsidP="004E6977">
      <w:pPr>
        <w:pStyle w:val="BodyText"/>
        <w:rPr>
          <w:rFonts w:cs="Arial"/>
          <w:sz w:val="18"/>
          <w:szCs w:val="18"/>
          <w:lang w:val="en-US"/>
        </w:rPr>
      </w:pPr>
      <w:r w:rsidRPr="00B765BD">
        <w:rPr>
          <w:rFonts w:cs="Arial"/>
          <w:sz w:val="18"/>
          <w:szCs w:val="18"/>
          <w:lang w:val="en-US"/>
        </w:rPr>
        <w:t>The CHOICE Institute</w:t>
      </w:r>
    </w:p>
    <w:p w14:paraId="6331F029" w14:textId="77777777" w:rsidR="004E6977" w:rsidRPr="00B765BD" w:rsidRDefault="004E6977" w:rsidP="004E6977">
      <w:pPr>
        <w:pStyle w:val="BodyText"/>
        <w:rPr>
          <w:rFonts w:cs="Arial"/>
          <w:sz w:val="18"/>
          <w:szCs w:val="18"/>
          <w:lang w:val="en-US"/>
        </w:rPr>
      </w:pPr>
      <w:r w:rsidRPr="00B765BD">
        <w:rPr>
          <w:rFonts w:cs="Arial"/>
          <w:sz w:val="18"/>
          <w:szCs w:val="18"/>
          <w:lang w:val="en-US"/>
        </w:rPr>
        <w:t xml:space="preserve">Formerly </w:t>
      </w:r>
      <w:r w:rsidRPr="00B765BD">
        <w:rPr>
          <w:rFonts w:cs="Arial"/>
          <w:sz w:val="18"/>
          <w:szCs w:val="18"/>
        </w:rPr>
        <w:t>Pharmaceutical Outcomes Research and Policy Program</w:t>
      </w:r>
      <w:r w:rsidRPr="00B765BD">
        <w:rPr>
          <w:rFonts w:cs="Arial"/>
          <w:sz w:val="18"/>
          <w:szCs w:val="18"/>
          <w:lang w:val="en-US"/>
        </w:rPr>
        <w:t xml:space="preserve"> (PORPP)</w:t>
      </w:r>
      <w:r w:rsidRPr="00B765BD">
        <w:rPr>
          <w:rFonts w:cs="Arial"/>
          <w:sz w:val="18"/>
          <w:szCs w:val="18"/>
        </w:rPr>
        <w:t xml:space="preserve"> </w:t>
      </w:r>
    </w:p>
    <w:p w14:paraId="0DD752B4" w14:textId="77777777" w:rsidR="004E6977" w:rsidRPr="00B765BD" w:rsidRDefault="004E6977" w:rsidP="004E6977">
      <w:pPr>
        <w:pStyle w:val="BodyText"/>
        <w:rPr>
          <w:rFonts w:cs="Arial"/>
          <w:sz w:val="18"/>
          <w:szCs w:val="18"/>
          <w:lang w:val="en-US"/>
        </w:rPr>
      </w:pPr>
      <w:r>
        <w:rPr>
          <w:rFonts w:cs="Arial"/>
          <w:sz w:val="18"/>
          <w:szCs w:val="18"/>
        </w:rPr>
        <w:t xml:space="preserve">School </w:t>
      </w:r>
      <w:r w:rsidRPr="00B765BD">
        <w:rPr>
          <w:rFonts w:cs="Arial"/>
          <w:sz w:val="18"/>
          <w:szCs w:val="18"/>
        </w:rPr>
        <w:t>of Pharmacy</w:t>
      </w:r>
      <w:r w:rsidRPr="00B765BD">
        <w:rPr>
          <w:rFonts w:cs="Arial"/>
          <w:sz w:val="18"/>
          <w:szCs w:val="18"/>
          <w:lang w:val="en-US"/>
        </w:rPr>
        <w:t>,</w:t>
      </w:r>
      <w:r w:rsidRPr="00B765BD">
        <w:rPr>
          <w:rFonts w:cs="Arial"/>
          <w:sz w:val="18"/>
          <w:szCs w:val="18"/>
        </w:rPr>
        <w:t xml:space="preserve"> </w:t>
      </w:r>
      <w:r>
        <w:rPr>
          <w:rFonts w:cs="Arial"/>
          <w:sz w:val="18"/>
          <w:szCs w:val="18"/>
          <w:lang w:val="en-US"/>
        </w:rPr>
        <w:t>University of Washington</w:t>
      </w:r>
    </w:p>
    <w:p w14:paraId="188C75E5" w14:textId="77777777" w:rsidR="004E6977" w:rsidRPr="00B765BD" w:rsidRDefault="004E6977" w:rsidP="004E6977">
      <w:pPr>
        <w:pStyle w:val="BodyText"/>
        <w:rPr>
          <w:rFonts w:cs="Arial"/>
          <w:sz w:val="18"/>
          <w:szCs w:val="18"/>
          <w:lang w:val="en-US"/>
        </w:rPr>
      </w:pPr>
      <w:r w:rsidRPr="00B765BD">
        <w:rPr>
          <w:rFonts w:cs="Arial"/>
          <w:sz w:val="18"/>
          <w:szCs w:val="18"/>
          <w:lang w:val="en-US"/>
        </w:rPr>
        <w:t>2021 - 2023</w:t>
      </w:r>
      <w:r w:rsidRPr="00B765BD">
        <w:rPr>
          <w:rFonts w:cs="Arial"/>
          <w:sz w:val="18"/>
          <w:szCs w:val="18"/>
          <w:lang w:val="en-US"/>
        </w:rPr>
        <w:tab/>
        <w:t>Shirley and Herb Bridge Endowed Professor for Women in Pharmacy</w:t>
      </w:r>
    </w:p>
    <w:p w14:paraId="5F939600" w14:textId="77777777" w:rsidR="004E6977" w:rsidRPr="00B765BD" w:rsidRDefault="004E6977" w:rsidP="004E6977">
      <w:pPr>
        <w:pStyle w:val="BodyText"/>
        <w:rPr>
          <w:rFonts w:cs="Arial"/>
          <w:sz w:val="18"/>
          <w:szCs w:val="18"/>
          <w:lang w:val="en-US"/>
        </w:rPr>
      </w:pPr>
      <w:r w:rsidRPr="00B765BD">
        <w:rPr>
          <w:rFonts w:cs="Arial"/>
          <w:sz w:val="18"/>
          <w:szCs w:val="18"/>
          <w:lang w:val="en-US"/>
        </w:rPr>
        <w:t>2018 - 2023</w:t>
      </w:r>
      <w:r w:rsidRPr="00B765BD">
        <w:rPr>
          <w:rFonts w:cs="Arial"/>
          <w:sz w:val="18"/>
          <w:szCs w:val="18"/>
          <w:lang w:val="en-US"/>
        </w:rPr>
        <w:tab/>
        <w:t>Professor</w:t>
      </w:r>
    </w:p>
    <w:p w14:paraId="3BEE669A" w14:textId="77777777" w:rsidR="004E6977" w:rsidRPr="00B765BD" w:rsidRDefault="004E6977" w:rsidP="004E6977">
      <w:pPr>
        <w:pStyle w:val="BodyText"/>
        <w:rPr>
          <w:rFonts w:cs="Arial"/>
          <w:sz w:val="18"/>
          <w:szCs w:val="18"/>
          <w:lang w:val="en-US"/>
        </w:rPr>
      </w:pPr>
      <w:r w:rsidRPr="00B765BD">
        <w:rPr>
          <w:rFonts w:cs="Arial"/>
          <w:sz w:val="18"/>
          <w:szCs w:val="18"/>
          <w:lang w:val="en-US"/>
        </w:rPr>
        <w:t>2015 -</w:t>
      </w:r>
      <w:r w:rsidR="008F1597">
        <w:rPr>
          <w:rFonts w:cs="Arial"/>
          <w:sz w:val="18"/>
          <w:szCs w:val="18"/>
          <w:lang w:val="en-US"/>
        </w:rPr>
        <w:t xml:space="preserve"> 2018</w:t>
      </w:r>
      <w:r w:rsidRPr="00B765BD">
        <w:rPr>
          <w:rFonts w:cs="Arial"/>
          <w:sz w:val="18"/>
          <w:szCs w:val="18"/>
          <w:lang w:val="en-US"/>
        </w:rPr>
        <w:tab/>
      </w:r>
      <w:r>
        <w:rPr>
          <w:rFonts w:cs="Arial"/>
          <w:sz w:val="18"/>
          <w:szCs w:val="18"/>
          <w:lang w:val="en-US"/>
        </w:rPr>
        <w:t>Associate Professor with tenure</w:t>
      </w:r>
    </w:p>
    <w:p w14:paraId="43E2EB4D" w14:textId="77777777" w:rsidR="004E6977" w:rsidRPr="00B765BD" w:rsidRDefault="004E6977" w:rsidP="004E6977">
      <w:pPr>
        <w:pStyle w:val="BodyText"/>
        <w:rPr>
          <w:rFonts w:cs="Arial"/>
          <w:sz w:val="18"/>
          <w:szCs w:val="18"/>
        </w:rPr>
      </w:pPr>
      <w:r w:rsidRPr="00B765BD">
        <w:rPr>
          <w:rFonts w:cs="Arial"/>
          <w:sz w:val="18"/>
          <w:szCs w:val="18"/>
        </w:rPr>
        <w:t xml:space="preserve">2011 - </w:t>
      </w:r>
      <w:r w:rsidR="008F1597">
        <w:rPr>
          <w:rFonts w:cs="Arial"/>
          <w:sz w:val="18"/>
          <w:szCs w:val="18"/>
        </w:rPr>
        <w:t>2015</w:t>
      </w:r>
      <w:r w:rsidRPr="00B765BD">
        <w:rPr>
          <w:rFonts w:cs="Arial"/>
          <w:sz w:val="18"/>
          <w:szCs w:val="18"/>
        </w:rPr>
        <w:tab/>
        <w:t>Associate Professor</w:t>
      </w:r>
      <w:r>
        <w:rPr>
          <w:rFonts w:cs="Arial"/>
          <w:sz w:val="18"/>
          <w:szCs w:val="18"/>
        </w:rPr>
        <w:t>, tenure eligible</w:t>
      </w:r>
    </w:p>
    <w:p w14:paraId="7369BC24" w14:textId="77777777" w:rsidR="004E6977" w:rsidRPr="00B765BD" w:rsidRDefault="004E6977" w:rsidP="004E6977">
      <w:pPr>
        <w:pStyle w:val="BodyText"/>
        <w:rPr>
          <w:rFonts w:cs="Arial"/>
          <w:sz w:val="18"/>
          <w:szCs w:val="18"/>
        </w:rPr>
      </w:pPr>
      <w:r w:rsidRPr="00B765BD">
        <w:rPr>
          <w:rFonts w:cs="Arial"/>
          <w:sz w:val="18"/>
          <w:szCs w:val="18"/>
        </w:rPr>
        <w:t>2007 - 2011</w:t>
      </w:r>
      <w:r w:rsidRPr="00B765BD">
        <w:rPr>
          <w:rFonts w:cs="Arial"/>
          <w:sz w:val="18"/>
          <w:szCs w:val="18"/>
        </w:rPr>
        <w:tab/>
        <w:t>Research Associate Professor</w:t>
      </w:r>
    </w:p>
    <w:p w14:paraId="3A63A2BF" w14:textId="77777777" w:rsidR="004E6977" w:rsidRPr="00B765BD" w:rsidRDefault="004E6977" w:rsidP="004E6977">
      <w:pPr>
        <w:pStyle w:val="BodyText"/>
        <w:rPr>
          <w:rFonts w:cs="Arial"/>
          <w:sz w:val="18"/>
          <w:szCs w:val="18"/>
        </w:rPr>
      </w:pPr>
      <w:r w:rsidRPr="00B765BD">
        <w:rPr>
          <w:rFonts w:cs="Arial"/>
          <w:sz w:val="18"/>
          <w:szCs w:val="18"/>
        </w:rPr>
        <w:t>2001 - 2007</w:t>
      </w:r>
      <w:r w:rsidRPr="00B765BD">
        <w:rPr>
          <w:rFonts w:cs="Arial"/>
          <w:sz w:val="18"/>
          <w:szCs w:val="18"/>
        </w:rPr>
        <w:tab/>
        <w:t xml:space="preserve">Research Assistant Professor </w:t>
      </w:r>
    </w:p>
    <w:p w14:paraId="1B6741FF" w14:textId="77777777" w:rsidR="004E6977" w:rsidRPr="004E6977" w:rsidRDefault="004E6977" w:rsidP="004E6977">
      <w:pPr>
        <w:rPr>
          <w:lang w:val="x-none" w:eastAsia="x-none"/>
        </w:rPr>
      </w:pPr>
    </w:p>
    <w:p w14:paraId="635B877C" w14:textId="77777777" w:rsidR="00F11D2B" w:rsidRPr="00B765BD" w:rsidRDefault="002033F7" w:rsidP="00F11D2B">
      <w:pPr>
        <w:rPr>
          <w:b/>
          <w:bCs/>
          <w:lang w:eastAsia="x-none"/>
        </w:rPr>
      </w:pPr>
      <w:r w:rsidRPr="00B765BD">
        <w:rPr>
          <w:rFonts w:ascii="Arial" w:hAnsi="Arial" w:cs="Arial"/>
          <w:b/>
          <w:bCs/>
          <w:sz w:val="18"/>
          <w:szCs w:val="18"/>
          <w:lang w:eastAsia="x-none"/>
        </w:rPr>
        <w:t>External Academic Appointments</w:t>
      </w:r>
    </w:p>
    <w:p w14:paraId="4969948F" w14:textId="77777777" w:rsidR="00C970E3" w:rsidRDefault="00C970E3" w:rsidP="00F11D2B">
      <w:pPr>
        <w:rPr>
          <w:rFonts w:ascii="Arial" w:hAnsi="Arial" w:cs="Arial"/>
          <w:sz w:val="18"/>
          <w:szCs w:val="18"/>
          <w:lang w:eastAsia="x-none"/>
        </w:rPr>
      </w:pPr>
      <w:r>
        <w:rPr>
          <w:rFonts w:ascii="Arial" w:hAnsi="Arial" w:cs="Arial"/>
          <w:sz w:val="18"/>
          <w:szCs w:val="18"/>
          <w:lang w:eastAsia="x-none"/>
        </w:rPr>
        <w:t xml:space="preserve">2024 </w:t>
      </w:r>
      <w:r w:rsidR="00A304B8">
        <w:rPr>
          <w:rFonts w:ascii="Arial" w:hAnsi="Arial" w:cs="Arial"/>
          <w:sz w:val="18"/>
          <w:szCs w:val="18"/>
          <w:lang w:eastAsia="x-none"/>
        </w:rPr>
        <w:t xml:space="preserve">- </w:t>
      </w:r>
      <w:r>
        <w:rPr>
          <w:rFonts w:ascii="Arial" w:hAnsi="Arial" w:cs="Arial"/>
          <w:sz w:val="18"/>
          <w:szCs w:val="18"/>
          <w:lang w:eastAsia="x-none"/>
        </w:rPr>
        <w:t>202</w:t>
      </w:r>
      <w:r w:rsidR="00BE694A">
        <w:rPr>
          <w:rFonts w:ascii="Arial" w:hAnsi="Arial" w:cs="Arial"/>
          <w:sz w:val="18"/>
          <w:szCs w:val="18"/>
          <w:lang w:eastAsia="x-none"/>
        </w:rPr>
        <w:t>6</w:t>
      </w:r>
      <w:r>
        <w:rPr>
          <w:rFonts w:ascii="Arial" w:hAnsi="Arial" w:cs="Arial"/>
          <w:sz w:val="18"/>
          <w:szCs w:val="18"/>
          <w:lang w:eastAsia="x-none"/>
        </w:rPr>
        <w:tab/>
        <w:t xml:space="preserve">Visiting Professor, </w:t>
      </w:r>
      <w:r w:rsidR="00F657D8">
        <w:rPr>
          <w:rFonts w:ascii="Arial" w:hAnsi="Arial" w:cs="Arial"/>
          <w:sz w:val="18"/>
          <w:szCs w:val="18"/>
          <w:lang w:eastAsia="x-none"/>
        </w:rPr>
        <w:t xml:space="preserve">Population Health Sciences, Bristol Medical School, </w:t>
      </w:r>
      <w:r>
        <w:rPr>
          <w:rFonts w:ascii="Arial" w:hAnsi="Arial" w:cs="Arial"/>
          <w:sz w:val="18"/>
          <w:szCs w:val="18"/>
          <w:lang w:eastAsia="x-none"/>
        </w:rPr>
        <w:t>University of Bristol</w:t>
      </w:r>
      <w:r w:rsidR="00741DBB">
        <w:rPr>
          <w:rFonts w:ascii="Arial" w:hAnsi="Arial" w:cs="Arial"/>
          <w:sz w:val="18"/>
          <w:szCs w:val="18"/>
          <w:lang w:eastAsia="x-none"/>
        </w:rPr>
        <w:t>, UK</w:t>
      </w:r>
    </w:p>
    <w:p w14:paraId="72751D18" w14:textId="77777777" w:rsidR="00A304B8" w:rsidRDefault="00A304B8" w:rsidP="00F11D2B">
      <w:pPr>
        <w:rPr>
          <w:rFonts w:ascii="Arial" w:hAnsi="Arial" w:cs="Arial"/>
          <w:sz w:val="18"/>
          <w:szCs w:val="18"/>
          <w:lang w:eastAsia="x-none"/>
        </w:rPr>
      </w:pPr>
      <w:r>
        <w:rPr>
          <w:rFonts w:ascii="Arial" w:hAnsi="Arial" w:cs="Arial"/>
          <w:sz w:val="18"/>
          <w:szCs w:val="18"/>
          <w:lang w:eastAsia="x-none"/>
        </w:rPr>
        <w:t xml:space="preserve">2022 </w:t>
      </w:r>
      <w:r w:rsidR="00855A15">
        <w:rPr>
          <w:rFonts w:ascii="Arial" w:hAnsi="Arial" w:cs="Arial"/>
          <w:sz w:val="18"/>
          <w:szCs w:val="18"/>
          <w:lang w:eastAsia="x-none"/>
        </w:rPr>
        <w:t>- 2023</w:t>
      </w:r>
      <w:r w:rsidR="00F657D8">
        <w:rPr>
          <w:rFonts w:ascii="Arial" w:hAnsi="Arial" w:cs="Arial"/>
          <w:sz w:val="18"/>
          <w:szCs w:val="18"/>
          <w:lang w:eastAsia="x-none"/>
        </w:rPr>
        <w:tab/>
      </w:r>
      <w:r w:rsidR="00855A15">
        <w:rPr>
          <w:rFonts w:ascii="Arial" w:hAnsi="Arial" w:cs="Arial"/>
          <w:sz w:val="18"/>
          <w:szCs w:val="18"/>
          <w:lang w:eastAsia="x-none"/>
        </w:rPr>
        <w:t>Honorary</w:t>
      </w:r>
      <w:r>
        <w:rPr>
          <w:rFonts w:ascii="Arial" w:hAnsi="Arial" w:cs="Arial"/>
          <w:sz w:val="18"/>
          <w:szCs w:val="18"/>
          <w:lang w:eastAsia="x-none"/>
        </w:rPr>
        <w:t xml:space="preserve"> Professor, </w:t>
      </w:r>
      <w:r w:rsidR="00F657D8">
        <w:rPr>
          <w:rFonts w:ascii="Arial" w:hAnsi="Arial" w:cs="Arial"/>
          <w:sz w:val="18"/>
          <w:szCs w:val="18"/>
          <w:lang w:eastAsia="x-none"/>
        </w:rPr>
        <w:t xml:space="preserve">Epidemiology, Public Health &amp; Health Services, School of Medicine, </w:t>
      </w:r>
      <w:r w:rsidR="00F657D8" w:rsidRPr="00B765BD">
        <w:rPr>
          <w:rFonts w:ascii="Arial" w:hAnsi="Arial" w:cs="Arial"/>
          <w:sz w:val="18"/>
          <w:szCs w:val="18"/>
          <w:lang w:eastAsia="x-none"/>
        </w:rPr>
        <w:t>University of Murcia</w:t>
      </w:r>
      <w:r w:rsidR="00F657D8">
        <w:rPr>
          <w:rFonts w:ascii="Arial" w:hAnsi="Arial" w:cs="Arial"/>
          <w:sz w:val="18"/>
          <w:szCs w:val="18"/>
          <w:lang w:eastAsia="x-none"/>
        </w:rPr>
        <w:t xml:space="preserve">, </w:t>
      </w:r>
      <w:r w:rsidR="00F657D8" w:rsidRPr="00B765BD">
        <w:rPr>
          <w:rFonts w:ascii="Arial" w:hAnsi="Arial" w:cs="Arial"/>
          <w:sz w:val="18"/>
          <w:szCs w:val="18"/>
          <w:lang w:eastAsia="x-none"/>
        </w:rPr>
        <w:t>Spain</w:t>
      </w:r>
    </w:p>
    <w:p w14:paraId="11EA182F" w14:textId="77777777" w:rsidR="00855A15" w:rsidRPr="00B765BD" w:rsidRDefault="00855A15" w:rsidP="00F11D2B">
      <w:pPr>
        <w:rPr>
          <w:rFonts w:ascii="Arial" w:hAnsi="Arial" w:cs="Arial"/>
          <w:sz w:val="18"/>
          <w:szCs w:val="18"/>
          <w:lang w:eastAsia="x-none"/>
        </w:rPr>
      </w:pPr>
      <w:r>
        <w:rPr>
          <w:rFonts w:ascii="Arial" w:hAnsi="Arial" w:cs="Arial"/>
          <w:sz w:val="18"/>
          <w:szCs w:val="18"/>
          <w:lang w:eastAsia="x-none"/>
        </w:rPr>
        <w:t>2021 – 2022</w:t>
      </w:r>
      <w:r>
        <w:rPr>
          <w:rFonts w:ascii="Arial" w:hAnsi="Arial" w:cs="Arial"/>
          <w:sz w:val="18"/>
          <w:szCs w:val="18"/>
          <w:lang w:eastAsia="x-none"/>
        </w:rPr>
        <w:tab/>
        <w:t xml:space="preserve">Visiting Professor, Epidemiology, Public Health &amp; Health Services, School of Medicine, </w:t>
      </w:r>
      <w:r w:rsidRPr="00B765BD">
        <w:rPr>
          <w:rFonts w:ascii="Arial" w:hAnsi="Arial" w:cs="Arial"/>
          <w:sz w:val="18"/>
          <w:szCs w:val="18"/>
          <w:lang w:eastAsia="x-none"/>
        </w:rPr>
        <w:t>University of Murcia</w:t>
      </w:r>
      <w:r>
        <w:rPr>
          <w:rFonts w:ascii="Arial" w:hAnsi="Arial" w:cs="Arial"/>
          <w:sz w:val="18"/>
          <w:szCs w:val="18"/>
          <w:lang w:eastAsia="x-none"/>
        </w:rPr>
        <w:t xml:space="preserve">, </w:t>
      </w:r>
      <w:r w:rsidRPr="00B765BD">
        <w:rPr>
          <w:rFonts w:ascii="Arial" w:hAnsi="Arial" w:cs="Arial"/>
          <w:sz w:val="18"/>
          <w:szCs w:val="18"/>
          <w:lang w:eastAsia="x-none"/>
        </w:rPr>
        <w:t>Spain</w:t>
      </w:r>
    </w:p>
    <w:p w14:paraId="5CAE7D4B" w14:textId="77777777" w:rsidR="00855A15" w:rsidRPr="00B765BD" w:rsidRDefault="00855A15" w:rsidP="00F11D2B">
      <w:pPr>
        <w:rPr>
          <w:lang w:eastAsia="x-none"/>
        </w:rPr>
      </w:pPr>
    </w:p>
    <w:p w14:paraId="2D098542" w14:textId="77777777" w:rsidR="00052482" w:rsidRPr="00B765BD" w:rsidRDefault="00052482" w:rsidP="0078454E">
      <w:pPr>
        <w:pStyle w:val="BodyText"/>
        <w:rPr>
          <w:rFonts w:cs="Arial"/>
          <w:b/>
          <w:sz w:val="18"/>
          <w:szCs w:val="18"/>
          <w:lang w:val="en-US"/>
        </w:rPr>
      </w:pPr>
      <w:r w:rsidRPr="00B765BD">
        <w:rPr>
          <w:rFonts w:cs="Arial"/>
          <w:b/>
          <w:sz w:val="18"/>
          <w:szCs w:val="18"/>
          <w:lang w:val="en-US"/>
        </w:rPr>
        <w:t>Adjunct Academic Appointments</w:t>
      </w:r>
    </w:p>
    <w:p w14:paraId="6149F4BD" w14:textId="77777777" w:rsidR="00BE4B93" w:rsidRPr="00B765BD" w:rsidRDefault="00BE4B93" w:rsidP="00BE4B93">
      <w:pPr>
        <w:pStyle w:val="BodyText"/>
        <w:rPr>
          <w:rFonts w:cs="Arial"/>
          <w:sz w:val="18"/>
          <w:szCs w:val="18"/>
          <w:lang w:val="en-US"/>
        </w:rPr>
      </w:pPr>
      <w:r w:rsidRPr="00B765BD">
        <w:rPr>
          <w:rFonts w:cs="Arial"/>
          <w:sz w:val="18"/>
          <w:szCs w:val="18"/>
        </w:rPr>
        <w:t>U</w:t>
      </w:r>
      <w:r w:rsidRPr="00B765BD">
        <w:rPr>
          <w:rFonts w:cs="Arial"/>
          <w:sz w:val="18"/>
          <w:szCs w:val="18"/>
          <w:lang w:val="en-US"/>
        </w:rPr>
        <w:t>niversity of Washington</w:t>
      </w:r>
    </w:p>
    <w:p w14:paraId="6D3EE69A" w14:textId="77777777" w:rsidR="00180A2A" w:rsidRPr="00B765BD" w:rsidRDefault="00180A2A" w:rsidP="0078454E">
      <w:pPr>
        <w:pStyle w:val="BodyText"/>
        <w:rPr>
          <w:rFonts w:cs="Arial"/>
          <w:sz w:val="18"/>
          <w:szCs w:val="18"/>
          <w:lang w:val="en-US"/>
        </w:rPr>
      </w:pPr>
      <w:r w:rsidRPr="00B765BD">
        <w:rPr>
          <w:rFonts w:cs="Arial"/>
          <w:sz w:val="18"/>
          <w:szCs w:val="18"/>
          <w:lang w:val="en-US"/>
        </w:rPr>
        <w:t>2018-</w:t>
      </w:r>
      <w:r w:rsidRPr="00B765BD">
        <w:rPr>
          <w:rFonts w:cs="Arial"/>
          <w:sz w:val="18"/>
          <w:szCs w:val="18"/>
          <w:lang w:val="en-US"/>
        </w:rPr>
        <w:tab/>
      </w:r>
      <w:r w:rsidRPr="00B765BD">
        <w:rPr>
          <w:rFonts w:cs="Arial"/>
          <w:sz w:val="18"/>
          <w:szCs w:val="18"/>
          <w:lang w:val="en-US"/>
        </w:rPr>
        <w:tab/>
        <w:t xml:space="preserve">Member, Plein Center </w:t>
      </w:r>
      <w:r w:rsidR="00A27EBD">
        <w:rPr>
          <w:rFonts w:cs="Arial"/>
          <w:sz w:val="18"/>
          <w:szCs w:val="18"/>
          <w:lang w:val="en-US"/>
        </w:rPr>
        <w:t>for Aging, School of Pharmacy</w:t>
      </w:r>
    </w:p>
    <w:p w14:paraId="21218A06" w14:textId="77777777" w:rsidR="00121A13" w:rsidRPr="00B765BD" w:rsidRDefault="00121A13" w:rsidP="0078454E">
      <w:pPr>
        <w:pStyle w:val="BodyText"/>
        <w:rPr>
          <w:rFonts w:cs="Arial"/>
          <w:sz w:val="18"/>
          <w:szCs w:val="18"/>
          <w:lang w:val="en-US"/>
        </w:rPr>
      </w:pPr>
      <w:r w:rsidRPr="00B765BD">
        <w:rPr>
          <w:rFonts w:cs="Arial"/>
          <w:sz w:val="18"/>
          <w:szCs w:val="18"/>
          <w:lang w:val="en-US"/>
        </w:rPr>
        <w:t>2016-</w:t>
      </w:r>
      <w:r w:rsidRPr="00B765BD">
        <w:rPr>
          <w:rFonts w:cs="Arial"/>
          <w:sz w:val="18"/>
          <w:szCs w:val="18"/>
          <w:lang w:val="en-US"/>
        </w:rPr>
        <w:tab/>
      </w:r>
      <w:r w:rsidRPr="00B765BD">
        <w:rPr>
          <w:rFonts w:cs="Arial"/>
          <w:sz w:val="18"/>
          <w:szCs w:val="18"/>
          <w:lang w:val="en-US"/>
        </w:rPr>
        <w:tab/>
      </w:r>
      <w:r w:rsidR="00E20E48" w:rsidRPr="00B765BD">
        <w:rPr>
          <w:rFonts w:cs="Arial"/>
          <w:sz w:val="18"/>
          <w:szCs w:val="18"/>
          <w:lang w:val="en-US"/>
        </w:rPr>
        <w:t xml:space="preserve">Member, </w:t>
      </w:r>
      <w:r w:rsidRPr="00B765BD">
        <w:rPr>
          <w:rFonts w:cs="Arial"/>
          <w:sz w:val="18"/>
          <w:szCs w:val="18"/>
          <w:lang w:val="en-US"/>
        </w:rPr>
        <w:t>Institute for Public Health Genetics</w:t>
      </w:r>
      <w:r w:rsidR="00A27EBD">
        <w:rPr>
          <w:rFonts w:cs="Arial"/>
          <w:sz w:val="18"/>
          <w:szCs w:val="18"/>
          <w:lang w:val="en-US"/>
        </w:rPr>
        <w:t>, School of Public Health</w:t>
      </w:r>
      <w:r w:rsidRPr="00B765BD">
        <w:rPr>
          <w:rFonts w:cs="Arial"/>
          <w:sz w:val="18"/>
          <w:szCs w:val="18"/>
          <w:lang w:val="en-US"/>
        </w:rPr>
        <w:tab/>
      </w:r>
      <w:r w:rsidRPr="00B765BD">
        <w:rPr>
          <w:rFonts w:cs="Arial"/>
          <w:sz w:val="18"/>
          <w:szCs w:val="18"/>
          <w:lang w:val="en-US"/>
        </w:rPr>
        <w:tab/>
      </w:r>
    </w:p>
    <w:p w14:paraId="1EB8C732" w14:textId="77777777" w:rsidR="00D44493" w:rsidRPr="00B765BD" w:rsidRDefault="00D44493" w:rsidP="00D44493">
      <w:pPr>
        <w:pStyle w:val="BodyText"/>
        <w:rPr>
          <w:rFonts w:cs="Arial"/>
          <w:sz w:val="18"/>
          <w:szCs w:val="18"/>
        </w:rPr>
      </w:pPr>
      <w:r w:rsidRPr="00B765BD">
        <w:rPr>
          <w:rFonts w:cs="Arial"/>
          <w:sz w:val="18"/>
          <w:szCs w:val="18"/>
        </w:rPr>
        <w:t xml:space="preserve">2012- </w:t>
      </w:r>
      <w:r w:rsidR="006116D5" w:rsidRPr="00B765BD">
        <w:rPr>
          <w:rFonts w:cs="Arial"/>
          <w:sz w:val="18"/>
          <w:szCs w:val="18"/>
          <w:lang w:val="en-US"/>
        </w:rPr>
        <w:t>2023</w:t>
      </w:r>
      <w:r w:rsidRPr="00B765BD">
        <w:rPr>
          <w:rFonts w:cs="Arial"/>
          <w:sz w:val="18"/>
          <w:szCs w:val="18"/>
          <w:lang w:val="en-US"/>
        </w:rPr>
        <w:tab/>
        <w:t>Adjunct</w:t>
      </w:r>
      <w:r w:rsidR="00B361C1" w:rsidRPr="00B765BD">
        <w:rPr>
          <w:rFonts w:cs="Arial"/>
          <w:sz w:val="18"/>
          <w:szCs w:val="18"/>
          <w:lang w:val="en-US"/>
        </w:rPr>
        <w:t xml:space="preserve"> Professor</w:t>
      </w:r>
      <w:r w:rsidRPr="00B765BD">
        <w:rPr>
          <w:rFonts w:cs="Arial"/>
          <w:sz w:val="18"/>
          <w:szCs w:val="18"/>
          <w:lang w:val="en-US"/>
        </w:rPr>
        <w:t xml:space="preserve">, </w:t>
      </w:r>
      <w:r w:rsidRPr="00B765BD">
        <w:rPr>
          <w:rFonts w:cs="Arial"/>
          <w:sz w:val="18"/>
          <w:szCs w:val="18"/>
        </w:rPr>
        <w:t xml:space="preserve">Department of </w:t>
      </w:r>
      <w:r w:rsidR="00FA7424">
        <w:rPr>
          <w:rFonts w:cs="Arial"/>
          <w:sz w:val="18"/>
          <w:szCs w:val="18"/>
        </w:rPr>
        <w:t>Health-Systems and Population Health (</w:t>
      </w:r>
      <w:r w:rsidRPr="00B765BD">
        <w:rPr>
          <w:rFonts w:cs="Arial"/>
          <w:sz w:val="18"/>
          <w:szCs w:val="18"/>
        </w:rPr>
        <w:t>Health Services</w:t>
      </w:r>
      <w:r w:rsidR="00FA7424">
        <w:rPr>
          <w:rFonts w:cs="Arial"/>
          <w:sz w:val="18"/>
          <w:szCs w:val="18"/>
        </w:rPr>
        <w:t>)</w:t>
      </w:r>
      <w:r w:rsidRPr="00B765BD">
        <w:rPr>
          <w:rFonts w:cs="Arial"/>
          <w:sz w:val="18"/>
          <w:szCs w:val="18"/>
        </w:rPr>
        <w:t>, School of Public Health</w:t>
      </w:r>
    </w:p>
    <w:p w14:paraId="31BE99CA" w14:textId="77777777" w:rsidR="00D44493" w:rsidRPr="00B765BD" w:rsidRDefault="00D44493" w:rsidP="00D44493">
      <w:pPr>
        <w:pStyle w:val="BodyText"/>
        <w:rPr>
          <w:rFonts w:cs="Arial"/>
          <w:sz w:val="18"/>
          <w:szCs w:val="18"/>
        </w:rPr>
      </w:pPr>
      <w:r w:rsidRPr="00B765BD">
        <w:rPr>
          <w:rFonts w:cs="Arial"/>
          <w:sz w:val="18"/>
          <w:szCs w:val="18"/>
        </w:rPr>
        <w:t xml:space="preserve">2009 - </w:t>
      </w:r>
      <w:r w:rsidR="00A27EBD">
        <w:rPr>
          <w:rFonts w:cs="Arial"/>
          <w:sz w:val="18"/>
          <w:szCs w:val="18"/>
        </w:rPr>
        <w:t>2023</w:t>
      </w:r>
      <w:r w:rsidRPr="00B765BD">
        <w:rPr>
          <w:rFonts w:cs="Arial"/>
          <w:sz w:val="18"/>
          <w:szCs w:val="18"/>
        </w:rPr>
        <w:tab/>
      </w:r>
      <w:r w:rsidRPr="00B765BD">
        <w:rPr>
          <w:rFonts w:cs="Arial"/>
          <w:sz w:val="18"/>
          <w:szCs w:val="18"/>
          <w:lang w:val="en-US"/>
        </w:rPr>
        <w:t>Adjunct</w:t>
      </w:r>
      <w:r w:rsidR="00B361C1" w:rsidRPr="00B765BD">
        <w:rPr>
          <w:rFonts w:cs="Arial"/>
          <w:sz w:val="18"/>
          <w:szCs w:val="18"/>
          <w:lang w:val="en-US"/>
        </w:rPr>
        <w:t xml:space="preserve"> Professor</w:t>
      </w:r>
      <w:r w:rsidRPr="00B765BD">
        <w:rPr>
          <w:rFonts w:cs="Arial"/>
          <w:sz w:val="18"/>
          <w:szCs w:val="18"/>
          <w:lang w:val="en-US"/>
        </w:rPr>
        <w:t xml:space="preserve">, </w:t>
      </w:r>
      <w:r w:rsidRPr="00B765BD">
        <w:rPr>
          <w:rFonts w:cs="Arial"/>
          <w:sz w:val="18"/>
          <w:szCs w:val="18"/>
        </w:rPr>
        <w:t>Department of Biomedical Informatics &amp; Medical Education, School of Medicine</w:t>
      </w:r>
    </w:p>
    <w:p w14:paraId="781E9EF0" w14:textId="77777777" w:rsidR="00DE6017" w:rsidRPr="00B765BD" w:rsidRDefault="00DE6017" w:rsidP="0078454E">
      <w:pPr>
        <w:pStyle w:val="BodyText"/>
        <w:rPr>
          <w:rFonts w:cs="Arial"/>
          <w:sz w:val="18"/>
          <w:szCs w:val="18"/>
        </w:rPr>
      </w:pPr>
      <w:r w:rsidRPr="00B765BD">
        <w:rPr>
          <w:rFonts w:cs="Arial"/>
          <w:sz w:val="18"/>
          <w:szCs w:val="18"/>
        </w:rPr>
        <w:t>2012-</w:t>
      </w:r>
      <w:r w:rsidR="00D44493" w:rsidRPr="00B765BD">
        <w:rPr>
          <w:rFonts w:cs="Arial"/>
          <w:sz w:val="18"/>
          <w:szCs w:val="18"/>
          <w:lang w:val="en-US"/>
        </w:rPr>
        <w:t>2019</w:t>
      </w:r>
      <w:r w:rsidR="00D44493" w:rsidRPr="00B765BD">
        <w:rPr>
          <w:rFonts w:cs="Arial"/>
          <w:sz w:val="18"/>
          <w:szCs w:val="18"/>
          <w:lang w:val="en-US"/>
        </w:rPr>
        <w:tab/>
        <w:t>Adjunct</w:t>
      </w:r>
      <w:r w:rsidR="00B361C1" w:rsidRPr="00B765BD">
        <w:rPr>
          <w:rFonts w:cs="Arial"/>
          <w:sz w:val="18"/>
          <w:szCs w:val="18"/>
          <w:lang w:val="en-US"/>
        </w:rPr>
        <w:t xml:space="preserve"> Associate Professor/Professor</w:t>
      </w:r>
      <w:r w:rsidR="00D44493" w:rsidRPr="00B765BD">
        <w:rPr>
          <w:rFonts w:cs="Arial"/>
          <w:sz w:val="18"/>
          <w:szCs w:val="18"/>
          <w:lang w:val="en-US"/>
        </w:rPr>
        <w:t>,</w:t>
      </w:r>
      <w:r w:rsidR="0032237E" w:rsidRPr="00B765BD">
        <w:rPr>
          <w:rFonts w:cs="Arial"/>
          <w:sz w:val="18"/>
          <w:szCs w:val="18"/>
          <w:lang w:val="en-US"/>
        </w:rPr>
        <w:t xml:space="preserve"> </w:t>
      </w:r>
      <w:r w:rsidRPr="00B765BD">
        <w:rPr>
          <w:rFonts w:cs="Arial"/>
          <w:sz w:val="18"/>
          <w:szCs w:val="18"/>
        </w:rPr>
        <w:t>Department of Surgery, School of Medicine</w:t>
      </w:r>
    </w:p>
    <w:p w14:paraId="49C4651B" w14:textId="77777777" w:rsidR="00052482" w:rsidRPr="00B765BD" w:rsidRDefault="00052482" w:rsidP="0078454E">
      <w:pPr>
        <w:rPr>
          <w:rFonts w:ascii="Arial" w:hAnsi="Arial" w:cs="Arial"/>
          <w:sz w:val="18"/>
          <w:szCs w:val="18"/>
        </w:rPr>
      </w:pPr>
    </w:p>
    <w:p w14:paraId="0E67A9AF" w14:textId="77777777" w:rsidR="00052482" w:rsidRPr="00B765BD" w:rsidRDefault="00052482" w:rsidP="0078454E">
      <w:pPr>
        <w:pStyle w:val="BodyText"/>
        <w:rPr>
          <w:rFonts w:cs="Arial"/>
          <w:b/>
          <w:sz w:val="18"/>
          <w:szCs w:val="18"/>
          <w:lang w:val="en-US"/>
        </w:rPr>
      </w:pPr>
      <w:r w:rsidRPr="00B765BD">
        <w:rPr>
          <w:rFonts w:cs="Arial"/>
          <w:b/>
          <w:sz w:val="18"/>
          <w:szCs w:val="18"/>
          <w:lang w:val="en-US"/>
        </w:rPr>
        <w:t>Administrative Academic Appointments</w:t>
      </w:r>
    </w:p>
    <w:p w14:paraId="39E54F21" w14:textId="77777777" w:rsidR="00BE4B93" w:rsidRPr="00B765BD" w:rsidRDefault="00BE4B93" w:rsidP="00BE4B93">
      <w:pPr>
        <w:pStyle w:val="BodyText"/>
        <w:rPr>
          <w:rFonts w:cs="Arial"/>
          <w:sz w:val="18"/>
          <w:szCs w:val="18"/>
          <w:lang w:val="en-US"/>
        </w:rPr>
      </w:pPr>
      <w:r w:rsidRPr="00B765BD">
        <w:rPr>
          <w:rFonts w:cs="Arial"/>
          <w:sz w:val="18"/>
          <w:szCs w:val="18"/>
        </w:rPr>
        <w:t>U</w:t>
      </w:r>
      <w:r w:rsidRPr="00B765BD">
        <w:rPr>
          <w:rFonts w:cs="Arial"/>
          <w:sz w:val="18"/>
          <w:szCs w:val="18"/>
          <w:lang w:val="en-US"/>
        </w:rPr>
        <w:t>niversity of Washington</w:t>
      </w:r>
      <w:r w:rsidR="00A304B8">
        <w:rPr>
          <w:rFonts w:cs="Arial"/>
          <w:sz w:val="18"/>
          <w:szCs w:val="18"/>
          <w:lang w:val="en-US"/>
        </w:rPr>
        <w:t>, School of Pharmacy</w:t>
      </w:r>
    </w:p>
    <w:p w14:paraId="2D197371" w14:textId="77777777" w:rsidR="006C4539" w:rsidRPr="00B765BD" w:rsidRDefault="006C4539" w:rsidP="0078454E">
      <w:pPr>
        <w:pStyle w:val="BodyText"/>
        <w:rPr>
          <w:rFonts w:cs="Arial"/>
          <w:sz w:val="18"/>
          <w:szCs w:val="18"/>
          <w:lang w:val="en-US"/>
        </w:rPr>
      </w:pPr>
      <w:r w:rsidRPr="00B765BD">
        <w:rPr>
          <w:rFonts w:cs="Arial"/>
          <w:sz w:val="18"/>
          <w:szCs w:val="18"/>
          <w:lang w:val="en-US"/>
        </w:rPr>
        <w:t>2022 -</w:t>
      </w:r>
      <w:r w:rsidR="004D5918">
        <w:rPr>
          <w:rFonts w:cs="Arial"/>
          <w:sz w:val="18"/>
          <w:szCs w:val="18"/>
          <w:lang w:val="en-US"/>
        </w:rPr>
        <w:t xml:space="preserve"> 2024</w:t>
      </w:r>
      <w:r w:rsidRPr="00B765BD">
        <w:rPr>
          <w:rFonts w:cs="Arial"/>
          <w:sz w:val="18"/>
          <w:szCs w:val="18"/>
          <w:lang w:val="en-US"/>
        </w:rPr>
        <w:tab/>
        <w:t>Associate Director, The CHOICE Institute</w:t>
      </w:r>
    </w:p>
    <w:p w14:paraId="446E7058" w14:textId="77777777" w:rsidR="00052482" w:rsidRPr="00B765BD" w:rsidRDefault="00052482" w:rsidP="0078454E">
      <w:pPr>
        <w:pStyle w:val="BodyText"/>
        <w:rPr>
          <w:rFonts w:cs="Arial"/>
          <w:sz w:val="18"/>
          <w:szCs w:val="18"/>
          <w:lang w:val="en-US"/>
        </w:rPr>
      </w:pPr>
      <w:r w:rsidRPr="00B765BD">
        <w:rPr>
          <w:rFonts w:cs="Arial"/>
          <w:sz w:val="18"/>
          <w:szCs w:val="18"/>
          <w:lang w:val="en-US"/>
        </w:rPr>
        <w:t xml:space="preserve">2016 </w:t>
      </w:r>
      <w:r w:rsidR="00E20E48" w:rsidRPr="00B765BD">
        <w:rPr>
          <w:rFonts w:cs="Arial"/>
          <w:sz w:val="18"/>
          <w:szCs w:val="18"/>
          <w:lang w:val="en-US"/>
        </w:rPr>
        <w:t>-</w:t>
      </w:r>
      <w:r w:rsidR="00A22A57" w:rsidRPr="00B765BD">
        <w:rPr>
          <w:rFonts w:cs="Arial"/>
          <w:sz w:val="18"/>
          <w:szCs w:val="18"/>
          <w:lang w:val="en-US"/>
        </w:rPr>
        <w:t xml:space="preserve"> </w:t>
      </w:r>
      <w:r w:rsidR="006C4539" w:rsidRPr="00B765BD">
        <w:rPr>
          <w:rFonts w:cs="Arial"/>
          <w:sz w:val="18"/>
          <w:szCs w:val="18"/>
          <w:lang w:val="en-US"/>
        </w:rPr>
        <w:t>2022</w:t>
      </w:r>
      <w:r w:rsidR="00E20E48" w:rsidRPr="00B765BD">
        <w:rPr>
          <w:rFonts w:cs="Arial"/>
          <w:sz w:val="18"/>
          <w:szCs w:val="18"/>
          <w:lang w:val="en-US"/>
        </w:rPr>
        <w:tab/>
        <w:t xml:space="preserve">Director, Graduate Program, </w:t>
      </w:r>
      <w:r w:rsidR="0032237E" w:rsidRPr="00B765BD">
        <w:rPr>
          <w:rFonts w:cs="Arial"/>
          <w:sz w:val="18"/>
          <w:szCs w:val="18"/>
          <w:lang w:val="en-US"/>
        </w:rPr>
        <w:t xml:space="preserve">The </w:t>
      </w:r>
      <w:r w:rsidR="00E20E48" w:rsidRPr="00B765BD">
        <w:rPr>
          <w:rFonts w:cs="Arial"/>
          <w:sz w:val="18"/>
          <w:szCs w:val="18"/>
          <w:lang w:val="en-US"/>
        </w:rPr>
        <w:t>CHOICE</w:t>
      </w:r>
      <w:r w:rsidR="0032237E" w:rsidRPr="00B765BD">
        <w:rPr>
          <w:rFonts w:cs="Arial"/>
          <w:sz w:val="18"/>
          <w:szCs w:val="18"/>
          <w:lang w:val="en-US"/>
        </w:rPr>
        <w:t xml:space="preserve"> Institute</w:t>
      </w:r>
    </w:p>
    <w:p w14:paraId="5BD8C5F2" w14:textId="77777777" w:rsidR="00E575E3" w:rsidRPr="00B765BD" w:rsidRDefault="00052482" w:rsidP="0078454E">
      <w:pPr>
        <w:pStyle w:val="BodyText"/>
        <w:rPr>
          <w:rFonts w:cs="Arial"/>
          <w:sz w:val="18"/>
          <w:szCs w:val="18"/>
          <w:lang w:val="en-US"/>
        </w:rPr>
      </w:pPr>
      <w:r w:rsidRPr="00B765BD">
        <w:rPr>
          <w:rFonts w:cs="Arial"/>
          <w:sz w:val="18"/>
          <w:szCs w:val="18"/>
          <w:lang w:val="en-US"/>
        </w:rPr>
        <w:t>2015 -</w:t>
      </w:r>
      <w:r w:rsidR="00650C7E" w:rsidRPr="00B765BD">
        <w:rPr>
          <w:rFonts w:cs="Arial"/>
          <w:sz w:val="18"/>
          <w:szCs w:val="18"/>
          <w:lang w:val="en-US"/>
        </w:rPr>
        <w:t xml:space="preserve"> 2016</w:t>
      </w:r>
      <w:r w:rsidRPr="00B765BD">
        <w:rPr>
          <w:rFonts w:cs="Arial"/>
          <w:sz w:val="18"/>
          <w:szCs w:val="18"/>
          <w:lang w:val="en-US"/>
        </w:rPr>
        <w:tab/>
        <w:t>Associate Director, Graduate Program, PORPP</w:t>
      </w:r>
    </w:p>
    <w:p w14:paraId="262EB6EC" w14:textId="77777777" w:rsidR="004E6977" w:rsidRDefault="00650C7E" w:rsidP="00650C7E">
      <w:pPr>
        <w:pStyle w:val="BodyText"/>
        <w:rPr>
          <w:rFonts w:cs="Arial"/>
          <w:sz w:val="18"/>
          <w:szCs w:val="18"/>
          <w:lang w:val="en-US"/>
        </w:rPr>
      </w:pPr>
      <w:r w:rsidRPr="00B765BD">
        <w:rPr>
          <w:rFonts w:cs="Arial"/>
          <w:sz w:val="18"/>
          <w:szCs w:val="18"/>
          <w:lang w:val="en-US"/>
        </w:rPr>
        <w:t xml:space="preserve">2015 - </w:t>
      </w:r>
      <w:r w:rsidR="009164E1" w:rsidRPr="00B765BD">
        <w:rPr>
          <w:rFonts w:cs="Arial"/>
          <w:sz w:val="18"/>
          <w:szCs w:val="18"/>
          <w:lang w:val="en-US"/>
        </w:rPr>
        <w:t>2022</w:t>
      </w:r>
      <w:r w:rsidRPr="00B765BD">
        <w:rPr>
          <w:rFonts w:cs="Arial"/>
          <w:sz w:val="18"/>
          <w:szCs w:val="18"/>
          <w:lang w:val="en-US"/>
        </w:rPr>
        <w:tab/>
        <w:t>Associate Director, A</w:t>
      </w:r>
      <w:r w:rsidR="00BE694A">
        <w:rPr>
          <w:rFonts w:cs="Arial"/>
          <w:sz w:val="18"/>
          <w:szCs w:val="18"/>
          <w:lang w:val="en-US"/>
        </w:rPr>
        <w:t xml:space="preserve">gency for </w:t>
      </w:r>
      <w:r w:rsidRPr="00B765BD">
        <w:rPr>
          <w:rFonts w:cs="Arial"/>
          <w:sz w:val="18"/>
          <w:szCs w:val="18"/>
          <w:lang w:val="en-US"/>
        </w:rPr>
        <w:t>H</w:t>
      </w:r>
      <w:r w:rsidR="00BE694A">
        <w:rPr>
          <w:rFonts w:cs="Arial"/>
          <w:sz w:val="18"/>
          <w:szCs w:val="18"/>
          <w:lang w:val="en-US"/>
        </w:rPr>
        <w:t>ealthcare Research and Quality (AH</w:t>
      </w:r>
      <w:r w:rsidRPr="00B765BD">
        <w:rPr>
          <w:rFonts w:cs="Arial"/>
          <w:sz w:val="18"/>
          <w:szCs w:val="18"/>
          <w:lang w:val="en-US"/>
        </w:rPr>
        <w:t>RQ</w:t>
      </w:r>
      <w:r w:rsidR="00BE694A">
        <w:rPr>
          <w:rFonts w:cs="Arial"/>
          <w:sz w:val="18"/>
          <w:szCs w:val="18"/>
          <w:lang w:val="en-US"/>
        </w:rPr>
        <w:t>)</w:t>
      </w:r>
      <w:r w:rsidRPr="00B765BD">
        <w:rPr>
          <w:rFonts w:cs="Arial"/>
          <w:sz w:val="18"/>
          <w:szCs w:val="18"/>
          <w:lang w:val="en-US"/>
        </w:rPr>
        <w:t xml:space="preserve"> T-32 Training Grant </w:t>
      </w:r>
    </w:p>
    <w:p w14:paraId="692C45B0" w14:textId="77777777" w:rsidR="009164E1" w:rsidRPr="00B765BD" w:rsidRDefault="004E6977" w:rsidP="00650C7E">
      <w:pPr>
        <w:pStyle w:val="BodyText"/>
        <w:rPr>
          <w:rFonts w:cs="Arial"/>
          <w:sz w:val="18"/>
          <w:szCs w:val="18"/>
          <w:lang w:val="en-US"/>
        </w:rPr>
      </w:pPr>
      <w:r>
        <w:rPr>
          <w:rFonts w:cs="Arial"/>
          <w:sz w:val="18"/>
          <w:szCs w:val="18"/>
          <w:lang w:val="en-US"/>
        </w:rPr>
        <w:tab/>
      </w:r>
      <w:r>
        <w:rPr>
          <w:rFonts w:cs="Arial"/>
          <w:sz w:val="18"/>
          <w:szCs w:val="18"/>
          <w:lang w:val="en-US"/>
        </w:rPr>
        <w:tab/>
      </w:r>
      <w:r>
        <w:rPr>
          <w:rFonts w:cs="Arial"/>
          <w:sz w:val="18"/>
          <w:szCs w:val="18"/>
          <w:lang w:val="en-US"/>
        </w:rPr>
        <w:tab/>
      </w:r>
      <w:r w:rsidR="00650C7E" w:rsidRPr="00B765BD">
        <w:rPr>
          <w:rFonts w:cs="Arial"/>
          <w:sz w:val="18"/>
          <w:szCs w:val="18"/>
          <w:lang w:val="en-US"/>
        </w:rPr>
        <w:t xml:space="preserve">in Health Services and Pharmaceutical Outcomes </w:t>
      </w:r>
    </w:p>
    <w:p w14:paraId="627A557D" w14:textId="77777777" w:rsidR="00052482" w:rsidRPr="00B765BD" w:rsidRDefault="009B27A5" w:rsidP="009B27A5">
      <w:pPr>
        <w:pStyle w:val="BodyText"/>
        <w:rPr>
          <w:rFonts w:cs="Arial"/>
          <w:sz w:val="18"/>
          <w:szCs w:val="18"/>
          <w:lang w:val="en-US"/>
        </w:rPr>
      </w:pPr>
      <w:r w:rsidRPr="00B765BD">
        <w:rPr>
          <w:rFonts w:cs="Arial"/>
          <w:sz w:val="18"/>
          <w:szCs w:val="18"/>
          <w:lang w:val="en-US"/>
        </w:rPr>
        <w:t xml:space="preserve">2014 - </w:t>
      </w:r>
      <w:r w:rsidR="004E6977">
        <w:rPr>
          <w:rFonts w:cs="Arial"/>
          <w:sz w:val="18"/>
          <w:szCs w:val="18"/>
          <w:lang w:val="en-US"/>
        </w:rPr>
        <w:t>2025</w:t>
      </w:r>
      <w:r w:rsidRPr="00B765BD">
        <w:rPr>
          <w:rFonts w:cs="Arial"/>
          <w:sz w:val="18"/>
          <w:szCs w:val="18"/>
          <w:lang w:val="en-US"/>
        </w:rPr>
        <w:tab/>
      </w:r>
      <w:r w:rsidR="00052482" w:rsidRPr="00B765BD">
        <w:rPr>
          <w:rFonts w:cs="Arial"/>
          <w:sz w:val="18"/>
          <w:szCs w:val="18"/>
          <w:lang w:val="en-US"/>
        </w:rPr>
        <w:t>Assistant Director, Pacific Northwest Evidence-based Practice Center (AHRQ-funded)</w:t>
      </w:r>
    </w:p>
    <w:p w14:paraId="0A2E937A" w14:textId="77777777" w:rsidR="007968E3" w:rsidRPr="00B765BD" w:rsidRDefault="002955DD" w:rsidP="0078454E">
      <w:pPr>
        <w:pStyle w:val="BodyText"/>
        <w:rPr>
          <w:rFonts w:cs="Arial"/>
          <w:sz w:val="18"/>
          <w:szCs w:val="18"/>
          <w:lang w:val="en-US"/>
        </w:rPr>
      </w:pPr>
      <w:r w:rsidRPr="00B765BD">
        <w:rPr>
          <w:rFonts w:cs="Arial"/>
          <w:sz w:val="18"/>
          <w:szCs w:val="18"/>
          <w:lang w:val="en-US"/>
        </w:rPr>
        <w:t xml:space="preserve">2012 - </w:t>
      </w:r>
      <w:r w:rsidR="009164E1" w:rsidRPr="00B765BD">
        <w:rPr>
          <w:rFonts w:cs="Arial"/>
          <w:sz w:val="18"/>
          <w:szCs w:val="18"/>
          <w:lang w:val="en-US"/>
        </w:rPr>
        <w:t>2023</w:t>
      </w:r>
      <w:r w:rsidRPr="00B765BD">
        <w:rPr>
          <w:rFonts w:cs="Arial"/>
          <w:sz w:val="18"/>
          <w:szCs w:val="18"/>
          <w:lang w:val="en-US"/>
        </w:rPr>
        <w:tab/>
        <w:t xml:space="preserve">Director, UW </w:t>
      </w:r>
      <w:r w:rsidR="00E20E48" w:rsidRPr="00B765BD">
        <w:rPr>
          <w:rFonts w:cs="Arial"/>
          <w:sz w:val="18"/>
          <w:szCs w:val="18"/>
          <w:lang w:val="en-US"/>
        </w:rPr>
        <w:t>CHOICE</w:t>
      </w:r>
      <w:r w:rsidRPr="00B765BD">
        <w:rPr>
          <w:rFonts w:cs="Arial"/>
          <w:sz w:val="18"/>
          <w:szCs w:val="18"/>
          <w:lang w:val="en-US"/>
        </w:rPr>
        <w:t xml:space="preserve"> Allergan Fellowship Program</w:t>
      </w:r>
    </w:p>
    <w:p w14:paraId="37DC547C" w14:textId="77777777" w:rsidR="00766912" w:rsidRPr="00B765BD" w:rsidRDefault="00766912" w:rsidP="0078454E">
      <w:pPr>
        <w:rPr>
          <w:rFonts w:ascii="Arial" w:hAnsi="Arial" w:cs="Arial"/>
          <w:sz w:val="18"/>
          <w:szCs w:val="18"/>
        </w:rPr>
      </w:pPr>
      <w:r w:rsidRPr="00B765BD">
        <w:rPr>
          <w:rFonts w:ascii="Arial" w:hAnsi="Arial" w:cs="Arial"/>
          <w:sz w:val="18"/>
          <w:szCs w:val="18"/>
        </w:rPr>
        <w:t xml:space="preserve">2012 - </w:t>
      </w:r>
      <w:r w:rsidR="009164E1" w:rsidRPr="00B765BD">
        <w:rPr>
          <w:rFonts w:ascii="Arial" w:hAnsi="Arial" w:cs="Arial"/>
          <w:sz w:val="18"/>
          <w:szCs w:val="18"/>
        </w:rPr>
        <w:t>2019</w:t>
      </w:r>
      <w:r w:rsidRPr="00B765BD">
        <w:rPr>
          <w:rFonts w:ascii="Arial" w:hAnsi="Arial" w:cs="Arial"/>
          <w:sz w:val="18"/>
          <w:szCs w:val="18"/>
        </w:rPr>
        <w:tab/>
        <w:t xml:space="preserve">Director, UW Graduate Certificate in </w:t>
      </w:r>
      <w:r w:rsidR="004E6977">
        <w:rPr>
          <w:rFonts w:ascii="Arial" w:hAnsi="Arial" w:cs="Arial"/>
          <w:sz w:val="18"/>
          <w:szCs w:val="18"/>
        </w:rPr>
        <w:t>Comparative Effectiveness Research</w:t>
      </w:r>
    </w:p>
    <w:p w14:paraId="1AA1F67C" w14:textId="77777777" w:rsidR="00A304B8" w:rsidRPr="00B765BD" w:rsidRDefault="00A304B8" w:rsidP="00A304B8">
      <w:pPr>
        <w:rPr>
          <w:rFonts w:ascii="Arial" w:hAnsi="Arial" w:cs="Arial"/>
          <w:sz w:val="18"/>
          <w:szCs w:val="18"/>
        </w:rPr>
      </w:pPr>
      <w:r w:rsidRPr="00B765BD">
        <w:rPr>
          <w:rFonts w:ascii="Arial" w:hAnsi="Arial" w:cs="Arial"/>
          <w:sz w:val="18"/>
          <w:szCs w:val="18"/>
        </w:rPr>
        <w:t>2001 - 2006</w:t>
      </w:r>
      <w:r w:rsidRPr="00B765BD">
        <w:rPr>
          <w:rFonts w:ascii="Arial" w:hAnsi="Arial" w:cs="Arial"/>
          <w:sz w:val="18"/>
          <w:szCs w:val="18"/>
        </w:rPr>
        <w:tab/>
        <w:t xml:space="preserve">Associate Director, </w:t>
      </w:r>
      <w:r>
        <w:rPr>
          <w:rFonts w:ascii="Arial" w:hAnsi="Arial" w:cs="Arial"/>
          <w:sz w:val="18"/>
          <w:szCs w:val="18"/>
        </w:rPr>
        <w:t>PORPP</w:t>
      </w:r>
    </w:p>
    <w:p w14:paraId="5279B9EE" w14:textId="77777777" w:rsidR="00DE6017" w:rsidRPr="00B765BD" w:rsidRDefault="00DE6017" w:rsidP="0078454E">
      <w:pPr>
        <w:rPr>
          <w:rFonts w:ascii="Arial" w:hAnsi="Arial" w:cs="Arial"/>
          <w:sz w:val="18"/>
          <w:szCs w:val="18"/>
        </w:rPr>
      </w:pPr>
      <w:r w:rsidRPr="00B765BD">
        <w:rPr>
          <w:rFonts w:ascii="Arial" w:hAnsi="Arial" w:cs="Arial"/>
          <w:sz w:val="18"/>
          <w:szCs w:val="18"/>
        </w:rPr>
        <w:tab/>
      </w:r>
    </w:p>
    <w:p w14:paraId="22DEB2DC" w14:textId="77777777" w:rsidR="00DE6017" w:rsidRPr="00B765BD" w:rsidRDefault="00DE6017" w:rsidP="0078454E">
      <w:pPr>
        <w:pStyle w:val="Heading7"/>
        <w:jc w:val="left"/>
        <w:rPr>
          <w:rFonts w:cs="Arial"/>
          <w:sz w:val="18"/>
          <w:szCs w:val="18"/>
        </w:rPr>
      </w:pPr>
      <w:r w:rsidRPr="00B765BD">
        <w:rPr>
          <w:rFonts w:cs="Arial"/>
          <w:sz w:val="18"/>
          <w:szCs w:val="18"/>
        </w:rPr>
        <w:t>EDUCATION AND TRAINING</w:t>
      </w:r>
    </w:p>
    <w:p w14:paraId="31164E26" w14:textId="7B0A2207" w:rsidR="00EB5779" w:rsidRDefault="00EB5779" w:rsidP="0078454E">
      <w:pPr>
        <w:pStyle w:val="BodyText"/>
        <w:rPr>
          <w:rFonts w:cs="Arial"/>
          <w:sz w:val="18"/>
          <w:szCs w:val="18"/>
        </w:rPr>
      </w:pPr>
      <w:r>
        <w:rPr>
          <w:rFonts w:cs="Arial"/>
          <w:sz w:val="18"/>
          <w:szCs w:val="18"/>
        </w:rPr>
        <w:t>2026</w:t>
      </w:r>
      <w:r>
        <w:rPr>
          <w:rFonts w:cs="Arial"/>
          <w:sz w:val="18"/>
          <w:szCs w:val="18"/>
        </w:rPr>
        <w:tab/>
      </w:r>
      <w:r>
        <w:rPr>
          <w:rFonts w:cs="Arial"/>
          <w:sz w:val="18"/>
          <w:szCs w:val="18"/>
        </w:rPr>
        <w:tab/>
        <w:t>Masterclass: Cost-effectiveness Thresholds, Office of Health Economics, London, UK</w:t>
      </w:r>
      <w:r w:rsidR="00F46813">
        <w:rPr>
          <w:rFonts w:cs="Arial"/>
          <w:sz w:val="18"/>
          <w:szCs w:val="18"/>
        </w:rPr>
        <w:t xml:space="preserve"> (April)</w:t>
      </w:r>
    </w:p>
    <w:p w14:paraId="7F89F5F8" w14:textId="1A206500" w:rsidR="00EB5779" w:rsidRDefault="00EB5779" w:rsidP="0078454E">
      <w:pPr>
        <w:pStyle w:val="BodyText"/>
        <w:rPr>
          <w:rFonts w:cs="Arial"/>
          <w:sz w:val="18"/>
          <w:szCs w:val="18"/>
        </w:rPr>
      </w:pPr>
      <w:r>
        <w:rPr>
          <w:rFonts w:cs="Arial"/>
          <w:sz w:val="18"/>
          <w:szCs w:val="18"/>
        </w:rPr>
        <w:t>2025</w:t>
      </w:r>
      <w:r>
        <w:rPr>
          <w:rFonts w:cs="Arial"/>
          <w:sz w:val="18"/>
          <w:szCs w:val="18"/>
        </w:rPr>
        <w:tab/>
      </w:r>
      <w:r>
        <w:rPr>
          <w:rFonts w:cs="Arial"/>
          <w:sz w:val="18"/>
          <w:szCs w:val="18"/>
        </w:rPr>
        <w:tab/>
      </w:r>
      <w:proofErr w:type="spellStart"/>
      <w:r w:rsidR="00F46813">
        <w:rPr>
          <w:rFonts w:cs="Arial"/>
          <w:sz w:val="18"/>
          <w:szCs w:val="18"/>
        </w:rPr>
        <w:t>MultiNMA</w:t>
      </w:r>
      <w:proofErr w:type="spellEnd"/>
      <w:r w:rsidR="00F46813">
        <w:rPr>
          <w:rFonts w:cs="Arial"/>
          <w:sz w:val="18"/>
          <w:szCs w:val="18"/>
        </w:rPr>
        <w:t xml:space="preserve"> Short Course, University of Bristol, UK (November) </w:t>
      </w:r>
    </w:p>
    <w:p w14:paraId="54805BC4" w14:textId="19C837ED" w:rsidR="004E6977" w:rsidRDefault="004E6977" w:rsidP="0078454E">
      <w:pPr>
        <w:pStyle w:val="BodyText"/>
        <w:rPr>
          <w:rFonts w:cs="Arial"/>
          <w:sz w:val="18"/>
          <w:szCs w:val="18"/>
        </w:rPr>
      </w:pPr>
      <w:r>
        <w:rPr>
          <w:rFonts w:cs="Arial"/>
          <w:sz w:val="18"/>
          <w:szCs w:val="18"/>
        </w:rPr>
        <w:t>2024 – 2025</w:t>
      </w:r>
      <w:r>
        <w:rPr>
          <w:rFonts w:cs="Arial"/>
          <w:sz w:val="18"/>
          <w:szCs w:val="18"/>
        </w:rPr>
        <w:tab/>
        <w:t xml:space="preserve">MSc, Medical Statistics and Health Data Science, Department of Population Health, School of Medicine, </w:t>
      </w:r>
    </w:p>
    <w:p w14:paraId="5B4D50BC" w14:textId="77777777" w:rsidR="004E6977" w:rsidRDefault="004E6977" w:rsidP="0078454E">
      <w:pPr>
        <w:pStyle w:val="BodyText"/>
        <w:rPr>
          <w:rFonts w:cs="Arial"/>
          <w:sz w:val="18"/>
          <w:szCs w:val="18"/>
        </w:rPr>
      </w:pPr>
      <w:r>
        <w:rPr>
          <w:rFonts w:cs="Arial"/>
          <w:sz w:val="18"/>
          <w:szCs w:val="18"/>
        </w:rPr>
        <w:tab/>
      </w:r>
      <w:r>
        <w:rPr>
          <w:rFonts w:cs="Arial"/>
          <w:sz w:val="18"/>
          <w:szCs w:val="18"/>
        </w:rPr>
        <w:tab/>
        <w:t>University of Bristol, UK</w:t>
      </w:r>
      <w:r w:rsidR="00CC6E00">
        <w:rPr>
          <w:rFonts w:cs="Arial"/>
          <w:sz w:val="18"/>
          <w:szCs w:val="18"/>
        </w:rPr>
        <w:t xml:space="preserve"> (Class: Merit)</w:t>
      </w:r>
    </w:p>
    <w:p w14:paraId="401F10AB" w14:textId="77777777" w:rsidR="004E6977" w:rsidRPr="004E6977" w:rsidRDefault="004E6977" w:rsidP="0078454E">
      <w:pPr>
        <w:pStyle w:val="BodyText"/>
        <w:rPr>
          <w:rFonts w:cs="Arial"/>
          <w:i/>
          <w:iCs/>
          <w:sz w:val="18"/>
          <w:szCs w:val="18"/>
        </w:rPr>
      </w:pPr>
      <w:r w:rsidRPr="004E6977">
        <w:rPr>
          <w:rFonts w:cs="Arial"/>
          <w:i/>
          <w:iCs/>
          <w:sz w:val="18"/>
          <w:szCs w:val="18"/>
        </w:rPr>
        <w:tab/>
      </w:r>
      <w:r w:rsidRPr="004E6977">
        <w:rPr>
          <w:rFonts w:cs="Arial"/>
          <w:i/>
          <w:iCs/>
          <w:sz w:val="18"/>
          <w:szCs w:val="18"/>
        </w:rPr>
        <w:tab/>
      </w:r>
      <w:r w:rsidRPr="004E6977">
        <w:rPr>
          <w:rFonts w:cs="Arial"/>
          <w:i/>
          <w:iCs/>
          <w:sz w:val="18"/>
          <w:szCs w:val="18"/>
        </w:rPr>
        <w:tab/>
        <w:t xml:space="preserve">Dissertation: </w:t>
      </w:r>
      <w:r>
        <w:rPr>
          <w:rFonts w:cs="Arial"/>
          <w:i/>
          <w:iCs/>
          <w:sz w:val="18"/>
          <w:szCs w:val="18"/>
        </w:rPr>
        <w:t xml:space="preserve">The impact on results when causal inference studies and bias-adjustment </w:t>
      </w:r>
      <w:r>
        <w:rPr>
          <w:rFonts w:cs="Arial"/>
          <w:i/>
          <w:iCs/>
          <w:sz w:val="18"/>
          <w:szCs w:val="18"/>
        </w:rPr>
        <w:tab/>
      </w:r>
      <w:r>
        <w:rPr>
          <w:rFonts w:cs="Arial"/>
          <w:i/>
          <w:iCs/>
          <w:sz w:val="18"/>
          <w:szCs w:val="18"/>
        </w:rPr>
        <w:tab/>
      </w:r>
      <w:r>
        <w:rPr>
          <w:rFonts w:cs="Arial"/>
          <w:i/>
          <w:iCs/>
          <w:sz w:val="18"/>
          <w:szCs w:val="18"/>
        </w:rPr>
        <w:tab/>
      </w:r>
      <w:r>
        <w:rPr>
          <w:rFonts w:cs="Arial"/>
          <w:i/>
          <w:iCs/>
          <w:sz w:val="18"/>
          <w:szCs w:val="18"/>
        </w:rPr>
        <w:tab/>
      </w:r>
      <w:r w:rsidR="00A304B8">
        <w:rPr>
          <w:rFonts w:cs="Arial"/>
          <w:i/>
          <w:iCs/>
          <w:sz w:val="18"/>
          <w:szCs w:val="18"/>
        </w:rPr>
        <w:tab/>
      </w:r>
      <w:r w:rsidR="00A304B8">
        <w:rPr>
          <w:rFonts w:cs="Arial"/>
          <w:i/>
          <w:iCs/>
          <w:sz w:val="18"/>
          <w:szCs w:val="18"/>
        </w:rPr>
        <w:tab/>
      </w:r>
      <w:r>
        <w:rPr>
          <w:rFonts w:cs="Arial"/>
          <w:i/>
          <w:iCs/>
          <w:sz w:val="18"/>
          <w:szCs w:val="18"/>
        </w:rPr>
        <w:t>procedures are incorporated into network meta-analyses of randomized controlled trials”</w:t>
      </w:r>
    </w:p>
    <w:p w14:paraId="599A9DD0" w14:textId="77777777" w:rsidR="00DF1336" w:rsidRDefault="00DF1336">
      <w:pPr>
        <w:rPr>
          <w:rFonts w:ascii="Arial" w:hAnsi="Arial" w:cs="Arial"/>
          <w:sz w:val="18"/>
          <w:szCs w:val="18"/>
          <w:lang w:val="x-none" w:eastAsia="x-none"/>
        </w:rPr>
      </w:pPr>
      <w:r>
        <w:rPr>
          <w:rFonts w:cs="Arial"/>
          <w:sz w:val="18"/>
          <w:szCs w:val="18"/>
        </w:rPr>
        <w:br w:type="page"/>
      </w:r>
    </w:p>
    <w:p w14:paraId="02CF37D5" w14:textId="2FEE074B" w:rsidR="00DE6017" w:rsidRPr="00B765BD" w:rsidRDefault="00DE6017" w:rsidP="0078454E">
      <w:pPr>
        <w:pStyle w:val="BodyText"/>
        <w:rPr>
          <w:rFonts w:cs="Arial"/>
          <w:sz w:val="18"/>
          <w:szCs w:val="18"/>
        </w:rPr>
      </w:pPr>
      <w:r w:rsidRPr="00B765BD">
        <w:rPr>
          <w:rFonts w:cs="Arial"/>
          <w:sz w:val="18"/>
          <w:szCs w:val="18"/>
        </w:rPr>
        <w:lastRenderedPageBreak/>
        <w:t>2005 - 2008</w:t>
      </w:r>
      <w:r w:rsidRPr="00B765BD">
        <w:rPr>
          <w:rFonts w:cs="Arial"/>
          <w:sz w:val="18"/>
          <w:szCs w:val="18"/>
        </w:rPr>
        <w:tab/>
        <w:t>PhD</w:t>
      </w:r>
      <w:r w:rsidR="004E6977">
        <w:rPr>
          <w:rFonts w:cs="Arial"/>
          <w:sz w:val="18"/>
          <w:szCs w:val="18"/>
        </w:rPr>
        <w:t xml:space="preserve">, </w:t>
      </w:r>
      <w:r w:rsidRPr="00B765BD">
        <w:rPr>
          <w:rFonts w:cs="Arial"/>
          <w:sz w:val="18"/>
          <w:szCs w:val="18"/>
        </w:rPr>
        <w:t>Health Services Research, Department of Health Services, School of Public Health</w:t>
      </w:r>
      <w:r w:rsidR="00766912" w:rsidRPr="00B765BD">
        <w:rPr>
          <w:rFonts w:cs="Arial"/>
          <w:sz w:val="18"/>
          <w:szCs w:val="18"/>
          <w:lang w:val="en-US"/>
        </w:rPr>
        <w:t xml:space="preserve">, </w:t>
      </w:r>
      <w:r w:rsidR="00766912" w:rsidRPr="00B765BD">
        <w:rPr>
          <w:rFonts w:cs="Arial"/>
          <w:sz w:val="18"/>
          <w:szCs w:val="18"/>
        </w:rPr>
        <w:t>UW</w:t>
      </w:r>
      <w:r w:rsidRPr="00B765BD">
        <w:rPr>
          <w:rFonts w:cs="Arial"/>
          <w:sz w:val="18"/>
          <w:szCs w:val="18"/>
        </w:rPr>
        <w:t>, Seattle WA</w:t>
      </w:r>
      <w:r w:rsidR="004E6977">
        <w:rPr>
          <w:rFonts w:cs="Arial"/>
          <w:sz w:val="18"/>
          <w:szCs w:val="18"/>
        </w:rPr>
        <w:t>, USA</w:t>
      </w:r>
    </w:p>
    <w:p w14:paraId="629D9356" w14:textId="77777777" w:rsidR="00FE1B88" w:rsidRPr="00B765BD" w:rsidRDefault="00FE1B88" w:rsidP="00900847">
      <w:pPr>
        <w:pStyle w:val="Heading1"/>
        <w:shd w:val="clear" w:color="auto" w:fill="FFFFFF"/>
        <w:ind w:left="1440"/>
        <w:jc w:val="left"/>
        <w:rPr>
          <w:rFonts w:cs="Arial"/>
          <w:b w:val="0"/>
          <w:sz w:val="18"/>
          <w:szCs w:val="18"/>
        </w:rPr>
      </w:pPr>
      <w:r w:rsidRPr="00B765BD">
        <w:rPr>
          <w:rFonts w:cs="Arial"/>
          <w:b w:val="0"/>
          <w:sz w:val="18"/>
          <w:szCs w:val="18"/>
        </w:rPr>
        <w:t>Area of emphasis: Evaluation Sciences and Biostatistics</w:t>
      </w:r>
    </w:p>
    <w:p w14:paraId="522A237C" w14:textId="77777777" w:rsidR="00900847" w:rsidRPr="00B765BD" w:rsidRDefault="004E6977" w:rsidP="00900847">
      <w:pPr>
        <w:pStyle w:val="Heading1"/>
        <w:shd w:val="clear" w:color="auto" w:fill="FFFFFF"/>
        <w:ind w:left="1440"/>
        <w:jc w:val="left"/>
        <w:rPr>
          <w:rFonts w:cs="Arial"/>
          <w:b w:val="0"/>
          <w:sz w:val="18"/>
          <w:szCs w:val="18"/>
        </w:rPr>
      </w:pPr>
      <w:r>
        <w:rPr>
          <w:rFonts w:cs="Arial"/>
          <w:b w:val="0"/>
          <w:sz w:val="18"/>
          <w:szCs w:val="18"/>
        </w:rPr>
        <w:tab/>
      </w:r>
      <w:r w:rsidR="00900847" w:rsidRPr="00B765BD">
        <w:rPr>
          <w:rFonts w:cs="Arial"/>
          <w:b w:val="0"/>
          <w:sz w:val="18"/>
          <w:szCs w:val="18"/>
        </w:rPr>
        <w:t>Dissertation: “</w:t>
      </w:r>
      <w:r w:rsidR="00900847" w:rsidRPr="00B765BD">
        <w:rPr>
          <w:b w:val="0"/>
          <w:bCs w:val="0"/>
          <w:i/>
          <w:sz w:val="18"/>
          <w:szCs w:val="18"/>
        </w:rPr>
        <w:t xml:space="preserve">Evaluating the impact of an ambulatory computerized provider order entry system on </w:t>
      </w:r>
      <w:r>
        <w:rPr>
          <w:b w:val="0"/>
          <w:bCs w:val="0"/>
          <w:i/>
          <w:sz w:val="18"/>
          <w:szCs w:val="18"/>
        </w:rPr>
        <w:tab/>
      </w:r>
      <w:r w:rsidR="00900847" w:rsidRPr="00B765BD">
        <w:rPr>
          <w:b w:val="0"/>
          <w:bCs w:val="0"/>
          <w:i/>
          <w:sz w:val="18"/>
          <w:szCs w:val="18"/>
        </w:rPr>
        <w:t>outcomes in a community-based multispecialty health system”</w:t>
      </w:r>
    </w:p>
    <w:p w14:paraId="35A02357" w14:textId="77777777" w:rsidR="00766912" w:rsidRPr="00B765BD" w:rsidRDefault="00DE6017" w:rsidP="00900847">
      <w:pPr>
        <w:rPr>
          <w:rFonts w:ascii="Arial" w:hAnsi="Arial" w:cs="Arial"/>
          <w:sz w:val="18"/>
          <w:szCs w:val="18"/>
        </w:rPr>
      </w:pPr>
      <w:r w:rsidRPr="00B765BD">
        <w:rPr>
          <w:rFonts w:ascii="Arial" w:hAnsi="Arial" w:cs="Arial"/>
          <w:sz w:val="18"/>
          <w:szCs w:val="18"/>
        </w:rPr>
        <w:t>1999 - 2001</w:t>
      </w:r>
      <w:r w:rsidRPr="00B765BD">
        <w:rPr>
          <w:rFonts w:ascii="Arial" w:hAnsi="Arial" w:cs="Arial"/>
          <w:sz w:val="18"/>
          <w:szCs w:val="18"/>
        </w:rPr>
        <w:tab/>
        <w:t>Post-doctoral Fellowship in Pharmacoeconomics and Outcomes Research</w:t>
      </w:r>
      <w:r w:rsidR="00766912" w:rsidRPr="00B765BD">
        <w:rPr>
          <w:rFonts w:ascii="Arial" w:hAnsi="Arial" w:cs="Arial"/>
          <w:sz w:val="18"/>
          <w:szCs w:val="18"/>
        </w:rPr>
        <w:t>, UW</w:t>
      </w:r>
      <w:r w:rsidRPr="00B765BD">
        <w:rPr>
          <w:rFonts w:ascii="Arial" w:hAnsi="Arial" w:cs="Arial"/>
          <w:sz w:val="18"/>
          <w:szCs w:val="18"/>
        </w:rPr>
        <w:t>, Seattle, WA</w:t>
      </w:r>
      <w:r w:rsidR="004E6977">
        <w:rPr>
          <w:rFonts w:ascii="Arial" w:hAnsi="Arial" w:cs="Arial"/>
          <w:sz w:val="18"/>
          <w:szCs w:val="18"/>
        </w:rPr>
        <w:t>, USA</w:t>
      </w:r>
      <w:r w:rsidRPr="00B765BD">
        <w:rPr>
          <w:rFonts w:ascii="Arial" w:hAnsi="Arial" w:cs="Arial"/>
          <w:sz w:val="18"/>
          <w:szCs w:val="18"/>
        </w:rPr>
        <w:t xml:space="preserve"> </w:t>
      </w:r>
    </w:p>
    <w:p w14:paraId="5B788B88" w14:textId="77777777" w:rsidR="00DE6017" w:rsidRPr="00B765BD" w:rsidRDefault="00DE6017" w:rsidP="00900847">
      <w:pPr>
        <w:ind w:left="720" w:firstLine="720"/>
        <w:rPr>
          <w:rFonts w:ascii="Arial" w:hAnsi="Arial" w:cs="Arial"/>
          <w:sz w:val="18"/>
          <w:szCs w:val="18"/>
        </w:rPr>
      </w:pPr>
      <w:r w:rsidRPr="00B765BD">
        <w:rPr>
          <w:rFonts w:ascii="Arial" w:hAnsi="Arial" w:cs="Arial"/>
          <w:sz w:val="18"/>
          <w:szCs w:val="18"/>
        </w:rPr>
        <w:t>and Roche Global Pharmacoeconomics, Palo Alto, CA</w:t>
      </w:r>
    </w:p>
    <w:p w14:paraId="3A8DD2D3" w14:textId="77777777" w:rsidR="00DE6017" w:rsidRPr="00B765BD" w:rsidRDefault="00DE6017" w:rsidP="0078454E">
      <w:pPr>
        <w:rPr>
          <w:rFonts w:ascii="Arial" w:hAnsi="Arial" w:cs="Arial"/>
          <w:sz w:val="18"/>
          <w:szCs w:val="18"/>
        </w:rPr>
      </w:pPr>
      <w:r w:rsidRPr="00B765BD">
        <w:rPr>
          <w:rFonts w:ascii="Arial" w:hAnsi="Arial" w:cs="Arial"/>
          <w:sz w:val="18"/>
          <w:szCs w:val="18"/>
        </w:rPr>
        <w:t>1997 - 1999</w:t>
      </w:r>
      <w:r w:rsidRPr="00B765BD">
        <w:rPr>
          <w:rFonts w:ascii="Arial" w:hAnsi="Arial" w:cs="Arial"/>
          <w:sz w:val="18"/>
          <w:szCs w:val="18"/>
        </w:rPr>
        <w:tab/>
        <w:t xml:space="preserve">Master in Business Administration, </w:t>
      </w:r>
      <w:proofErr w:type="spellStart"/>
      <w:r w:rsidRPr="00B765BD">
        <w:rPr>
          <w:rFonts w:ascii="Arial" w:hAnsi="Arial" w:cs="Arial"/>
          <w:sz w:val="18"/>
          <w:szCs w:val="18"/>
        </w:rPr>
        <w:t>Masagung</w:t>
      </w:r>
      <w:proofErr w:type="spellEnd"/>
      <w:r w:rsidRPr="00B765BD">
        <w:rPr>
          <w:rFonts w:ascii="Arial" w:hAnsi="Arial" w:cs="Arial"/>
          <w:sz w:val="18"/>
          <w:szCs w:val="18"/>
        </w:rPr>
        <w:t xml:space="preserve"> Graduate School of Business and Management, </w:t>
      </w:r>
    </w:p>
    <w:p w14:paraId="6DDDAA23"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University of San Francisco, San Francisco, CA</w:t>
      </w:r>
      <w:r w:rsidR="004E6977">
        <w:rPr>
          <w:rFonts w:ascii="Arial" w:hAnsi="Arial" w:cs="Arial"/>
          <w:sz w:val="18"/>
          <w:szCs w:val="18"/>
        </w:rPr>
        <w:t>, USA</w:t>
      </w:r>
      <w:r w:rsidRPr="00B765BD">
        <w:rPr>
          <w:rFonts w:ascii="Arial" w:hAnsi="Arial" w:cs="Arial"/>
          <w:sz w:val="18"/>
          <w:szCs w:val="18"/>
        </w:rPr>
        <w:t xml:space="preserve"> </w:t>
      </w:r>
    </w:p>
    <w:p w14:paraId="6BD4F779" w14:textId="77777777" w:rsidR="00900847" w:rsidRPr="00B765BD" w:rsidRDefault="004E6977" w:rsidP="00EF6936">
      <w:pPr>
        <w:ind w:left="1440"/>
        <w:rPr>
          <w:rFonts w:ascii="Arial" w:hAnsi="Arial" w:cs="Arial"/>
          <w:i/>
          <w:sz w:val="18"/>
          <w:szCs w:val="18"/>
        </w:rPr>
      </w:pPr>
      <w:r>
        <w:rPr>
          <w:rFonts w:ascii="Arial" w:hAnsi="Arial" w:cs="Arial"/>
          <w:sz w:val="18"/>
          <w:szCs w:val="18"/>
        </w:rPr>
        <w:tab/>
      </w:r>
      <w:r w:rsidR="00900847" w:rsidRPr="00B765BD">
        <w:rPr>
          <w:rFonts w:ascii="Arial" w:hAnsi="Arial" w:cs="Arial"/>
          <w:sz w:val="18"/>
          <w:szCs w:val="18"/>
        </w:rPr>
        <w:t xml:space="preserve">Thesis: </w:t>
      </w:r>
      <w:r w:rsidR="00EF6936" w:rsidRPr="00B765BD">
        <w:rPr>
          <w:rFonts w:ascii="Arial" w:hAnsi="Arial" w:cs="Arial"/>
          <w:i/>
          <w:sz w:val="18"/>
          <w:szCs w:val="18"/>
        </w:rPr>
        <w:t xml:space="preserve">“UCSF Pharmacy Faculty Practice Consortium: A plan for optimizing medication use in physician </w:t>
      </w:r>
      <w:r>
        <w:rPr>
          <w:rFonts w:ascii="Arial" w:hAnsi="Arial" w:cs="Arial"/>
          <w:i/>
          <w:sz w:val="18"/>
          <w:szCs w:val="18"/>
        </w:rPr>
        <w:tab/>
      </w:r>
      <w:r w:rsidR="00EF6936" w:rsidRPr="00B765BD">
        <w:rPr>
          <w:rFonts w:ascii="Arial" w:hAnsi="Arial" w:cs="Arial"/>
          <w:i/>
          <w:sz w:val="18"/>
          <w:szCs w:val="18"/>
        </w:rPr>
        <w:t>group practices”</w:t>
      </w:r>
    </w:p>
    <w:p w14:paraId="6426D969" w14:textId="77777777" w:rsidR="00DE6017" w:rsidRPr="00B765BD" w:rsidRDefault="00DE6017" w:rsidP="0078454E">
      <w:pPr>
        <w:rPr>
          <w:rFonts w:ascii="Arial" w:hAnsi="Arial" w:cs="Arial"/>
          <w:sz w:val="18"/>
          <w:szCs w:val="18"/>
        </w:rPr>
      </w:pPr>
      <w:r w:rsidRPr="00B765BD">
        <w:rPr>
          <w:rFonts w:ascii="Arial" w:hAnsi="Arial" w:cs="Arial"/>
          <w:sz w:val="18"/>
          <w:szCs w:val="18"/>
        </w:rPr>
        <w:t>1978 - 1979</w:t>
      </w:r>
      <w:r w:rsidRPr="00B765BD">
        <w:rPr>
          <w:rFonts w:ascii="Arial" w:hAnsi="Arial" w:cs="Arial"/>
          <w:sz w:val="18"/>
          <w:szCs w:val="18"/>
        </w:rPr>
        <w:tab/>
      </w:r>
      <w:r w:rsidR="00946F75" w:rsidRPr="00B765BD">
        <w:rPr>
          <w:rFonts w:ascii="Arial" w:hAnsi="Arial" w:cs="Arial"/>
          <w:sz w:val="18"/>
          <w:szCs w:val="18"/>
        </w:rPr>
        <w:t>Clinical</w:t>
      </w:r>
      <w:r w:rsidRPr="00B765BD">
        <w:rPr>
          <w:rFonts w:ascii="Arial" w:hAnsi="Arial" w:cs="Arial"/>
          <w:sz w:val="18"/>
          <w:szCs w:val="18"/>
        </w:rPr>
        <w:t xml:space="preserve"> Pharmacy Residency, Veterans Administration Health Care System, Palo Alto, CA</w:t>
      </w:r>
    </w:p>
    <w:p w14:paraId="416F861C" w14:textId="77777777" w:rsidR="00DE6017" w:rsidRPr="00B765BD" w:rsidRDefault="00DE6017" w:rsidP="0078454E">
      <w:pPr>
        <w:rPr>
          <w:rFonts w:ascii="Arial" w:hAnsi="Arial" w:cs="Arial"/>
          <w:sz w:val="18"/>
          <w:szCs w:val="18"/>
        </w:rPr>
      </w:pPr>
      <w:r w:rsidRPr="00B765BD">
        <w:rPr>
          <w:rFonts w:ascii="Arial" w:hAnsi="Arial" w:cs="Arial"/>
          <w:sz w:val="18"/>
          <w:szCs w:val="18"/>
        </w:rPr>
        <w:t>1975 - 1978</w:t>
      </w:r>
      <w:r w:rsidRPr="00B765BD">
        <w:rPr>
          <w:rFonts w:ascii="Arial" w:hAnsi="Arial" w:cs="Arial"/>
          <w:sz w:val="18"/>
          <w:szCs w:val="18"/>
        </w:rPr>
        <w:tab/>
        <w:t>Doctor of Pharmacy degree, University of the Pacific, Stockton, CA</w:t>
      </w:r>
    </w:p>
    <w:p w14:paraId="6E78A866" w14:textId="77777777" w:rsidR="00DE6017" w:rsidRPr="00B765BD" w:rsidRDefault="00DE6017" w:rsidP="0078454E">
      <w:pPr>
        <w:rPr>
          <w:rFonts w:ascii="Arial" w:hAnsi="Arial" w:cs="Arial"/>
          <w:sz w:val="18"/>
          <w:szCs w:val="18"/>
        </w:rPr>
      </w:pPr>
      <w:r w:rsidRPr="00B765BD">
        <w:rPr>
          <w:rFonts w:ascii="Arial" w:hAnsi="Arial" w:cs="Arial"/>
          <w:sz w:val="18"/>
          <w:szCs w:val="18"/>
        </w:rPr>
        <w:t>1973 - 1975</w:t>
      </w:r>
      <w:r w:rsidRPr="00B765BD">
        <w:rPr>
          <w:rFonts w:ascii="Arial" w:hAnsi="Arial" w:cs="Arial"/>
          <w:sz w:val="18"/>
          <w:szCs w:val="18"/>
        </w:rPr>
        <w:tab/>
        <w:t>Pre-pharmacy, University of the Pacific, Stockton, CA</w:t>
      </w:r>
    </w:p>
    <w:p w14:paraId="25E15528"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Music minor, Conservatory of Music, University of the Pacific, Stockton, CA</w:t>
      </w:r>
    </w:p>
    <w:p w14:paraId="508C9BFF" w14:textId="77777777" w:rsidR="005867E3" w:rsidRPr="00B765BD" w:rsidRDefault="005867E3" w:rsidP="0078454E">
      <w:pPr>
        <w:rPr>
          <w:rFonts w:ascii="Arial" w:hAnsi="Arial" w:cs="Arial"/>
          <w:b/>
          <w:bCs/>
          <w:sz w:val="18"/>
          <w:szCs w:val="18"/>
        </w:rPr>
      </w:pPr>
    </w:p>
    <w:p w14:paraId="3D4975E1" w14:textId="77777777" w:rsidR="00DE6017" w:rsidRPr="00B765BD" w:rsidRDefault="00DE6017" w:rsidP="0078454E">
      <w:pPr>
        <w:rPr>
          <w:rFonts w:ascii="Arial" w:hAnsi="Arial" w:cs="Arial"/>
          <w:b/>
          <w:bCs/>
          <w:sz w:val="18"/>
          <w:szCs w:val="18"/>
        </w:rPr>
      </w:pPr>
      <w:r w:rsidRPr="00B765BD">
        <w:rPr>
          <w:rFonts w:ascii="Arial" w:hAnsi="Arial" w:cs="Arial"/>
          <w:b/>
          <w:bCs/>
          <w:sz w:val="18"/>
          <w:szCs w:val="18"/>
        </w:rPr>
        <w:t xml:space="preserve">ACADEMIC AND PROFESSIONAL EXPERIENCE:  </w:t>
      </w:r>
    </w:p>
    <w:p w14:paraId="463C1653" w14:textId="77777777" w:rsidR="000A07CC" w:rsidRPr="00B765BD" w:rsidRDefault="000A07CC" w:rsidP="0078454E">
      <w:pPr>
        <w:rPr>
          <w:rFonts w:ascii="Arial" w:hAnsi="Arial" w:cs="Arial"/>
          <w:sz w:val="18"/>
          <w:szCs w:val="18"/>
        </w:rPr>
      </w:pPr>
      <w:r w:rsidRPr="00B765BD">
        <w:rPr>
          <w:rFonts w:ascii="Arial" w:hAnsi="Arial" w:cs="Arial"/>
          <w:sz w:val="18"/>
          <w:szCs w:val="18"/>
        </w:rPr>
        <w:t>During the first phase of my career</w:t>
      </w:r>
      <w:r w:rsidR="009164E1" w:rsidRPr="00B765BD">
        <w:rPr>
          <w:rFonts w:ascii="Arial" w:hAnsi="Arial" w:cs="Arial"/>
          <w:sz w:val="18"/>
          <w:szCs w:val="18"/>
        </w:rPr>
        <w:t xml:space="preserve"> (1978-1999)</w:t>
      </w:r>
      <w:r w:rsidRPr="00B765BD">
        <w:rPr>
          <w:rFonts w:ascii="Arial" w:hAnsi="Arial" w:cs="Arial"/>
          <w:sz w:val="18"/>
          <w:szCs w:val="18"/>
        </w:rPr>
        <w:t>, I was an advanced practice (i.e. prescribing) clinical pharmacist in the acute care setting of first community</w:t>
      </w:r>
      <w:r w:rsidR="009164E1" w:rsidRPr="00B765BD">
        <w:rPr>
          <w:rFonts w:ascii="Arial" w:hAnsi="Arial" w:cs="Arial"/>
          <w:sz w:val="18"/>
          <w:szCs w:val="18"/>
        </w:rPr>
        <w:t>-based</w:t>
      </w:r>
      <w:r w:rsidRPr="00B765BD">
        <w:rPr>
          <w:rFonts w:ascii="Arial" w:hAnsi="Arial" w:cs="Arial"/>
          <w:sz w:val="18"/>
          <w:szCs w:val="18"/>
        </w:rPr>
        <w:t>, then academic medical centers. While president of the California Society of Health-System Pharmacists, I co-led a statewide initiative t</w:t>
      </w:r>
      <w:r w:rsidR="00177658" w:rsidRPr="00B765BD">
        <w:rPr>
          <w:rFonts w:ascii="Arial" w:hAnsi="Arial" w:cs="Arial"/>
          <w:sz w:val="18"/>
          <w:szCs w:val="18"/>
        </w:rPr>
        <w:t>hat</w:t>
      </w:r>
      <w:r w:rsidRPr="00B765BD">
        <w:rPr>
          <w:rFonts w:ascii="Arial" w:hAnsi="Arial" w:cs="Arial"/>
          <w:sz w:val="18"/>
          <w:szCs w:val="18"/>
        </w:rPr>
        <w:t xml:space="preserve"> expand</w:t>
      </w:r>
      <w:r w:rsidR="00177658" w:rsidRPr="00B765BD">
        <w:rPr>
          <w:rFonts w:ascii="Arial" w:hAnsi="Arial" w:cs="Arial"/>
          <w:sz w:val="18"/>
          <w:szCs w:val="18"/>
        </w:rPr>
        <w:t>ed</w:t>
      </w:r>
      <w:r w:rsidRPr="00B765BD">
        <w:rPr>
          <w:rFonts w:ascii="Arial" w:hAnsi="Arial" w:cs="Arial"/>
          <w:sz w:val="18"/>
          <w:szCs w:val="18"/>
        </w:rPr>
        <w:t xml:space="preserve"> the already existing </w:t>
      </w:r>
      <w:r w:rsidR="00A304B8">
        <w:rPr>
          <w:rFonts w:ascii="Arial" w:hAnsi="Arial" w:cs="Arial"/>
          <w:sz w:val="18"/>
          <w:szCs w:val="18"/>
        </w:rPr>
        <w:t xml:space="preserve">pharmacy </w:t>
      </w:r>
      <w:r w:rsidRPr="00B765BD">
        <w:rPr>
          <w:rFonts w:ascii="Arial" w:hAnsi="Arial" w:cs="Arial"/>
          <w:sz w:val="18"/>
          <w:szCs w:val="18"/>
        </w:rPr>
        <w:t>scope of practice law</w:t>
      </w:r>
      <w:r w:rsidR="00177658" w:rsidRPr="00B765BD">
        <w:rPr>
          <w:rFonts w:ascii="Arial" w:hAnsi="Arial" w:cs="Arial"/>
          <w:sz w:val="18"/>
          <w:szCs w:val="18"/>
        </w:rPr>
        <w:t xml:space="preserve"> for hospitals to include any site where clinical data were </w:t>
      </w:r>
      <w:r w:rsidR="00C464DC" w:rsidRPr="00B765BD">
        <w:rPr>
          <w:rFonts w:ascii="Arial" w:hAnsi="Arial" w:cs="Arial"/>
          <w:sz w:val="18"/>
          <w:szCs w:val="18"/>
        </w:rPr>
        <w:t xml:space="preserve">available. </w:t>
      </w:r>
      <w:r w:rsidRPr="00B765BD">
        <w:rPr>
          <w:rFonts w:ascii="Arial" w:hAnsi="Arial" w:cs="Arial"/>
          <w:sz w:val="18"/>
          <w:szCs w:val="18"/>
        </w:rPr>
        <w:t xml:space="preserve">While at </w:t>
      </w:r>
      <w:r w:rsidR="00A304B8">
        <w:rPr>
          <w:rFonts w:ascii="Arial" w:hAnsi="Arial" w:cs="Arial"/>
          <w:sz w:val="18"/>
          <w:szCs w:val="18"/>
        </w:rPr>
        <w:t>the University of California San Francisco (UCSF)</w:t>
      </w:r>
      <w:r w:rsidRPr="00B765BD">
        <w:rPr>
          <w:rFonts w:ascii="Arial" w:hAnsi="Arial" w:cs="Arial"/>
          <w:sz w:val="18"/>
          <w:szCs w:val="18"/>
        </w:rPr>
        <w:t xml:space="preserve"> (1990-1999), I worked closely with the medical staff in clinical pharmacy administrative roles – leading Pharmacy &amp; Therapeutics, Medication Safety, </w:t>
      </w:r>
      <w:r w:rsidR="00507875" w:rsidRPr="00B765BD">
        <w:rPr>
          <w:rFonts w:ascii="Arial" w:hAnsi="Arial" w:cs="Arial"/>
          <w:sz w:val="18"/>
          <w:szCs w:val="18"/>
        </w:rPr>
        <w:t xml:space="preserve">and </w:t>
      </w:r>
      <w:r w:rsidRPr="00B765BD">
        <w:rPr>
          <w:rFonts w:ascii="Arial" w:hAnsi="Arial" w:cs="Arial"/>
          <w:sz w:val="18"/>
          <w:szCs w:val="18"/>
        </w:rPr>
        <w:t>Quality Improvement</w:t>
      </w:r>
      <w:r w:rsidR="00507875" w:rsidRPr="00B765BD">
        <w:rPr>
          <w:rFonts w:ascii="Arial" w:hAnsi="Arial" w:cs="Arial"/>
          <w:sz w:val="18"/>
          <w:szCs w:val="18"/>
        </w:rPr>
        <w:t xml:space="preserve"> Committee</w:t>
      </w:r>
      <w:r w:rsidR="00A304B8">
        <w:rPr>
          <w:rFonts w:ascii="Arial" w:hAnsi="Arial" w:cs="Arial"/>
          <w:sz w:val="18"/>
          <w:szCs w:val="18"/>
        </w:rPr>
        <w:t>s</w:t>
      </w:r>
      <w:r w:rsidR="00507875" w:rsidRPr="00B765BD">
        <w:rPr>
          <w:rFonts w:ascii="Arial" w:hAnsi="Arial" w:cs="Arial"/>
          <w:sz w:val="18"/>
          <w:szCs w:val="18"/>
        </w:rPr>
        <w:t xml:space="preserve">. At the level of the medical center, I served on the </w:t>
      </w:r>
      <w:r w:rsidR="00177658" w:rsidRPr="00B765BD">
        <w:rPr>
          <w:rFonts w:ascii="Arial" w:hAnsi="Arial" w:cs="Arial"/>
          <w:sz w:val="18"/>
          <w:szCs w:val="18"/>
        </w:rPr>
        <w:t>Quality Improvement Executive (Risk Management)</w:t>
      </w:r>
      <w:r w:rsidR="00507875" w:rsidRPr="00B765BD">
        <w:rPr>
          <w:rFonts w:ascii="Arial" w:hAnsi="Arial" w:cs="Arial"/>
          <w:sz w:val="18"/>
          <w:szCs w:val="18"/>
        </w:rPr>
        <w:t xml:space="preserve"> Committee</w:t>
      </w:r>
      <w:r w:rsidR="00177658" w:rsidRPr="00B765BD">
        <w:rPr>
          <w:rFonts w:ascii="Arial" w:hAnsi="Arial" w:cs="Arial"/>
          <w:sz w:val="18"/>
          <w:szCs w:val="18"/>
        </w:rPr>
        <w:t xml:space="preserve">, </w:t>
      </w:r>
      <w:r w:rsidRPr="00B765BD">
        <w:rPr>
          <w:rFonts w:ascii="Arial" w:hAnsi="Arial" w:cs="Arial"/>
          <w:sz w:val="18"/>
          <w:szCs w:val="18"/>
        </w:rPr>
        <w:t>Joint Commi</w:t>
      </w:r>
      <w:r w:rsidR="00507875" w:rsidRPr="00B765BD">
        <w:rPr>
          <w:rFonts w:ascii="Arial" w:hAnsi="Arial" w:cs="Arial"/>
          <w:sz w:val="18"/>
          <w:szCs w:val="18"/>
        </w:rPr>
        <w:t>ssion Preparedness Committee, and represented</w:t>
      </w:r>
      <w:r w:rsidRPr="00B765BD">
        <w:rPr>
          <w:rFonts w:ascii="Arial" w:hAnsi="Arial" w:cs="Arial"/>
          <w:sz w:val="18"/>
          <w:szCs w:val="18"/>
        </w:rPr>
        <w:t xml:space="preserve"> the issue of pharmacist credentialing on the </w:t>
      </w:r>
      <w:r w:rsidR="00177658" w:rsidRPr="00B765BD">
        <w:rPr>
          <w:rFonts w:ascii="Arial" w:hAnsi="Arial" w:cs="Arial"/>
          <w:sz w:val="18"/>
          <w:szCs w:val="18"/>
        </w:rPr>
        <w:t>M</w:t>
      </w:r>
      <w:r w:rsidRPr="00B765BD">
        <w:rPr>
          <w:rFonts w:ascii="Arial" w:hAnsi="Arial" w:cs="Arial"/>
          <w:sz w:val="18"/>
          <w:szCs w:val="18"/>
        </w:rPr>
        <w:t xml:space="preserve">edical </w:t>
      </w:r>
      <w:r w:rsidR="00177658" w:rsidRPr="00B765BD">
        <w:rPr>
          <w:rFonts w:ascii="Arial" w:hAnsi="Arial" w:cs="Arial"/>
          <w:sz w:val="18"/>
          <w:szCs w:val="18"/>
        </w:rPr>
        <w:t>S</w:t>
      </w:r>
      <w:r w:rsidRPr="00B765BD">
        <w:rPr>
          <w:rFonts w:ascii="Arial" w:hAnsi="Arial" w:cs="Arial"/>
          <w:sz w:val="18"/>
          <w:szCs w:val="18"/>
        </w:rPr>
        <w:t xml:space="preserve">taff </w:t>
      </w:r>
      <w:r w:rsidR="00177658" w:rsidRPr="00B765BD">
        <w:rPr>
          <w:rFonts w:ascii="Arial" w:hAnsi="Arial" w:cs="Arial"/>
          <w:sz w:val="18"/>
          <w:szCs w:val="18"/>
        </w:rPr>
        <w:t>Credentialing C</w:t>
      </w:r>
      <w:r w:rsidRPr="00B765BD">
        <w:rPr>
          <w:rFonts w:ascii="Arial" w:hAnsi="Arial" w:cs="Arial"/>
          <w:sz w:val="18"/>
          <w:szCs w:val="18"/>
        </w:rPr>
        <w:t>ommittee. Details about these past clin</w:t>
      </w:r>
      <w:r w:rsidR="00331805" w:rsidRPr="00B765BD">
        <w:rPr>
          <w:rFonts w:ascii="Arial" w:hAnsi="Arial" w:cs="Arial"/>
          <w:sz w:val="18"/>
          <w:szCs w:val="18"/>
        </w:rPr>
        <w:t>ical and clinical administrative</w:t>
      </w:r>
      <w:r w:rsidRPr="00B765BD">
        <w:rPr>
          <w:rFonts w:ascii="Arial" w:hAnsi="Arial" w:cs="Arial"/>
          <w:sz w:val="18"/>
          <w:szCs w:val="18"/>
        </w:rPr>
        <w:t xml:space="preserve"> positions are not reflected in this CV</w:t>
      </w:r>
      <w:r w:rsidR="00C91464" w:rsidRPr="00B765BD">
        <w:rPr>
          <w:rFonts w:ascii="Arial" w:hAnsi="Arial" w:cs="Arial"/>
          <w:sz w:val="18"/>
          <w:szCs w:val="18"/>
        </w:rPr>
        <w:t xml:space="preserve"> </w:t>
      </w:r>
      <w:r w:rsidRPr="00B765BD">
        <w:rPr>
          <w:rFonts w:ascii="Arial" w:hAnsi="Arial" w:cs="Arial"/>
          <w:sz w:val="18"/>
          <w:szCs w:val="18"/>
        </w:rPr>
        <w:t xml:space="preserve">and are available separately.  </w:t>
      </w:r>
    </w:p>
    <w:p w14:paraId="0A3142FA" w14:textId="77777777" w:rsidR="009164E1" w:rsidRPr="00B765BD" w:rsidRDefault="009164E1" w:rsidP="0078454E">
      <w:pPr>
        <w:rPr>
          <w:rFonts w:ascii="Arial" w:hAnsi="Arial" w:cs="Arial"/>
          <w:b/>
          <w:sz w:val="18"/>
          <w:szCs w:val="18"/>
        </w:rPr>
      </w:pPr>
    </w:p>
    <w:p w14:paraId="1EE3159D" w14:textId="77777777" w:rsidR="00DE6017" w:rsidRPr="00B765BD" w:rsidRDefault="00DE6017" w:rsidP="0078454E">
      <w:pPr>
        <w:rPr>
          <w:rFonts w:ascii="Arial" w:hAnsi="Arial" w:cs="Arial"/>
          <w:b/>
          <w:sz w:val="18"/>
          <w:szCs w:val="18"/>
        </w:rPr>
      </w:pPr>
      <w:r w:rsidRPr="00B765BD">
        <w:rPr>
          <w:rFonts w:ascii="Arial" w:hAnsi="Arial" w:cs="Arial"/>
          <w:b/>
          <w:sz w:val="18"/>
          <w:szCs w:val="18"/>
        </w:rPr>
        <w:t>Previous Academic Positions Held</w:t>
      </w:r>
    </w:p>
    <w:p w14:paraId="08C0E2A2" w14:textId="77777777" w:rsidR="00DE6017" w:rsidRPr="00B765BD" w:rsidRDefault="00DE6017" w:rsidP="00766912">
      <w:pPr>
        <w:rPr>
          <w:rFonts w:ascii="Arial" w:hAnsi="Arial" w:cs="Arial"/>
          <w:bCs/>
          <w:sz w:val="18"/>
          <w:szCs w:val="18"/>
        </w:rPr>
      </w:pPr>
      <w:r w:rsidRPr="00B765BD">
        <w:rPr>
          <w:rFonts w:ascii="Arial" w:hAnsi="Arial" w:cs="Arial"/>
          <w:bCs/>
          <w:sz w:val="18"/>
          <w:szCs w:val="18"/>
        </w:rPr>
        <w:t>1997 – 2001</w:t>
      </w:r>
      <w:r w:rsidRPr="00B765BD">
        <w:rPr>
          <w:rFonts w:ascii="Arial" w:hAnsi="Arial" w:cs="Arial"/>
          <w:bCs/>
          <w:sz w:val="18"/>
          <w:szCs w:val="18"/>
        </w:rPr>
        <w:tab/>
        <w:t xml:space="preserve">Associate Clinical Professor, Department of Clinical Pharmacy, </w:t>
      </w:r>
      <w:r w:rsidR="00766912" w:rsidRPr="00B765BD">
        <w:rPr>
          <w:rFonts w:ascii="Arial" w:hAnsi="Arial" w:cs="Arial"/>
          <w:bCs/>
          <w:sz w:val="18"/>
          <w:szCs w:val="18"/>
        </w:rPr>
        <w:t>UCSF</w:t>
      </w:r>
      <w:r w:rsidR="00A304B8">
        <w:rPr>
          <w:rFonts w:ascii="Arial" w:hAnsi="Arial" w:cs="Arial"/>
          <w:bCs/>
          <w:sz w:val="18"/>
          <w:szCs w:val="18"/>
        </w:rPr>
        <w:t>, San Francisco, CA, USA</w:t>
      </w:r>
    </w:p>
    <w:p w14:paraId="6AC315F9" w14:textId="77777777" w:rsidR="00DE6017" w:rsidRPr="00B765BD" w:rsidRDefault="00DE6017" w:rsidP="00766912">
      <w:pPr>
        <w:rPr>
          <w:rFonts w:ascii="Arial" w:hAnsi="Arial" w:cs="Arial"/>
          <w:bCs/>
          <w:sz w:val="18"/>
          <w:szCs w:val="18"/>
        </w:rPr>
      </w:pPr>
      <w:r w:rsidRPr="00B765BD">
        <w:rPr>
          <w:rFonts w:ascii="Arial" w:hAnsi="Arial" w:cs="Arial"/>
          <w:bCs/>
          <w:sz w:val="18"/>
          <w:szCs w:val="18"/>
        </w:rPr>
        <w:t xml:space="preserve">1991 – 1997 </w:t>
      </w:r>
      <w:r w:rsidRPr="00B765BD">
        <w:rPr>
          <w:rFonts w:ascii="Arial" w:hAnsi="Arial" w:cs="Arial"/>
          <w:bCs/>
          <w:sz w:val="18"/>
          <w:szCs w:val="18"/>
        </w:rPr>
        <w:tab/>
        <w:t xml:space="preserve">Assistant Clinical Professor, Department of Clinical Pharmacy, </w:t>
      </w:r>
      <w:r w:rsidR="00766912" w:rsidRPr="00B765BD">
        <w:rPr>
          <w:rFonts w:ascii="Arial" w:hAnsi="Arial" w:cs="Arial"/>
          <w:bCs/>
          <w:sz w:val="18"/>
          <w:szCs w:val="18"/>
        </w:rPr>
        <w:t>UCSF</w:t>
      </w:r>
      <w:r w:rsidR="00A304B8">
        <w:rPr>
          <w:rFonts w:ascii="Arial" w:hAnsi="Arial" w:cs="Arial"/>
          <w:bCs/>
          <w:sz w:val="18"/>
          <w:szCs w:val="18"/>
        </w:rPr>
        <w:t>, San Francisco, CA, USA</w:t>
      </w:r>
    </w:p>
    <w:p w14:paraId="592EE957" w14:textId="77777777" w:rsidR="00F11D2B" w:rsidRPr="00B765BD" w:rsidRDefault="00F11D2B" w:rsidP="00766912">
      <w:pPr>
        <w:rPr>
          <w:rFonts w:ascii="Arial" w:hAnsi="Arial" w:cs="Arial"/>
          <w:bCs/>
          <w:sz w:val="18"/>
          <w:szCs w:val="18"/>
        </w:rPr>
      </w:pPr>
    </w:p>
    <w:p w14:paraId="77BAA06B" w14:textId="77777777" w:rsidR="00DE6017" w:rsidRPr="00B765BD" w:rsidRDefault="00F11D2B" w:rsidP="0078454E">
      <w:pPr>
        <w:rPr>
          <w:rFonts w:ascii="Arial" w:hAnsi="Arial" w:cs="Arial"/>
          <w:sz w:val="18"/>
          <w:szCs w:val="18"/>
        </w:rPr>
      </w:pPr>
      <w:r w:rsidRPr="00B765BD">
        <w:rPr>
          <w:rFonts w:ascii="Arial" w:hAnsi="Arial" w:cs="Arial"/>
          <w:b/>
          <w:sz w:val="18"/>
          <w:szCs w:val="18"/>
        </w:rPr>
        <w:t>P</w:t>
      </w:r>
      <w:r w:rsidR="00DE6017" w:rsidRPr="00B765BD">
        <w:rPr>
          <w:rFonts w:ascii="Arial" w:hAnsi="Arial" w:cs="Arial"/>
          <w:b/>
          <w:sz w:val="18"/>
          <w:szCs w:val="18"/>
        </w:rPr>
        <w:t>revious Administrative Positions Held</w:t>
      </w:r>
    </w:p>
    <w:p w14:paraId="4DA925B3" w14:textId="77777777" w:rsidR="00DE6017" w:rsidRPr="00B765BD" w:rsidRDefault="00DE6017" w:rsidP="0078454E">
      <w:pPr>
        <w:rPr>
          <w:rFonts w:ascii="Arial" w:hAnsi="Arial" w:cs="Arial"/>
          <w:sz w:val="18"/>
          <w:szCs w:val="18"/>
        </w:rPr>
      </w:pPr>
      <w:r w:rsidRPr="00B765BD">
        <w:rPr>
          <w:rFonts w:ascii="Arial" w:hAnsi="Arial" w:cs="Arial"/>
          <w:sz w:val="18"/>
          <w:szCs w:val="18"/>
        </w:rPr>
        <w:t>1995 – 1999</w:t>
      </w:r>
      <w:r w:rsidRPr="00B765BD">
        <w:rPr>
          <w:rFonts w:ascii="Arial" w:hAnsi="Arial" w:cs="Arial"/>
          <w:sz w:val="18"/>
          <w:szCs w:val="18"/>
        </w:rPr>
        <w:tab/>
        <w:t>Assistant Director, Pharmacoeconomics and Clinical Outcomes, Department of Pharmaceutical Services, UCSF</w:t>
      </w:r>
    </w:p>
    <w:p w14:paraId="6D183564" w14:textId="77777777" w:rsidR="00DE6017" w:rsidRPr="00B765BD" w:rsidRDefault="00DE6017" w:rsidP="0078454E">
      <w:pPr>
        <w:rPr>
          <w:rFonts w:ascii="Arial" w:hAnsi="Arial" w:cs="Arial"/>
          <w:sz w:val="18"/>
          <w:szCs w:val="18"/>
        </w:rPr>
      </w:pPr>
      <w:r w:rsidRPr="00B765BD">
        <w:rPr>
          <w:rFonts w:ascii="Arial" w:hAnsi="Arial" w:cs="Arial"/>
          <w:sz w:val="18"/>
          <w:szCs w:val="18"/>
        </w:rPr>
        <w:t>1994 – 1995</w:t>
      </w:r>
      <w:r w:rsidRPr="00B765BD">
        <w:rPr>
          <w:rFonts w:ascii="Arial" w:hAnsi="Arial" w:cs="Arial"/>
          <w:sz w:val="18"/>
          <w:szCs w:val="18"/>
        </w:rPr>
        <w:tab/>
        <w:t>Assistant Director and Site Manager, Department of Pharmaceutical Services, Mount Zion Campus, UCSF</w:t>
      </w:r>
    </w:p>
    <w:p w14:paraId="54C536B6" w14:textId="77777777" w:rsidR="00DE6017" w:rsidRPr="00B765BD" w:rsidRDefault="00DE6017" w:rsidP="0078454E">
      <w:pPr>
        <w:rPr>
          <w:rFonts w:ascii="Arial" w:hAnsi="Arial" w:cs="Arial"/>
          <w:sz w:val="18"/>
          <w:szCs w:val="18"/>
        </w:rPr>
      </w:pPr>
      <w:r w:rsidRPr="00B765BD">
        <w:rPr>
          <w:rFonts w:ascii="Arial" w:hAnsi="Arial" w:cs="Arial"/>
          <w:sz w:val="18"/>
          <w:szCs w:val="18"/>
        </w:rPr>
        <w:t>1993 – 1994</w:t>
      </w:r>
      <w:r w:rsidRPr="00B765BD">
        <w:rPr>
          <w:rFonts w:ascii="Arial" w:hAnsi="Arial" w:cs="Arial"/>
          <w:sz w:val="18"/>
          <w:szCs w:val="18"/>
        </w:rPr>
        <w:tab/>
        <w:t>Clinical Coordinator, Department of Pharmaceutical Services, Mount Zion Campus, UCSF</w:t>
      </w:r>
    </w:p>
    <w:p w14:paraId="2CD0C7D9" w14:textId="77777777" w:rsidR="00DE6017" w:rsidRPr="00B765BD" w:rsidRDefault="00DE6017" w:rsidP="0078454E">
      <w:pPr>
        <w:rPr>
          <w:rFonts w:ascii="Arial" w:hAnsi="Arial" w:cs="Arial"/>
          <w:sz w:val="18"/>
          <w:szCs w:val="18"/>
        </w:rPr>
      </w:pPr>
      <w:r w:rsidRPr="00B765BD">
        <w:rPr>
          <w:rFonts w:ascii="Arial" w:hAnsi="Arial" w:cs="Arial"/>
          <w:sz w:val="18"/>
          <w:szCs w:val="18"/>
        </w:rPr>
        <w:t>1987 – 1990</w:t>
      </w:r>
      <w:r w:rsidRPr="00B765BD">
        <w:rPr>
          <w:rFonts w:ascii="Arial" w:hAnsi="Arial" w:cs="Arial"/>
          <w:sz w:val="18"/>
          <w:szCs w:val="18"/>
        </w:rPr>
        <w:tab/>
        <w:t>Coordinator of Quality Assurance and Special Projects, Sierra Vista Regional Medical Center, San Luis Obispo, CA</w:t>
      </w:r>
    </w:p>
    <w:p w14:paraId="608FA09A" w14:textId="77777777" w:rsidR="00DE6017" w:rsidRPr="00B765BD" w:rsidRDefault="00DE6017" w:rsidP="0078454E">
      <w:pPr>
        <w:rPr>
          <w:rFonts w:ascii="Arial" w:hAnsi="Arial" w:cs="Arial"/>
          <w:bCs/>
          <w:sz w:val="18"/>
          <w:szCs w:val="18"/>
        </w:rPr>
      </w:pPr>
      <w:r w:rsidRPr="00B765BD">
        <w:rPr>
          <w:rFonts w:ascii="Arial" w:hAnsi="Arial" w:cs="Arial"/>
          <w:bCs/>
          <w:sz w:val="18"/>
          <w:szCs w:val="18"/>
        </w:rPr>
        <w:t>1985 – 1987</w:t>
      </w:r>
      <w:r w:rsidRPr="00B765BD">
        <w:rPr>
          <w:rFonts w:ascii="Arial" w:hAnsi="Arial" w:cs="Arial"/>
          <w:bCs/>
          <w:sz w:val="18"/>
          <w:szCs w:val="18"/>
        </w:rPr>
        <w:tab/>
        <w:t>Assistant Director of Pharmacy, Mission Oaks Hospital, Los Gatos, CA</w:t>
      </w:r>
    </w:p>
    <w:p w14:paraId="01112CCF" w14:textId="77777777" w:rsidR="00DE6017" w:rsidRPr="00B765BD" w:rsidRDefault="00DE6017" w:rsidP="0078454E">
      <w:pPr>
        <w:rPr>
          <w:rFonts w:ascii="Arial" w:hAnsi="Arial" w:cs="Arial"/>
          <w:bCs/>
          <w:sz w:val="18"/>
          <w:szCs w:val="18"/>
        </w:rPr>
      </w:pPr>
      <w:r w:rsidRPr="00B765BD">
        <w:rPr>
          <w:rFonts w:ascii="Arial" w:hAnsi="Arial" w:cs="Arial"/>
          <w:bCs/>
          <w:sz w:val="18"/>
          <w:szCs w:val="18"/>
        </w:rPr>
        <w:t>1984 – 1987</w:t>
      </w:r>
      <w:r w:rsidRPr="00B765BD">
        <w:rPr>
          <w:rFonts w:ascii="Arial" w:hAnsi="Arial" w:cs="Arial"/>
          <w:bCs/>
          <w:sz w:val="18"/>
          <w:szCs w:val="18"/>
        </w:rPr>
        <w:tab/>
        <w:t>Regional Clinical Coordinator and Quality Assurance Analyst, HPI-Health Care Services, Los Gatos, CA</w:t>
      </w:r>
    </w:p>
    <w:p w14:paraId="0AF0B427" w14:textId="77777777" w:rsidR="00DE6017" w:rsidRPr="00B765BD" w:rsidRDefault="00DE6017" w:rsidP="0078454E">
      <w:pPr>
        <w:rPr>
          <w:rFonts w:ascii="Arial" w:hAnsi="Arial" w:cs="Arial"/>
          <w:b/>
          <w:sz w:val="18"/>
          <w:szCs w:val="18"/>
        </w:rPr>
      </w:pPr>
    </w:p>
    <w:p w14:paraId="4F3C036D" w14:textId="77777777" w:rsidR="00DE6017" w:rsidRPr="00B765BD" w:rsidRDefault="00DE6017" w:rsidP="0078454E">
      <w:pPr>
        <w:rPr>
          <w:rFonts w:ascii="Arial" w:hAnsi="Arial" w:cs="Arial"/>
          <w:bCs/>
          <w:sz w:val="18"/>
          <w:szCs w:val="18"/>
        </w:rPr>
      </w:pPr>
      <w:r w:rsidRPr="00B765BD">
        <w:rPr>
          <w:rFonts w:ascii="Arial" w:hAnsi="Arial" w:cs="Arial"/>
          <w:b/>
          <w:sz w:val="18"/>
          <w:szCs w:val="18"/>
        </w:rPr>
        <w:t>Clinical Positions Held</w:t>
      </w:r>
    </w:p>
    <w:p w14:paraId="4C5C47F9" w14:textId="77777777" w:rsidR="00DE6017" w:rsidRPr="00B765BD" w:rsidRDefault="00DE6017" w:rsidP="0078454E">
      <w:pPr>
        <w:rPr>
          <w:rFonts w:ascii="Arial" w:hAnsi="Arial" w:cs="Arial"/>
          <w:bCs/>
          <w:sz w:val="18"/>
          <w:szCs w:val="18"/>
        </w:rPr>
      </w:pPr>
      <w:r w:rsidRPr="00B765BD">
        <w:rPr>
          <w:rFonts w:ascii="Arial" w:hAnsi="Arial" w:cs="Arial"/>
          <w:bCs/>
          <w:sz w:val="18"/>
          <w:szCs w:val="18"/>
        </w:rPr>
        <w:t>1993 – 1994</w:t>
      </w:r>
      <w:r w:rsidRPr="00B765BD">
        <w:rPr>
          <w:rFonts w:ascii="Arial" w:hAnsi="Arial" w:cs="Arial"/>
          <w:bCs/>
          <w:sz w:val="18"/>
          <w:szCs w:val="18"/>
        </w:rPr>
        <w:tab/>
        <w:t>Clinical Pharmacist, Adult Internal Medicine Service, Mount Zion Campus, UCSF</w:t>
      </w:r>
    </w:p>
    <w:p w14:paraId="0B41F5C0" w14:textId="77777777" w:rsidR="00DE6017" w:rsidRPr="00B765BD" w:rsidRDefault="00DE6017" w:rsidP="0078454E">
      <w:pPr>
        <w:rPr>
          <w:rFonts w:ascii="Arial" w:hAnsi="Arial" w:cs="Arial"/>
          <w:bCs/>
          <w:sz w:val="18"/>
          <w:szCs w:val="18"/>
        </w:rPr>
      </w:pPr>
      <w:r w:rsidRPr="00B765BD">
        <w:rPr>
          <w:rFonts w:ascii="Arial" w:hAnsi="Arial" w:cs="Arial"/>
          <w:bCs/>
          <w:sz w:val="18"/>
          <w:szCs w:val="18"/>
        </w:rPr>
        <w:t>1990 – 1993</w:t>
      </w:r>
      <w:r w:rsidRPr="00B765BD">
        <w:rPr>
          <w:rFonts w:ascii="Arial" w:hAnsi="Arial" w:cs="Arial"/>
          <w:bCs/>
          <w:sz w:val="18"/>
          <w:szCs w:val="18"/>
        </w:rPr>
        <w:tab/>
        <w:t>Clinical Pharmacist with prescribing privileges, Neurosurgery Service, Parnassus Campus, UCSF</w:t>
      </w:r>
    </w:p>
    <w:p w14:paraId="7C7D7580" w14:textId="77777777" w:rsidR="00DE6017" w:rsidRPr="00B765BD" w:rsidRDefault="00DE6017" w:rsidP="0078454E">
      <w:pPr>
        <w:rPr>
          <w:rFonts w:ascii="Arial" w:hAnsi="Arial" w:cs="Arial"/>
          <w:bCs/>
          <w:sz w:val="18"/>
          <w:szCs w:val="18"/>
          <w:lang w:val="es-ES"/>
        </w:rPr>
      </w:pPr>
      <w:r w:rsidRPr="00B765BD">
        <w:rPr>
          <w:rFonts w:ascii="Arial" w:hAnsi="Arial" w:cs="Arial"/>
          <w:bCs/>
          <w:sz w:val="18"/>
          <w:szCs w:val="18"/>
          <w:lang w:val="es-ES"/>
        </w:rPr>
        <w:t>1987 – 1990</w:t>
      </w:r>
      <w:r w:rsidRPr="00B765BD">
        <w:rPr>
          <w:rFonts w:ascii="Arial" w:hAnsi="Arial" w:cs="Arial"/>
          <w:bCs/>
          <w:sz w:val="18"/>
          <w:szCs w:val="18"/>
          <w:lang w:val="es-ES"/>
        </w:rPr>
        <w:tab/>
      </w:r>
      <w:proofErr w:type="spellStart"/>
      <w:r w:rsidRPr="00B765BD">
        <w:rPr>
          <w:rFonts w:ascii="Arial" w:hAnsi="Arial" w:cs="Arial"/>
          <w:bCs/>
          <w:sz w:val="18"/>
          <w:szCs w:val="18"/>
          <w:lang w:val="es-ES"/>
        </w:rPr>
        <w:t>Clinical</w:t>
      </w:r>
      <w:proofErr w:type="spellEnd"/>
      <w:r w:rsidRPr="00B765BD">
        <w:rPr>
          <w:rFonts w:ascii="Arial" w:hAnsi="Arial" w:cs="Arial"/>
          <w:bCs/>
          <w:sz w:val="18"/>
          <w:szCs w:val="18"/>
          <w:lang w:val="es-ES"/>
        </w:rPr>
        <w:t xml:space="preserve"> </w:t>
      </w:r>
      <w:proofErr w:type="spellStart"/>
      <w:r w:rsidRPr="00B765BD">
        <w:rPr>
          <w:rFonts w:ascii="Arial" w:hAnsi="Arial" w:cs="Arial"/>
          <w:bCs/>
          <w:sz w:val="18"/>
          <w:szCs w:val="18"/>
          <w:lang w:val="es-ES"/>
        </w:rPr>
        <w:t>Pharmacist</w:t>
      </w:r>
      <w:proofErr w:type="spellEnd"/>
      <w:r w:rsidRPr="00B765BD">
        <w:rPr>
          <w:rFonts w:ascii="Arial" w:hAnsi="Arial" w:cs="Arial"/>
          <w:bCs/>
          <w:sz w:val="18"/>
          <w:szCs w:val="18"/>
          <w:lang w:val="es-ES"/>
        </w:rPr>
        <w:t xml:space="preserve"> </w:t>
      </w:r>
      <w:proofErr w:type="spellStart"/>
      <w:r w:rsidRPr="00B765BD">
        <w:rPr>
          <w:rFonts w:ascii="Arial" w:hAnsi="Arial" w:cs="Arial"/>
          <w:bCs/>
          <w:sz w:val="18"/>
          <w:szCs w:val="18"/>
          <w:lang w:val="es-ES"/>
        </w:rPr>
        <w:t>with</w:t>
      </w:r>
      <w:proofErr w:type="spellEnd"/>
      <w:r w:rsidRPr="00B765BD">
        <w:rPr>
          <w:rFonts w:ascii="Arial" w:hAnsi="Arial" w:cs="Arial"/>
          <w:bCs/>
          <w:sz w:val="18"/>
          <w:szCs w:val="18"/>
          <w:lang w:val="es-ES"/>
        </w:rPr>
        <w:t xml:space="preserve"> </w:t>
      </w:r>
      <w:proofErr w:type="spellStart"/>
      <w:r w:rsidRPr="00B765BD">
        <w:rPr>
          <w:rFonts w:ascii="Arial" w:hAnsi="Arial" w:cs="Arial"/>
          <w:bCs/>
          <w:sz w:val="18"/>
          <w:szCs w:val="18"/>
          <w:lang w:val="es-ES"/>
        </w:rPr>
        <w:t>prescribing</w:t>
      </w:r>
      <w:proofErr w:type="spellEnd"/>
      <w:r w:rsidRPr="00B765BD">
        <w:rPr>
          <w:rFonts w:ascii="Arial" w:hAnsi="Arial" w:cs="Arial"/>
          <w:bCs/>
          <w:sz w:val="18"/>
          <w:szCs w:val="18"/>
          <w:lang w:val="es-ES"/>
        </w:rPr>
        <w:t xml:space="preserve"> </w:t>
      </w:r>
      <w:proofErr w:type="spellStart"/>
      <w:r w:rsidRPr="00B765BD">
        <w:rPr>
          <w:rFonts w:ascii="Arial" w:hAnsi="Arial" w:cs="Arial"/>
          <w:bCs/>
          <w:sz w:val="18"/>
          <w:szCs w:val="18"/>
          <w:lang w:val="es-ES"/>
        </w:rPr>
        <w:t>privileges</w:t>
      </w:r>
      <w:proofErr w:type="spellEnd"/>
      <w:r w:rsidRPr="00B765BD">
        <w:rPr>
          <w:rFonts w:ascii="Arial" w:hAnsi="Arial" w:cs="Arial"/>
          <w:bCs/>
          <w:sz w:val="18"/>
          <w:szCs w:val="18"/>
          <w:lang w:val="es-ES"/>
        </w:rPr>
        <w:t>, Sierra Vista Regional Medical Center, San Luis Obispo, CA</w:t>
      </w:r>
    </w:p>
    <w:p w14:paraId="7411BCE3" w14:textId="77777777" w:rsidR="00DE6017" w:rsidRPr="00B765BD" w:rsidRDefault="00DE6017" w:rsidP="0078454E">
      <w:pPr>
        <w:rPr>
          <w:rFonts w:ascii="Arial" w:hAnsi="Arial" w:cs="Arial"/>
          <w:bCs/>
          <w:sz w:val="18"/>
          <w:szCs w:val="18"/>
        </w:rPr>
      </w:pPr>
      <w:r w:rsidRPr="00B765BD">
        <w:rPr>
          <w:rFonts w:ascii="Arial" w:hAnsi="Arial" w:cs="Arial"/>
          <w:bCs/>
          <w:sz w:val="18"/>
          <w:szCs w:val="18"/>
        </w:rPr>
        <w:t>1979 – 1985</w:t>
      </w:r>
      <w:r w:rsidRPr="00B765BD">
        <w:rPr>
          <w:rFonts w:ascii="Arial" w:hAnsi="Arial" w:cs="Arial"/>
          <w:bCs/>
          <w:sz w:val="18"/>
          <w:szCs w:val="18"/>
        </w:rPr>
        <w:tab/>
        <w:t>Clinical Pharmacist, Mission Oaks Hospital, Los Gatos, CA</w:t>
      </w:r>
    </w:p>
    <w:p w14:paraId="67884760" w14:textId="77777777" w:rsidR="00DE6017" w:rsidRPr="00B765BD" w:rsidRDefault="00DE6017" w:rsidP="0078454E">
      <w:pPr>
        <w:rPr>
          <w:rFonts w:ascii="Arial" w:hAnsi="Arial" w:cs="Arial"/>
          <w:bCs/>
          <w:sz w:val="18"/>
          <w:szCs w:val="18"/>
        </w:rPr>
      </w:pPr>
      <w:r w:rsidRPr="00B765BD">
        <w:rPr>
          <w:rFonts w:ascii="Arial" w:hAnsi="Arial" w:cs="Arial"/>
          <w:bCs/>
          <w:sz w:val="18"/>
          <w:szCs w:val="18"/>
        </w:rPr>
        <w:t>1979 – 1980</w:t>
      </w:r>
      <w:r w:rsidRPr="00B765BD">
        <w:rPr>
          <w:rFonts w:ascii="Arial" w:hAnsi="Arial" w:cs="Arial"/>
          <w:bCs/>
          <w:sz w:val="18"/>
          <w:szCs w:val="18"/>
        </w:rPr>
        <w:tab/>
        <w:t>Consultant Pharmacist (part-time), Convalescent Pharmaceutical Services, Inc., Mountain View, CA</w:t>
      </w:r>
    </w:p>
    <w:p w14:paraId="722711E7" w14:textId="77777777" w:rsidR="00DE6017" w:rsidRPr="00B765BD" w:rsidRDefault="00DE6017" w:rsidP="0078454E">
      <w:pPr>
        <w:rPr>
          <w:rFonts w:ascii="Arial" w:hAnsi="Arial" w:cs="Arial"/>
          <w:bCs/>
          <w:sz w:val="18"/>
          <w:szCs w:val="18"/>
        </w:rPr>
      </w:pPr>
      <w:r w:rsidRPr="00B765BD">
        <w:rPr>
          <w:rFonts w:ascii="Arial" w:hAnsi="Arial" w:cs="Arial"/>
          <w:bCs/>
          <w:sz w:val="18"/>
          <w:szCs w:val="18"/>
        </w:rPr>
        <w:t>1976 – 1978</w:t>
      </w:r>
      <w:r w:rsidRPr="00B765BD">
        <w:rPr>
          <w:rFonts w:ascii="Arial" w:hAnsi="Arial" w:cs="Arial"/>
          <w:bCs/>
          <w:sz w:val="18"/>
          <w:szCs w:val="18"/>
        </w:rPr>
        <w:tab/>
        <w:t>Pharmacy Intern, El Camino Hospital Pharmacy, Mountain View, CA</w:t>
      </w:r>
      <w:r w:rsidR="004F247D" w:rsidRPr="00B765BD">
        <w:rPr>
          <w:rFonts w:ascii="Arial" w:hAnsi="Arial" w:cs="Arial"/>
          <w:bCs/>
          <w:sz w:val="18"/>
          <w:szCs w:val="18"/>
        </w:rPr>
        <w:t>;</w:t>
      </w:r>
    </w:p>
    <w:p w14:paraId="5FE6B790" w14:textId="77777777" w:rsidR="00DE6017" w:rsidRPr="00B765BD" w:rsidRDefault="00DE6017" w:rsidP="0078454E">
      <w:pPr>
        <w:rPr>
          <w:rFonts w:ascii="Arial" w:hAnsi="Arial" w:cs="Arial"/>
          <w:bCs/>
          <w:sz w:val="18"/>
          <w:szCs w:val="18"/>
        </w:rPr>
      </w:pPr>
      <w:r w:rsidRPr="00B765BD">
        <w:rPr>
          <w:rFonts w:ascii="Arial" w:hAnsi="Arial" w:cs="Arial"/>
          <w:bCs/>
          <w:sz w:val="18"/>
          <w:szCs w:val="18"/>
        </w:rPr>
        <w:tab/>
      </w:r>
      <w:r w:rsidRPr="00B765BD">
        <w:rPr>
          <w:rFonts w:ascii="Arial" w:hAnsi="Arial" w:cs="Arial"/>
          <w:bCs/>
          <w:sz w:val="18"/>
          <w:szCs w:val="18"/>
        </w:rPr>
        <w:tab/>
        <w:t>Pharmacy Intern, Kahn’s Corner Pharmacy, Los Altos, CA</w:t>
      </w:r>
    </w:p>
    <w:p w14:paraId="311CF7B0" w14:textId="77777777" w:rsidR="00BA39DE" w:rsidRPr="00B765BD" w:rsidRDefault="00BA39DE" w:rsidP="0078454E">
      <w:pPr>
        <w:pStyle w:val="Heading7"/>
        <w:jc w:val="left"/>
        <w:rPr>
          <w:rFonts w:cs="Arial"/>
          <w:bCs w:val="0"/>
          <w:caps/>
          <w:sz w:val="18"/>
          <w:szCs w:val="18"/>
          <w:lang w:val="en-US"/>
        </w:rPr>
      </w:pPr>
    </w:p>
    <w:p w14:paraId="3F56F5C0" w14:textId="77777777" w:rsidR="00DE6017" w:rsidRPr="00B765BD" w:rsidRDefault="00DE6017" w:rsidP="0078454E">
      <w:pPr>
        <w:pStyle w:val="Heading7"/>
        <w:jc w:val="left"/>
        <w:rPr>
          <w:rFonts w:cs="Arial"/>
          <w:bCs w:val="0"/>
          <w:caps/>
          <w:sz w:val="18"/>
          <w:szCs w:val="18"/>
          <w:lang w:val="en-US"/>
        </w:rPr>
      </w:pPr>
      <w:r w:rsidRPr="00B765BD">
        <w:rPr>
          <w:rFonts w:cs="Arial"/>
          <w:bCs w:val="0"/>
          <w:caps/>
          <w:sz w:val="18"/>
          <w:szCs w:val="18"/>
        </w:rPr>
        <w:t>Honors and Awards</w:t>
      </w:r>
    </w:p>
    <w:p w14:paraId="061EA64A" w14:textId="77777777" w:rsidR="00E21D81" w:rsidRPr="00B765BD" w:rsidRDefault="00E21D81" w:rsidP="0078454E">
      <w:pPr>
        <w:ind w:left="1440" w:hanging="1440"/>
        <w:rPr>
          <w:rFonts w:ascii="Arial" w:hAnsi="Arial" w:cs="Arial"/>
          <w:sz w:val="18"/>
          <w:szCs w:val="18"/>
        </w:rPr>
      </w:pPr>
      <w:r w:rsidRPr="00B765BD">
        <w:rPr>
          <w:rFonts w:ascii="Arial" w:hAnsi="Arial" w:cs="Arial"/>
          <w:sz w:val="18"/>
          <w:szCs w:val="18"/>
        </w:rPr>
        <w:t>*asterisk indicates</w:t>
      </w:r>
      <w:r w:rsidR="0032237E" w:rsidRPr="00B765BD">
        <w:rPr>
          <w:rFonts w:ascii="Arial" w:hAnsi="Arial" w:cs="Arial"/>
          <w:sz w:val="18"/>
          <w:szCs w:val="18"/>
        </w:rPr>
        <w:t xml:space="preserve"> my role was a</w:t>
      </w:r>
      <w:r w:rsidRPr="00B765BD">
        <w:rPr>
          <w:rFonts w:ascii="Arial" w:hAnsi="Arial" w:cs="Arial"/>
          <w:sz w:val="18"/>
          <w:szCs w:val="18"/>
        </w:rPr>
        <w:t xml:space="preserve"> mentor </w:t>
      </w:r>
    </w:p>
    <w:p w14:paraId="28A47A62" w14:textId="18229097" w:rsidR="00DF1336" w:rsidRDefault="00DF1336" w:rsidP="002A202B">
      <w:pPr>
        <w:rPr>
          <w:rFonts w:ascii="Arial" w:hAnsi="Arial" w:cs="Arial"/>
          <w:sz w:val="18"/>
          <w:szCs w:val="18"/>
          <w:lang w:eastAsia="x-none"/>
        </w:rPr>
      </w:pPr>
      <w:r>
        <w:rPr>
          <w:rFonts w:ascii="Arial" w:hAnsi="Arial" w:cs="Arial"/>
          <w:sz w:val="18"/>
          <w:szCs w:val="18"/>
          <w:lang w:eastAsia="x-none"/>
        </w:rPr>
        <w:t>2026 – 2031</w:t>
      </w:r>
      <w:r>
        <w:rPr>
          <w:rFonts w:ascii="Arial" w:hAnsi="Arial" w:cs="Arial"/>
          <w:sz w:val="18"/>
          <w:szCs w:val="18"/>
          <w:lang w:eastAsia="x-none"/>
        </w:rPr>
        <w:tab/>
        <w:t>Global Talent visa-holder,</w:t>
      </w:r>
      <w:r w:rsidR="008B2024">
        <w:rPr>
          <w:rFonts w:ascii="Arial" w:hAnsi="Arial" w:cs="Arial"/>
          <w:sz w:val="18"/>
          <w:szCs w:val="18"/>
          <w:lang w:eastAsia="x-none"/>
        </w:rPr>
        <w:t xml:space="preserve"> UK </w:t>
      </w:r>
      <w:r w:rsidR="00A039D8">
        <w:rPr>
          <w:rFonts w:ascii="Arial" w:hAnsi="Arial" w:cs="Arial"/>
          <w:sz w:val="18"/>
          <w:szCs w:val="18"/>
          <w:lang w:eastAsia="x-none"/>
        </w:rPr>
        <w:t>Visas and Immigration</w:t>
      </w:r>
      <w:r>
        <w:rPr>
          <w:rFonts w:ascii="Arial" w:hAnsi="Arial" w:cs="Arial"/>
          <w:sz w:val="18"/>
          <w:szCs w:val="18"/>
          <w:lang w:eastAsia="x-none"/>
        </w:rPr>
        <w:t xml:space="preserve"> </w:t>
      </w:r>
    </w:p>
    <w:p w14:paraId="4E9C966B" w14:textId="77777777" w:rsidR="00DF1336" w:rsidRDefault="00DF1336" w:rsidP="002A202B">
      <w:pPr>
        <w:rPr>
          <w:rFonts w:ascii="Arial" w:hAnsi="Arial" w:cs="Arial"/>
          <w:sz w:val="18"/>
          <w:szCs w:val="18"/>
          <w:lang w:eastAsia="x-none"/>
        </w:rPr>
      </w:pPr>
    </w:p>
    <w:p w14:paraId="60DE08B2" w14:textId="1BA51F0A" w:rsidR="00E919BC" w:rsidRPr="002A202B" w:rsidRDefault="00E919BC" w:rsidP="002A202B">
      <w:pPr>
        <w:rPr>
          <w:rFonts w:ascii="Arial" w:hAnsi="Arial" w:cs="Arial"/>
          <w:sz w:val="18"/>
          <w:szCs w:val="18"/>
          <w:lang w:eastAsia="x-none"/>
        </w:rPr>
      </w:pPr>
      <w:r w:rsidRPr="002A202B">
        <w:rPr>
          <w:rFonts w:ascii="Arial" w:hAnsi="Arial" w:cs="Arial"/>
          <w:sz w:val="18"/>
          <w:szCs w:val="18"/>
          <w:lang w:eastAsia="x-none"/>
        </w:rPr>
        <w:t>2025 – 2028</w:t>
      </w:r>
      <w:r w:rsidRPr="002A202B">
        <w:rPr>
          <w:rFonts w:ascii="Arial" w:hAnsi="Arial" w:cs="Arial"/>
          <w:sz w:val="18"/>
          <w:szCs w:val="18"/>
          <w:lang w:eastAsia="x-none"/>
        </w:rPr>
        <w:tab/>
        <w:t>Presidential officer</w:t>
      </w:r>
      <w:r w:rsidR="002A202B" w:rsidRPr="002A202B">
        <w:rPr>
          <w:rFonts w:ascii="Arial" w:hAnsi="Arial" w:cs="Arial"/>
          <w:sz w:val="18"/>
          <w:szCs w:val="18"/>
          <w:lang w:eastAsia="x-none"/>
        </w:rPr>
        <w:t xml:space="preserve">, </w:t>
      </w:r>
      <w:r w:rsidRPr="002A202B">
        <w:rPr>
          <w:rFonts w:ascii="Arial" w:hAnsi="Arial" w:cs="Arial"/>
          <w:sz w:val="18"/>
          <w:szCs w:val="18"/>
        </w:rPr>
        <w:t>International Society for Pharmacoeconomics and Outcomes Research (ISPOR)</w:t>
      </w:r>
      <w:r w:rsidR="00A304B8" w:rsidRPr="002A202B">
        <w:rPr>
          <w:rFonts w:ascii="Arial" w:hAnsi="Arial" w:cs="Arial"/>
          <w:sz w:val="18"/>
          <w:szCs w:val="18"/>
        </w:rPr>
        <w:t xml:space="preserve"> – The </w:t>
      </w:r>
      <w:r w:rsidR="002A202B">
        <w:rPr>
          <w:rFonts w:ascii="Arial" w:hAnsi="Arial" w:cs="Arial"/>
          <w:sz w:val="18"/>
          <w:szCs w:val="18"/>
        </w:rPr>
        <w:tab/>
      </w:r>
      <w:r w:rsidR="002A202B">
        <w:rPr>
          <w:rFonts w:ascii="Arial" w:hAnsi="Arial" w:cs="Arial"/>
          <w:sz w:val="18"/>
          <w:szCs w:val="18"/>
        </w:rPr>
        <w:tab/>
      </w:r>
      <w:r w:rsidR="002A202B">
        <w:rPr>
          <w:rFonts w:ascii="Arial" w:hAnsi="Arial" w:cs="Arial"/>
          <w:sz w:val="18"/>
          <w:szCs w:val="18"/>
        </w:rPr>
        <w:tab/>
      </w:r>
      <w:r w:rsidR="002A202B">
        <w:rPr>
          <w:rFonts w:ascii="Arial" w:hAnsi="Arial" w:cs="Arial"/>
          <w:sz w:val="18"/>
          <w:szCs w:val="18"/>
        </w:rPr>
        <w:tab/>
      </w:r>
      <w:r w:rsidR="00A304B8" w:rsidRPr="002A202B">
        <w:rPr>
          <w:rFonts w:ascii="Arial" w:hAnsi="Arial" w:cs="Arial"/>
          <w:sz w:val="18"/>
          <w:szCs w:val="18"/>
        </w:rPr>
        <w:t xml:space="preserve">Professional Society for Health Economics and Outcomes Research </w:t>
      </w:r>
    </w:p>
    <w:p w14:paraId="41008E20" w14:textId="77777777" w:rsidR="004D20D2" w:rsidRPr="00B765BD" w:rsidRDefault="004D20D2" w:rsidP="00C834A8">
      <w:pPr>
        <w:rPr>
          <w:rFonts w:ascii="Arial" w:hAnsi="Arial" w:cs="Arial"/>
          <w:sz w:val="18"/>
          <w:szCs w:val="18"/>
          <w:lang w:eastAsia="x-none"/>
        </w:rPr>
      </w:pPr>
    </w:p>
    <w:p w14:paraId="4D5925F6" w14:textId="77777777" w:rsidR="002A202B" w:rsidRPr="00B765BD" w:rsidRDefault="009164E1" w:rsidP="00DF2DB1">
      <w:pPr>
        <w:ind w:left="1440" w:hanging="1440"/>
        <w:rPr>
          <w:rFonts w:ascii="Arial" w:hAnsi="Arial" w:cs="Arial"/>
          <w:sz w:val="18"/>
          <w:szCs w:val="18"/>
          <w:lang w:eastAsia="x-none"/>
        </w:rPr>
      </w:pPr>
      <w:r w:rsidRPr="00B765BD">
        <w:rPr>
          <w:rFonts w:ascii="Arial" w:hAnsi="Arial" w:cs="Arial"/>
          <w:sz w:val="18"/>
          <w:szCs w:val="18"/>
          <w:lang w:eastAsia="x-none"/>
        </w:rPr>
        <w:t>2023 – 2024</w:t>
      </w:r>
      <w:r w:rsidRPr="00B765BD">
        <w:rPr>
          <w:rFonts w:ascii="Arial" w:hAnsi="Arial" w:cs="Arial"/>
          <w:sz w:val="18"/>
          <w:szCs w:val="18"/>
          <w:lang w:eastAsia="x-none"/>
        </w:rPr>
        <w:tab/>
      </w:r>
      <w:r w:rsidR="00B00B4A" w:rsidRPr="00B765BD">
        <w:rPr>
          <w:rFonts w:ascii="Arial" w:hAnsi="Arial" w:cs="Arial"/>
          <w:sz w:val="18"/>
          <w:szCs w:val="18"/>
          <w:lang w:eastAsia="x-none"/>
        </w:rPr>
        <w:t xml:space="preserve">Guest Editor, Theme issues, </w:t>
      </w:r>
      <w:r w:rsidR="00B00B4A" w:rsidRPr="00B765BD">
        <w:rPr>
          <w:rFonts w:ascii="Arial" w:hAnsi="Arial" w:cs="Arial"/>
          <w:sz w:val="18"/>
          <w:szCs w:val="18"/>
        </w:rPr>
        <w:t xml:space="preserve">"State of the Science of Pharmacogenomics Implementation in Healthcare Systems and Communities". </w:t>
      </w:r>
      <w:r w:rsidR="002A202B" w:rsidRPr="006109F1">
        <w:rPr>
          <w:rFonts w:ascii="Arial" w:hAnsi="Arial" w:cs="Arial"/>
          <w:i/>
          <w:iCs/>
          <w:color w:val="212121"/>
          <w:sz w:val="18"/>
          <w:szCs w:val="18"/>
        </w:rPr>
        <w:t>Frontiers in Pharmacology: Pharmacogenetics and Pharmacogenomics</w:t>
      </w:r>
      <w:r w:rsidR="006109F1" w:rsidRPr="006109F1">
        <w:rPr>
          <w:rFonts w:ascii="Arial" w:hAnsi="Arial" w:cs="Arial"/>
          <w:i/>
          <w:iCs/>
          <w:color w:val="212121"/>
          <w:sz w:val="18"/>
          <w:szCs w:val="18"/>
        </w:rPr>
        <w:t>.</w:t>
      </w:r>
    </w:p>
    <w:p w14:paraId="70121B04" w14:textId="77777777" w:rsidR="002A202B" w:rsidRDefault="002A202B" w:rsidP="00DF2DB1">
      <w:pPr>
        <w:shd w:val="clear" w:color="auto" w:fill="FFFFFF"/>
        <w:ind w:left="1440"/>
        <w:rPr>
          <w:rFonts w:ascii="Arial" w:eastAsia="Calibri" w:hAnsi="Arial" w:cs="Arial"/>
          <w:bCs/>
          <w:sz w:val="18"/>
          <w:szCs w:val="18"/>
        </w:rPr>
      </w:pPr>
    </w:p>
    <w:p w14:paraId="01A361B1" w14:textId="77777777" w:rsidR="00DF2DB1" w:rsidRPr="00B765BD" w:rsidRDefault="002A202B" w:rsidP="00DF2DB1">
      <w:pPr>
        <w:shd w:val="clear" w:color="auto" w:fill="FFFFFF"/>
        <w:ind w:left="1440"/>
        <w:rPr>
          <w:rFonts w:ascii="Arial" w:hAnsi="Arial" w:cs="Arial"/>
          <w:sz w:val="18"/>
          <w:szCs w:val="18"/>
          <w:shd w:val="clear" w:color="auto" w:fill="FFFFFF"/>
        </w:rPr>
      </w:pPr>
      <w:r>
        <w:rPr>
          <w:rFonts w:ascii="Arial" w:eastAsia="Calibri" w:hAnsi="Arial" w:cs="Arial"/>
          <w:bCs/>
          <w:sz w:val="18"/>
          <w:szCs w:val="18"/>
        </w:rPr>
        <w:t>*</w:t>
      </w:r>
      <w:r w:rsidR="00DF2DB1" w:rsidRPr="00B765BD">
        <w:rPr>
          <w:rFonts w:ascii="Arial" w:eastAsia="Calibri" w:hAnsi="Arial" w:cs="Arial"/>
          <w:bCs/>
          <w:sz w:val="18"/>
          <w:szCs w:val="18"/>
        </w:rPr>
        <w:t xml:space="preserve">Publication received distinction as in top 5 of JMCP articles viewed and cited in 2021. Lee W, Dayer T, Jiao B, Carlson J, </w:t>
      </w:r>
      <w:r w:rsidR="00DF2DB1" w:rsidRPr="00B765BD">
        <w:rPr>
          <w:rFonts w:ascii="Arial" w:eastAsia="Calibri" w:hAnsi="Arial" w:cs="Arial"/>
          <w:b/>
          <w:bCs/>
          <w:sz w:val="18"/>
          <w:szCs w:val="18"/>
        </w:rPr>
        <w:t>Devine B</w:t>
      </w:r>
      <w:r w:rsidR="00DF2DB1" w:rsidRPr="00B765BD">
        <w:rPr>
          <w:rFonts w:ascii="Arial" w:eastAsia="Calibri" w:hAnsi="Arial" w:cs="Arial"/>
          <w:bCs/>
          <w:sz w:val="18"/>
          <w:szCs w:val="18"/>
        </w:rPr>
        <w:t>, Veenstra DL. The use of real-world evidence in economic assessments of pharmaceuticals in</w:t>
      </w:r>
      <w:r w:rsidR="00DF2DB1" w:rsidRPr="00B765BD">
        <w:rPr>
          <w:rFonts w:ascii="Arial" w:eastAsia="Calibri" w:hAnsi="Arial" w:cs="Arial"/>
          <w:bCs/>
          <w:i/>
          <w:iCs/>
          <w:sz w:val="18"/>
          <w:szCs w:val="18"/>
        </w:rPr>
        <w:t xml:space="preserve"> the US. J Manag Care Spec Pharm </w:t>
      </w:r>
      <w:r w:rsidR="00DF2DB1" w:rsidRPr="00B765BD">
        <w:rPr>
          <w:rFonts w:ascii="Arial" w:hAnsi="Arial" w:cs="Arial"/>
          <w:i/>
          <w:iCs/>
          <w:sz w:val="18"/>
          <w:szCs w:val="18"/>
        </w:rPr>
        <w:t xml:space="preserve">2021 Feb;27(2):223-239. </w:t>
      </w:r>
      <w:r w:rsidR="00DF2DB1" w:rsidRPr="00B765BD">
        <w:rPr>
          <w:rFonts w:ascii="Arial" w:hAnsi="Arial" w:cs="Arial"/>
          <w:sz w:val="18"/>
          <w:szCs w:val="18"/>
          <w:shd w:val="clear" w:color="auto" w:fill="FFFFFF"/>
        </w:rPr>
        <w:t> </w:t>
      </w:r>
      <w:proofErr w:type="spellStart"/>
      <w:r w:rsidR="00DF2DB1" w:rsidRPr="00B765BD">
        <w:rPr>
          <w:rFonts w:ascii="Arial" w:hAnsi="Arial" w:cs="Arial"/>
          <w:sz w:val="18"/>
          <w:szCs w:val="18"/>
          <w:shd w:val="clear" w:color="auto" w:fill="FFFFFF"/>
        </w:rPr>
        <w:t>doi</w:t>
      </w:r>
      <w:proofErr w:type="spellEnd"/>
      <w:r w:rsidR="00DF2DB1" w:rsidRPr="00B765BD">
        <w:rPr>
          <w:rFonts w:ascii="Arial" w:hAnsi="Arial" w:cs="Arial"/>
          <w:sz w:val="18"/>
          <w:szCs w:val="18"/>
          <w:shd w:val="clear" w:color="auto" w:fill="FFFFFF"/>
        </w:rPr>
        <w:t>: 10.18553/jmcp.2021.27.2.223.</w:t>
      </w:r>
    </w:p>
    <w:p w14:paraId="73E772BA" w14:textId="77777777" w:rsidR="00377393" w:rsidRPr="00B765BD" w:rsidRDefault="00377393" w:rsidP="00DF2DB1">
      <w:pPr>
        <w:shd w:val="clear" w:color="auto" w:fill="FFFFFF"/>
        <w:ind w:left="1440"/>
        <w:rPr>
          <w:rFonts w:ascii="Arial" w:hAnsi="Arial" w:cs="Arial"/>
          <w:sz w:val="18"/>
          <w:szCs w:val="18"/>
          <w:shd w:val="clear" w:color="auto" w:fill="FFFFFF"/>
        </w:rPr>
      </w:pPr>
    </w:p>
    <w:p w14:paraId="112948F4" w14:textId="77777777" w:rsidR="00377393" w:rsidRPr="00B765BD" w:rsidRDefault="00377393" w:rsidP="00377393">
      <w:pPr>
        <w:ind w:left="1440"/>
        <w:rPr>
          <w:rFonts w:ascii="Arial" w:eastAsia="Calibri" w:hAnsi="Arial" w:cs="Arial"/>
          <w:bCs/>
          <w:sz w:val="18"/>
          <w:szCs w:val="18"/>
        </w:rPr>
      </w:pPr>
      <w:r w:rsidRPr="00B765BD">
        <w:rPr>
          <w:rFonts w:ascii="Arial" w:eastAsia="Calibri" w:hAnsi="Arial" w:cs="Arial"/>
          <w:sz w:val="18"/>
          <w:szCs w:val="18"/>
        </w:rPr>
        <w:t>Publication received distinction as Editor´s Choice: Saldarriaga EM, Hauber B, Carlson JJ, Barthold D, Veenstra DL,</w:t>
      </w:r>
      <w:r w:rsidRPr="00B765BD">
        <w:rPr>
          <w:rFonts w:ascii="Arial" w:eastAsia="Calibri" w:hAnsi="Arial" w:cs="Arial"/>
          <w:b/>
          <w:bCs/>
          <w:sz w:val="18"/>
          <w:szCs w:val="18"/>
        </w:rPr>
        <w:t xml:space="preserve"> Devine, B. </w:t>
      </w:r>
      <w:r w:rsidRPr="00B765BD">
        <w:rPr>
          <w:rFonts w:ascii="Arial" w:eastAsia="Calibri" w:hAnsi="Arial" w:cs="Arial"/>
          <w:sz w:val="18"/>
          <w:szCs w:val="18"/>
        </w:rPr>
        <w:t xml:space="preserve">Assessing payers’ preferences for real world evidence: A discrete choice experiment. </w:t>
      </w:r>
      <w:r w:rsidRPr="00B765BD">
        <w:rPr>
          <w:rFonts w:ascii="Arial" w:eastAsia="Calibri" w:hAnsi="Arial" w:cs="Arial"/>
          <w:i/>
          <w:iCs/>
          <w:sz w:val="18"/>
          <w:szCs w:val="18"/>
        </w:rPr>
        <w:t xml:space="preserve">Value Health 2022;25:443-450. </w:t>
      </w:r>
    </w:p>
    <w:p w14:paraId="77E06F8F" w14:textId="77777777" w:rsidR="00DF2DB1" w:rsidRPr="00B765BD" w:rsidRDefault="00DF2DB1" w:rsidP="00175A01">
      <w:pPr>
        <w:ind w:left="1440" w:hanging="1440"/>
        <w:rPr>
          <w:rFonts w:ascii="Arial" w:hAnsi="Arial" w:cs="Arial"/>
          <w:sz w:val="18"/>
          <w:szCs w:val="18"/>
          <w:lang w:eastAsia="x-none"/>
        </w:rPr>
      </w:pPr>
    </w:p>
    <w:p w14:paraId="7824C69E" w14:textId="77777777" w:rsidR="00377393" w:rsidRPr="00B765BD" w:rsidRDefault="00377393" w:rsidP="00175A01">
      <w:pPr>
        <w:ind w:left="1440" w:hanging="1440"/>
        <w:rPr>
          <w:rFonts w:ascii="Arial" w:hAnsi="Arial" w:cs="Arial"/>
          <w:sz w:val="18"/>
          <w:szCs w:val="18"/>
          <w:lang w:eastAsia="x-none"/>
        </w:rPr>
      </w:pPr>
      <w:r w:rsidRPr="00B765BD">
        <w:rPr>
          <w:rFonts w:ascii="Arial" w:hAnsi="Arial" w:cs="Arial"/>
          <w:sz w:val="18"/>
          <w:szCs w:val="18"/>
          <w:lang w:eastAsia="x-none"/>
        </w:rPr>
        <w:lastRenderedPageBreak/>
        <w:tab/>
        <w:t xml:space="preserve">Publication received distinction as Editor´s Choice: </w:t>
      </w:r>
      <w:r w:rsidR="00861E91" w:rsidRPr="00B765BD">
        <w:rPr>
          <w:rFonts w:ascii="Arial" w:hAnsi="Arial" w:cs="Arial"/>
          <w:b/>
          <w:bCs/>
          <w:sz w:val="18"/>
          <w:szCs w:val="18"/>
          <w:lang w:eastAsia="x-none"/>
        </w:rPr>
        <w:t xml:space="preserve">Devine B. </w:t>
      </w:r>
      <w:r w:rsidR="00861E91" w:rsidRPr="00B765BD">
        <w:rPr>
          <w:rFonts w:ascii="Arial" w:hAnsi="Arial" w:cs="Arial"/>
          <w:sz w:val="18"/>
          <w:szCs w:val="18"/>
          <w:lang w:eastAsia="x-none"/>
        </w:rPr>
        <w:t xml:space="preserve">Assessing the value of remote patient monitoring solutions in addressing challenges in patient care. </w:t>
      </w:r>
      <w:r w:rsidR="00861E91" w:rsidRPr="00B765BD">
        <w:rPr>
          <w:rFonts w:ascii="Arial" w:hAnsi="Arial" w:cs="Arial"/>
          <w:i/>
          <w:iCs/>
          <w:sz w:val="18"/>
          <w:szCs w:val="18"/>
          <w:lang w:eastAsia="x-none"/>
        </w:rPr>
        <w:t xml:space="preserve">Value Health. </w:t>
      </w:r>
      <w:r w:rsidR="00861E91" w:rsidRPr="00B765BD">
        <w:rPr>
          <w:rFonts w:ascii="Arial" w:hAnsi="Arial" w:cs="Arial"/>
          <w:sz w:val="18"/>
          <w:szCs w:val="18"/>
          <w:lang w:eastAsia="x-none"/>
        </w:rPr>
        <w:t>2022;25:887-889</w:t>
      </w:r>
      <w:r w:rsidR="002A202B">
        <w:rPr>
          <w:rFonts w:ascii="Arial" w:hAnsi="Arial" w:cs="Arial"/>
          <w:sz w:val="18"/>
          <w:szCs w:val="18"/>
          <w:lang w:eastAsia="x-none"/>
        </w:rPr>
        <w:t>.</w:t>
      </w:r>
    </w:p>
    <w:p w14:paraId="35E49D66" w14:textId="77777777" w:rsidR="00A52CD7" w:rsidRPr="00B765BD" w:rsidRDefault="00A52CD7" w:rsidP="00175A01">
      <w:pPr>
        <w:ind w:left="1440" w:hanging="1440"/>
        <w:rPr>
          <w:rFonts w:ascii="Arial" w:hAnsi="Arial" w:cs="Arial"/>
          <w:sz w:val="18"/>
          <w:szCs w:val="18"/>
          <w:lang w:eastAsia="x-none"/>
        </w:rPr>
      </w:pPr>
    </w:p>
    <w:p w14:paraId="1E773197" w14:textId="77777777" w:rsidR="002A202B" w:rsidRPr="00B765BD" w:rsidRDefault="00A52CD7" w:rsidP="00A52CD7">
      <w:pPr>
        <w:ind w:left="1440" w:hanging="1440"/>
        <w:rPr>
          <w:rFonts w:ascii="Arial" w:hAnsi="Arial" w:cs="Arial"/>
          <w:sz w:val="18"/>
          <w:szCs w:val="18"/>
          <w:lang w:eastAsia="x-none"/>
        </w:rPr>
      </w:pPr>
      <w:r w:rsidRPr="00B765BD">
        <w:rPr>
          <w:rFonts w:ascii="Arial" w:hAnsi="Arial" w:cs="Arial"/>
          <w:sz w:val="18"/>
          <w:szCs w:val="18"/>
          <w:lang w:eastAsia="x-none"/>
        </w:rPr>
        <w:tab/>
        <w:t xml:space="preserve">Recognized by the UW </w:t>
      </w:r>
      <w:proofErr w:type="spellStart"/>
      <w:r w:rsidRPr="00B765BD">
        <w:rPr>
          <w:rFonts w:ascii="Arial" w:hAnsi="Arial" w:cs="Arial"/>
          <w:sz w:val="18"/>
          <w:szCs w:val="18"/>
          <w:lang w:eastAsia="x-none"/>
        </w:rPr>
        <w:t>CoMotion</w:t>
      </w:r>
      <w:proofErr w:type="spellEnd"/>
      <w:r w:rsidRPr="00B765BD">
        <w:rPr>
          <w:rFonts w:ascii="Arial" w:hAnsi="Arial" w:cs="Arial"/>
          <w:sz w:val="18"/>
          <w:szCs w:val="18"/>
          <w:lang w:eastAsia="x-none"/>
        </w:rPr>
        <w:t xml:space="preserve"> Innovation Hub as one of six UW Women Research Innovators, for development of </w:t>
      </w:r>
      <w:r w:rsidRPr="00B765BD">
        <w:rPr>
          <w:rFonts w:ascii="Arial" w:eastAsia="Calibri" w:hAnsi="Arial" w:cs="Arial"/>
          <w:bCs/>
          <w:sz w:val="18"/>
          <w:szCs w:val="18"/>
        </w:rPr>
        <w:t xml:space="preserve">the </w:t>
      </w:r>
      <w:proofErr w:type="spellStart"/>
      <w:r w:rsidRPr="00B765BD">
        <w:rPr>
          <w:rFonts w:ascii="Arial" w:eastAsia="Calibri" w:hAnsi="Arial" w:cs="Arial"/>
          <w:bCs/>
          <w:sz w:val="18"/>
          <w:szCs w:val="18"/>
        </w:rPr>
        <w:t>REAdi</w:t>
      </w:r>
      <w:proofErr w:type="spellEnd"/>
      <w:r w:rsidRPr="00B765BD">
        <w:rPr>
          <w:rFonts w:ascii="Arial" w:eastAsia="Calibri" w:hAnsi="Arial" w:cs="Arial"/>
          <w:bCs/>
          <w:sz w:val="18"/>
          <w:szCs w:val="18"/>
        </w:rPr>
        <w:t xml:space="preserve"> (Real-World Evidence Assessments and Needs Guidance) Tool: A Framework for Evaluating Real-World Evidence.</w:t>
      </w:r>
      <w:r w:rsidRPr="00B765BD">
        <w:rPr>
          <w:rFonts w:ascii="Arial" w:hAnsi="Arial" w:cs="Arial"/>
          <w:sz w:val="18"/>
          <w:szCs w:val="18"/>
          <w:lang w:eastAsia="x-none"/>
        </w:rPr>
        <w:t xml:space="preserve">, March 17, 2022. </w:t>
      </w:r>
      <w:r w:rsidR="002A202B">
        <w:rPr>
          <w:rFonts w:ascii="Arial" w:hAnsi="Arial" w:cs="Arial"/>
          <w:sz w:val="18"/>
          <w:szCs w:val="18"/>
          <w:lang w:eastAsia="x-none"/>
        </w:rPr>
        <w:t xml:space="preserve">Available from: </w:t>
      </w:r>
      <w:r w:rsidR="002A202B" w:rsidRPr="002A202B">
        <w:rPr>
          <w:rFonts w:ascii="Arial" w:hAnsi="Arial" w:cs="Arial"/>
          <w:sz w:val="18"/>
          <w:szCs w:val="18"/>
          <w:lang w:eastAsia="x-none"/>
        </w:rPr>
        <w:t>https://comotion.uw.edu/blog/celebrating-womens-history-month-march-2022/</w:t>
      </w:r>
    </w:p>
    <w:p w14:paraId="5DB63808" w14:textId="77777777" w:rsidR="00377393" w:rsidRDefault="00377393" w:rsidP="00175A01">
      <w:pPr>
        <w:ind w:left="1440" w:hanging="1440"/>
        <w:rPr>
          <w:rFonts w:ascii="Arial" w:hAnsi="Arial" w:cs="Arial"/>
          <w:sz w:val="18"/>
          <w:szCs w:val="18"/>
          <w:lang w:eastAsia="x-none"/>
        </w:rPr>
      </w:pPr>
    </w:p>
    <w:p w14:paraId="3290845E" w14:textId="77777777" w:rsidR="004C5ADD" w:rsidRPr="004C5ADD" w:rsidRDefault="004C5ADD" w:rsidP="004C5ADD">
      <w:pPr>
        <w:ind w:left="1440" w:hanging="1440"/>
        <w:rPr>
          <w:rFonts w:ascii="Arial" w:hAnsi="Arial" w:cs="Arial"/>
          <w:sz w:val="18"/>
          <w:szCs w:val="18"/>
          <w:lang w:eastAsia="x-none"/>
        </w:rPr>
      </w:pPr>
      <w:r>
        <w:rPr>
          <w:rFonts w:ascii="Arial" w:hAnsi="Arial" w:cs="Arial"/>
          <w:sz w:val="18"/>
          <w:szCs w:val="18"/>
          <w:lang w:eastAsia="x-none"/>
        </w:rPr>
        <w:t>2023</w:t>
      </w:r>
      <w:r>
        <w:rPr>
          <w:rFonts w:ascii="Arial" w:hAnsi="Arial" w:cs="Arial"/>
          <w:sz w:val="18"/>
          <w:szCs w:val="18"/>
          <w:lang w:eastAsia="x-none"/>
        </w:rPr>
        <w:tab/>
        <w:t xml:space="preserve">Publication featured in a Special Issue: Original work by Women: </w:t>
      </w:r>
      <w:r w:rsidRPr="00B765BD">
        <w:rPr>
          <w:rFonts w:ascii="Arial" w:hAnsi="Arial" w:cs="Arial"/>
          <w:sz w:val="18"/>
          <w:szCs w:val="18"/>
        </w:rPr>
        <w:t>Poehler D,</w:t>
      </w:r>
      <w:r>
        <w:rPr>
          <w:rFonts w:ascii="Arial" w:hAnsi="Arial" w:cs="Arial"/>
          <w:sz w:val="18"/>
          <w:szCs w:val="18"/>
        </w:rPr>
        <w:t>…</w:t>
      </w:r>
      <w:r w:rsidRPr="00B765BD">
        <w:rPr>
          <w:rFonts w:ascii="Arial" w:hAnsi="Arial" w:cs="Arial"/>
          <w:b/>
          <w:bCs/>
          <w:sz w:val="18"/>
          <w:szCs w:val="18"/>
        </w:rPr>
        <w:t>Devine B.</w:t>
      </w:r>
      <w:r w:rsidRPr="00B765BD">
        <w:rPr>
          <w:rFonts w:ascii="Arial" w:hAnsi="Arial" w:cs="Arial"/>
          <w:sz w:val="18"/>
          <w:szCs w:val="18"/>
        </w:rPr>
        <w:t xml:space="preserve"> A multi-criteria decision analysis to compare patient and provider preferences for lower limb amputations. </w:t>
      </w:r>
      <w:r w:rsidRPr="004C5ADD">
        <w:rPr>
          <w:rFonts w:ascii="Arial" w:hAnsi="Arial" w:cs="Arial"/>
          <w:i/>
          <w:iCs/>
          <w:color w:val="000000"/>
          <w:sz w:val="18"/>
          <w:szCs w:val="18"/>
          <w:shd w:val="clear" w:color="auto" w:fill="FFFFFF"/>
        </w:rPr>
        <w:t xml:space="preserve">Ann </w:t>
      </w:r>
      <w:proofErr w:type="spellStart"/>
      <w:r w:rsidRPr="004C5ADD">
        <w:rPr>
          <w:rFonts w:ascii="Arial" w:hAnsi="Arial" w:cs="Arial"/>
          <w:i/>
          <w:iCs/>
          <w:color w:val="000000"/>
          <w:sz w:val="18"/>
          <w:szCs w:val="18"/>
          <w:shd w:val="clear" w:color="auto" w:fill="FFFFFF"/>
        </w:rPr>
        <w:t>Vasc</w:t>
      </w:r>
      <w:proofErr w:type="spellEnd"/>
      <w:r w:rsidRPr="004C5ADD">
        <w:rPr>
          <w:rFonts w:ascii="Arial" w:hAnsi="Arial" w:cs="Arial"/>
          <w:i/>
          <w:iCs/>
          <w:color w:val="000000"/>
          <w:sz w:val="18"/>
          <w:szCs w:val="18"/>
          <w:shd w:val="clear" w:color="auto" w:fill="FFFFFF"/>
        </w:rPr>
        <w:t xml:space="preserve"> Surg.</w:t>
      </w:r>
      <w:r w:rsidRPr="00B765BD">
        <w:rPr>
          <w:rFonts w:ascii="Arial" w:hAnsi="Arial" w:cs="Arial"/>
          <w:color w:val="000000"/>
          <w:sz w:val="18"/>
          <w:szCs w:val="18"/>
          <w:shd w:val="clear" w:color="auto" w:fill="FFFFFF"/>
        </w:rPr>
        <w:t xml:space="preserve"> 2023 May 30:S0890-5096(23)00284-4. </w:t>
      </w:r>
      <w:proofErr w:type="spellStart"/>
      <w:r w:rsidRPr="00B765BD">
        <w:rPr>
          <w:rFonts w:ascii="Arial" w:hAnsi="Arial" w:cs="Arial"/>
          <w:color w:val="000000"/>
          <w:sz w:val="18"/>
          <w:szCs w:val="18"/>
          <w:shd w:val="clear" w:color="auto" w:fill="FFFFFF"/>
        </w:rPr>
        <w:t>doi</w:t>
      </w:r>
      <w:proofErr w:type="spellEnd"/>
      <w:r w:rsidRPr="00B765BD">
        <w:rPr>
          <w:rFonts w:ascii="Arial" w:hAnsi="Arial" w:cs="Arial"/>
          <w:color w:val="000000"/>
          <w:sz w:val="18"/>
          <w:szCs w:val="18"/>
          <w:shd w:val="clear" w:color="auto" w:fill="FFFFFF"/>
        </w:rPr>
        <w:t xml:space="preserve">: 10.1016/j.avsg.2023.05.026. </w:t>
      </w:r>
    </w:p>
    <w:p w14:paraId="6D32CE7B" w14:textId="77777777" w:rsidR="004C5ADD" w:rsidRPr="00B765BD" w:rsidRDefault="004C5ADD" w:rsidP="00175A01">
      <w:pPr>
        <w:ind w:left="1440" w:hanging="1440"/>
        <w:rPr>
          <w:rFonts w:ascii="Arial" w:hAnsi="Arial" w:cs="Arial"/>
          <w:sz w:val="18"/>
          <w:szCs w:val="18"/>
          <w:lang w:eastAsia="x-none"/>
        </w:rPr>
      </w:pPr>
    </w:p>
    <w:p w14:paraId="512837B3" w14:textId="77777777" w:rsidR="003A5039" w:rsidRPr="00B765BD" w:rsidRDefault="003A5039" w:rsidP="00175A01">
      <w:pPr>
        <w:ind w:left="1440" w:hanging="1440"/>
        <w:rPr>
          <w:rFonts w:ascii="Arial" w:hAnsi="Arial" w:cs="Arial"/>
          <w:sz w:val="18"/>
          <w:szCs w:val="18"/>
          <w:lang w:eastAsia="x-none"/>
        </w:rPr>
      </w:pPr>
      <w:r w:rsidRPr="00B765BD">
        <w:rPr>
          <w:rFonts w:ascii="Arial" w:hAnsi="Arial" w:cs="Arial"/>
          <w:sz w:val="18"/>
          <w:szCs w:val="18"/>
          <w:lang w:eastAsia="x-none"/>
        </w:rPr>
        <w:t>2021</w:t>
      </w:r>
      <w:r w:rsidRPr="00B765BD">
        <w:rPr>
          <w:rFonts w:ascii="Arial" w:hAnsi="Arial" w:cs="Arial"/>
          <w:sz w:val="18"/>
          <w:szCs w:val="18"/>
          <w:lang w:eastAsia="x-none"/>
        </w:rPr>
        <w:tab/>
        <w:t xml:space="preserve">Fulbright </w:t>
      </w:r>
      <w:r w:rsidR="002033F7" w:rsidRPr="00B765BD">
        <w:rPr>
          <w:rFonts w:ascii="Arial" w:hAnsi="Arial" w:cs="Arial"/>
          <w:sz w:val="18"/>
          <w:szCs w:val="18"/>
          <w:lang w:eastAsia="x-none"/>
        </w:rPr>
        <w:t xml:space="preserve">US </w:t>
      </w:r>
      <w:r w:rsidRPr="00B765BD">
        <w:rPr>
          <w:rFonts w:ascii="Arial" w:hAnsi="Arial" w:cs="Arial"/>
          <w:sz w:val="18"/>
          <w:szCs w:val="18"/>
          <w:lang w:eastAsia="x-none"/>
        </w:rPr>
        <w:t xml:space="preserve">Scholar, </w:t>
      </w:r>
      <w:r w:rsidR="002A202B">
        <w:rPr>
          <w:rFonts w:ascii="Arial" w:hAnsi="Arial" w:cs="Arial"/>
          <w:sz w:val="18"/>
          <w:szCs w:val="18"/>
          <w:lang w:eastAsia="x-none"/>
        </w:rPr>
        <w:t xml:space="preserve">Epidemiology, Public Health &amp; Health Services, School of Medicine, </w:t>
      </w:r>
      <w:r w:rsidR="002A202B" w:rsidRPr="00B765BD">
        <w:rPr>
          <w:rFonts w:ascii="Arial" w:hAnsi="Arial" w:cs="Arial"/>
          <w:sz w:val="18"/>
          <w:szCs w:val="18"/>
          <w:lang w:eastAsia="x-none"/>
        </w:rPr>
        <w:t>University of Murcia</w:t>
      </w:r>
      <w:r w:rsidR="002A202B">
        <w:rPr>
          <w:rFonts w:ascii="Arial" w:hAnsi="Arial" w:cs="Arial"/>
          <w:sz w:val="18"/>
          <w:szCs w:val="18"/>
          <w:lang w:eastAsia="x-none"/>
        </w:rPr>
        <w:t xml:space="preserve">, </w:t>
      </w:r>
      <w:r w:rsidR="002A202B" w:rsidRPr="00B765BD">
        <w:rPr>
          <w:rFonts w:ascii="Arial" w:hAnsi="Arial" w:cs="Arial"/>
          <w:sz w:val="18"/>
          <w:szCs w:val="18"/>
          <w:lang w:eastAsia="x-none"/>
        </w:rPr>
        <w:t>Spain</w:t>
      </w:r>
    </w:p>
    <w:p w14:paraId="0EEDA0FA" w14:textId="77777777" w:rsidR="002A202B" w:rsidRDefault="005534E5" w:rsidP="00175A01">
      <w:pPr>
        <w:ind w:left="1440" w:hanging="1440"/>
        <w:rPr>
          <w:rFonts w:ascii="Arial" w:hAnsi="Arial" w:cs="Arial"/>
          <w:sz w:val="18"/>
          <w:szCs w:val="18"/>
          <w:lang w:eastAsia="x-none"/>
        </w:rPr>
      </w:pPr>
      <w:r w:rsidRPr="00B765BD">
        <w:rPr>
          <w:rFonts w:ascii="Arial" w:hAnsi="Arial" w:cs="Arial"/>
          <w:sz w:val="18"/>
          <w:szCs w:val="18"/>
          <w:lang w:eastAsia="x-none"/>
        </w:rPr>
        <w:t xml:space="preserve">                </w:t>
      </w:r>
      <w:r w:rsidR="00570685" w:rsidRPr="00B765BD">
        <w:rPr>
          <w:rFonts w:ascii="Arial" w:hAnsi="Arial" w:cs="Arial"/>
          <w:sz w:val="18"/>
          <w:szCs w:val="18"/>
          <w:lang w:eastAsia="x-none"/>
        </w:rPr>
        <w:tab/>
      </w:r>
    </w:p>
    <w:p w14:paraId="4D454D38" w14:textId="77777777" w:rsidR="007B622D" w:rsidRPr="00B765BD" w:rsidRDefault="002A202B" w:rsidP="00175A01">
      <w:pPr>
        <w:ind w:left="1440" w:hanging="1440"/>
        <w:rPr>
          <w:rFonts w:ascii="Arial" w:hAnsi="Arial" w:cs="Arial"/>
          <w:sz w:val="18"/>
          <w:szCs w:val="18"/>
          <w:lang w:eastAsia="x-none"/>
        </w:rPr>
      </w:pPr>
      <w:r>
        <w:rPr>
          <w:rFonts w:ascii="Arial" w:hAnsi="Arial" w:cs="Arial"/>
          <w:sz w:val="18"/>
          <w:szCs w:val="18"/>
          <w:lang w:eastAsia="x-none"/>
        </w:rPr>
        <w:tab/>
      </w:r>
      <w:r w:rsidR="007B622D" w:rsidRPr="00B765BD">
        <w:rPr>
          <w:rFonts w:ascii="Arial" w:hAnsi="Arial" w:cs="Arial"/>
          <w:sz w:val="18"/>
          <w:szCs w:val="18"/>
          <w:lang w:eastAsia="x-none"/>
        </w:rPr>
        <w:t>Alumni Legend, University of Washington School of Pharmacy</w:t>
      </w:r>
    </w:p>
    <w:p w14:paraId="76B0323C" w14:textId="77777777" w:rsidR="007B622D" w:rsidRPr="00B765BD" w:rsidRDefault="007B622D" w:rsidP="00175A01">
      <w:pPr>
        <w:ind w:left="1440" w:hanging="1440"/>
        <w:rPr>
          <w:rFonts w:ascii="Arial" w:hAnsi="Arial" w:cs="Arial"/>
          <w:sz w:val="18"/>
          <w:szCs w:val="18"/>
          <w:lang w:eastAsia="x-none"/>
        </w:rPr>
      </w:pPr>
    </w:p>
    <w:p w14:paraId="60842048" w14:textId="77777777" w:rsidR="005534E5" w:rsidRPr="00B765BD" w:rsidRDefault="005534E5" w:rsidP="007B622D">
      <w:pPr>
        <w:ind w:left="1440"/>
        <w:rPr>
          <w:rFonts w:ascii="Arial" w:hAnsi="Arial" w:cs="Arial"/>
          <w:sz w:val="18"/>
          <w:szCs w:val="18"/>
          <w:lang w:eastAsia="x-none"/>
        </w:rPr>
      </w:pPr>
      <w:r w:rsidRPr="00B765BD">
        <w:rPr>
          <w:rFonts w:ascii="Arial" w:hAnsi="Arial" w:cs="Arial"/>
          <w:sz w:val="18"/>
          <w:szCs w:val="18"/>
          <w:lang w:eastAsia="x-none"/>
        </w:rPr>
        <w:t>Nominated for the UW-wide Marsha L. Landolt Distinguished Graduate Mentor of the Year Award</w:t>
      </w:r>
    </w:p>
    <w:p w14:paraId="47D746FE" w14:textId="77777777" w:rsidR="00BD0904" w:rsidRPr="00B765BD" w:rsidRDefault="00BD0904" w:rsidP="00175A01">
      <w:pPr>
        <w:ind w:left="1440" w:hanging="1440"/>
        <w:rPr>
          <w:rFonts w:ascii="Arial" w:hAnsi="Arial" w:cs="Arial"/>
          <w:sz w:val="18"/>
          <w:szCs w:val="18"/>
          <w:lang w:eastAsia="x-none"/>
        </w:rPr>
      </w:pPr>
    </w:p>
    <w:p w14:paraId="28CB5A23" w14:textId="77777777" w:rsidR="00BD0904" w:rsidRPr="00B765BD" w:rsidRDefault="00BD0904" w:rsidP="002236BF">
      <w:pPr>
        <w:ind w:left="1440"/>
        <w:rPr>
          <w:rFonts w:ascii="Arial" w:eastAsia="Calibri" w:hAnsi="Arial" w:cs="Arial"/>
          <w:bCs/>
          <w:sz w:val="18"/>
          <w:szCs w:val="18"/>
        </w:rPr>
      </w:pPr>
      <w:r w:rsidRPr="00B765BD">
        <w:rPr>
          <w:rFonts w:ascii="Arial" w:hAnsi="Arial" w:cs="Arial"/>
          <w:sz w:val="18"/>
          <w:szCs w:val="18"/>
          <w:lang w:eastAsia="x-none"/>
        </w:rPr>
        <w:t xml:space="preserve">Recipient of the HEOR Excellence Application Award, ISPOR, for the paper titled, </w:t>
      </w:r>
      <w:r w:rsidRPr="00B765BD">
        <w:rPr>
          <w:rFonts w:ascii="Arial" w:hAnsi="Arial" w:cs="Arial"/>
          <w:i/>
          <w:iCs/>
          <w:sz w:val="18"/>
          <w:szCs w:val="18"/>
          <w:lang w:eastAsia="x-none"/>
        </w:rPr>
        <w:t xml:space="preserve">“Online tools to synthesize real-world evidence of comparative effectiveness research to enhance formulary decision-making”. </w:t>
      </w:r>
      <w:r w:rsidRPr="00B765BD">
        <w:rPr>
          <w:rFonts w:ascii="Arial" w:eastAsia="Calibri" w:hAnsi="Arial" w:cs="Arial"/>
          <w:sz w:val="18"/>
          <w:szCs w:val="18"/>
        </w:rPr>
        <w:t xml:space="preserve">(Chen S, Yun S, Graf J, Beal B, Bansal A, Carlson J, Basu A, </w:t>
      </w:r>
      <w:r w:rsidRPr="00B765BD">
        <w:rPr>
          <w:rFonts w:ascii="Arial" w:eastAsia="Calibri" w:hAnsi="Arial" w:cs="Arial"/>
          <w:b/>
          <w:sz w:val="18"/>
          <w:szCs w:val="18"/>
        </w:rPr>
        <w:t>Devine B</w:t>
      </w:r>
      <w:r w:rsidRPr="00B765BD">
        <w:rPr>
          <w:rFonts w:ascii="Arial" w:eastAsia="Calibri" w:hAnsi="Arial" w:cs="Arial"/>
          <w:sz w:val="18"/>
          <w:szCs w:val="18"/>
        </w:rPr>
        <w:t xml:space="preserve">. </w:t>
      </w:r>
      <w:r w:rsidRPr="00B765BD">
        <w:rPr>
          <w:rFonts w:ascii="Arial" w:eastAsia="Calibri" w:hAnsi="Arial" w:cs="Arial"/>
          <w:bCs/>
          <w:sz w:val="18"/>
          <w:szCs w:val="18"/>
        </w:rPr>
        <w:t xml:space="preserve">The </w:t>
      </w:r>
      <w:proofErr w:type="spellStart"/>
      <w:r w:rsidRPr="00B765BD">
        <w:rPr>
          <w:rFonts w:ascii="Arial" w:eastAsia="Calibri" w:hAnsi="Arial" w:cs="Arial"/>
          <w:bCs/>
          <w:sz w:val="18"/>
          <w:szCs w:val="18"/>
        </w:rPr>
        <w:t>REAdi</w:t>
      </w:r>
      <w:proofErr w:type="spellEnd"/>
      <w:r w:rsidRPr="00B765BD">
        <w:rPr>
          <w:rFonts w:ascii="Arial" w:eastAsia="Calibri" w:hAnsi="Arial" w:cs="Arial"/>
          <w:bCs/>
          <w:sz w:val="18"/>
          <w:szCs w:val="18"/>
        </w:rPr>
        <w:t xml:space="preserve"> (Real-World Evidence Assessments and Needs Guidance) Tool: A Framework for Evaluating Real-World Evidence. J Manag Care Spec Pharm. </w:t>
      </w:r>
      <w:r w:rsidRPr="00B765BD">
        <w:rPr>
          <w:rFonts w:ascii="Arial" w:hAnsi="Arial" w:cs="Arial"/>
          <w:sz w:val="18"/>
          <w:szCs w:val="18"/>
        </w:rPr>
        <w:t xml:space="preserve">2021 Jan;27(1):95-104). </w:t>
      </w:r>
      <w:r w:rsidRPr="00B765BD">
        <w:rPr>
          <w:rFonts w:ascii="Arial" w:hAnsi="Arial" w:cs="Arial"/>
          <w:sz w:val="18"/>
          <w:szCs w:val="18"/>
          <w:shd w:val="clear" w:color="auto" w:fill="FFFFFF"/>
        </w:rPr>
        <w:t> </w:t>
      </w:r>
      <w:proofErr w:type="spellStart"/>
      <w:r w:rsidRPr="00B765BD">
        <w:rPr>
          <w:rFonts w:ascii="Arial" w:hAnsi="Arial" w:cs="Arial"/>
          <w:sz w:val="18"/>
          <w:szCs w:val="18"/>
          <w:shd w:val="clear" w:color="auto" w:fill="FFFFFF"/>
        </w:rPr>
        <w:t>doi</w:t>
      </w:r>
      <w:proofErr w:type="spellEnd"/>
      <w:r w:rsidRPr="00B765BD">
        <w:rPr>
          <w:rFonts w:ascii="Arial" w:hAnsi="Arial" w:cs="Arial"/>
          <w:sz w:val="18"/>
          <w:szCs w:val="18"/>
          <w:shd w:val="clear" w:color="auto" w:fill="FFFFFF"/>
        </w:rPr>
        <w:t>: 10.18553/jmcp.2021.27.1.095.</w:t>
      </w:r>
    </w:p>
    <w:p w14:paraId="1C4DBEB8" w14:textId="77777777" w:rsidR="005534E5" w:rsidRPr="00B765BD" w:rsidRDefault="005534E5" w:rsidP="00175A01">
      <w:pPr>
        <w:ind w:left="1440" w:hanging="1440"/>
        <w:rPr>
          <w:rFonts w:ascii="Arial" w:hAnsi="Arial" w:cs="Arial"/>
          <w:sz w:val="18"/>
          <w:szCs w:val="18"/>
          <w:lang w:eastAsia="x-none"/>
        </w:rPr>
      </w:pPr>
    </w:p>
    <w:p w14:paraId="6D9A4FB0" w14:textId="77777777" w:rsidR="004C5ADD" w:rsidRPr="00B765BD" w:rsidRDefault="005867E3" w:rsidP="00175A01">
      <w:pPr>
        <w:ind w:left="1440" w:hanging="1440"/>
        <w:rPr>
          <w:rFonts w:ascii="Arial" w:hAnsi="Arial" w:cs="Arial"/>
          <w:sz w:val="18"/>
          <w:szCs w:val="18"/>
          <w:lang w:eastAsia="x-none"/>
        </w:rPr>
      </w:pPr>
      <w:r w:rsidRPr="00B765BD">
        <w:rPr>
          <w:rFonts w:ascii="Arial" w:hAnsi="Arial" w:cs="Arial"/>
          <w:sz w:val="18"/>
          <w:szCs w:val="18"/>
          <w:lang w:eastAsia="x-none"/>
        </w:rPr>
        <w:t>2021 - 2024</w:t>
      </w:r>
      <w:r w:rsidRPr="00B765BD">
        <w:rPr>
          <w:rFonts w:ascii="Arial" w:hAnsi="Arial" w:cs="Arial"/>
          <w:sz w:val="18"/>
          <w:szCs w:val="18"/>
          <w:lang w:eastAsia="x-none"/>
        </w:rPr>
        <w:tab/>
        <w:t xml:space="preserve">Elected member, ISPOR Board of Directors </w:t>
      </w:r>
    </w:p>
    <w:p w14:paraId="53F011A4" w14:textId="77777777" w:rsidR="005867E3" w:rsidRPr="00B765BD" w:rsidRDefault="005867E3" w:rsidP="00175A01">
      <w:pPr>
        <w:ind w:left="1440" w:hanging="1440"/>
        <w:rPr>
          <w:rFonts w:ascii="Arial" w:hAnsi="Arial" w:cs="Arial"/>
          <w:sz w:val="18"/>
          <w:szCs w:val="18"/>
          <w:lang w:eastAsia="x-none"/>
        </w:rPr>
      </w:pPr>
    </w:p>
    <w:p w14:paraId="3BE1A069" w14:textId="77777777" w:rsidR="005867E3" w:rsidRPr="00B765BD" w:rsidRDefault="005867E3" w:rsidP="009164E1">
      <w:pPr>
        <w:ind w:left="1440" w:hanging="1440"/>
        <w:rPr>
          <w:rFonts w:ascii="Arial" w:hAnsi="Arial" w:cs="Arial"/>
          <w:sz w:val="18"/>
          <w:szCs w:val="18"/>
          <w:lang w:eastAsia="x-none"/>
        </w:rPr>
      </w:pPr>
      <w:r w:rsidRPr="00B765BD">
        <w:rPr>
          <w:rFonts w:ascii="Arial" w:hAnsi="Arial" w:cs="Arial"/>
          <w:sz w:val="18"/>
          <w:szCs w:val="18"/>
          <w:lang w:eastAsia="x-none"/>
        </w:rPr>
        <w:t>202</w:t>
      </w:r>
      <w:r w:rsidR="009164E1" w:rsidRPr="00B765BD">
        <w:rPr>
          <w:rFonts w:ascii="Arial" w:hAnsi="Arial" w:cs="Arial"/>
          <w:sz w:val="18"/>
          <w:szCs w:val="18"/>
          <w:lang w:eastAsia="x-none"/>
        </w:rPr>
        <w:t>1</w:t>
      </w:r>
      <w:r w:rsidR="00CE27DE" w:rsidRPr="00B765BD">
        <w:rPr>
          <w:rFonts w:ascii="Arial" w:hAnsi="Arial" w:cs="Arial"/>
          <w:sz w:val="18"/>
          <w:szCs w:val="18"/>
          <w:lang w:eastAsia="x-none"/>
        </w:rPr>
        <w:t xml:space="preserve"> </w:t>
      </w:r>
      <w:r w:rsidRPr="00B765BD">
        <w:rPr>
          <w:rFonts w:ascii="Arial" w:hAnsi="Arial" w:cs="Arial"/>
          <w:sz w:val="18"/>
          <w:szCs w:val="18"/>
          <w:lang w:eastAsia="x-none"/>
        </w:rPr>
        <w:t>-</w:t>
      </w:r>
      <w:r w:rsidR="00CE27DE" w:rsidRPr="00B765BD">
        <w:rPr>
          <w:rFonts w:ascii="Arial" w:hAnsi="Arial" w:cs="Arial"/>
          <w:sz w:val="18"/>
          <w:szCs w:val="18"/>
          <w:lang w:eastAsia="x-none"/>
        </w:rPr>
        <w:t xml:space="preserve"> </w:t>
      </w:r>
      <w:r w:rsidR="003B6AF2">
        <w:rPr>
          <w:rFonts w:ascii="Arial" w:hAnsi="Arial" w:cs="Arial"/>
          <w:sz w:val="18"/>
          <w:szCs w:val="18"/>
          <w:lang w:eastAsia="x-none"/>
        </w:rPr>
        <w:t>present</w:t>
      </w:r>
      <w:r w:rsidR="009164E1" w:rsidRPr="00B765BD">
        <w:rPr>
          <w:rFonts w:ascii="Arial" w:hAnsi="Arial" w:cs="Arial"/>
          <w:sz w:val="18"/>
          <w:szCs w:val="18"/>
          <w:lang w:eastAsia="x-none"/>
        </w:rPr>
        <w:tab/>
      </w:r>
      <w:r w:rsidRPr="00B765BD">
        <w:rPr>
          <w:rFonts w:ascii="Arial" w:hAnsi="Arial" w:cs="Arial"/>
          <w:sz w:val="18"/>
          <w:szCs w:val="18"/>
          <w:lang w:eastAsia="x-none"/>
        </w:rPr>
        <w:t>Associate Editor,</w:t>
      </w:r>
      <w:r w:rsidRPr="00B765BD">
        <w:rPr>
          <w:rFonts w:ascii="Arial" w:hAnsi="Arial" w:cs="Arial"/>
          <w:i/>
          <w:iCs/>
          <w:sz w:val="18"/>
          <w:szCs w:val="18"/>
          <w:lang w:eastAsia="x-none"/>
        </w:rPr>
        <w:t xml:space="preserve"> Value in Health </w:t>
      </w:r>
    </w:p>
    <w:p w14:paraId="59D3C232" w14:textId="77777777" w:rsidR="005867E3" w:rsidRPr="00B765BD" w:rsidRDefault="005867E3" w:rsidP="00175A01">
      <w:pPr>
        <w:ind w:left="1440" w:hanging="1440"/>
        <w:rPr>
          <w:rFonts w:ascii="Arial" w:hAnsi="Arial" w:cs="Arial"/>
          <w:i/>
          <w:iCs/>
          <w:sz w:val="18"/>
          <w:szCs w:val="18"/>
          <w:lang w:eastAsia="x-none"/>
        </w:rPr>
      </w:pPr>
    </w:p>
    <w:p w14:paraId="2BCDE124" w14:textId="77777777" w:rsidR="005867E3" w:rsidRPr="00B765BD" w:rsidRDefault="005867E3" w:rsidP="00175A01">
      <w:pPr>
        <w:ind w:left="1440" w:hanging="1440"/>
        <w:rPr>
          <w:rFonts w:ascii="Arial" w:hAnsi="Arial" w:cs="Arial"/>
          <w:sz w:val="18"/>
          <w:szCs w:val="18"/>
          <w:lang w:eastAsia="x-none"/>
        </w:rPr>
      </w:pPr>
      <w:r w:rsidRPr="00B765BD">
        <w:rPr>
          <w:rFonts w:ascii="Arial" w:hAnsi="Arial" w:cs="Arial"/>
          <w:sz w:val="18"/>
          <w:szCs w:val="18"/>
          <w:lang w:eastAsia="x-none"/>
        </w:rPr>
        <w:t>2021</w:t>
      </w:r>
      <w:r w:rsidRPr="00B765BD">
        <w:rPr>
          <w:rFonts w:ascii="Arial" w:hAnsi="Arial" w:cs="Arial"/>
          <w:sz w:val="18"/>
          <w:szCs w:val="18"/>
          <w:lang w:eastAsia="x-none"/>
        </w:rPr>
        <w:tab/>
        <w:t>Guest Editor, Theme section</w:t>
      </w:r>
      <w:r w:rsidR="00B00B4A" w:rsidRPr="00B765BD">
        <w:rPr>
          <w:rFonts w:ascii="Arial" w:hAnsi="Arial" w:cs="Arial"/>
          <w:sz w:val="18"/>
          <w:szCs w:val="18"/>
          <w:lang w:eastAsia="x-none"/>
        </w:rPr>
        <w:t>,</w:t>
      </w:r>
      <w:r w:rsidRPr="00B765BD">
        <w:rPr>
          <w:rFonts w:ascii="Arial" w:hAnsi="Arial" w:cs="Arial"/>
          <w:sz w:val="18"/>
          <w:szCs w:val="18"/>
          <w:lang w:eastAsia="x-none"/>
        </w:rPr>
        <w:t xml:space="preserve"> </w:t>
      </w:r>
      <w:r w:rsidR="00B00B4A" w:rsidRPr="00B765BD">
        <w:rPr>
          <w:rFonts w:ascii="Arial" w:hAnsi="Arial" w:cs="Arial"/>
          <w:sz w:val="18"/>
          <w:szCs w:val="18"/>
          <w:lang w:eastAsia="x-none"/>
        </w:rPr>
        <w:t>¨</w:t>
      </w:r>
      <w:r w:rsidRPr="00B765BD">
        <w:rPr>
          <w:rFonts w:ascii="Arial" w:hAnsi="Arial" w:cs="Arial"/>
          <w:sz w:val="18"/>
          <w:szCs w:val="18"/>
          <w:lang w:eastAsia="x-none"/>
        </w:rPr>
        <w:t>Remote Patient Monitoring</w:t>
      </w:r>
      <w:r w:rsidR="00B00B4A" w:rsidRPr="00B765BD">
        <w:rPr>
          <w:rFonts w:ascii="Arial" w:hAnsi="Arial" w:cs="Arial"/>
          <w:sz w:val="18"/>
          <w:szCs w:val="18"/>
          <w:lang w:eastAsia="x-none"/>
        </w:rPr>
        <w:t>¨</w:t>
      </w:r>
      <w:r w:rsidRPr="00B765BD">
        <w:rPr>
          <w:rFonts w:ascii="Arial" w:hAnsi="Arial" w:cs="Arial"/>
          <w:sz w:val="18"/>
          <w:szCs w:val="18"/>
          <w:lang w:eastAsia="x-none"/>
        </w:rPr>
        <w:t xml:space="preserve">, </w:t>
      </w:r>
      <w:r w:rsidRPr="00B765BD">
        <w:rPr>
          <w:rFonts w:ascii="Arial" w:hAnsi="Arial" w:cs="Arial"/>
          <w:i/>
          <w:iCs/>
          <w:sz w:val="18"/>
          <w:szCs w:val="18"/>
          <w:lang w:eastAsia="x-none"/>
        </w:rPr>
        <w:t>Value in Health</w:t>
      </w:r>
    </w:p>
    <w:p w14:paraId="1442E7EA" w14:textId="77777777" w:rsidR="004C5ADD" w:rsidRPr="00B765BD" w:rsidRDefault="005867E3" w:rsidP="00175A01">
      <w:pPr>
        <w:ind w:left="1440" w:hanging="1440"/>
        <w:rPr>
          <w:rFonts w:ascii="Arial" w:hAnsi="Arial" w:cs="Arial"/>
          <w:sz w:val="18"/>
          <w:szCs w:val="18"/>
          <w:lang w:eastAsia="x-none"/>
        </w:rPr>
      </w:pPr>
      <w:r w:rsidRPr="00B765BD">
        <w:rPr>
          <w:rFonts w:ascii="Arial" w:hAnsi="Arial" w:cs="Arial"/>
          <w:sz w:val="18"/>
          <w:szCs w:val="18"/>
          <w:lang w:eastAsia="x-none"/>
        </w:rPr>
        <w:tab/>
      </w:r>
    </w:p>
    <w:p w14:paraId="65C7BA92" w14:textId="77777777" w:rsidR="00FD4559" w:rsidRPr="00B765BD" w:rsidRDefault="00195748" w:rsidP="00195748">
      <w:pPr>
        <w:rPr>
          <w:rFonts w:ascii="Arial" w:hAnsi="Arial" w:cs="Arial"/>
          <w:sz w:val="18"/>
          <w:szCs w:val="18"/>
          <w:lang w:eastAsia="x-none"/>
        </w:rPr>
      </w:pPr>
      <w:r w:rsidRPr="00B765BD">
        <w:rPr>
          <w:rFonts w:ascii="Arial" w:hAnsi="Arial" w:cs="Arial"/>
          <w:sz w:val="18"/>
          <w:szCs w:val="18"/>
          <w:lang w:eastAsia="x-none"/>
        </w:rPr>
        <w:t>2019</w:t>
      </w:r>
      <w:r w:rsidRPr="00B765BD">
        <w:rPr>
          <w:rFonts w:ascii="Arial" w:hAnsi="Arial" w:cs="Arial"/>
          <w:sz w:val="18"/>
          <w:szCs w:val="18"/>
          <w:lang w:eastAsia="x-none"/>
        </w:rPr>
        <w:tab/>
      </w:r>
      <w:r w:rsidRPr="00B765BD">
        <w:rPr>
          <w:rFonts w:ascii="Arial" w:hAnsi="Arial" w:cs="Arial"/>
          <w:sz w:val="18"/>
          <w:szCs w:val="18"/>
          <w:lang w:eastAsia="x-none"/>
        </w:rPr>
        <w:tab/>
      </w:r>
      <w:r w:rsidR="00FD4559" w:rsidRPr="00B765BD">
        <w:rPr>
          <w:rFonts w:ascii="Arial" w:hAnsi="Arial" w:cs="Arial"/>
          <w:sz w:val="18"/>
          <w:szCs w:val="18"/>
          <w:lang w:eastAsia="x-none"/>
        </w:rPr>
        <w:t>Nominated for Faculty Mentor of the Year Award, UW School of Pharmacy (June)</w:t>
      </w:r>
    </w:p>
    <w:p w14:paraId="3A4D6694" w14:textId="77777777" w:rsidR="00FD4559" w:rsidRPr="00B765BD" w:rsidRDefault="00FD4559" w:rsidP="00175A01">
      <w:pPr>
        <w:ind w:left="1440" w:hanging="1440"/>
        <w:rPr>
          <w:rFonts w:ascii="Arial" w:hAnsi="Arial" w:cs="Arial"/>
          <w:sz w:val="18"/>
          <w:szCs w:val="18"/>
          <w:lang w:eastAsia="x-none"/>
        </w:rPr>
      </w:pPr>
    </w:p>
    <w:p w14:paraId="4665190D" w14:textId="77777777" w:rsidR="00B627DC" w:rsidRPr="00B765BD" w:rsidRDefault="00F070CF" w:rsidP="00A52CD7">
      <w:pPr>
        <w:ind w:left="1440" w:hanging="1440"/>
        <w:rPr>
          <w:rFonts w:ascii="Arial" w:hAnsi="Arial" w:cs="Arial"/>
          <w:bCs/>
          <w:i/>
          <w:sz w:val="18"/>
          <w:szCs w:val="18"/>
        </w:rPr>
      </w:pPr>
      <w:r w:rsidRPr="00B765BD">
        <w:rPr>
          <w:rFonts w:ascii="Arial" w:hAnsi="Arial" w:cs="Arial"/>
          <w:sz w:val="18"/>
          <w:szCs w:val="18"/>
          <w:lang w:eastAsia="x-none"/>
        </w:rPr>
        <w:t>2018</w:t>
      </w:r>
      <w:r w:rsidRPr="00B765BD">
        <w:rPr>
          <w:rFonts w:ascii="Arial" w:hAnsi="Arial" w:cs="Arial"/>
          <w:sz w:val="18"/>
          <w:szCs w:val="18"/>
          <w:lang w:eastAsia="x-none"/>
        </w:rPr>
        <w:tab/>
        <w:t>Publication mentioned as a ‘Notable Event’ at the “Year in Review”</w:t>
      </w:r>
      <w:r w:rsidR="002A3984" w:rsidRPr="00B765BD">
        <w:rPr>
          <w:rFonts w:ascii="Arial" w:hAnsi="Arial" w:cs="Arial"/>
          <w:sz w:val="18"/>
          <w:szCs w:val="18"/>
          <w:lang w:eastAsia="x-none"/>
        </w:rPr>
        <w:t xml:space="preserve"> presentation</w:t>
      </w:r>
      <w:r w:rsidRPr="00B765BD">
        <w:rPr>
          <w:rFonts w:ascii="Arial" w:hAnsi="Arial" w:cs="Arial"/>
          <w:sz w:val="18"/>
          <w:szCs w:val="18"/>
          <w:lang w:eastAsia="x-none"/>
        </w:rPr>
        <w:t>, AMIA Clinical Research Informatics (CRI) Meeting, San Francisco, CA (March)</w:t>
      </w:r>
      <w:r w:rsidR="00B627DC" w:rsidRPr="00B765BD">
        <w:rPr>
          <w:rFonts w:ascii="Arial" w:hAnsi="Arial" w:cs="Arial"/>
          <w:sz w:val="18"/>
          <w:szCs w:val="18"/>
          <w:lang w:eastAsia="x-none"/>
        </w:rPr>
        <w:t xml:space="preserve">. </w:t>
      </w:r>
      <w:r w:rsidR="00B627DC" w:rsidRPr="00B765BD">
        <w:rPr>
          <w:rFonts w:ascii="Arial" w:hAnsi="Arial" w:cs="Arial"/>
          <w:b/>
          <w:sz w:val="18"/>
          <w:szCs w:val="18"/>
        </w:rPr>
        <w:t>Devine EB</w:t>
      </w:r>
      <w:r w:rsidR="00B627DC" w:rsidRPr="00B765BD">
        <w:rPr>
          <w:rFonts w:ascii="Arial" w:hAnsi="Arial" w:cs="Arial"/>
          <w:sz w:val="18"/>
          <w:szCs w:val="18"/>
        </w:rPr>
        <w:t xml:space="preserve">, </w:t>
      </w:r>
      <w:r w:rsidR="00504FF5" w:rsidRPr="00B765BD">
        <w:rPr>
          <w:rFonts w:ascii="Arial" w:hAnsi="Arial" w:cs="Arial"/>
          <w:bCs/>
          <w:sz w:val="18"/>
          <w:szCs w:val="18"/>
        </w:rPr>
        <w:t>Hersh W, Totten A, Eden K</w:t>
      </w:r>
      <w:r w:rsidR="00B627DC" w:rsidRPr="00B765BD">
        <w:rPr>
          <w:rFonts w:ascii="Arial" w:hAnsi="Arial" w:cs="Arial"/>
          <w:bCs/>
          <w:sz w:val="18"/>
          <w:szCs w:val="18"/>
        </w:rPr>
        <w:t xml:space="preserve">, Gorman P, </w:t>
      </w:r>
      <w:proofErr w:type="spellStart"/>
      <w:r w:rsidR="00B627DC" w:rsidRPr="00B765BD">
        <w:rPr>
          <w:rFonts w:ascii="Arial" w:hAnsi="Arial" w:cs="Arial"/>
          <w:bCs/>
          <w:sz w:val="18"/>
          <w:szCs w:val="18"/>
        </w:rPr>
        <w:t>Kassakian</w:t>
      </w:r>
      <w:proofErr w:type="spellEnd"/>
      <w:r w:rsidR="00B627DC" w:rsidRPr="00B765BD">
        <w:rPr>
          <w:rFonts w:ascii="Arial" w:hAnsi="Arial" w:cs="Arial"/>
          <w:bCs/>
          <w:sz w:val="18"/>
          <w:szCs w:val="18"/>
        </w:rPr>
        <w:t xml:space="preserve"> S, Woods S, </w:t>
      </w:r>
      <w:proofErr w:type="spellStart"/>
      <w:r w:rsidR="00B627DC" w:rsidRPr="00B765BD">
        <w:rPr>
          <w:rFonts w:ascii="Arial" w:hAnsi="Arial" w:cs="Arial"/>
          <w:bCs/>
          <w:sz w:val="18"/>
          <w:szCs w:val="18"/>
        </w:rPr>
        <w:t>Daeges</w:t>
      </w:r>
      <w:proofErr w:type="spellEnd"/>
      <w:r w:rsidR="00B627DC" w:rsidRPr="00B765BD">
        <w:rPr>
          <w:rFonts w:ascii="Arial" w:hAnsi="Arial" w:cs="Arial"/>
          <w:bCs/>
          <w:sz w:val="18"/>
          <w:szCs w:val="18"/>
        </w:rPr>
        <w:t xml:space="preserve"> M, Pappas M, McDonagh M. Use of health information exchange. </w:t>
      </w:r>
      <w:proofErr w:type="spellStart"/>
      <w:r w:rsidR="005D76ED" w:rsidRPr="00B765BD">
        <w:rPr>
          <w:rStyle w:val="jrnl"/>
          <w:rFonts w:ascii="Arial" w:hAnsi="Arial" w:cs="Arial"/>
          <w:i/>
          <w:color w:val="000000"/>
          <w:sz w:val="18"/>
          <w:szCs w:val="18"/>
          <w:shd w:val="clear" w:color="auto" w:fill="FFFFFF"/>
        </w:rPr>
        <w:t>eGEMs</w:t>
      </w:r>
      <w:proofErr w:type="spellEnd"/>
      <w:r w:rsidR="005D76ED" w:rsidRPr="00B765BD">
        <w:rPr>
          <w:rStyle w:val="jrnl"/>
          <w:rFonts w:ascii="Arial" w:hAnsi="Arial" w:cs="Arial"/>
          <w:color w:val="000000"/>
          <w:sz w:val="18"/>
          <w:szCs w:val="18"/>
          <w:shd w:val="clear" w:color="auto" w:fill="FFFFFF"/>
        </w:rPr>
        <w:t xml:space="preserve"> (Wash DC)</w:t>
      </w:r>
      <w:r w:rsidR="005D76ED" w:rsidRPr="00B765BD">
        <w:rPr>
          <w:rFonts w:ascii="Arial" w:hAnsi="Arial" w:cs="Arial"/>
          <w:color w:val="000000"/>
          <w:sz w:val="18"/>
          <w:szCs w:val="18"/>
          <w:shd w:val="clear" w:color="auto" w:fill="FFFFFF"/>
        </w:rPr>
        <w:t xml:space="preserve">. 2017 Dec 7;5(1):27. </w:t>
      </w:r>
      <w:proofErr w:type="spellStart"/>
      <w:r w:rsidR="005D76ED" w:rsidRPr="00B765BD">
        <w:rPr>
          <w:rFonts w:ascii="Arial" w:hAnsi="Arial" w:cs="Arial"/>
          <w:color w:val="000000"/>
          <w:sz w:val="18"/>
          <w:szCs w:val="18"/>
          <w:shd w:val="clear" w:color="auto" w:fill="FFFFFF"/>
        </w:rPr>
        <w:t>doi</w:t>
      </w:r>
      <w:proofErr w:type="spellEnd"/>
      <w:r w:rsidR="005D76ED" w:rsidRPr="00B765BD">
        <w:rPr>
          <w:rFonts w:ascii="Arial" w:hAnsi="Arial" w:cs="Arial"/>
          <w:color w:val="000000"/>
          <w:sz w:val="18"/>
          <w:szCs w:val="18"/>
          <w:shd w:val="clear" w:color="auto" w:fill="FFFFFF"/>
        </w:rPr>
        <w:t>: 10.5334/egems.249.</w:t>
      </w:r>
    </w:p>
    <w:p w14:paraId="2F7EE708" w14:textId="77777777" w:rsidR="00175A01" w:rsidRPr="00B765BD" w:rsidRDefault="00175A01" w:rsidP="00175A01">
      <w:pPr>
        <w:ind w:left="1440" w:hanging="1440"/>
        <w:rPr>
          <w:rFonts w:ascii="Arial" w:hAnsi="Arial" w:cs="Arial"/>
          <w:bCs/>
          <w:i/>
          <w:sz w:val="18"/>
          <w:szCs w:val="18"/>
        </w:rPr>
      </w:pPr>
    </w:p>
    <w:p w14:paraId="3271F98B" w14:textId="77777777" w:rsidR="00F070CF" w:rsidRPr="00B765BD" w:rsidRDefault="00175A01" w:rsidP="00175A01">
      <w:pPr>
        <w:ind w:left="1440" w:hanging="1440"/>
        <w:rPr>
          <w:rFonts w:ascii="Arial" w:hAnsi="Arial" w:cs="Arial"/>
          <w:sz w:val="18"/>
          <w:szCs w:val="18"/>
          <w:lang w:eastAsia="x-none"/>
        </w:rPr>
      </w:pPr>
      <w:r w:rsidRPr="00B765BD">
        <w:rPr>
          <w:rFonts w:ascii="Arial" w:hAnsi="Arial" w:cs="Arial"/>
          <w:bCs/>
          <w:i/>
          <w:sz w:val="18"/>
          <w:szCs w:val="18"/>
        </w:rPr>
        <w:tab/>
      </w:r>
      <w:r w:rsidRPr="00B765BD">
        <w:rPr>
          <w:rFonts w:ascii="Arial" w:hAnsi="Arial" w:cs="Arial"/>
          <w:bCs/>
          <w:sz w:val="18"/>
          <w:szCs w:val="18"/>
        </w:rPr>
        <w:t>Invited participant</w:t>
      </w:r>
      <w:r w:rsidR="003A640F" w:rsidRPr="00B765BD">
        <w:rPr>
          <w:rFonts w:ascii="Arial" w:hAnsi="Arial" w:cs="Arial"/>
          <w:bCs/>
          <w:sz w:val="18"/>
          <w:szCs w:val="18"/>
        </w:rPr>
        <w:t xml:space="preserve"> (selected by peer review process)</w:t>
      </w:r>
      <w:r w:rsidRPr="00B765BD">
        <w:rPr>
          <w:rFonts w:ascii="Arial" w:hAnsi="Arial" w:cs="Arial"/>
          <w:bCs/>
          <w:sz w:val="18"/>
          <w:szCs w:val="18"/>
        </w:rPr>
        <w:t xml:space="preserve">, NIH </w:t>
      </w:r>
      <w:r w:rsidR="008469ED" w:rsidRPr="00B765BD">
        <w:rPr>
          <w:rFonts w:ascii="Arial" w:hAnsi="Arial" w:cs="Arial"/>
          <w:bCs/>
          <w:sz w:val="18"/>
          <w:szCs w:val="18"/>
        </w:rPr>
        <w:t>Collaboratory</w:t>
      </w:r>
      <w:r w:rsidRPr="00B765BD">
        <w:rPr>
          <w:rFonts w:ascii="Arial" w:hAnsi="Arial" w:cs="Arial"/>
          <w:bCs/>
          <w:sz w:val="18"/>
          <w:szCs w:val="18"/>
        </w:rPr>
        <w:t xml:space="preserve"> enhanced Pragmatic Clinical Trials (</w:t>
      </w:r>
      <w:proofErr w:type="spellStart"/>
      <w:r w:rsidRPr="00B765BD">
        <w:rPr>
          <w:rFonts w:ascii="Arial" w:hAnsi="Arial" w:cs="Arial"/>
          <w:bCs/>
          <w:sz w:val="18"/>
          <w:szCs w:val="18"/>
        </w:rPr>
        <w:t>ePCT</w:t>
      </w:r>
      <w:proofErr w:type="spellEnd"/>
      <w:r w:rsidRPr="00B765BD">
        <w:rPr>
          <w:rFonts w:ascii="Arial" w:hAnsi="Arial" w:cs="Arial"/>
          <w:bCs/>
          <w:sz w:val="18"/>
          <w:szCs w:val="18"/>
        </w:rPr>
        <w:t xml:space="preserve">) Workshop, Duke University, </w:t>
      </w:r>
      <w:r w:rsidR="002A3984" w:rsidRPr="00B765BD">
        <w:rPr>
          <w:rFonts w:ascii="Arial" w:hAnsi="Arial" w:cs="Arial"/>
          <w:bCs/>
          <w:sz w:val="18"/>
          <w:szCs w:val="18"/>
        </w:rPr>
        <w:t>(</w:t>
      </w:r>
      <w:r w:rsidRPr="00B765BD">
        <w:rPr>
          <w:rFonts w:ascii="Arial" w:hAnsi="Arial" w:cs="Arial"/>
          <w:bCs/>
          <w:sz w:val="18"/>
          <w:szCs w:val="18"/>
        </w:rPr>
        <w:t>February</w:t>
      </w:r>
      <w:r w:rsidR="002A3984" w:rsidRPr="00B765BD">
        <w:rPr>
          <w:rFonts w:ascii="Arial" w:hAnsi="Arial" w:cs="Arial"/>
          <w:bCs/>
          <w:sz w:val="18"/>
          <w:szCs w:val="18"/>
        </w:rPr>
        <w:t>)</w:t>
      </w:r>
    </w:p>
    <w:p w14:paraId="597F28F4" w14:textId="77777777" w:rsidR="00175A01" w:rsidRPr="00B765BD" w:rsidRDefault="00175A01" w:rsidP="00B627DC">
      <w:pPr>
        <w:rPr>
          <w:rFonts w:ascii="Arial" w:hAnsi="Arial" w:cs="Arial"/>
          <w:sz w:val="18"/>
          <w:szCs w:val="18"/>
          <w:lang w:eastAsia="x-none"/>
        </w:rPr>
      </w:pPr>
    </w:p>
    <w:p w14:paraId="7E530236" w14:textId="77777777" w:rsidR="001C4320" w:rsidRPr="00B765BD" w:rsidRDefault="00B40271" w:rsidP="001C4320">
      <w:pPr>
        <w:ind w:left="1440" w:hanging="1440"/>
        <w:rPr>
          <w:rFonts w:ascii="Arial" w:hAnsi="Arial" w:cs="Arial"/>
          <w:sz w:val="18"/>
          <w:szCs w:val="18"/>
          <w:lang w:eastAsia="x-none"/>
        </w:rPr>
      </w:pPr>
      <w:r w:rsidRPr="00B765BD">
        <w:rPr>
          <w:rFonts w:ascii="Arial" w:hAnsi="Arial" w:cs="Arial"/>
          <w:sz w:val="18"/>
          <w:szCs w:val="18"/>
          <w:lang w:eastAsia="x-none"/>
        </w:rPr>
        <w:t>2017 -</w:t>
      </w:r>
      <w:r w:rsidR="00BE4B93" w:rsidRPr="00B765BD">
        <w:rPr>
          <w:rFonts w:ascii="Arial" w:hAnsi="Arial" w:cs="Arial"/>
          <w:sz w:val="18"/>
          <w:szCs w:val="18"/>
          <w:lang w:eastAsia="x-none"/>
        </w:rPr>
        <w:t xml:space="preserve"> 2023</w:t>
      </w:r>
      <w:r w:rsidR="001C4320" w:rsidRPr="00B765BD">
        <w:rPr>
          <w:rFonts w:ascii="Arial" w:hAnsi="Arial" w:cs="Arial"/>
          <w:sz w:val="18"/>
          <w:szCs w:val="18"/>
          <w:lang w:eastAsia="x-none"/>
        </w:rPr>
        <w:t xml:space="preserve"> </w:t>
      </w:r>
      <w:r w:rsidR="001C4320" w:rsidRPr="00B765BD">
        <w:rPr>
          <w:rFonts w:ascii="Arial" w:hAnsi="Arial" w:cs="Arial"/>
          <w:sz w:val="18"/>
          <w:szCs w:val="18"/>
          <w:lang w:eastAsia="x-none"/>
        </w:rPr>
        <w:tab/>
        <w:t xml:space="preserve">Member by competitive appointment, Academy Health Methods </w:t>
      </w:r>
      <w:r w:rsidR="00CC1EC4" w:rsidRPr="00B765BD">
        <w:rPr>
          <w:rFonts w:ascii="Arial" w:hAnsi="Arial" w:cs="Arial"/>
          <w:sz w:val="18"/>
          <w:szCs w:val="18"/>
          <w:lang w:eastAsia="x-none"/>
        </w:rPr>
        <w:t xml:space="preserve">&amp; Data </w:t>
      </w:r>
      <w:r w:rsidR="001C4320" w:rsidRPr="00B765BD">
        <w:rPr>
          <w:rFonts w:ascii="Arial" w:hAnsi="Arial" w:cs="Arial"/>
          <w:sz w:val="18"/>
          <w:szCs w:val="18"/>
          <w:lang w:eastAsia="x-none"/>
        </w:rPr>
        <w:t>Council</w:t>
      </w:r>
      <w:r w:rsidR="00B730BB" w:rsidRPr="00B765BD">
        <w:rPr>
          <w:rFonts w:ascii="Arial" w:hAnsi="Arial" w:cs="Arial"/>
          <w:sz w:val="18"/>
          <w:szCs w:val="18"/>
          <w:lang w:eastAsia="x-none"/>
        </w:rPr>
        <w:t>.</w:t>
      </w:r>
    </w:p>
    <w:p w14:paraId="5188CF32" w14:textId="77777777" w:rsidR="005867E3" w:rsidRPr="00B765BD" w:rsidRDefault="005867E3" w:rsidP="001C4320">
      <w:pPr>
        <w:ind w:left="1440" w:hanging="1440"/>
        <w:rPr>
          <w:rFonts w:ascii="Arial" w:hAnsi="Arial" w:cs="Arial"/>
          <w:sz w:val="18"/>
          <w:szCs w:val="18"/>
          <w:lang w:eastAsia="x-none"/>
        </w:rPr>
      </w:pPr>
    </w:p>
    <w:p w14:paraId="08819B7E" w14:textId="77777777" w:rsidR="004A1728" w:rsidRPr="00B765BD" w:rsidRDefault="004A1728" w:rsidP="004A1728">
      <w:pPr>
        <w:ind w:left="1440" w:hanging="1440"/>
      </w:pPr>
      <w:r w:rsidRPr="00B765BD">
        <w:rPr>
          <w:rFonts w:ascii="Arial" w:hAnsi="Arial" w:cs="Arial"/>
          <w:sz w:val="18"/>
          <w:szCs w:val="18"/>
          <w:lang w:eastAsia="x-none"/>
        </w:rPr>
        <w:t>2017</w:t>
      </w:r>
      <w:r w:rsidRPr="00B765BD">
        <w:rPr>
          <w:rFonts w:ascii="Arial" w:hAnsi="Arial" w:cs="Arial"/>
          <w:sz w:val="18"/>
          <w:szCs w:val="18"/>
          <w:lang w:eastAsia="x-none"/>
        </w:rPr>
        <w:tab/>
      </w:r>
      <w:r w:rsidR="00F070CF" w:rsidRPr="00B765BD">
        <w:rPr>
          <w:rFonts w:ascii="Arial" w:hAnsi="Arial" w:cs="Arial"/>
          <w:sz w:val="18"/>
          <w:szCs w:val="18"/>
          <w:lang w:eastAsia="x-none"/>
        </w:rPr>
        <w:t>Publication</w:t>
      </w:r>
      <w:r w:rsidRPr="00B765BD">
        <w:rPr>
          <w:rFonts w:ascii="Arial" w:hAnsi="Arial" w:cs="Arial"/>
          <w:sz w:val="18"/>
          <w:szCs w:val="18"/>
          <w:lang w:eastAsia="x-none"/>
        </w:rPr>
        <w:t xml:space="preserve"> nominated for the Marco Ramoni Distinguished Paper Award, American Medical Informatics Association </w:t>
      </w:r>
      <w:r w:rsidR="00080F4B" w:rsidRPr="00B765BD">
        <w:rPr>
          <w:rFonts w:ascii="Arial" w:hAnsi="Arial" w:cs="Arial"/>
          <w:sz w:val="18"/>
          <w:szCs w:val="18"/>
          <w:lang w:eastAsia="x-none"/>
        </w:rPr>
        <w:t xml:space="preserve">(AMIA) </w:t>
      </w:r>
      <w:r w:rsidRPr="00B765BD">
        <w:rPr>
          <w:rFonts w:ascii="Arial" w:hAnsi="Arial" w:cs="Arial"/>
          <w:sz w:val="18"/>
          <w:szCs w:val="18"/>
          <w:lang w:eastAsia="x-none"/>
        </w:rPr>
        <w:t xml:space="preserve">Joint Summits on Translational Science. The Marco Ramoni award recognizes the paper </w:t>
      </w:r>
      <w:r w:rsidRPr="00B765BD">
        <w:rPr>
          <w:rFonts w:ascii="Arial" w:hAnsi="Arial" w:cs="Arial"/>
          <w:sz w:val="18"/>
          <w:szCs w:val="18"/>
        </w:rPr>
        <w:t xml:space="preserve">that best exemplifies the spirit and scholarship of Marco Ramoni in applying informatics methods to the elucidation of basic molecular biology processes that are relevant to the conquest of human disease. Chin, </w:t>
      </w:r>
      <w:r w:rsidRPr="00B765BD">
        <w:rPr>
          <w:rFonts w:ascii="Arial" w:hAnsi="Arial" w:cs="Arial"/>
          <w:b/>
          <w:sz w:val="18"/>
          <w:szCs w:val="18"/>
        </w:rPr>
        <w:t>Devine</w:t>
      </w:r>
      <w:r w:rsidRPr="00B765BD">
        <w:rPr>
          <w:rFonts w:ascii="Arial" w:hAnsi="Arial" w:cs="Arial"/>
          <w:sz w:val="18"/>
          <w:szCs w:val="18"/>
        </w:rPr>
        <w:t xml:space="preserve"> (co-primary authors),</w:t>
      </w:r>
      <w:r w:rsidR="00B730BB" w:rsidRPr="00B765BD">
        <w:rPr>
          <w:rFonts w:ascii="Arial" w:hAnsi="Arial" w:cs="Arial"/>
          <w:sz w:val="18"/>
          <w:szCs w:val="18"/>
        </w:rPr>
        <w:t xml:space="preserve"> </w:t>
      </w:r>
      <w:r w:rsidRPr="00B765BD">
        <w:rPr>
          <w:rFonts w:ascii="Arial" w:hAnsi="Arial" w:cs="Arial"/>
          <w:sz w:val="18"/>
          <w:szCs w:val="18"/>
        </w:rPr>
        <w:t xml:space="preserve">et al. </w:t>
      </w:r>
      <w:r w:rsidRPr="00B765BD">
        <w:rPr>
          <w:rFonts w:ascii="Arial" w:hAnsi="Arial" w:cs="Arial"/>
          <w:bCs/>
          <w:sz w:val="18"/>
          <w:szCs w:val="18"/>
          <w:lang w:eastAsia="x-none"/>
        </w:rPr>
        <w:t>Characterizing the Strength of Evidence in FDA Labels for Pharmacogenomic Biomarker-Guided Medication</w:t>
      </w:r>
      <w:r w:rsidR="00080F4B" w:rsidRPr="00B765BD">
        <w:rPr>
          <w:rFonts w:ascii="Arial" w:hAnsi="Arial" w:cs="Arial"/>
          <w:bCs/>
          <w:sz w:val="18"/>
          <w:szCs w:val="18"/>
          <w:lang w:eastAsia="x-none"/>
        </w:rPr>
        <w:t xml:space="preserve"> Use</w:t>
      </w:r>
      <w:r w:rsidRPr="00B765BD">
        <w:rPr>
          <w:rFonts w:ascii="Arial" w:hAnsi="Arial" w:cs="Arial"/>
          <w:bCs/>
          <w:sz w:val="18"/>
          <w:szCs w:val="18"/>
          <w:lang w:eastAsia="x-none"/>
        </w:rPr>
        <w:t>.</w:t>
      </w:r>
      <w:r w:rsidRPr="00B765BD">
        <w:rPr>
          <w:rFonts w:ascii="Arial" w:hAnsi="Arial" w:cs="Arial"/>
          <w:sz w:val="18"/>
          <w:szCs w:val="18"/>
          <w:shd w:val="clear" w:color="auto" w:fill="FFFFFF"/>
        </w:rPr>
        <w:t xml:space="preserve"> </w:t>
      </w:r>
      <w:r w:rsidRPr="00B765BD">
        <w:rPr>
          <w:rStyle w:val="jrnl"/>
          <w:rFonts w:ascii="Arial" w:hAnsi="Arial" w:cs="Arial"/>
          <w:i/>
          <w:sz w:val="18"/>
          <w:szCs w:val="18"/>
          <w:shd w:val="clear" w:color="auto" w:fill="FFFFFF"/>
        </w:rPr>
        <w:t xml:space="preserve">AMIA </w:t>
      </w:r>
      <w:proofErr w:type="spellStart"/>
      <w:r w:rsidRPr="00B765BD">
        <w:rPr>
          <w:rStyle w:val="jrnl"/>
          <w:rFonts w:ascii="Arial" w:hAnsi="Arial" w:cs="Arial"/>
          <w:i/>
          <w:sz w:val="18"/>
          <w:szCs w:val="18"/>
          <w:shd w:val="clear" w:color="auto" w:fill="FFFFFF"/>
        </w:rPr>
        <w:t>Jt</w:t>
      </w:r>
      <w:proofErr w:type="spellEnd"/>
      <w:r w:rsidRPr="00B765BD">
        <w:rPr>
          <w:rStyle w:val="jrnl"/>
          <w:rFonts w:ascii="Arial" w:hAnsi="Arial" w:cs="Arial"/>
          <w:i/>
          <w:sz w:val="18"/>
          <w:szCs w:val="18"/>
          <w:shd w:val="clear" w:color="auto" w:fill="FFFFFF"/>
        </w:rPr>
        <w:t xml:space="preserve"> Summits </w:t>
      </w:r>
      <w:proofErr w:type="spellStart"/>
      <w:r w:rsidRPr="00B765BD">
        <w:rPr>
          <w:rStyle w:val="jrnl"/>
          <w:rFonts w:ascii="Arial" w:hAnsi="Arial" w:cs="Arial"/>
          <w:i/>
          <w:sz w:val="18"/>
          <w:szCs w:val="18"/>
          <w:shd w:val="clear" w:color="auto" w:fill="FFFFFF"/>
        </w:rPr>
        <w:t>Transl</w:t>
      </w:r>
      <w:proofErr w:type="spellEnd"/>
      <w:r w:rsidRPr="00B765BD">
        <w:rPr>
          <w:rStyle w:val="jrnl"/>
          <w:rFonts w:ascii="Arial" w:hAnsi="Arial" w:cs="Arial"/>
          <w:i/>
          <w:sz w:val="18"/>
          <w:szCs w:val="18"/>
          <w:shd w:val="clear" w:color="auto" w:fill="FFFFFF"/>
        </w:rPr>
        <w:t xml:space="preserve"> Sci Proc</w:t>
      </w:r>
      <w:r w:rsidR="00B730BB" w:rsidRPr="00B765BD">
        <w:rPr>
          <w:rFonts w:ascii="Arial" w:hAnsi="Arial" w:cs="Arial"/>
          <w:i/>
          <w:sz w:val="18"/>
          <w:szCs w:val="18"/>
          <w:shd w:val="clear" w:color="auto" w:fill="FFFFFF"/>
        </w:rPr>
        <w:t>.</w:t>
      </w:r>
      <w:r w:rsidR="00B730BB" w:rsidRPr="00B765BD">
        <w:rPr>
          <w:rFonts w:ascii="Arial" w:hAnsi="Arial" w:cs="Arial"/>
          <w:sz w:val="18"/>
          <w:szCs w:val="18"/>
          <w:shd w:val="clear" w:color="auto" w:fill="FFFFFF"/>
        </w:rPr>
        <w:t xml:space="preserve"> 2017 Jul 26</w:t>
      </w:r>
      <w:r w:rsidRPr="00B765BD">
        <w:rPr>
          <w:rFonts w:ascii="Arial" w:hAnsi="Arial" w:cs="Arial"/>
          <w:sz w:val="18"/>
          <w:szCs w:val="18"/>
          <w:shd w:val="clear" w:color="auto" w:fill="FFFFFF"/>
        </w:rPr>
        <w:t>;2017:</w:t>
      </w:r>
      <w:r w:rsidR="00B730BB" w:rsidRPr="00B765BD">
        <w:rPr>
          <w:rFonts w:ascii="Arial" w:hAnsi="Arial" w:cs="Arial"/>
          <w:sz w:val="18"/>
          <w:szCs w:val="18"/>
          <w:shd w:val="clear" w:color="auto" w:fill="FFFFFF"/>
        </w:rPr>
        <w:t>30</w:t>
      </w:r>
      <w:r w:rsidRPr="00B765BD">
        <w:rPr>
          <w:rFonts w:ascii="Arial" w:hAnsi="Arial" w:cs="Arial"/>
          <w:sz w:val="18"/>
          <w:szCs w:val="18"/>
          <w:shd w:val="clear" w:color="auto" w:fill="FFFFFF"/>
        </w:rPr>
        <w:t>-</w:t>
      </w:r>
      <w:r w:rsidR="00B730BB" w:rsidRPr="00B765BD">
        <w:rPr>
          <w:rFonts w:ascii="Arial" w:hAnsi="Arial" w:cs="Arial"/>
          <w:sz w:val="18"/>
          <w:szCs w:val="18"/>
          <w:shd w:val="clear" w:color="auto" w:fill="FFFFFF"/>
        </w:rPr>
        <w:t xml:space="preserve">39. </w:t>
      </w:r>
      <w:proofErr w:type="spellStart"/>
      <w:r w:rsidR="00B730BB" w:rsidRPr="00B765BD">
        <w:rPr>
          <w:rFonts w:ascii="Arial" w:hAnsi="Arial" w:cs="Arial"/>
          <w:sz w:val="18"/>
          <w:szCs w:val="18"/>
          <w:shd w:val="clear" w:color="auto" w:fill="FFFFFF"/>
        </w:rPr>
        <w:t>eCollection</w:t>
      </w:r>
      <w:proofErr w:type="spellEnd"/>
      <w:r w:rsidR="00B730BB" w:rsidRPr="00B765BD">
        <w:rPr>
          <w:rFonts w:ascii="Arial" w:hAnsi="Arial" w:cs="Arial"/>
          <w:sz w:val="18"/>
          <w:szCs w:val="18"/>
          <w:shd w:val="clear" w:color="auto" w:fill="FFFFFF"/>
        </w:rPr>
        <w:t xml:space="preserve"> 2017</w:t>
      </w:r>
      <w:r w:rsidRPr="00B765BD">
        <w:rPr>
          <w:rFonts w:ascii="Arial" w:hAnsi="Arial" w:cs="Arial"/>
          <w:sz w:val="18"/>
          <w:szCs w:val="18"/>
          <w:shd w:val="clear" w:color="auto" w:fill="FFFFFF"/>
        </w:rPr>
        <w:t>.</w:t>
      </w:r>
    </w:p>
    <w:p w14:paraId="6F36DA95" w14:textId="77777777" w:rsidR="004A1728" w:rsidRPr="00B765BD" w:rsidRDefault="004A1728" w:rsidP="004A1728">
      <w:pPr>
        <w:ind w:left="1440" w:hanging="1440"/>
        <w:rPr>
          <w:rFonts w:ascii="Arial" w:hAnsi="Arial" w:cs="Arial"/>
          <w:b/>
          <w:bCs/>
          <w:sz w:val="18"/>
          <w:szCs w:val="18"/>
          <w:lang w:eastAsia="x-none"/>
        </w:rPr>
      </w:pPr>
      <w:r w:rsidRPr="00B765BD">
        <w:rPr>
          <w:rFonts w:ascii="Arial" w:hAnsi="Arial" w:cs="Arial"/>
          <w:b/>
          <w:bCs/>
          <w:sz w:val="18"/>
          <w:szCs w:val="18"/>
          <w:lang w:eastAsia="x-none"/>
        </w:rPr>
        <w:t xml:space="preserve"> </w:t>
      </w:r>
    </w:p>
    <w:p w14:paraId="266C6D9B" w14:textId="77777777" w:rsidR="005C6E78" w:rsidRPr="00B765BD" w:rsidRDefault="005C6E78" w:rsidP="005C6E78">
      <w:pPr>
        <w:ind w:left="1440" w:hanging="1440"/>
        <w:rPr>
          <w:rFonts w:ascii="Arial" w:hAnsi="Arial" w:cs="Arial"/>
          <w:bCs/>
          <w:sz w:val="18"/>
          <w:szCs w:val="18"/>
          <w:lang w:eastAsia="x-none"/>
        </w:rPr>
      </w:pPr>
      <w:r w:rsidRPr="00B765BD">
        <w:rPr>
          <w:rFonts w:ascii="Arial" w:hAnsi="Arial" w:cs="Arial"/>
          <w:b/>
          <w:bCs/>
          <w:sz w:val="18"/>
          <w:szCs w:val="18"/>
          <w:lang w:eastAsia="x-none"/>
        </w:rPr>
        <w:tab/>
      </w:r>
      <w:r w:rsidR="008469ED" w:rsidRPr="00B765BD">
        <w:rPr>
          <w:rFonts w:ascii="Arial" w:hAnsi="Arial" w:cs="Arial"/>
          <w:b/>
          <w:bCs/>
          <w:sz w:val="18"/>
          <w:szCs w:val="18"/>
          <w:lang w:eastAsia="x-none"/>
        </w:rPr>
        <w:t>*</w:t>
      </w:r>
      <w:r w:rsidR="002A3984" w:rsidRPr="00B765BD">
        <w:rPr>
          <w:rFonts w:ascii="Arial" w:hAnsi="Arial" w:cs="Arial"/>
          <w:bCs/>
          <w:sz w:val="18"/>
          <w:szCs w:val="18"/>
          <w:lang w:eastAsia="x-none"/>
        </w:rPr>
        <w:t>Publication</w:t>
      </w:r>
      <w:r w:rsidRPr="00B765BD">
        <w:rPr>
          <w:rFonts w:ascii="Arial" w:hAnsi="Arial" w:cs="Arial"/>
          <w:bCs/>
          <w:sz w:val="18"/>
          <w:szCs w:val="18"/>
          <w:lang w:eastAsia="x-none"/>
        </w:rPr>
        <w:t xml:space="preserve"> one of the 10 top cited papers in this journal.</w:t>
      </w:r>
      <w:r w:rsidRPr="00B765BD">
        <w:rPr>
          <w:rFonts w:ascii="Arial" w:hAnsi="Arial" w:cs="Arial"/>
          <w:sz w:val="18"/>
          <w:szCs w:val="18"/>
        </w:rPr>
        <w:t xml:space="preserve">*Overby CL, </w:t>
      </w:r>
      <w:proofErr w:type="spellStart"/>
      <w:r w:rsidRPr="00B765BD">
        <w:rPr>
          <w:rFonts w:ascii="Arial" w:hAnsi="Arial" w:cs="Arial"/>
          <w:sz w:val="18"/>
          <w:szCs w:val="18"/>
        </w:rPr>
        <w:t>Tarczy-Hornoch</w:t>
      </w:r>
      <w:proofErr w:type="spellEnd"/>
      <w:r w:rsidRPr="00B765BD">
        <w:rPr>
          <w:rFonts w:ascii="Arial" w:hAnsi="Arial" w:cs="Arial"/>
          <w:sz w:val="18"/>
          <w:szCs w:val="18"/>
        </w:rPr>
        <w:t xml:space="preserve"> P, Kalet IJ, Thummel KE, Smith JW, Del Fiol G, Fenstermacher D, </w:t>
      </w:r>
      <w:r w:rsidRPr="00B765BD">
        <w:rPr>
          <w:rFonts w:ascii="Arial" w:hAnsi="Arial" w:cs="Arial"/>
          <w:b/>
          <w:sz w:val="18"/>
          <w:szCs w:val="18"/>
        </w:rPr>
        <w:t xml:space="preserve">Devine EB. </w:t>
      </w:r>
      <w:r w:rsidRPr="00B765BD">
        <w:rPr>
          <w:rFonts w:ascii="Arial" w:hAnsi="Arial" w:cs="Arial"/>
          <w:bCs/>
          <w:sz w:val="18"/>
          <w:szCs w:val="18"/>
        </w:rPr>
        <w:t xml:space="preserve">Developing a prototype system for integrating pharmacogenomics findings into clinical practice. </w:t>
      </w:r>
      <w:r w:rsidRPr="00B765BD">
        <w:rPr>
          <w:rFonts w:ascii="Arial" w:hAnsi="Arial" w:cs="Arial"/>
          <w:bCs/>
          <w:i/>
          <w:sz w:val="18"/>
          <w:szCs w:val="18"/>
        </w:rPr>
        <w:t>J Pers Med</w:t>
      </w:r>
      <w:r w:rsidRPr="00B765BD">
        <w:rPr>
          <w:rFonts w:ascii="Arial" w:hAnsi="Arial" w:cs="Arial"/>
          <w:bCs/>
          <w:sz w:val="18"/>
          <w:szCs w:val="18"/>
        </w:rPr>
        <w:t xml:space="preserve"> </w:t>
      </w:r>
      <w:r w:rsidRPr="00B765BD">
        <w:rPr>
          <w:rFonts w:ascii="Arial" w:hAnsi="Arial" w:cs="Arial"/>
          <w:sz w:val="18"/>
          <w:szCs w:val="18"/>
          <w:lang w:eastAsia="zh-TW"/>
        </w:rPr>
        <w:t xml:space="preserve">2012;2:241-56 </w:t>
      </w:r>
      <w:r w:rsidRPr="00B765BD">
        <w:rPr>
          <w:rFonts w:ascii="Arial" w:hAnsi="Arial" w:cs="Arial"/>
          <w:sz w:val="18"/>
          <w:szCs w:val="18"/>
        </w:rPr>
        <w:t>PMID: 23741623</w:t>
      </w:r>
    </w:p>
    <w:p w14:paraId="28B5A74E" w14:textId="77777777" w:rsidR="005C6E78" w:rsidRPr="00B765BD" w:rsidRDefault="005C6E78" w:rsidP="004A1728">
      <w:pPr>
        <w:ind w:left="1440" w:hanging="1440"/>
        <w:rPr>
          <w:rFonts w:ascii="Arial" w:hAnsi="Arial" w:cs="Arial"/>
          <w:b/>
          <w:bCs/>
          <w:sz w:val="18"/>
          <w:szCs w:val="18"/>
          <w:lang w:eastAsia="x-none"/>
        </w:rPr>
      </w:pPr>
    </w:p>
    <w:p w14:paraId="5BE02690" w14:textId="77777777" w:rsidR="007C6251" w:rsidRPr="00B765BD" w:rsidRDefault="007C6251" w:rsidP="007C6251">
      <w:pPr>
        <w:ind w:left="1440" w:hanging="1440"/>
        <w:rPr>
          <w:rFonts w:ascii="Arial" w:hAnsi="Arial" w:cs="Arial"/>
          <w:bCs/>
          <w:sz w:val="18"/>
          <w:szCs w:val="18"/>
          <w:lang w:eastAsia="x-none"/>
        </w:rPr>
      </w:pPr>
      <w:r w:rsidRPr="00B765BD">
        <w:rPr>
          <w:rFonts w:ascii="Arial" w:hAnsi="Arial" w:cs="Arial"/>
          <w:bCs/>
          <w:sz w:val="18"/>
          <w:szCs w:val="18"/>
          <w:lang w:eastAsia="x-none"/>
        </w:rPr>
        <w:tab/>
        <w:t xml:space="preserve">Guest editor, </w:t>
      </w:r>
      <w:proofErr w:type="spellStart"/>
      <w:r w:rsidRPr="00B765BD">
        <w:rPr>
          <w:rFonts w:ascii="Arial" w:hAnsi="Arial" w:cs="Arial"/>
          <w:bCs/>
          <w:sz w:val="18"/>
          <w:szCs w:val="18"/>
          <w:lang w:eastAsia="x-none"/>
        </w:rPr>
        <w:t>Concordium</w:t>
      </w:r>
      <w:proofErr w:type="spellEnd"/>
      <w:r w:rsidRPr="00B765BD">
        <w:rPr>
          <w:rFonts w:ascii="Arial" w:hAnsi="Arial" w:cs="Arial"/>
          <w:bCs/>
          <w:sz w:val="18"/>
          <w:szCs w:val="18"/>
          <w:lang w:eastAsia="x-none"/>
        </w:rPr>
        <w:t xml:space="preserve"> 2016 Special Issue Papers in: </w:t>
      </w:r>
      <w:proofErr w:type="spellStart"/>
      <w:r w:rsidRPr="00B765BD">
        <w:rPr>
          <w:rFonts w:ascii="Arial" w:hAnsi="Arial" w:cs="Arial"/>
          <w:i/>
          <w:sz w:val="18"/>
          <w:szCs w:val="18"/>
        </w:rPr>
        <w:t>eGEMs</w:t>
      </w:r>
      <w:proofErr w:type="spellEnd"/>
      <w:r w:rsidRPr="00B765BD">
        <w:rPr>
          <w:rFonts w:ascii="Arial" w:hAnsi="Arial" w:cs="Arial"/>
          <w:i/>
          <w:sz w:val="18"/>
          <w:szCs w:val="18"/>
        </w:rPr>
        <w:t xml:space="preserve">; Generating Evidence &amp; Methods to improve patient outcomes. </w:t>
      </w:r>
      <w:proofErr w:type="spellStart"/>
      <w:r w:rsidR="00FC4567" w:rsidRPr="00B765BD">
        <w:rPr>
          <w:rStyle w:val="jrnl"/>
          <w:rFonts w:ascii="Arial" w:hAnsi="Arial" w:cs="Arial"/>
          <w:i/>
          <w:color w:val="000000"/>
          <w:sz w:val="18"/>
          <w:szCs w:val="18"/>
          <w:shd w:val="clear" w:color="auto" w:fill="FFFFFF"/>
        </w:rPr>
        <w:t>eGEMs</w:t>
      </w:r>
      <w:proofErr w:type="spellEnd"/>
      <w:r w:rsidR="00FC4567" w:rsidRPr="00B765BD">
        <w:rPr>
          <w:rStyle w:val="jrnl"/>
          <w:rFonts w:ascii="Arial" w:hAnsi="Arial" w:cs="Arial"/>
          <w:i/>
          <w:color w:val="000000"/>
          <w:sz w:val="18"/>
          <w:szCs w:val="18"/>
          <w:shd w:val="clear" w:color="auto" w:fill="FFFFFF"/>
        </w:rPr>
        <w:t xml:space="preserve"> (Wash DC)</w:t>
      </w:r>
      <w:r w:rsidR="00FC4567" w:rsidRPr="00B765BD">
        <w:rPr>
          <w:rFonts w:ascii="Arial" w:hAnsi="Arial" w:cs="Arial"/>
          <w:color w:val="000000"/>
          <w:sz w:val="18"/>
          <w:szCs w:val="18"/>
          <w:shd w:val="clear" w:color="auto" w:fill="FFFFFF"/>
        </w:rPr>
        <w:t xml:space="preserve">. 2017 Apr 20;5(2):9. </w:t>
      </w:r>
      <w:proofErr w:type="spellStart"/>
      <w:r w:rsidR="00FC4567" w:rsidRPr="00B765BD">
        <w:rPr>
          <w:rFonts w:ascii="Arial" w:hAnsi="Arial" w:cs="Arial"/>
          <w:color w:val="000000"/>
          <w:sz w:val="18"/>
          <w:szCs w:val="18"/>
          <w:shd w:val="clear" w:color="auto" w:fill="FFFFFF"/>
        </w:rPr>
        <w:t>doi</w:t>
      </w:r>
      <w:proofErr w:type="spellEnd"/>
      <w:r w:rsidR="00FC4567" w:rsidRPr="00B765BD">
        <w:rPr>
          <w:rFonts w:ascii="Arial" w:hAnsi="Arial" w:cs="Arial"/>
          <w:color w:val="000000"/>
          <w:sz w:val="18"/>
          <w:szCs w:val="18"/>
          <w:shd w:val="clear" w:color="auto" w:fill="FFFFFF"/>
        </w:rPr>
        <w:t>: 10.13063/2327-9214.1306.</w:t>
      </w:r>
    </w:p>
    <w:p w14:paraId="41344A3D" w14:textId="77777777" w:rsidR="007C6251" w:rsidRPr="00B765BD" w:rsidRDefault="007C6251" w:rsidP="001C4320">
      <w:pPr>
        <w:rPr>
          <w:rFonts w:ascii="Arial" w:hAnsi="Arial" w:cs="Arial"/>
          <w:sz w:val="18"/>
          <w:szCs w:val="18"/>
          <w:lang w:eastAsia="x-none"/>
        </w:rPr>
      </w:pPr>
    </w:p>
    <w:p w14:paraId="0E10DD88" w14:textId="77777777" w:rsidR="00D5587E" w:rsidRPr="00B765BD" w:rsidRDefault="00D5587E" w:rsidP="0078454E">
      <w:pPr>
        <w:ind w:left="1440" w:hanging="1440"/>
        <w:rPr>
          <w:rFonts w:ascii="Arial" w:hAnsi="Arial" w:cs="Arial"/>
          <w:sz w:val="18"/>
          <w:szCs w:val="18"/>
          <w:shd w:val="clear" w:color="auto" w:fill="FFFFFF"/>
        </w:rPr>
      </w:pPr>
      <w:r w:rsidRPr="00B765BD">
        <w:rPr>
          <w:rFonts w:ascii="Arial" w:hAnsi="Arial" w:cs="Arial"/>
          <w:sz w:val="18"/>
          <w:szCs w:val="18"/>
          <w:lang w:eastAsia="x-none"/>
        </w:rPr>
        <w:t>2016</w:t>
      </w:r>
      <w:r w:rsidRPr="00B765BD">
        <w:rPr>
          <w:rFonts w:ascii="Arial" w:hAnsi="Arial" w:cs="Arial"/>
          <w:sz w:val="18"/>
          <w:szCs w:val="18"/>
          <w:lang w:eastAsia="x-none"/>
        </w:rPr>
        <w:tab/>
        <w:t xml:space="preserve">Publication recognized with press release from </w:t>
      </w:r>
      <w:r w:rsidRPr="00B765BD">
        <w:rPr>
          <w:rFonts w:ascii="Arial" w:hAnsi="Arial" w:cs="Arial"/>
          <w:i/>
          <w:sz w:val="18"/>
          <w:szCs w:val="18"/>
          <w:lang w:eastAsia="x-none"/>
        </w:rPr>
        <w:t>JAMA Surgery</w:t>
      </w:r>
      <w:r w:rsidRPr="00B765BD">
        <w:rPr>
          <w:rFonts w:ascii="Arial" w:hAnsi="Arial" w:cs="Arial"/>
          <w:sz w:val="18"/>
          <w:szCs w:val="18"/>
          <w:lang w:eastAsia="x-none"/>
        </w:rPr>
        <w:t xml:space="preserve">: </w:t>
      </w:r>
      <w:r w:rsidRPr="00B765BD">
        <w:rPr>
          <w:rFonts w:ascii="Arial" w:hAnsi="Arial" w:cs="Arial"/>
          <w:b/>
          <w:sz w:val="18"/>
          <w:szCs w:val="18"/>
        </w:rPr>
        <w:t xml:space="preserve">Devine EB, </w:t>
      </w:r>
      <w:r w:rsidRPr="00B765BD">
        <w:rPr>
          <w:rFonts w:ascii="Arial" w:hAnsi="Arial" w:cs="Arial"/>
          <w:sz w:val="18"/>
          <w:szCs w:val="18"/>
        </w:rPr>
        <w:t xml:space="preserve">Alfonso-Cristancho R, Devlin A, Yanez ND, Edwards TC, Patrick DL, Armstrong CAL, Devlin A, Symons RG, Meissner MH, Thomason EL, Lavallee DC, Kessler LG, Flum DR, and CERTAIN Collaborative. Patient-Reported Outcomes after Medical versus Revascularization Interventions for Intermittent Leg Claudication. </w:t>
      </w:r>
      <w:r w:rsidRPr="00B765BD">
        <w:rPr>
          <w:rFonts w:ascii="Arial" w:hAnsi="Arial" w:cs="Arial"/>
          <w:i/>
          <w:sz w:val="18"/>
          <w:szCs w:val="18"/>
        </w:rPr>
        <w:t>JAMA Surg</w:t>
      </w:r>
      <w:r w:rsidRPr="00B765BD">
        <w:rPr>
          <w:rFonts w:ascii="Arial" w:hAnsi="Arial" w:cs="Arial"/>
          <w:sz w:val="18"/>
          <w:szCs w:val="18"/>
          <w:shd w:val="clear" w:color="auto" w:fill="FFFFFF"/>
        </w:rPr>
        <w:t xml:space="preserve"> Published online August 17, 2016. doi:10.1001/jamasurg.2016.2024</w:t>
      </w:r>
    </w:p>
    <w:p w14:paraId="380F55F1" w14:textId="77777777" w:rsidR="00F4328B" w:rsidRPr="00B765BD" w:rsidRDefault="00F4328B" w:rsidP="0078454E">
      <w:pPr>
        <w:ind w:left="1440" w:hanging="1440"/>
        <w:rPr>
          <w:rFonts w:ascii="Arial" w:hAnsi="Arial" w:cs="Arial"/>
          <w:sz w:val="18"/>
          <w:szCs w:val="18"/>
          <w:shd w:val="clear" w:color="auto" w:fill="FFFFFF"/>
        </w:rPr>
      </w:pPr>
    </w:p>
    <w:p w14:paraId="26BBE69D" w14:textId="77777777" w:rsidR="00BD038D" w:rsidRDefault="00F4328B" w:rsidP="0078454E">
      <w:pPr>
        <w:ind w:left="1440" w:hanging="1440"/>
        <w:rPr>
          <w:rFonts w:ascii="Arial" w:hAnsi="Arial" w:cs="Arial"/>
          <w:sz w:val="18"/>
          <w:szCs w:val="18"/>
          <w:shd w:val="clear" w:color="auto" w:fill="FFFFFF"/>
        </w:rPr>
      </w:pPr>
      <w:r w:rsidRPr="00B765BD">
        <w:rPr>
          <w:rFonts w:ascii="Arial" w:hAnsi="Arial" w:cs="Arial"/>
          <w:sz w:val="18"/>
          <w:szCs w:val="18"/>
          <w:shd w:val="clear" w:color="auto" w:fill="FFFFFF"/>
        </w:rPr>
        <w:tab/>
      </w:r>
    </w:p>
    <w:p w14:paraId="1485D7E7" w14:textId="77777777" w:rsidR="00BD038D" w:rsidRDefault="00BD038D">
      <w:pPr>
        <w:rPr>
          <w:rFonts w:ascii="Arial" w:hAnsi="Arial" w:cs="Arial"/>
          <w:sz w:val="18"/>
          <w:szCs w:val="18"/>
          <w:shd w:val="clear" w:color="auto" w:fill="FFFFFF"/>
        </w:rPr>
      </w:pPr>
      <w:r>
        <w:rPr>
          <w:rFonts w:ascii="Arial" w:hAnsi="Arial" w:cs="Arial"/>
          <w:sz w:val="18"/>
          <w:szCs w:val="18"/>
          <w:shd w:val="clear" w:color="auto" w:fill="FFFFFF"/>
        </w:rPr>
        <w:br w:type="page"/>
      </w:r>
    </w:p>
    <w:p w14:paraId="3F60C67B" w14:textId="6DB873E2" w:rsidR="00F4328B" w:rsidRPr="00B765BD" w:rsidRDefault="00BD038D" w:rsidP="0078454E">
      <w:pPr>
        <w:ind w:left="1440" w:hanging="1440"/>
        <w:rPr>
          <w:rFonts w:ascii="Arial" w:hAnsi="Arial" w:cs="Arial"/>
          <w:sz w:val="18"/>
          <w:szCs w:val="18"/>
          <w:shd w:val="clear" w:color="auto" w:fill="FFFFFF"/>
        </w:rPr>
      </w:pPr>
      <w:r>
        <w:rPr>
          <w:rFonts w:ascii="Arial" w:hAnsi="Arial" w:cs="Arial"/>
          <w:sz w:val="18"/>
          <w:szCs w:val="18"/>
          <w:shd w:val="clear" w:color="auto" w:fill="FFFFFF"/>
        </w:rPr>
        <w:lastRenderedPageBreak/>
        <w:tab/>
      </w:r>
      <w:r w:rsidR="00F4328B" w:rsidRPr="00B765BD">
        <w:rPr>
          <w:rFonts w:ascii="Arial" w:hAnsi="Arial" w:cs="Arial"/>
          <w:sz w:val="18"/>
          <w:szCs w:val="18"/>
          <w:shd w:val="clear" w:color="auto" w:fill="FFFFFF"/>
        </w:rPr>
        <w:t xml:space="preserve">Book of the Year designated by the Health Information Management Systems Society (HIMSS). </w:t>
      </w:r>
      <w:r w:rsidR="00F4328B" w:rsidRPr="00B765BD">
        <w:rPr>
          <w:rFonts w:ascii="Arial" w:hAnsi="Arial" w:cs="Arial"/>
          <w:i/>
          <w:sz w:val="18"/>
          <w:szCs w:val="18"/>
          <w:shd w:val="clear" w:color="auto" w:fill="FFFFFF"/>
        </w:rPr>
        <w:t>Health Information Exchange (HIE), Navigating and Managing a Network of Health Information Systems.</w:t>
      </w:r>
      <w:r w:rsidR="00F4328B" w:rsidRPr="00B765BD">
        <w:rPr>
          <w:rFonts w:ascii="Arial" w:hAnsi="Arial" w:cs="Arial"/>
          <w:sz w:val="18"/>
          <w:szCs w:val="18"/>
          <w:shd w:val="clear" w:color="auto" w:fill="FFFFFF"/>
        </w:rPr>
        <w:t xml:space="preserve"> Dixon B, ed. Hersh WR, Totten AM, Eden K, </w:t>
      </w:r>
      <w:r w:rsidR="00F4328B" w:rsidRPr="00B765BD">
        <w:rPr>
          <w:rFonts w:ascii="Arial" w:hAnsi="Arial" w:cs="Arial"/>
          <w:b/>
          <w:sz w:val="18"/>
          <w:szCs w:val="18"/>
          <w:shd w:val="clear" w:color="auto" w:fill="FFFFFF"/>
        </w:rPr>
        <w:t>Devine B</w:t>
      </w:r>
      <w:r w:rsidR="00F4328B" w:rsidRPr="00B765BD">
        <w:rPr>
          <w:rFonts w:ascii="Arial" w:hAnsi="Arial" w:cs="Arial"/>
          <w:sz w:val="18"/>
          <w:szCs w:val="18"/>
          <w:shd w:val="clear" w:color="auto" w:fill="FFFFFF"/>
        </w:rPr>
        <w:t xml:space="preserve">, Gorman P, </w:t>
      </w:r>
      <w:proofErr w:type="spellStart"/>
      <w:r w:rsidR="00F4328B" w:rsidRPr="00B765BD">
        <w:rPr>
          <w:rFonts w:ascii="Arial" w:hAnsi="Arial" w:cs="Arial"/>
          <w:sz w:val="18"/>
          <w:szCs w:val="18"/>
          <w:shd w:val="clear" w:color="auto" w:fill="FFFFFF"/>
        </w:rPr>
        <w:t>Kassakian</w:t>
      </w:r>
      <w:proofErr w:type="spellEnd"/>
      <w:r w:rsidR="00F4328B" w:rsidRPr="00B765BD">
        <w:rPr>
          <w:rFonts w:ascii="Arial" w:hAnsi="Arial" w:cs="Arial"/>
          <w:sz w:val="18"/>
          <w:szCs w:val="18"/>
          <w:shd w:val="clear" w:color="auto" w:fill="FFFFFF"/>
        </w:rPr>
        <w:t xml:space="preserve"> SZ, Woods SS, </w:t>
      </w:r>
      <w:proofErr w:type="spellStart"/>
      <w:r w:rsidR="00F4328B" w:rsidRPr="00B765BD">
        <w:rPr>
          <w:rFonts w:ascii="Arial" w:hAnsi="Arial" w:cs="Arial"/>
          <w:sz w:val="18"/>
          <w:szCs w:val="18"/>
          <w:shd w:val="clear" w:color="auto" w:fill="FFFFFF"/>
        </w:rPr>
        <w:t>Daeges</w:t>
      </w:r>
      <w:proofErr w:type="spellEnd"/>
      <w:r w:rsidR="00F4328B" w:rsidRPr="00B765BD">
        <w:rPr>
          <w:rFonts w:ascii="Arial" w:hAnsi="Arial" w:cs="Arial"/>
          <w:sz w:val="18"/>
          <w:szCs w:val="18"/>
          <w:shd w:val="clear" w:color="auto" w:fill="FFFFFF"/>
        </w:rPr>
        <w:t xml:space="preserve"> M, Pappas M, McDonagh M. Part IV: The Value of HIE, Chapter 14 The Evidence Base for HIE. Elsevier, 2016. Oxford, UK: Elsevier; 2016.</w:t>
      </w:r>
      <w:r w:rsidR="00FE0DDD" w:rsidRPr="00B765BD">
        <w:rPr>
          <w:rFonts w:ascii="Arial" w:hAnsi="Arial" w:cs="Arial"/>
          <w:sz w:val="18"/>
          <w:szCs w:val="18"/>
          <w:shd w:val="clear" w:color="auto" w:fill="FFFFFF"/>
        </w:rPr>
        <w:t xml:space="preserve"> pp.213-229.</w:t>
      </w:r>
    </w:p>
    <w:p w14:paraId="7EAB44E8" w14:textId="77777777" w:rsidR="002A3984" w:rsidRPr="00B765BD" w:rsidRDefault="002A3984" w:rsidP="0078454E">
      <w:pPr>
        <w:ind w:left="1440" w:hanging="1440"/>
        <w:rPr>
          <w:rFonts w:ascii="Arial" w:hAnsi="Arial" w:cs="Arial"/>
          <w:sz w:val="18"/>
          <w:szCs w:val="18"/>
        </w:rPr>
      </w:pPr>
    </w:p>
    <w:p w14:paraId="0B7F6B86" w14:textId="77777777" w:rsidR="00FB13D0" w:rsidRPr="00B765BD" w:rsidRDefault="00703861" w:rsidP="0078454E">
      <w:pPr>
        <w:ind w:left="1440" w:hanging="1440"/>
        <w:rPr>
          <w:rFonts w:ascii="Arial" w:hAnsi="Arial" w:cs="Arial"/>
          <w:i/>
          <w:sz w:val="18"/>
          <w:szCs w:val="18"/>
          <w:shd w:val="clear" w:color="auto" w:fill="FFFFFF"/>
        </w:rPr>
      </w:pPr>
      <w:r w:rsidRPr="00B765BD">
        <w:rPr>
          <w:rFonts w:ascii="Arial" w:hAnsi="Arial" w:cs="Arial"/>
          <w:sz w:val="18"/>
          <w:szCs w:val="18"/>
        </w:rPr>
        <w:t>2014</w:t>
      </w:r>
      <w:r w:rsidRPr="00B765BD">
        <w:rPr>
          <w:rFonts w:ascii="Arial" w:hAnsi="Arial" w:cs="Arial"/>
          <w:sz w:val="18"/>
          <w:szCs w:val="18"/>
        </w:rPr>
        <w:tab/>
      </w:r>
      <w:r w:rsidR="002A3984" w:rsidRPr="00B765BD">
        <w:rPr>
          <w:rFonts w:ascii="Arial" w:hAnsi="Arial" w:cs="Arial"/>
          <w:sz w:val="18"/>
          <w:szCs w:val="18"/>
        </w:rPr>
        <w:t>Publication</w:t>
      </w:r>
      <w:r w:rsidR="00FB13D0" w:rsidRPr="00B765BD">
        <w:rPr>
          <w:rFonts w:ascii="Arial" w:hAnsi="Arial" w:cs="Arial"/>
          <w:sz w:val="18"/>
          <w:szCs w:val="18"/>
        </w:rPr>
        <w:t xml:space="preserve"> selected as one of the top 100 in the “Informatics Year in Review” Presentation, American Medical Informatics Association 2014 Annual Symposium (November).</w:t>
      </w:r>
      <w:r w:rsidR="00FB13D0" w:rsidRPr="00B765BD">
        <w:rPr>
          <w:rFonts w:ascii="Arial" w:hAnsi="Arial" w:cs="Arial"/>
          <w:b/>
          <w:sz w:val="18"/>
          <w:szCs w:val="18"/>
        </w:rPr>
        <w:t xml:space="preserve"> Devine EB</w:t>
      </w:r>
      <w:r w:rsidR="00FB13D0" w:rsidRPr="00B765BD">
        <w:rPr>
          <w:rFonts w:ascii="Arial" w:hAnsi="Arial" w:cs="Arial"/>
          <w:sz w:val="18"/>
          <w:szCs w:val="18"/>
        </w:rPr>
        <w:t xml:space="preserve">, Overby CO, Lee CJ, Abernethy N, </w:t>
      </w:r>
      <w:proofErr w:type="spellStart"/>
      <w:r w:rsidR="00FB13D0" w:rsidRPr="00B765BD">
        <w:rPr>
          <w:rFonts w:ascii="Arial" w:hAnsi="Arial" w:cs="Arial"/>
          <w:sz w:val="18"/>
          <w:szCs w:val="18"/>
        </w:rPr>
        <w:t>Tarczy-Hornoch</w:t>
      </w:r>
      <w:proofErr w:type="spellEnd"/>
      <w:r w:rsidR="00FB13D0" w:rsidRPr="00B765BD">
        <w:rPr>
          <w:rFonts w:ascii="Arial" w:hAnsi="Arial" w:cs="Arial"/>
          <w:sz w:val="18"/>
          <w:szCs w:val="18"/>
        </w:rPr>
        <w:t xml:space="preserve"> P A Usability Evaluation of Pharmacogenomic Clinical Decision Support Aids in a Computerized Provider Order Entry System</w:t>
      </w:r>
      <w:r w:rsidR="00B730BB" w:rsidRPr="00B765BD">
        <w:rPr>
          <w:rFonts w:ascii="Arial" w:hAnsi="Arial" w:cs="Arial"/>
          <w:sz w:val="18"/>
          <w:szCs w:val="18"/>
        </w:rPr>
        <w:t>.</w:t>
      </w:r>
      <w:r w:rsidR="00FB13D0" w:rsidRPr="00B765BD">
        <w:rPr>
          <w:rFonts w:ascii="Arial" w:hAnsi="Arial" w:cs="Arial"/>
          <w:sz w:val="18"/>
          <w:szCs w:val="18"/>
        </w:rPr>
        <w:t xml:space="preserve"> </w:t>
      </w:r>
      <w:r w:rsidR="00FB13D0" w:rsidRPr="00B765BD">
        <w:rPr>
          <w:rStyle w:val="jrnl"/>
          <w:rFonts w:ascii="Arial" w:hAnsi="Arial" w:cs="Arial"/>
          <w:i/>
          <w:sz w:val="18"/>
          <w:szCs w:val="18"/>
          <w:shd w:val="clear" w:color="auto" w:fill="FFFFFF"/>
        </w:rPr>
        <w:t>Int J Med Inform</w:t>
      </w:r>
      <w:r w:rsidR="00FB13D0" w:rsidRPr="00B765BD">
        <w:rPr>
          <w:rFonts w:ascii="Arial" w:hAnsi="Arial" w:cs="Arial"/>
          <w:i/>
          <w:sz w:val="18"/>
          <w:szCs w:val="18"/>
          <w:shd w:val="clear" w:color="auto" w:fill="FFFFFF"/>
        </w:rPr>
        <w:t>. 2014 Jul;83(7):473-83. DOI: 10.1016/j.ijmedinf.2014.04.008</w:t>
      </w:r>
    </w:p>
    <w:p w14:paraId="324CB518" w14:textId="77777777" w:rsidR="00FB13D0" w:rsidRPr="00B765BD" w:rsidRDefault="00FB13D0" w:rsidP="0078454E">
      <w:pPr>
        <w:ind w:left="1440" w:hanging="1440"/>
        <w:rPr>
          <w:rFonts w:ascii="Arial" w:hAnsi="Arial" w:cs="Arial"/>
          <w:sz w:val="18"/>
          <w:szCs w:val="18"/>
        </w:rPr>
      </w:pPr>
    </w:p>
    <w:p w14:paraId="43CC2326" w14:textId="77777777" w:rsidR="00663DA9" w:rsidRPr="00B765BD" w:rsidRDefault="00663DA9" w:rsidP="0078454E">
      <w:pPr>
        <w:ind w:left="1440"/>
        <w:rPr>
          <w:rFonts w:ascii="Arial" w:hAnsi="Arial" w:cs="Arial"/>
          <w:sz w:val="18"/>
          <w:szCs w:val="18"/>
        </w:rPr>
      </w:pPr>
      <w:r w:rsidRPr="00B765BD">
        <w:rPr>
          <w:rFonts w:ascii="Arial" w:hAnsi="Arial" w:cs="Arial"/>
          <w:sz w:val="18"/>
          <w:szCs w:val="18"/>
        </w:rPr>
        <w:t xml:space="preserve">Nominated for Institute of Medicine </w:t>
      </w:r>
      <w:r w:rsidR="009164E1" w:rsidRPr="00B765BD">
        <w:rPr>
          <w:rFonts w:ascii="Arial" w:hAnsi="Arial" w:cs="Arial"/>
          <w:sz w:val="18"/>
          <w:szCs w:val="18"/>
        </w:rPr>
        <w:t xml:space="preserve">(now National Academies of Medicine) </w:t>
      </w:r>
      <w:r w:rsidRPr="00B765BD">
        <w:rPr>
          <w:rFonts w:ascii="Arial" w:hAnsi="Arial" w:cs="Arial"/>
          <w:sz w:val="18"/>
          <w:szCs w:val="18"/>
        </w:rPr>
        <w:t xml:space="preserve">Anniversary Pharmacy Fellowship </w:t>
      </w:r>
    </w:p>
    <w:p w14:paraId="096D42F2" w14:textId="77777777" w:rsidR="00663DA9" w:rsidRPr="00B765BD" w:rsidRDefault="00663DA9" w:rsidP="0078454E">
      <w:pPr>
        <w:ind w:left="1440" w:hanging="1440"/>
        <w:rPr>
          <w:rFonts w:ascii="Arial" w:hAnsi="Arial" w:cs="Arial"/>
          <w:sz w:val="18"/>
          <w:szCs w:val="18"/>
        </w:rPr>
      </w:pPr>
    </w:p>
    <w:p w14:paraId="3FAE0519" w14:textId="77777777" w:rsidR="00232656" w:rsidRPr="00B765BD" w:rsidRDefault="00703861" w:rsidP="0078454E">
      <w:pPr>
        <w:ind w:left="1440"/>
        <w:rPr>
          <w:rFonts w:ascii="Arial" w:hAnsi="Arial" w:cs="Arial"/>
          <w:sz w:val="18"/>
          <w:szCs w:val="18"/>
        </w:rPr>
      </w:pPr>
      <w:r w:rsidRPr="00B765BD">
        <w:rPr>
          <w:rFonts w:ascii="Arial" w:hAnsi="Arial" w:cs="Arial"/>
          <w:sz w:val="18"/>
          <w:szCs w:val="18"/>
        </w:rPr>
        <w:t xml:space="preserve">Publication recognized with press release from ISPOR: Forrester S, Hepp Z, Roth J. Wirtz HS, </w:t>
      </w:r>
      <w:r w:rsidRPr="00B765BD">
        <w:rPr>
          <w:rFonts w:ascii="Arial" w:hAnsi="Arial" w:cs="Arial"/>
          <w:b/>
          <w:sz w:val="18"/>
          <w:szCs w:val="18"/>
        </w:rPr>
        <w:t>Devine EB</w:t>
      </w:r>
      <w:r w:rsidRPr="00B765BD">
        <w:rPr>
          <w:rFonts w:ascii="Arial" w:hAnsi="Arial" w:cs="Arial"/>
          <w:sz w:val="18"/>
          <w:szCs w:val="18"/>
        </w:rPr>
        <w:t xml:space="preserve">. </w:t>
      </w:r>
      <w:r w:rsidR="00312F15" w:rsidRPr="00B765BD">
        <w:rPr>
          <w:rFonts w:ascii="Arial" w:hAnsi="Arial" w:cs="Arial"/>
          <w:sz w:val="18"/>
          <w:szCs w:val="18"/>
        </w:rPr>
        <w:t>Cost-effectiveness of a computerized provider order entry system in improving medication safety i</w:t>
      </w:r>
      <w:r w:rsidR="00A75421" w:rsidRPr="00B765BD">
        <w:rPr>
          <w:rFonts w:ascii="Arial" w:hAnsi="Arial" w:cs="Arial"/>
          <w:sz w:val="18"/>
          <w:szCs w:val="18"/>
        </w:rPr>
        <w:t xml:space="preserve">n ambulatory care. </w:t>
      </w:r>
      <w:r w:rsidR="00A75421" w:rsidRPr="00B765BD">
        <w:rPr>
          <w:rFonts w:ascii="Arial" w:hAnsi="Arial" w:cs="Arial"/>
          <w:i/>
          <w:sz w:val="18"/>
          <w:szCs w:val="18"/>
        </w:rPr>
        <w:t>Value Health</w:t>
      </w:r>
      <w:r w:rsidR="00312F15" w:rsidRPr="00B765BD">
        <w:rPr>
          <w:rFonts w:ascii="Arial" w:hAnsi="Arial" w:cs="Arial"/>
          <w:i/>
          <w:sz w:val="18"/>
          <w:szCs w:val="18"/>
        </w:rPr>
        <w:t xml:space="preserve"> 2014</w:t>
      </w:r>
      <w:r w:rsidR="00312F15" w:rsidRPr="00B765BD">
        <w:rPr>
          <w:rFonts w:ascii="Arial" w:hAnsi="Arial" w:cs="Arial"/>
          <w:sz w:val="18"/>
          <w:szCs w:val="18"/>
        </w:rPr>
        <w:t>.  NIHMS ID: NIHMS 567912</w:t>
      </w:r>
    </w:p>
    <w:p w14:paraId="120658FE" w14:textId="77777777" w:rsidR="00E21D81" w:rsidRPr="00B765BD" w:rsidRDefault="00E21D81" w:rsidP="0078454E">
      <w:pPr>
        <w:ind w:left="1440"/>
        <w:rPr>
          <w:rFonts w:ascii="Arial" w:hAnsi="Arial" w:cs="Arial"/>
          <w:sz w:val="18"/>
          <w:szCs w:val="18"/>
        </w:rPr>
      </w:pPr>
    </w:p>
    <w:p w14:paraId="1890B1A3" w14:textId="77777777" w:rsidR="00E21D81" w:rsidRPr="00B765BD" w:rsidRDefault="00E21D81" w:rsidP="0078454E">
      <w:pPr>
        <w:ind w:left="1440"/>
        <w:rPr>
          <w:rFonts w:ascii="Arial" w:hAnsi="Arial" w:cs="Arial"/>
          <w:sz w:val="18"/>
          <w:szCs w:val="18"/>
        </w:rPr>
      </w:pPr>
      <w:r w:rsidRPr="00B765BD">
        <w:rPr>
          <w:rFonts w:ascii="Arial" w:hAnsi="Arial" w:cs="Arial"/>
          <w:sz w:val="18"/>
          <w:szCs w:val="18"/>
        </w:rPr>
        <w:t xml:space="preserve">*Finalist for Best Poster Award, Student Category. </w:t>
      </w:r>
      <w:r w:rsidRPr="00B765BD">
        <w:rPr>
          <w:rFonts w:ascii="Arial" w:hAnsi="Arial" w:cs="Arial"/>
          <w:sz w:val="18"/>
          <w:szCs w:val="18"/>
          <w:shd w:val="clear" w:color="auto" w:fill="FFFFFF"/>
        </w:rPr>
        <w:t xml:space="preserve">Yep TD, </w:t>
      </w:r>
      <w:r w:rsidRPr="00B765BD">
        <w:rPr>
          <w:rFonts w:ascii="Arial" w:hAnsi="Arial" w:cs="Arial"/>
          <w:b/>
          <w:sz w:val="18"/>
          <w:szCs w:val="18"/>
          <w:shd w:val="clear" w:color="auto" w:fill="FFFFFF"/>
        </w:rPr>
        <w:t>Devine EB</w:t>
      </w:r>
      <w:r w:rsidRPr="00B765BD">
        <w:rPr>
          <w:rFonts w:ascii="Arial" w:hAnsi="Arial" w:cs="Arial"/>
          <w:sz w:val="18"/>
          <w:szCs w:val="18"/>
          <w:shd w:val="clear" w:color="auto" w:fill="FFFFFF"/>
        </w:rPr>
        <w:t>. A cost-utility analysis of CYP2D6 pharmacogenetic guided dosing versus standard dosing of risperidone for treatment of schizophrenia.</w:t>
      </w:r>
      <w:r w:rsidRPr="00B765BD">
        <w:rPr>
          <w:rFonts w:ascii="Arial" w:hAnsi="Arial" w:cs="Arial"/>
          <w:sz w:val="18"/>
          <w:szCs w:val="18"/>
        </w:rPr>
        <w:t xml:space="preserve"> ISPOR 19</w:t>
      </w:r>
      <w:r w:rsidRPr="00B765BD">
        <w:rPr>
          <w:rFonts w:ascii="Arial" w:hAnsi="Arial" w:cs="Arial"/>
          <w:sz w:val="18"/>
          <w:szCs w:val="18"/>
          <w:vertAlign w:val="superscript"/>
        </w:rPr>
        <w:t>th</w:t>
      </w:r>
      <w:r w:rsidRPr="00B765BD">
        <w:rPr>
          <w:rFonts w:ascii="Arial" w:hAnsi="Arial" w:cs="Arial"/>
          <w:sz w:val="18"/>
          <w:szCs w:val="18"/>
        </w:rPr>
        <w:t xml:space="preserve"> Annual Meeting, Montreal, Quebec Canada</w:t>
      </w:r>
    </w:p>
    <w:p w14:paraId="01FB77E3" w14:textId="77777777" w:rsidR="00E21D81" w:rsidRPr="00B765BD" w:rsidRDefault="00E21D81" w:rsidP="0078454E">
      <w:pPr>
        <w:ind w:left="1440"/>
        <w:rPr>
          <w:rFonts w:ascii="Arial" w:hAnsi="Arial" w:cs="Arial"/>
          <w:sz w:val="18"/>
          <w:szCs w:val="18"/>
        </w:rPr>
      </w:pPr>
    </w:p>
    <w:p w14:paraId="2732DF63" w14:textId="77777777" w:rsidR="00E21D81" w:rsidRPr="00B765BD" w:rsidRDefault="00E21D81" w:rsidP="0078454E">
      <w:pPr>
        <w:ind w:left="1440"/>
        <w:rPr>
          <w:rFonts w:ascii="Arial" w:hAnsi="Arial" w:cs="Arial"/>
          <w:sz w:val="18"/>
          <w:szCs w:val="18"/>
        </w:rPr>
      </w:pPr>
      <w:r w:rsidRPr="00B765BD">
        <w:rPr>
          <w:rFonts w:ascii="Arial" w:hAnsi="Arial" w:cs="Arial"/>
          <w:sz w:val="18"/>
          <w:szCs w:val="18"/>
        </w:rPr>
        <w:t xml:space="preserve">*Finalist for best Poster Award, Student Category. Forrester, SH, Sullivan SD, </w:t>
      </w:r>
      <w:r w:rsidRPr="00B765BD">
        <w:rPr>
          <w:rFonts w:ascii="Arial" w:hAnsi="Arial" w:cs="Arial"/>
          <w:b/>
          <w:sz w:val="18"/>
          <w:szCs w:val="18"/>
        </w:rPr>
        <w:t>Devine EB</w:t>
      </w:r>
      <w:r w:rsidRPr="00B765BD">
        <w:rPr>
          <w:rFonts w:ascii="Arial" w:hAnsi="Arial" w:cs="Arial"/>
          <w:sz w:val="18"/>
          <w:szCs w:val="18"/>
        </w:rPr>
        <w:t>. Estimating the inpatient and outpatient costs of atrial fibrillation and associated adverse events. ISPOR 19</w:t>
      </w:r>
      <w:r w:rsidRPr="00B765BD">
        <w:rPr>
          <w:rFonts w:ascii="Arial" w:hAnsi="Arial" w:cs="Arial"/>
          <w:sz w:val="18"/>
          <w:szCs w:val="18"/>
          <w:vertAlign w:val="superscript"/>
        </w:rPr>
        <w:t>th</w:t>
      </w:r>
      <w:r w:rsidRPr="00B765BD">
        <w:rPr>
          <w:rFonts w:ascii="Arial" w:hAnsi="Arial" w:cs="Arial"/>
          <w:sz w:val="18"/>
          <w:szCs w:val="18"/>
        </w:rPr>
        <w:t xml:space="preserve"> Annual Meeting, Montreal, Quebec Canada</w:t>
      </w:r>
    </w:p>
    <w:p w14:paraId="65B09AFA" w14:textId="77777777" w:rsidR="00E21D81" w:rsidRPr="00B765BD" w:rsidRDefault="00E21D81" w:rsidP="0078454E">
      <w:pPr>
        <w:ind w:left="1440"/>
        <w:rPr>
          <w:rFonts w:ascii="Arial" w:hAnsi="Arial" w:cs="Arial"/>
          <w:i/>
          <w:sz w:val="18"/>
          <w:szCs w:val="18"/>
        </w:rPr>
      </w:pPr>
    </w:p>
    <w:p w14:paraId="43365AA3" w14:textId="77777777" w:rsidR="00DE6017" w:rsidRPr="00B765BD" w:rsidRDefault="00DE6017" w:rsidP="0078454E">
      <w:pPr>
        <w:pStyle w:val="Heading7"/>
        <w:ind w:left="1440" w:hanging="1440"/>
        <w:jc w:val="left"/>
        <w:rPr>
          <w:rFonts w:cs="Arial"/>
          <w:b w:val="0"/>
          <w:sz w:val="18"/>
          <w:szCs w:val="18"/>
          <w:lang w:val="en-US"/>
        </w:rPr>
      </w:pPr>
      <w:r w:rsidRPr="00B765BD">
        <w:rPr>
          <w:rFonts w:cs="Arial"/>
          <w:b w:val="0"/>
          <w:sz w:val="18"/>
          <w:szCs w:val="18"/>
        </w:rPr>
        <w:t>2013</w:t>
      </w:r>
      <w:r w:rsidRPr="00B765BD">
        <w:rPr>
          <w:rFonts w:cs="Arial"/>
          <w:b w:val="0"/>
          <w:sz w:val="18"/>
          <w:szCs w:val="18"/>
        </w:rPr>
        <w:tab/>
      </w:r>
      <w:r w:rsidR="00663DA9" w:rsidRPr="00B765BD">
        <w:rPr>
          <w:rFonts w:cs="Arial"/>
          <w:b w:val="0"/>
          <w:sz w:val="18"/>
          <w:szCs w:val="18"/>
          <w:lang w:val="en-US"/>
        </w:rPr>
        <w:t>*</w:t>
      </w:r>
      <w:r w:rsidRPr="00B765BD">
        <w:rPr>
          <w:rFonts w:cs="Arial"/>
          <w:b w:val="0"/>
          <w:sz w:val="18"/>
          <w:szCs w:val="18"/>
        </w:rPr>
        <w:t>Best Poster Award, New Investigator Category</w:t>
      </w:r>
      <w:r w:rsidR="006D5E9C" w:rsidRPr="00B765BD">
        <w:rPr>
          <w:rFonts w:cs="Arial"/>
          <w:b w:val="0"/>
          <w:sz w:val="18"/>
          <w:szCs w:val="18"/>
          <w:lang w:val="en-US"/>
        </w:rPr>
        <w:t xml:space="preserve">. Hepp Z, Forrester SH, Roth JA, Wirtz HS, </w:t>
      </w:r>
      <w:r w:rsidR="006D5E9C" w:rsidRPr="00B765BD">
        <w:rPr>
          <w:rFonts w:cs="Arial"/>
          <w:sz w:val="18"/>
          <w:szCs w:val="18"/>
          <w:lang w:val="en-US"/>
        </w:rPr>
        <w:t>Devine EB</w:t>
      </w:r>
      <w:r w:rsidR="006D5E9C" w:rsidRPr="00B765BD">
        <w:rPr>
          <w:rFonts w:cs="Arial"/>
          <w:b w:val="0"/>
          <w:sz w:val="18"/>
          <w:szCs w:val="18"/>
          <w:lang w:val="en-US"/>
        </w:rPr>
        <w:t xml:space="preserve">. </w:t>
      </w:r>
      <w:r w:rsidR="00822A8E" w:rsidRPr="00B765BD">
        <w:rPr>
          <w:rFonts w:cs="Arial"/>
          <w:b w:val="0"/>
          <w:sz w:val="18"/>
          <w:szCs w:val="18"/>
        </w:rPr>
        <w:t>Cost-effectiveness of a computerized provider order entry system in improving medication safety: A case study in ambulatory care</w:t>
      </w:r>
      <w:r w:rsidR="00822A8E" w:rsidRPr="00B765BD">
        <w:rPr>
          <w:rFonts w:cs="Arial"/>
          <w:b w:val="0"/>
          <w:sz w:val="18"/>
          <w:szCs w:val="18"/>
          <w:lang w:val="en-US"/>
        </w:rPr>
        <w:t xml:space="preserve">, </w:t>
      </w:r>
      <w:r w:rsidRPr="00B765BD">
        <w:rPr>
          <w:rFonts w:cs="Arial"/>
          <w:b w:val="0"/>
          <w:sz w:val="18"/>
          <w:szCs w:val="18"/>
        </w:rPr>
        <w:t>I</w:t>
      </w:r>
      <w:r w:rsidR="008D5826" w:rsidRPr="00B765BD">
        <w:rPr>
          <w:rFonts w:cs="Arial"/>
          <w:b w:val="0"/>
          <w:sz w:val="18"/>
          <w:szCs w:val="18"/>
          <w:lang w:val="en-US"/>
        </w:rPr>
        <w:t>SPOR</w:t>
      </w:r>
      <w:r w:rsidRPr="00B765BD">
        <w:rPr>
          <w:rFonts w:cs="Arial"/>
          <w:b w:val="0"/>
          <w:sz w:val="18"/>
          <w:szCs w:val="18"/>
        </w:rPr>
        <w:t>, 18th</w:t>
      </w:r>
      <w:r w:rsidR="008D5826" w:rsidRPr="00B765BD">
        <w:rPr>
          <w:rFonts w:cs="Arial"/>
          <w:b w:val="0"/>
          <w:sz w:val="18"/>
          <w:szCs w:val="18"/>
        </w:rPr>
        <w:t xml:space="preserve"> Annual Meeting, </w:t>
      </w:r>
      <w:r w:rsidR="008D5826" w:rsidRPr="00B765BD">
        <w:rPr>
          <w:rFonts w:cs="Arial"/>
          <w:b w:val="0"/>
          <w:sz w:val="18"/>
          <w:szCs w:val="18"/>
          <w:lang w:val="en-US"/>
        </w:rPr>
        <w:t>N</w:t>
      </w:r>
      <w:proofErr w:type="spellStart"/>
      <w:r w:rsidR="003A79B0" w:rsidRPr="00B765BD">
        <w:rPr>
          <w:rFonts w:cs="Arial"/>
          <w:b w:val="0"/>
          <w:sz w:val="18"/>
          <w:szCs w:val="18"/>
        </w:rPr>
        <w:t>ew</w:t>
      </w:r>
      <w:proofErr w:type="spellEnd"/>
      <w:r w:rsidR="003A79B0" w:rsidRPr="00B765BD">
        <w:rPr>
          <w:rFonts w:cs="Arial"/>
          <w:b w:val="0"/>
          <w:sz w:val="18"/>
          <w:szCs w:val="18"/>
        </w:rPr>
        <w:t xml:space="preserve"> Orleans, LA</w:t>
      </w:r>
    </w:p>
    <w:p w14:paraId="173FF5AF" w14:textId="77777777" w:rsidR="003A79B0" w:rsidRPr="00B765BD" w:rsidRDefault="003A79B0" w:rsidP="0078454E">
      <w:pPr>
        <w:rPr>
          <w:rFonts w:ascii="Arial" w:hAnsi="Arial" w:cs="Arial"/>
          <w:sz w:val="18"/>
          <w:szCs w:val="18"/>
          <w:lang w:eastAsia="x-none"/>
        </w:rPr>
      </w:pPr>
    </w:p>
    <w:p w14:paraId="0BC10595" w14:textId="77777777" w:rsidR="00E21D81" w:rsidRPr="00B765BD" w:rsidRDefault="00E21D81" w:rsidP="0078454E">
      <w:pPr>
        <w:ind w:left="1440"/>
        <w:rPr>
          <w:rFonts w:ascii="Arial" w:hAnsi="Arial" w:cs="Arial"/>
          <w:sz w:val="18"/>
          <w:szCs w:val="18"/>
        </w:rPr>
      </w:pPr>
      <w:r w:rsidRPr="00B765BD">
        <w:rPr>
          <w:rFonts w:ascii="Arial" w:hAnsi="Arial" w:cs="Arial"/>
          <w:sz w:val="18"/>
          <w:szCs w:val="18"/>
          <w:lang w:eastAsia="x-none"/>
        </w:rPr>
        <w:t xml:space="preserve">*Finalist for Best Poster Award, Student Category. </w:t>
      </w:r>
      <w:r w:rsidRPr="00B765BD">
        <w:rPr>
          <w:rFonts w:ascii="Arial" w:hAnsi="Arial" w:cs="Arial"/>
          <w:sz w:val="18"/>
          <w:szCs w:val="18"/>
        </w:rPr>
        <w:t xml:space="preserve">Agapova M, </w:t>
      </w:r>
      <w:r w:rsidRPr="00B765BD">
        <w:rPr>
          <w:rFonts w:ascii="Arial" w:hAnsi="Arial" w:cs="Arial"/>
          <w:b/>
          <w:sz w:val="18"/>
          <w:szCs w:val="18"/>
        </w:rPr>
        <w:t>Devine EB</w:t>
      </w:r>
      <w:r w:rsidRPr="00B765BD">
        <w:rPr>
          <w:rFonts w:ascii="Arial" w:hAnsi="Arial" w:cs="Arial"/>
          <w:sz w:val="18"/>
          <w:szCs w:val="18"/>
        </w:rPr>
        <w:t xml:space="preserve">, Bresnahan B, Garrison LP Jr. </w:t>
      </w:r>
      <w:r w:rsidRPr="00B765BD">
        <w:rPr>
          <w:rFonts w:ascii="Arial" w:hAnsi="Arial" w:cs="Arial"/>
          <w:bCs/>
          <w:sz w:val="18"/>
          <w:szCs w:val="18"/>
        </w:rPr>
        <w:t xml:space="preserve">The Challenges of Quantifying Benefits and Risks Associated with Diagnostic Imaging: A Literature Review. </w:t>
      </w:r>
      <w:r w:rsidRPr="00B765BD">
        <w:rPr>
          <w:rFonts w:ascii="Arial" w:hAnsi="Arial" w:cs="Arial"/>
          <w:sz w:val="18"/>
          <w:szCs w:val="18"/>
        </w:rPr>
        <w:t>ISPOR, 18th Annual Meeting, New Orleans, LA</w:t>
      </w:r>
    </w:p>
    <w:p w14:paraId="06FFD1CA" w14:textId="77777777" w:rsidR="00E21D81" w:rsidRPr="00B765BD" w:rsidRDefault="00E21D81" w:rsidP="0078454E">
      <w:pPr>
        <w:rPr>
          <w:rFonts w:ascii="Arial" w:hAnsi="Arial" w:cs="Arial"/>
          <w:sz w:val="18"/>
          <w:szCs w:val="18"/>
          <w:lang w:eastAsia="x-none"/>
        </w:rPr>
      </w:pPr>
    </w:p>
    <w:p w14:paraId="1F1FEFC0" w14:textId="77777777" w:rsidR="00DE6017" w:rsidRPr="00B765BD" w:rsidRDefault="003B6AF2" w:rsidP="0078454E">
      <w:pPr>
        <w:pStyle w:val="Heading7"/>
        <w:jc w:val="left"/>
        <w:rPr>
          <w:rFonts w:cs="Arial"/>
          <w:b w:val="0"/>
          <w:sz w:val="18"/>
          <w:szCs w:val="18"/>
          <w:lang w:val="en-US"/>
        </w:rPr>
      </w:pPr>
      <w:r>
        <w:rPr>
          <w:rFonts w:cs="Arial"/>
          <w:b w:val="0"/>
          <w:sz w:val="18"/>
          <w:szCs w:val="18"/>
        </w:rPr>
        <w:t>2013 - present</w:t>
      </w:r>
      <w:r w:rsidR="00DE6017" w:rsidRPr="00B765BD">
        <w:rPr>
          <w:rFonts w:cs="Arial"/>
          <w:b w:val="0"/>
          <w:sz w:val="18"/>
          <w:szCs w:val="18"/>
        </w:rPr>
        <w:tab/>
        <w:t>Elected member, Society for</w:t>
      </w:r>
      <w:r w:rsidR="003A79B0" w:rsidRPr="00B765BD">
        <w:rPr>
          <w:rFonts w:cs="Arial"/>
          <w:b w:val="0"/>
          <w:sz w:val="18"/>
          <w:szCs w:val="18"/>
        </w:rPr>
        <w:t xml:space="preserve"> Research Synthesis Methodology</w:t>
      </w:r>
    </w:p>
    <w:p w14:paraId="273D6986" w14:textId="77777777" w:rsidR="003A79B0" w:rsidRPr="00B765BD" w:rsidRDefault="003A79B0" w:rsidP="0078454E">
      <w:pPr>
        <w:rPr>
          <w:rFonts w:ascii="Arial" w:hAnsi="Arial" w:cs="Arial"/>
          <w:sz w:val="18"/>
          <w:szCs w:val="18"/>
          <w:lang w:eastAsia="x-none"/>
        </w:rPr>
      </w:pPr>
    </w:p>
    <w:p w14:paraId="7A060C2C" w14:textId="77777777" w:rsidR="003A79B0"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Alternate member, PCORI Advisory Panel on Assessment of Prevention, Diagnosis and Treatment Options</w:t>
      </w:r>
    </w:p>
    <w:p w14:paraId="550DF3A9" w14:textId="77777777" w:rsidR="00117DDA" w:rsidRPr="00B765BD" w:rsidRDefault="00117DDA" w:rsidP="0078454E">
      <w:pPr>
        <w:pStyle w:val="Heading7"/>
        <w:ind w:left="1440" w:hanging="1440"/>
        <w:jc w:val="left"/>
        <w:rPr>
          <w:rFonts w:cs="Arial"/>
          <w:b w:val="0"/>
          <w:sz w:val="18"/>
          <w:szCs w:val="18"/>
          <w:lang w:val="en-US"/>
        </w:rPr>
      </w:pPr>
    </w:p>
    <w:p w14:paraId="13498805" w14:textId="77777777" w:rsidR="00DE6017" w:rsidRPr="00B765BD" w:rsidRDefault="00DE6017" w:rsidP="0078454E">
      <w:pPr>
        <w:pStyle w:val="Heading7"/>
        <w:ind w:left="1440" w:hanging="1440"/>
        <w:jc w:val="left"/>
        <w:rPr>
          <w:rFonts w:cs="Arial"/>
          <w:b w:val="0"/>
          <w:i/>
          <w:sz w:val="18"/>
          <w:szCs w:val="18"/>
          <w:lang w:val="en-US"/>
        </w:rPr>
      </w:pPr>
      <w:r w:rsidRPr="00B765BD">
        <w:rPr>
          <w:rFonts w:cs="Arial"/>
          <w:b w:val="0"/>
          <w:sz w:val="18"/>
          <w:szCs w:val="18"/>
        </w:rPr>
        <w:t xml:space="preserve">2012 </w:t>
      </w:r>
      <w:r w:rsidRPr="00B765BD">
        <w:rPr>
          <w:rFonts w:cs="Arial"/>
          <w:b w:val="0"/>
          <w:sz w:val="18"/>
          <w:szCs w:val="18"/>
        </w:rPr>
        <w:tab/>
      </w:r>
      <w:r w:rsidR="00EB57A4" w:rsidRPr="00B765BD">
        <w:rPr>
          <w:rFonts w:cs="Arial"/>
          <w:b w:val="0"/>
          <w:sz w:val="18"/>
          <w:szCs w:val="18"/>
          <w:lang w:val="en-US"/>
        </w:rPr>
        <w:t>*</w:t>
      </w:r>
      <w:r w:rsidR="002A3984" w:rsidRPr="00B765BD">
        <w:rPr>
          <w:rFonts w:cs="Arial"/>
          <w:b w:val="0"/>
          <w:sz w:val="18"/>
          <w:szCs w:val="18"/>
          <w:lang w:val="en-US"/>
        </w:rPr>
        <w:t>Publication</w:t>
      </w:r>
      <w:r w:rsidRPr="00B765BD">
        <w:rPr>
          <w:rFonts w:cs="Arial"/>
          <w:b w:val="0"/>
          <w:sz w:val="18"/>
          <w:szCs w:val="18"/>
        </w:rPr>
        <w:t xml:space="preserve"> designated as “Editor’s Choice”; Manuscript selected for national JAMIA Journal Club Webinar (September): Overby CL, </w:t>
      </w:r>
      <w:r w:rsidRPr="00B765BD">
        <w:rPr>
          <w:rFonts w:cs="Arial"/>
          <w:sz w:val="18"/>
          <w:szCs w:val="18"/>
        </w:rPr>
        <w:t>Devine EB</w:t>
      </w:r>
      <w:r w:rsidRPr="00B765BD">
        <w:rPr>
          <w:rFonts w:cs="Arial"/>
          <w:b w:val="0"/>
          <w:sz w:val="18"/>
          <w:szCs w:val="18"/>
        </w:rPr>
        <w:t xml:space="preserve">, </w:t>
      </w:r>
      <w:proofErr w:type="spellStart"/>
      <w:r w:rsidRPr="00B765BD">
        <w:rPr>
          <w:rFonts w:cs="Arial"/>
          <w:b w:val="0"/>
          <w:sz w:val="18"/>
          <w:szCs w:val="18"/>
        </w:rPr>
        <w:t>Tarczy-Hornoch</w:t>
      </w:r>
      <w:proofErr w:type="spellEnd"/>
      <w:r w:rsidRPr="00B765BD">
        <w:rPr>
          <w:rFonts w:cs="Arial"/>
          <w:b w:val="0"/>
          <w:sz w:val="18"/>
          <w:szCs w:val="18"/>
        </w:rPr>
        <w:t xml:space="preserve"> P, Kalet I. Deriving Rules and Assertions From Pharmacogenomic Knowledge Resources In Support Of Patient Drug Exposure Predictions. </w:t>
      </w:r>
      <w:r w:rsidRPr="00B765BD">
        <w:rPr>
          <w:rStyle w:val="jrnl"/>
          <w:rFonts w:cs="Arial"/>
          <w:b w:val="0"/>
          <w:i/>
          <w:sz w:val="18"/>
          <w:szCs w:val="18"/>
        </w:rPr>
        <w:t>J Am Med Inform Assoc</w:t>
      </w:r>
      <w:r w:rsidRPr="00B765BD">
        <w:rPr>
          <w:rFonts w:cs="Arial"/>
          <w:b w:val="0"/>
          <w:i/>
          <w:sz w:val="18"/>
          <w:szCs w:val="18"/>
        </w:rPr>
        <w:t xml:space="preserve"> 2012;19:840-850 </w:t>
      </w:r>
    </w:p>
    <w:p w14:paraId="06F3D155" w14:textId="77777777" w:rsidR="003A79B0" w:rsidRPr="00B765BD" w:rsidRDefault="003A79B0" w:rsidP="0078454E">
      <w:pPr>
        <w:rPr>
          <w:rFonts w:ascii="Arial" w:hAnsi="Arial" w:cs="Arial"/>
          <w:sz w:val="18"/>
          <w:szCs w:val="18"/>
          <w:lang w:eastAsia="x-none"/>
        </w:rPr>
      </w:pPr>
    </w:p>
    <w:p w14:paraId="52B24F1E" w14:textId="77777777" w:rsidR="003A79B0" w:rsidRPr="00B765BD" w:rsidRDefault="00DE6017" w:rsidP="0078454E">
      <w:pPr>
        <w:ind w:left="1440" w:hanging="1440"/>
        <w:rPr>
          <w:rFonts w:ascii="Arial" w:hAnsi="Arial" w:cs="Arial"/>
          <w:sz w:val="18"/>
          <w:szCs w:val="18"/>
        </w:rPr>
      </w:pPr>
      <w:r w:rsidRPr="00B765BD">
        <w:rPr>
          <w:rFonts w:ascii="Arial" w:hAnsi="Arial" w:cs="Arial"/>
          <w:sz w:val="18"/>
          <w:szCs w:val="18"/>
        </w:rPr>
        <w:t>2010</w:t>
      </w:r>
      <w:r w:rsidRPr="00B765BD">
        <w:rPr>
          <w:rFonts w:ascii="Arial" w:hAnsi="Arial" w:cs="Arial"/>
          <w:sz w:val="18"/>
          <w:szCs w:val="18"/>
        </w:rPr>
        <w:tab/>
        <w:t>Recognition for Professional Service to the 2010-2011 Pharmacy Resident Class, UW Medicine (June)</w:t>
      </w:r>
    </w:p>
    <w:p w14:paraId="1D92164E"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 xml:space="preserve"> </w:t>
      </w:r>
    </w:p>
    <w:p w14:paraId="086E711A" w14:textId="77777777" w:rsidR="00DE6017" w:rsidRPr="00B765BD" w:rsidRDefault="00DE6017" w:rsidP="0078454E">
      <w:pPr>
        <w:ind w:left="1440" w:hanging="1440"/>
        <w:rPr>
          <w:rFonts w:ascii="Arial" w:hAnsi="Arial" w:cs="Arial"/>
          <w:i/>
          <w:sz w:val="18"/>
          <w:szCs w:val="18"/>
        </w:rPr>
      </w:pPr>
      <w:r w:rsidRPr="00B765BD">
        <w:rPr>
          <w:rFonts w:ascii="Arial" w:hAnsi="Arial" w:cs="Arial"/>
          <w:sz w:val="18"/>
          <w:szCs w:val="18"/>
        </w:rPr>
        <w:t>2009</w:t>
      </w:r>
      <w:r w:rsidRPr="00B765BD">
        <w:rPr>
          <w:rFonts w:ascii="Arial" w:hAnsi="Arial" w:cs="Arial"/>
          <w:sz w:val="18"/>
          <w:szCs w:val="18"/>
        </w:rPr>
        <w:tab/>
      </w:r>
      <w:r w:rsidR="002A3984" w:rsidRPr="00B765BD">
        <w:rPr>
          <w:rFonts w:ascii="Arial" w:hAnsi="Arial" w:cs="Arial"/>
          <w:sz w:val="18"/>
          <w:szCs w:val="18"/>
        </w:rPr>
        <w:t>Publication</w:t>
      </w:r>
      <w:r w:rsidRPr="00B765BD">
        <w:rPr>
          <w:rFonts w:ascii="Arial" w:hAnsi="Arial" w:cs="Arial"/>
          <w:sz w:val="18"/>
          <w:szCs w:val="18"/>
        </w:rPr>
        <w:t xml:space="preserve"> designated as “Editor’s Choice”. </w:t>
      </w:r>
      <w:r w:rsidRPr="00B765BD">
        <w:rPr>
          <w:rFonts w:ascii="Arial" w:hAnsi="Arial" w:cs="Arial"/>
          <w:b/>
          <w:sz w:val="18"/>
          <w:szCs w:val="18"/>
        </w:rPr>
        <w:t>Devine EB</w:t>
      </w:r>
      <w:r w:rsidRPr="00B765BD">
        <w:rPr>
          <w:rFonts w:ascii="Arial" w:hAnsi="Arial" w:cs="Arial"/>
          <w:sz w:val="18"/>
          <w:szCs w:val="18"/>
        </w:rPr>
        <w:t>.</w:t>
      </w:r>
      <w:r w:rsidRPr="00B765BD">
        <w:rPr>
          <w:rFonts w:ascii="Arial" w:hAnsi="Arial" w:cs="Arial"/>
          <w:i/>
          <w:sz w:val="18"/>
          <w:szCs w:val="18"/>
        </w:rPr>
        <w:t xml:space="preserve"> </w:t>
      </w:r>
      <w:r w:rsidR="00177658" w:rsidRPr="00B765BD">
        <w:rPr>
          <w:rFonts w:ascii="Arial" w:hAnsi="Arial" w:cs="Arial"/>
          <w:sz w:val="18"/>
          <w:szCs w:val="18"/>
        </w:rPr>
        <w:t xml:space="preserve">Hansen RN, Wilson-Norton JL, Lawless NM, Fisk AW, Blough DK, Martin DP, Sullivan SD. </w:t>
      </w:r>
      <w:r w:rsidRPr="00B765BD">
        <w:rPr>
          <w:rFonts w:ascii="Arial" w:hAnsi="Arial" w:cs="Arial"/>
          <w:sz w:val="18"/>
          <w:szCs w:val="18"/>
        </w:rPr>
        <w:t xml:space="preserve">The impact of computerized provider order entry on medication errors in a multispecialty group practice. </w:t>
      </w:r>
      <w:r w:rsidRPr="00B765BD">
        <w:rPr>
          <w:rFonts w:ascii="Arial" w:hAnsi="Arial" w:cs="Arial"/>
          <w:i/>
          <w:sz w:val="18"/>
          <w:szCs w:val="18"/>
        </w:rPr>
        <w:t xml:space="preserve"> </w:t>
      </w:r>
      <w:r w:rsidRPr="00B765BD">
        <w:rPr>
          <w:rFonts w:ascii="Arial" w:hAnsi="Arial" w:cs="Arial"/>
          <w:i/>
          <w:iCs/>
          <w:sz w:val="18"/>
          <w:szCs w:val="18"/>
        </w:rPr>
        <w:t>J Am Med Inform Assoc</w:t>
      </w:r>
      <w:r w:rsidRPr="00B765BD">
        <w:rPr>
          <w:rFonts w:ascii="Arial" w:hAnsi="Arial" w:cs="Arial"/>
          <w:i/>
          <w:sz w:val="18"/>
          <w:szCs w:val="18"/>
        </w:rPr>
        <w:t xml:space="preserve"> 2010;17:78-84</w:t>
      </w:r>
      <w:r w:rsidR="00177658" w:rsidRPr="00B765BD">
        <w:rPr>
          <w:rFonts w:ascii="Arial" w:hAnsi="Arial" w:cs="Arial"/>
          <w:i/>
          <w:sz w:val="18"/>
          <w:szCs w:val="18"/>
        </w:rPr>
        <w:t>.</w:t>
      </w:r>
      <w:r w:rsidR="00177658" w:rsidRPr="00B765BD">
        <w:rPr>
          <w:rFonts w:ascii="Arial" w:hAnsi="Arial" w:cs="Arial"/>
          <w:i/>
          <w:sz w:val="18"/>
          <w:szCs w:val="18"/>
          <w:shd w:val="clear" w:color="auto" w:fill="FFFFFF"/>
        </w:rPr>
        <w:t xml:space="preserve"> </w:t>
      </w:r>
      <w:proofErr w:type="spellStart"/>
      <w:r w:rsidR="00177658" w:rsidRPr="00B765BD">
        <w:rPr>
          <w:rFonts w:ascii="Arial" w:hAnsi="Arial" w:cs="Arial"/>
          <w:i/>
          <w:sz w:val="18"/>
          <w:szCs w:val="18"/>
          <w:shd w:val="clear" w:color="auto" w:fill="FFFFFF"/>
        </w:rPr>
        <w:t>doi</w:t>
      </w:r>
      <w:proofErr w:type="spellEnd"/>
      <w:r w:rsidR="00177658" w:rsidRPr="00B765BD">
        <w:rPr>
          <w:rFonts w:ascii="Arial" w:hAnsi="Arial" w:cs="Arial"/>
          <w:i/>
          <w:sz w:val="18"/>
          <w:szCs w:val="18"/>
          <w:shd w:val="clear" w:color="auto" w:fill="FFFFFF"/>
        </w:rPr>
        <w:t>: 10.1197/jamia.M3285.</w:t>
      </w:r>
    </w:p>
    <w:p w14:paraId="0FF59FDB" w14:textId="77777777" w:rsidR="003A79B0" w:rsidRPr="00B765BD" w:rsidRDefault="003A79B0" w:rsidP="0078454E">
      <w:pPr>
        <w:ind w:left="1440" w:hanging="1440"/>
        <w:rPr>
          <w:rFonts w:ascii="Arial" w:hAnsi="Arial" w:cs="Arial"/>
          <w:sz w:val="18"/>
          <w:szCs w:val="18"/>
        </w:rPr>
      </w:pPr>
    </w:p>
    <w:p w14:paraId="5D024AE1"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 xml:space="preserve">2008 </w:t>
      </w:r>
      <w:r w:rsidRPr="00B765BD">
        <w:rPr>
          <w:rFonts w:ascii="Arial" w:hAnsi="Arial" w:cs="Arial"/>
          <w:sz w:val="18"/>
          <w:szCs w:val="18"/>
        </w:rPr>
        <w:tab/>
        <w:t xml:space="preserve">Nominee, Distinguished Poster Award, </w:t>
      </w:r>
      <w:r w:rsidR="00BE5DFA" w:rsidRPr="00B765BD">
        <w:rPr>
          <w:rFonts w:ascii="Arial" w:hAnsi="Arial" w:cs="Arial"/>
          <w:b/>
          <w:sz w:val="18"/>
          <w:szCs w:val="18"/>
        </w:rPr>
        <w:t>Devine EB</w:t>
      </w:r>
      <w:r w:rsidR="00BE5DFA" w:rsidRPr="00B765BD">
        <w:rPr>
          <w:rFonts w:ascii="Arial" w:hAnsi="Arial" w:cs="Arial"/>
          <w:sz w:val="18"/>
          <w:szCs w:val="18"/>
        </w:rPr>
        <w:t>.</w:t>
      </w:r>
      <w:r w:rsidR="00BE5DFA" w:rsidRPr="00B765BD">
        <w:rPr>
          <w:rFonts w:ascii="Arial" w:hAnsi="Arial" w:cs="Arial"/>
          <w:i/>
          <w:sz w:val="18"/>
          <w:szCs w:val="18"/>
        </w:rPr>
        <w:t xml:space="preserve"> </w:t>
      </w:r>
      <w:r w:rsidR="00BE5DFA" w:rsidRPr="00B765BD">
        <w:rPr>
          <w:rFonts w:ascii="Arial" w:hAnsi="Arial" w:cs="Arial"/>
          <w:sz w:val="18"/>
          <w:szCs w:val="18"/>
        </w:rPr>
        <w:t xml:space="preserve">Hansen RN, Wilson-Norton JL, Lawless NM, Fisk AW, Blough DK, Martin DP, Sullivan SD. </w:t>
      </w:r>
      <w:r w:rsidR="00BE5DFA" w:rsidRPr="00B765BD">
        <w:rPr>
          <w:rFonts w:ascii="Arial" w:hAnsi="Arial" w:cs="Arial"/>
          <w:i/>
          <w:sz w:val="18"/>
          <w:szCs w:val="18"/>
        </w:rPr>
        <w:t xml:space="preserve">The impact of computerized provider order entry on medication errors in a multispecialty group practice. </w:t>
      </w:r>
      <w:r w:rsidRPr="00B765BD">
        <w:rPr>
          <w:rFonts w:ascii="Arial" w:hAnsi="Arial" w:cs="Arial"/>
          <w:sz w:val="18"/>
          <w:szCs w:val="18"/>
        </w:rPr>
        <w:t>American Medical Informatics Association</w:t>
      </w:r>
      <w:r w:rsidR="008D5826" w:rsidRPr="00B765BD">
        <w:rPr>
          <w:rFonts w:ascii="Arial" w:hAnsi="Arial" w:cs="Arial"/>
          <w:sz w:val="18"/>
          <w:szCs w:val="18"/>
        </w:rPr>
        <w:t xml:space="preserve">, </w:t>
      </w:r>
      <w:r w:rsidRPr="00B765BD">
        <w:rPr>
          <w:rFonts w:ascii="Arial" w:hAnsi="Arial" w:cs="Arial"/>
          <w:sz w:val="18"/>
          <w:szCs w:val="18"/>
        </w:rPr>
        <w:t xml:space="preserve">2008 Annual Symposium, Washington DC (November) </w:t>
      </w:r>
    </w:p>
    <w:p w14:paraId="3BFF8E07" w14:textId="77777777" w:rsidR="003A79B0" w:rsidRPr="00B765BD" w:rsidRDefault="003A79B0" w:rsidP="0078454E">
      <w:pPr>
        <w:ind w:left="1440" w:hanging="1440"/>
        <w:rPr>
          <w:rFonts w:ascii="Arial" w:hAnsi="Arial" w:cs="Arial"/>
          <w:sz w:val="18"/>
          <w:szCs w:val="18"/>
        </w:rPr>
      </w:pPr>
    </w:p>
    <w:p w14:paraId="55F878C9" w14:textId="77777777" w:rsidR="00DE6017" w:rsidRPr="00B765BD" w:rsidRDefault="00DE6017" w:rsidP="0078454E">
      <w:pPr>
        <w:ind w:left="1440" w:hanging="1440"/>
        <w:rPr>
          <w:rFonts w:ascii="Arial" w:hAnsi="Arial" w:cs="Arial"/>
          <w:i/>
          <w:iCs/>
          <w:sz w:val="18"/>
          <w:szCs w:val="18"/>
        </w:rPr>
      </w:pPr>
      <w:r w:rsidRPr="00B765BD">
        <w:rPr>
          <w:rFonts w:ascii="Arial" w:hAnsi="Arial" w:cs="Arial"/>
          <w:sz w:val="18"/>
          <w:szCs w:val="18"/>
        </w:rPr>
        <w:t>2006 - 2008</w:t>
      </w:r>
      <w:r w:rsidRPr="00B765BD">
        <w:rPr>
          <w:rFonts w:ascii="Arial" w:hAnsi="Arial" w:cs="Arial"/>
          <w:sz w:val="18"/>
          <w:szCs w:val="18"/>
        </w:rPr>
        <w:tab/>
        <w:t xml:space="preserve">Member by competitive appointment, Student Editorial Advisory Board, </w:t>
      </w:r>
      <w:r w:rsidRPr="00B765BD">
        <w:rPr>
          <w:rFonts w:ascii="Arial" w:hAnsi="Arial" w:cs="Arial"/>
          <w:i/>
          <w:iCs/>
          <w:sz w:val="18"/>
          <w:szCs w:val="18"/>
        </w:rPr>
        <w:t>Journal of the American Medical Informatics Association</w:t>
      </w:r>
    </w:p>
    <w:p w14:paraId="383E937B" w14:textId="77777777" w:rsidR="003A79B0" w:rsidRPr="00B765BD" w:rsidRDefault="003A79B0" w:rsidP="0078454E">
      <w:pPr>
        <w:ind w:left="1440" w:hanging="1440"/>
        <w:rPr>
          <w:rFonts w:ascii="Arial" w:hAnsi="Arial" w:cs="Arial"/>
          <w:sz w:val="18"/>
          <w:szCs w:val="18"/>
        </w:rPr>
      </w:pPr>
    </w:p>
    <w:p w14:paraId="53ACB511" w14:textId="77777777" w:rsidR="00BE0631" w:rsidRPr="00B765BD" w:rsidRDefault="00BE0631" w:rsidP="0078454E">
      <w:pPr>
        <w:ind w:left="1440" w:hanging="1440"/>
        <w:rPr>
          <w:rFonts w:ascii="Arial" w:hAnsi="Arial" w:cs="Arial"/>
          <w:sz w:val="18"/>
          <w:szCs w:val="18"/>
        </w:rPr>
      </w:pPr>
      <w:r w:rsidRPr="00B765BD">
        <w:rPr>
          <w:rFonts w:ascii="Arial" w:hAnsi="Arial" w:cs="Arial"/>
          <w:sz w:val="18"/>
          <w:szCs w:val="18"/>
        </w:rPr>
        <w:t>2005</w:t>
      </w:r>
      <w:r w:rsidRPr="00B765BD">
        <w:rPr>
          <w:rFonts w:ascii="Arial" w:hAnsi="Arial" w:cs="Arial"/>
          <w:sz w:val="18"/>
          <w:szCs w:val="18"/>
        </w:rPr>
        <w:tab/>
        <w:t>Editor’s Commendation for Excellence in Peer Review of Submitted Manuscripts, Annals of Internal Medicine</w:t>
      </w:r>
      <w:r w:rsidRPr="00B765BD">
        <w:rPr>
          <w:rFonts w:ascii="Arial" w:hAnsi="Arial" w:cs="Arial"/>
          <w:sz w:val="18"/>
          <w:szCs w:val="18"/>
        </w:rPr>
        <w:tab/>
      </w:r>
    </w:p>
    <w:p w14:paraId="23AB2FC9" w14:textId="77777777" w:rsidR="00BE0631" w:rsidRPr="00B765BD" w:rsidRDefault="00BE0631" w:rsidP="0078454E">
      <w:pPr>
        <w:ind w:left="1440" w:hanging="1440"/>
        <w:rPr>
          <w:rFonts w:ascii="Arial" w:hAnsi="Arial" w:cs="Arial"/>
          <w:sz w:val="18"/>
          <w:szCs w:val="18"/>
        </w:rPr>
      </w:pPr>
    </w:p>
    <w:p w14:paraId="7954E6FE" w14:textId="77777777" w:rsidR="00FB1124" w:rsidRPr="00B765BD" w:rsidRDefault="00FB1124" w:rsidP="0078454E">
      <w:pPr>
        <w:ind w:left="1440" w:hanging="1440"/>
        <w:rPr>
          <w:rFonts w:ascii="Arial" w:hAnsi="Arial" w:cs="Arial"/>
          <w:i/>
          <w:sz w:val="18"/>
          <w:szCs w:val="18"/>
          <w:shd w:val="clear" w:color="auto" w:fill="FFFFFF"/>
        </w:rPr>
      </w:pPr>
      <w:r w:rsidRPr="00B765BD">
        <w:rPr>
          <w:rFonts w:ascii="Arial" w:hAnsi="Arial" w:cs="Arial"/>
          <w:sz w:val="18"/>
          <w:szCs w:val="18"/>
        </w:rPr>
        <w:t>2003</w:t>
      </w:r>
      <w:r w:rsidRPr="00B765BD">
        <w:rPr>
          <w:rFonts w:ascii="Arial" w:hAnsi="Arial" w:cs="Arial"/>
          <w:sz w:val="18"/>
          <w:szCs w:val="18"/>
        </w:rPr>
        <w:tab/>
      </w:r>
      <w:r w:rsidR="002A3984" w:rsidRPr="00B765BD">
        <w:rPr>
          <w:rFonts w:ascii="Arial" w:hAnsi="Arial" w:cs="Arial"/>
          <w:sz w:val="18"/>
          <w:szCs w:val="18"/>
        </w:rPr>
        <w:t>Publication</w:t>
      </w:r>
      <w:r w:rsidRPr="00B765BD">
        <w:rPr>
          <w:rFonts w:ascii="Arial" w:hAnsi="Arial" w:cs="Arial"/>
          <w:sz w:val="18"/>
          <w:szCs w:val="18"/>
        </w:rPr>
        <w:t xml:space="preserve"> “#81 in Top 100” downloads from Value in Health Website between 1998-2003. </w:t>
      </w:r>
      <w:r w:rsidRPr="00B765BD">
        <w:rPr>
          <w:rFonts w:ascii="Arial" w:hAnsi="Arial" w:cs="Arial"/>
          <w:b/>
          <w:i/>
          <w:sz w:val="18"/>
          <w:szCs w:val="18"/>
        </w:rPr>
        <w:t>Devine EB</w:t>
      </w:r>
      <w:r w:rsidRPr="00B765BD">
        <w:rPr>
          <w:rFonts w:ascii="Arial" w:hAnsi="Arial" w:cs="Arial"/>
          <w:i/>
          <w:sz w:val="18"/>
          <w:szCs w:val="18"/>
        </w:rPr>
        <w:t xml:space="preserve">, </w:t>
      </w:r>
      <w:proofErr w:type="spellStart"/>
      <w:r w:rsidRPr="00B765BD">
        <w:rPr>
          <w:rFonts w:ascii="Arial" w:hAnsi="Arial" w:cs="Arial"/>
          <w:i/>
          <w:sz w:val="18"/>
          <w:szCs w:val="18"/>
        </w:rPr>
        <w:t>Kowdley</w:t>
      </w:r>
      <w:proofErr w:type="spellEnd"/>
      <w:r w:rsidRPr="00B765BD">
        <w:rPr>
          <w:rFonts w:ascii="Arial" w:hAnsi="Arial" w:cs="Arial"/>
          <w:i/>
          <w:sz w:val="18"/>
          <w:szCs w:val="18"/>
        </w:rPr>
        <w:t xml:space="preserve"> KV, Veenstra DL, Sullivan SD. Management strategies for ribavirin-induced hemolytic anemia in the treatment of hepatitis C: clinical and economic implications. </w:t>
      </w:r>
      <w:hyperlink r:id="rId12" w:tooltip="Value in health : the journal of the International Society for Pharmacoeconomics and Outcomes Research." w:history="1">
        <w:r w:rsidRPr="00B765BD">
          <w:rPr>
            <w:rStyle w:val="Hyperlink"/>
            <w:rFonts w:ascii="Arial" w:hAnsi="Arial" w:cs="Arial"/>
            <w:i/>
            <w:color w:val="auto"/>
            <w:sz w:val="18"/>
            <w:szCs w:val="18"/>
            <w:u w:val="none"/>
            <w:shd w:val="clear" w:color="auto" w:fill="FFFFFF"/>
          </w:rPr>
          <w:t>Value Health.</w:t>
        </w:r>
      </w:hyperlink>
      <w:r w:rsidRPr="00B765BD">
        <w:rPr>
          <w:rStyle w:val="apple-converted-space"/>
          <w:rFonts w:ascii="Arial" w:hAnsi="Arial" w:cs="Arial"/>
          <w:i/>
          <w:sz w:val="18"/>
          <w:szCs w:val="18"/>
          <w:shd w:val="clear" w:color="auto" w:fill="FFFFFF"/>
        </w:rPr>
        <w:t> </w:t>
      </w:r>
      <w:r w:rsidRPr="00B765BD">
        <w:rPr>
          <w:rFonts w:ascii="Arial" w:hAnsi="Arial" w:cs="Arial"/>
          <w:i/>
          <w:sz w:val="18"/>
          <w:szCs w:val="18"/>
          <w:shd w:val="clear" w:color="auto" w:fill="FFFFFF"/>
        </w:rPr>
        <w:t>2001 Sep-Oct;4(5):376-84.</w:t>
      </w:r>
    </w:p>
    <w:p w14:paraId="492E8839" w14:textId="77777777" w:rsidR="00E821C2" w:rsidRPr="00B765BD" w:rsidRDefault="00E821C2" w:rsidP="0078454E">
      <w:pPr>
        <w:ind w:left="1440" w:hanging="1440"/>
        <w:rPr>
          <w:rFonts w:ascii="Arial" w:hAnsi="Arial" w:cs="Arial"/>
          <w:i/>
          <w:sz w:val="18"/>
          <w:szCs w:val="18"/>
          <w:shd w:val="clear" w:color="auto" w:fill="FFFFFF"/>
        </w:rPr>
      </w:pPr>
    </w:p>
    <w:p w14:paraId="192CC668" w14:textId="77777777" w:rsidR="003A79B0" w:rsidRPr="00B765BD" w:rsidRDefault="00DE6017" w:rsidP="0078454E">
      <w:pPr>
        <w:rPr>
          <w:rFonts w:ascii="Arial" w:hAnsi="Arial" w:cs="Arial"/>
          <w:sz w:val="18"/>
          <w:szCs w:val="18"/>
        </w:rPr>
      </w:pPr>
      <w:r w:rsidRPr="00B765BD">
        <w:rPr>
          <w:rFonts w:ascii="Arial" w:hAnsi="Arial" w:cs="Arial"/>
          <w:sz w:val="18"/>
          <w:szCs w:val="18"/>
        </w:rPr>
        <w:t>2000</w:t>
      </w:r>
      <w:r w:rsidRPr="00B765BD">
        <w:rPr>
          <w:rFonts w:ascii="Arial" w:hAnsi="Arial" w:cs="Arial"/>
          <w:sz w:val="18"/>
          <w:szCs w:val="18"/>
        </w:rPr>
        <w:tab/>
      </w:r>
      <w:r w:rsidRPr="00B765BD">
        <w:rPr>
          <w:rFonts w:ascii="Arial" w:hAnsi="Arial" w:cs="Arial"/>
          <w:sz w:val="18"/>
          <w:szCs w:val="18"/>
        </w:rPr>
        <w:tab/>
        <w:t>Award for Best New Investigator Podium Presentation</w:t>
      </w:r>
      <w:r w:rsidR="008D5826" w:rsidRPr="00B765BD">
        <w:rPr>
          <w:rFonts w:ascii="Arial" w:hAnsi="Arial" w:cs="Arial"/>
          <w:sz w:val="18"/>
          <w:szCs w:val="18"/>
        </w:rPr>
        <w:t>,</w:t>
      </w:r>
      <w:r w:rsidRPr="00B765BD">
        <w:rPr>
          <w:rFonts w:ascii="Arial" w:hAnsi="Arial" w:cs="Arial"/>
          <w:sz w:val="18"/>
          <w:szCs w:val="18"/>
        </w:rPr>
        <w:t xml:space="preserve"> </w:t>
      </w:r>
      <w:r w:rsidR="0036656E" w:rsidRPr="00B765BD">
        <w:rPr>
          <w:rFonts w:ascii="Arial" w:hAnsi="Arial" w:cs="Arial"/>
          <w:sz w:val="18"/>
          <w:szCs w:val="18"/>
        </w:rPr>
        <w:t>ISPOR 5</w:t>
      </w:r>
      <w:r w:rsidR="0036656E" w:rsidRPr="00B765BD">
        <w:rPr>
          <w:rFonts w:ascii="Arial" w:hAnsi="Arial" w:cs="Arial"/>
          <w:sz w:val="18"/>
          <w:szCs w:val="18"/>
          <w:vertAlign w:val="superscript"/>
        </w:rPr>
        <w:t>th</w:t>
      </w:r>
      <w:r w:rsidR="0036656E" w:rsidRPr="00B765BD">
        <w:rPr>
          <w:rFonts w:ascii="Arial" w:hAnsi="Arial" w:cs="Arial"/>
          <w:sz w:val="18"/>
          <w:szCs w:val="18"/>
        </w:rPr>
        <w:t xml:space="preserve"> Annual </w:t>
      </w:r>
      <w:r w:rsidR="003A79B0" w:rsidRPr="00B765BD">
        <w:rPr>
          <w:rFonts w:ascii="Arial" w:hAnsi="Arial" w:cs="Arial"/>
          <w:sz w:val="18"/>
          <w:szCs w:val="18"/>
        </w:rPr>
        <w:t>Meeting, Crystal City, VA (May)</w:t>
      </w:r>
    </w:p>
    <w:p w14:paraId="65C43322"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32EA97C3" w14:textId="77777777" w:rsidR="003A79B0" w:rsidRPr="00B765BD" w:rsidRDefault="00DE6017" w:rsidP="0078454E">
      <w:pPr>
        <w:ind w:left="720" w:firstLine="720"/>
        <w:rPr>
          <w:rFonts w:ascii="Arial" w:hAnsi="Arial" w:cs="Arial"/>
          <w:sz w:val="18"/>
          <w:szCs w:val="18"/>
        </w:rPr>
      </w:pPr>
      <w:r w:rsidRPr="00B765BD">
        <w:rPr>
          <w:rFonts w:ascii="Arial" w:hAnsi="Arial" w:cs="Arial"/>
          <w:sz w:val="18"/>
          <w:szCs w:val="18"/>
        </w:rPr>
        <w:t>Award for Best New Investigator Poster Presentation</w:t>
      </w:r>
      <w:r w:rsidR="0036656E" w:rsidRPr="00B765BD">
        <w:rPr>
          <w:rFonts w:ascii="Arial" w:hAnsi="Arial" w:cs="Arial"/>
          <w:sz w:val="18"/>
          <w:szCs w:val="18"/>
        </w:rPr>
        <w:t>, ISPOR 5</w:t>
      </w:r>
      <w:r w:rsidR="0036656E" w:rsidRPr="00B765BD">
        <w:rPr>
          <w:rFonts w:ascii="Arial" w:hAnsi="Arial" w:cs="Arial"/>
          <w:sz w:val="18"/>
          <w:szCs w:val="18"/>
          <w:vertAlign w:val="superscript"/>
        </w:rPr>
        <w:t>th</w:t>
      </w:r>
      <w:r w:rsidR="0036656E" w:rsidRPr="00B765BD">
        <w:rPr>
          <w:rFonts w:ascii="Arial" w:hAnsi="Arial" w:cs="Arial"/>
          <w:sz w:val="18"/>
          <w:szCs w:val="18"/>
        </w:rPr>
        <w:t xml:space="preserve"> Annual </w:t>
      </w:r>
      <w:r w:rsidR="003A79B0" w:rsidRPr="00B765BD">
        <w:rPr>
          <w:rFonts w:ascii="Arial" w:hAnsi="Arial" w:cs="Arial"/>
          <w:sz w:val="18"/>
          <w:szCs w:val="18"/>
        </w:rPr>
        <w:t>Meeting, Crystal City, VA (May)</w:t>
      </w:r>
    </w:p>
    <w:p w14:paraId="6CCCE9B5" w14:textId="77777777" w:rsidR="00DE6017" w:rsidRPr="00B765BD" w:rsidRDefault="00DE6017" w:rsidP="00707E38">
      <w:pPr>
        <w:rPr>
          <w:rFonts w:ascii="Arial" w:hAnsi="Arial" w:cs="Arial"/>
          <w:sz w:val="18"/>
          <w:szCs w:val="18"/>
        </w:rPr>
      </w:pPr>
    </w:p>
    <w:p w14:paraId="0F84963F" w14:textId="77777777" w:rsidR="00BD038D" w:rsidRDefault="00BD038D">
      <w:pPr>
        <w:rPr>
          <w:rFonts w:ascii="Arial" w:hAnsi="Arial" w:cs="Arial"/>
          <w:sz w:val="18"/>
          <w:szCs w:val="18"/>
        </w:rPr>
      </w:pPr>
      <w:r>
        <w:rPr>
          <w:rFonts w:ascii="Arial" w:hAnsi="Arial" w:cs="Arial"/>
          <w:sz w:val="18"/>
          <w:szCs w:val="18"/>
        </w:rPr>
        <w:br w:type="page"/>
      </w:r>
    </w:p>
    <w:p w14:paraId="0C2EA4BE" w14:textId="5842A36E" w:rsidR="00DE6017" w:rsidRPr="00B765BD" w:rsidRDefault="00DE6017" w:rsidP="0078454E">
      <w:pPr>
        <w:rPr>
          <w:rFonts w:ascii="Arial" w:hAnsi="Arial" w:cs="Arial"/>
          <w:sz w:val="18"/>
          <w:szCs w:val="18"/>
        </w:rPr>
      </w:pPr>
      <w:r w:rsidRPr="00B765BD">
        <w:rPr>
          <w:rFonts w:ascii="Arial" w:hAnsi="Arial" w:cs="Arial"/>
          <w:sz w:val="18"/>
          <w:szCs w:val="18"/>
        </w:rPr>
        <w:lastRenderedPageBreak/>
        <w:t>1999</w:t>
      </w:r>
      <w:r w:rsidRPr="00B765BD">
        <w:rPr>
          <w:rFonts w:ascii="Arial" w:hAnsi="Arial" w:cs="Arial"/>
          <w:sz w:val="18"/>
          <w:szCs w:val="18"/>
        </w:rPr>
        <w:tab/>
      </w:r>
      <w:r w:rsidRPr="00B765BD">
        <w:rPr>
          <w:rFonts w:ascii="Arial" w:hAnsi="Arial" w:cs="Arial"/>
          <w:sz w:val="18"/>
          <w:szCs w:val="18"/>
        </w:rPr>
        <w:tab/>
        <w:t>Beta Gamma Sigma National Business Honor Society</w:t>
      </w:r>
      <w:r w:rsidR="0036656E" w:rsidRPr="00B765BD">
        <w:rPr>
          <w:rFonts w:ascii="Arial" w:hAnsi="Arial" w:cs="Arial"/>
          <w:sz w:val="18"/>
          <w:szCs w:val="18"/>
        </w:rPr>
        <w:t xml:space="preserve">, </w:t>
      </w:r>
    </w:p>
    <w:p w14:paraId="7472B45C"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Dean’s Honor Roll – all semesters (GPA: 3.94)</w:t>
      </w:r>
      <w:r w:rsidR="0036656E" w:rsidRPr="00B765BD">
        <w:rPr>
          <w:rFonts w:ascii="Arial" w:hAnsi="Arial" w:cs="Arial"/>
          <w:sz w:val="18"/>
          <w:szCs w:val="18"/>
        </w:rPr>
        <w:t>,</w:t>
      </w:r>
    </w:p>
    <w:p w14:paraId="6F7E151F" w14:textId="77777777" w:rsidR="00DE6017" w:rsidRPr="00B765BD" w:rsidRDefault="00DE6017" w:rsidP="0078454E">
      <w:pPr>
        <w:ind w:left="720" w:firstLine="720"/>
        <w:rPr>
          <w:rFonts w:ascii="Arial" w:hAnsi="Arial" w:cs="Arial"/>
          <w:sz w:val="18"/>
          <w:szCs w:val="18"/>
        </w:rPr>
      </w:pPr>
      <w:proofErr w:type="spellStart"/>
      <w:r w:rsidRPr="00B765BD">
        <w:rPr>
          <w:rFonts w:ascii="Arial" w:hAnsi="Arial" w:cs="Arial"/>
          <w:sz w:val="18"/>
          <w:szCs w:val="18"/>
        </w:rPr>
        <w:t>Masagung</w:t>
      </w:r>
      <w:proofErr w:type="spellEnd"/>
      <w:r w:rsidRPr="00B765BD">
        <w:rPr>
          <w:rFonts w:ascii="Arial" w:hAnsi="Arial" w:cs="Arial"/>
          <w:sz w:val="18"/>
          <w:szCs w:val="18"/>
        </w:rPr>
        <w:t xml:space="preserve"> Graduate School of Business and Management, University of San Francisco</w:t>
      </w:r>
    </w:p>
    <w:p w14:paraId="52FD2F16" w14:textId="77777777" w:rsidR="003A79B0" w:rsidRPr="00B765BD" w:rsidRDefault="003A79B0" w:rsidP="0078454E">
      <w:pPr>
        <w:ind w:left="720" w:firstLine="720"/>
        <w:rPr>
          <w:rFonts w:ascii="Arial" w:hAnsi="Arial" w:cs="Arial"/>
          <w:sz w:val="18"/>
          <w:szCs w:val="18"/>
        </w:rPr>
      </w:pPr>
    </w:p>
    <w:p w14:paraId="56043D53" w14:textId="77777777" w:rsidR="003A79B0" w:rsidRPr="00B765BD" w:rsidRDefault="00DE6017" w:rsidP="0078454E">
      <w:pPr>
        <w:rPr>
          <w:rFonts w:ascii="Arial" w:hAnsi="Arial" w:cs="Arial"/>
          <w:sz w:val="18"/>
          <w:szCs w:val="18"/>
        </w:rPr>
      </w:pPr>
      <w:r w:rsidRPr="00B765BD">
        <w:rPr>
          <w:rFonts w:ascii="Arial" w:hAnsi="Arial" w:cs="Arial"/>
          <w:sz w:val="18"/>
          <w:szCs w:val="18"/>
        </w:rPr>
        <w:t>1998</w:t>
      </w:r>
      <w:r w:rsidRPr="00B765BD">
        <w:rPr>
          <w:rFonts w:ascii="Arial" w:hAnsi="Arial" w:cs="Arial"/>
          <w:sz w:val="18"/>
          <w:szCs w:val="18"/>
        </w:rPr>
        <w:tab/>
      </w:r>
      <w:r w:rsidRPr="00B765BD">
        <w:rPr>
          <w:rFonts w:ascii="Arial" w:hAnsi="Arial" w:cs="Arial"/>
          <w:sz w:val="18"/>
          <w:szCs w:val="18"/>
        </w:rPr>
        <w:tab/>
      </w:r>
      <w:r w:rsidR="003A79B0" w:rsidRPr="00B765BD">
        <w:rPr>
          <w:rFonts w:ascii="Arial" w:hAnsi="Arial" w:cs="Arial"/>
          <w:sz w:val="18"/>
          <w:szCs w:val="18"/>
        </w:rPr>
        <w:t xml:space="preserve">Elected </w:t>
      </w:r>
      <w:r w:rsidRPr="00B765BD">
        <w:rPr>
          <w:rFonts w:ascii="Arial" w:hAnsi="Arial" w:cs="Arial"/>
          <w:sz w:val="18"/>
          <w:szCs w:val="18"/>
        </w:rPr>
        <w:t xml:space="preserve">Fellow, American Society of Health-System Pharmacists </w:t>
      </w:r>
      <w:r w:rsidRPr="00B765BD">
        <w:rPr>
          <w:rFonts w:ascii="Arial" w:hAnsi="Arial" w:cs="Arial"/>
          <w:sz w:val="18"/>
          <w:szCs w:val="18"/>
        </w:rPr>
        <w:tab/>
      </w:r>
    </w:p>
    <w:p w14:paraId="7BB18D4A" w14:textId="77777777" w:rsidR="00DE6017" w:rsidRPr="00B765BD" w:rsidRDefault="00DE6017" w:rsidP="0078454E">
      <w:pPr>
        <w:rPr>
          <w:rFonts w:ascii="Arial" w:hAnsi="Arial" w:cs="Arial"/>
          <w:b/>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p>
    <w:p w14:paraId="65863E8D"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1997</w:t>
      </w:r>
      <w:r w:rsidRPr="00B765BD">
        <w:rPr>
          <w:rFonts w:ascii="Arial" w:hAnsi="Arial" w:cs="Arial"/>
          <w:sz w:val="18"/>
          <w:szCs w:val="18"/>
        </w:rPr>
        <w:tab/>
      </w:r>
      <w:r w:rsidRPr="00B765BD">
        <w:rPr>
          <w:rFonts w:ascii="Arial" w:hAnsi="Arial" w:cs="Arial"/>
          <w:sz w:val="18"/>
          <w:szCs w:val="18"/>
        </w:rPr>
        <w:tab/>
        <w:t>Pharmacist of the Year Lifetime Achievement Award, California Society of Health-System Pharmacists</w:t>
      </w:r>
    </w:p>
    <w:p w14:paraId="6A1A8C00" w14:textId="77777777" w:rsidR="003A79B0" w:rsidRPr="00B765BD" w:rsidRDefault="003A79B0" w:rsidP="0078454E">
      <w:pPr>
        <w:ind w:right="-810"/>
        <w:rPr>
          <w:rFonts w:ascii="Arial" w:hAnsi="Arial" w:cs="Arial"/>
          <w:sz w:val="18"/>
          <w:szCs w:val="18"/>
        </w:rPr>
      </w:pPr>
    </w:p>
    <w:p w14:paraId="1779C19B"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Nominee, Milton and Helen Pearl Award for Outstanding Service, UCSF-Mount Zion Medical Center</w:t>
      </w:r>
    </w:p>
    <w:p w14:paraId="35051679" w14:textId="77777777" w:rsidR="003A79B0" w:rsidRPr="00B765BD" w:rsidRDefault="003A79B0" w:rsidP="0078454E">
      <w:pPr>
        <w:ind w:right="-810"/>
        <w:rPr>
          <w:rFonts w:ascii="Arial" w:hAnsi="Arial" w:cs="Arial"/>
          <w:sz w:val="18"/>
          <w:szCs w:val="18"/>
        </w:rPr>
      </w:pPr>
    </w:p>
    <w:p w14:paraId="1F3BFE85"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Inducted into Phi Lambda Sigma, Pharmacy Leadership Society</w:t>
      </w:r>
    </w:p>
    <w:p w14:paraId="5B9FF0A2" w14:textId="77777777" w:rsidR="003A79B0" w:rsidRPr="00B765BD" w:rsidRDefault="003A79B0" w:rsidP="0078454E">
      <w:pPr>
        <w:ind w:right="-810"/>
        <w:rPr>
          <w:rFonts w:ascii="Arial" w:hAnsi="Arial" w:cs="Arial"/>
          <w:sz w:val="18"/>
          <w:szCs w:val="18"/>
        </w:rPr>
      </w:pPr>
    </w:p>
    <w:p w14:paraId="21DF5929"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1996</w:t>
      </w:r>
      <w:r w:rsidRPr="00B765BD">
        <w:rPr>
          <w:rFonts w:ascii="Arial" w:hAnsi="Arial" w:cs="Arial"/>
          <w:sz w:val="18"/>
          <w:szCs w:val="18"/>
        </w:rPr>
        <w:tab/>
      </w:r>
      <w:r w:rsidRPr="00B765BD">
        <w:rPr>
          <w:rFonts w:ascii="Arial" w:hAnsi="Arial" w:cs="Arial"/>
          <w:sz w:val="18"/>
          <w:szCs w:val="18"/>
        </w:rPr>
        <w:tab/>
      </w:r>
      <w:r w:rsidR="003A79B0" w:rsidRPr="00B765BD">
        <w:rPr>
          <w:rFonts w:ascii="Arial" w:hAnsi="Arial" w:cs="Arial"/>
          <w:sz w:val="18"/>
          <w:szCs w:val="18"/>
        </w:rPr>
        <w:t xml:space="preserve">Elected </w:t>
      </w:r>
      <w:r w:rsidRPr="00B765BD">
        <w:rPr>
          <w:rFonts w:ascii="Arial" w:hAnsi="Arial" w:cs="Arial"/>
          <w:sz w:val="18"/>
          <w:szCs w:val="18"/>
        </w:rPr>
        <w:t>Fellow, California Society of Health-System Pharmacists</w:t>
      </w:r>
    </w:p>
    <w:p w14:paraId="106C395D" w14:textId="77777777" w:rsidR="003A79B0" w:rsidRPr="00B765BD" w:rsidRDefault="003A79B0" w:rsidP="0078454E">
      <w:pPr>
        <w:ind w:right="-810"/>
        <w:rPr>
          <w:rFonts w:ascii="Arial" w:hAnsi="Arial" w:cs="Arial"/>
          <w:sz w:val="18"/>
          <w:szCs w:val="18"/>
        </w:rPr>
      </w:pPr>
    </w:p>
    <w:p w14:paraId="22E1527E" w14:textId="77777777" w:rsidR="003A79B0" w:rsidRPr="00B765BD" w:rsidRDefault="00DE6017" w:rsidP="0078454E">
      <w:pPr>
        <w:ind w:left="720" w:right="-810" w:firstLine="720"/>
        <w:rPr>
          <w:rFonts w:ascii="Arial" w:hAnsi="Arial" w:cs="Arial"/>
          <w:sz w:val="18"/>
          <w:szCs w:val="18"/>
        </w:rPr>
      </w:pPr>
      <w:r w:rsidRPr="00B765BD">
        <w:rPr>
          <w:rFonts w:ascii="Arial" w:hAnsi="Arial" w:cs="Arial"/>
          <w:sz w:val="18"/>
          <w:szCs w:val="18"/>
        </w:rPr>
        <w:t>Nominee, Milton and Helen Pearl Award for Outstanding Service, UCSF-Mount Zion Medical Center</w:t>
      </w:r>
    </w:p>
    <w:p w14:paraId="39267DF8" w14:textId="77777777" w:rsidR="00DE6017" w:rsidRPr="00B765BD" w:rsidRDefault="00DE6017" w:rsidP="0078454E">
      <w:pPr>
        <w:ind w:left="720" w:right="-810" w:firstLine="720"/>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14BB76E7" w14:textId="77777777" w:rsidR="003A79B0" w:rsidRPr="00B765BD" w:rsidRDefault="00DE6017" w:rsidP="0078454E">
      <w:pPr>
        <w:ind w:right="-810"/>
        <w:rPr>
          <w:rFonts w:ascii="Arial" w:hAnsi="Arial" w:cs="Arial"/>
          <w:sz w:val="18"/>
          <w:szCs w:val="18"/>
        </w:rPr>
      </w:pPr>
      <w:r w:rsidRPr="00B765BD">
        <w:rPr>
          <w:rFonts w:ascii="Arial" w:hAnsi="Arial" w:cs="Arial"/>
          <w:sz w:val="18"/>
          <w:szCs w:val="18"/>
        </w:rPr>
        <w:t>1993, ‘95, ‘97</w:t>
      </w:r>
      <w:r w:rsidRPr="00B765BD">
        <w:rPr>
          <w:rFonts w:ascii="Arial" w:hAnsi="Arial" w:cs="Arial"/>
          <w:sz w:val="18"/>
          <w:szCs w:val="18"/>
        </w:rPr>
        <w:tab/>
        <w:t>UCSF Academic and Professional Staff Outstanding Achievement Award</w:t>
      </w:r>
    </w:p>
    <w:p w14:paraId="76CD2D4B"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 xml:space="preserve"> </w:t>
      </w:r>
      <w:r w:rsidRPr="00B765BD">
        <w:rPr>
          <w:rFonts w:ascii="Arial" w:hAnsi="Arial" w:cs="Arial"/>
          <w:sz w:val="18"/>
          <w:szCs w:val="18"/>
        </w:rPr>
        <w:tab/>
      </w:r>
    </w:p>
    <w:p w14:paraId="384F8AFC"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1990</w:t>
      </w:r>
      <w:r w:rsidRPr="00B765BD">
        <w:rPr>
          <w:rFonts w:ascii="Arial" w:hAnsi="Arial" w:cs="Arial"/>
          <w:sz w:val="18"/>
          <w:szCs w:val="18"/>
        </w:rPr>
        <w:tab/>
      </w:r>
      <w:r w:rsidRPr="00B765BD">
        <w:rPr>
          <w:rFonts w:ascii="Arial" w:hAnsi="Arial" w:cs="Arial"/>
          <w:sz w:val="18"/>
          <w:szCs w:val="18"/>
        </w:rPr>
        <w:tab/>
        <w:t>Pharmacist of the Year, Cuesta Chapter, California Society of Health-System Pharmacists</w:t>
      </w:r>
    </w:p>
    <w:p w14:paraId="5E93BF3C" w14:textId="77777777" w:rsidR="003A79B0" w:rsidRPr="00B765BD" w:rsidRDefault="003A79B0" w:rsidP="0078454E">
      <w:pPr>
        <w:ind w:right="-810"/>
        <w:rPr>
          <w:rFonts w:ascii="Arial" w:hAnsi="Arial" w:cs="Arial"/>
          <w:sz w:val="18"/>
          <w:szCs w:val="18"/>
        </w:rPr>
      </w:pPr>
    </w:p>
    <w:p w14:paraId="651C4AE5"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1989</w:t>
      </w:r>
      <w:r w:rsidRPr="00B765BD">
        <w:rPr>
          <w:rFonts w:ascii="Arial" w:hAnsi="Arial" w:cs="Arial"/>
          <w:sz w:val="18"/>
          <w:szCs w:val="18"/>
        </w:rPr>
        <w:tab/>
      </w:r>
      <w:r w:rsidRPr="00B765BD">
        <w:rPr>
          <w:rFonts w:ascii="Arial" w:hAnsi="Arial" w:cs="Arial"/>
          <w:sz w:val="18"/>
          <w:szCs w:val="18"/>
        </w:rPr>
        <w:tab/>
        <w:t>Toastmaster of the Year Award, Toastmasters Club of San Luis Obispo, CA</w:t>
      </w:r>
    </w:p>
    <w:p w14:paraId="097214D4" w14:textId="77777777" w:rsidR="003A79B0" w:rsidRPr="00B765BD" w:rsidRDefault="003A79B0" w:rsidP="0078454E">
      <w:pPr>
        <w:ind w:right="-810"/>
        <w:rPr>
          <w:rFonts w:ascii="Arial" w:hAnsi="Arial" w:cs="Arial"/>
          <w:sz w:val="18"/>
          <w:szCs w:val="18"/>
        </w:rPr>
      </w:pPr>
    </w:p>
    <w:p w14:paraId="7895B020"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1987</w:t>
      </w:r>
      <w:r w:rsidRPr="00B765BD">
        <w:rPr>
          <w:rFonts w:ascii="Arial" w:hAnsi="Arial" w:cs="Arial"/>
          <w:sz w:val="18"/>
          <w:szCs w:val="18"/>
        </w:rPr>
        <w:tab/>
      </w:r>
      <w:r w:rsidRPr="00B765BD">
        <w:rPr>
          <w:rFonts w:ascii="Arial" w:hAnsi="Arial" w:cs="Arial"/>
          <w:sz w:val="18"/>
          <w:szCs w:val="18"/>
        </w:rPr>
        <w:tab/>
        <w:t>Admitted to Albany Medical School, Class of 1991, Albany, NY</w:t>
      </w:r>
    </w:p>
    <w:p w14:paraId="2192B4C9" w14:textId="77777777" w:rsidR="003A79B0" w:rsidRPr="00B765BD" w:rsidRDefault="003A79B0" w:rsidP="0078454E">
      <w:pPr>
        <w:ind w:right="-810"/>
        <w:rPr>
          <w:rFonts w:ascii="Arial" w:hAnsi="Arial" w:cs="Arial"/>
          <w:sz w:val="18"/>
          <w:szCs w:val="18"/>
        </w:rPr>
      </w:pPr>
    </w:p>
    <w:p w14:paraId="142E51EC"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Invited Participant, Western Regional Conference on Clinical Pharmacy Practice (The Coto de Caza Conference)</w:t>
      </w:r>
    </w:p>
    <w:p w14:paraId="5009887A" w14:textId="77777777" w:rsidR="003A79B0" w:rsidRPr="00B765BD" w:rsidRDefault="003A79B0" w:rsidP="0078454E">
      <w:pPr>
        <w:ind w:right="-810"/>
        <w:rPr>
          <w:rFonts w:ascii="Arial" w:hAnsi="Arial" w:cs="Arial"/>
          <w:sz w:val="18"/>
          <w:szCs w:val="18"/>
        </w:rPr>
      </w:pPr>
    </w:p>
    <w:p w14:paraId="18C57D93"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Sales Award, HPI-Health Care Services, Inc., Los Angeles, CA</w:t>
      </w:r>
    </w:p>
    <w:p w14:paraId="6B6F2E4A" w14:textId="77777777" w:rsidR="003A79B0" w:rsidRPr="00B765BD" w:rsidRDefault="003A79B0" w:rsidP="0078454E">
      <w:pPr>
        <w:ind w:right="-810"/>
        <w:rPr>
          <w:rFonts w:ascii="Arial" w:hAnsi="Arial" w:cs="Arial"/>
          <w:sz w:val="18"/>
          <w:szCs w:val="18"/>
        </w:rPr>
      </w:pPr>
    </w:p>
    <w:p w14:paraId="234FCE70"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1978</w:t>
      </w:r>
      <w:r w:rsidRPr="00B765BD">
        <w:rPr>
          <w:rFonts w:ascii="Arial" w:hAnsi="Arial" w:cs="Arial"/>
          <w:sz w:val="18"/>
          <w:szCs w:val="18"/>
        </w:rPr>
        <w:tab/>
      </w:r>
      <w:r w:rsidRPr="00B765BD">
        <w:rPr>
          <w:rFonts w:ascii="Arial" w:hAnsi="Arial" w:cs="Arial"/>
          <w:sz w:val="18"/>
          <w:szCs w:val="18"/>
        </w:rPr>
        <w:tab/>
        <w:t>Dean’s Honor Roll, School of Pharmacy, University of the Pacific, Stockton, CA</w:t>
      </w:r>
    </w:p>
    <w:p w14:paraId="47AF5469" w14:textId="77777777" w:rsidR="003A79B0" w:rsidRPr="00B765BD" w:rsidRDefault="003A79B0" w:rsidP="0078454E">
      <w:pPr>
        <w:ind w:right="-810"/>
        <w:rPr>
          <w:rFonts w:ascii="Arial" w:hAnsi="Arial" w:cs="Arial"/>
          <w:sz w:val="18"/>
          <w:szCs w:val="18"/>
        </w:rPr>
      </w:pPr>
    </w:p>
    <w:p w14:paraId="2C46230D" w14:textId="77777777" w:rsidR="003A79B0" w:rsidRPr="00B765BD" w:rsidRDefault="00DE6017" w:rsidP="0078454E">
      <w:pPr>
        <w:ind w:right="-810"/>
        <w:rPr>
          <w:rFonts w:ascii="Arial" w:hAnsi="Arial" w:cs="Arial"/>
          <w:sz w:val="18"/>
          <w:szCs w:val="18"/>
        </w:rPr>
      </w:pPr>
      <w:r w:rsidRPr="00B765BD">
        <w:rPr>
          <w:rFonts w:ascii="Arial" w:hAnsi="Arial" w:cs="Arial"/>
          <w:sz w:val="18"/>
          <w:szCs w:val="18"/>
        </w:rPr>
        <w:t>1973 – 1974</w:t>
      </w:r>
      <w:r w:rsidRPr="00B765BD">
        <w:rPr>
          <w:rFonts w:ascii="Arial" w:hAnsi="Arial" w:cs="Arial"/>
          <w:sz w:val="18"/>
          <w:szCs w:val="18"/>
        </w:rPr>
        <w:tab/>
        <w:t>Pacific Wind Ensemble, Honors Band, Conservatory of Music, University of the Pacific, Stockton, CA</w:t>
      </w:r>
    </w:p>
    <w:p w14:paraId="19BB7A93"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 xml:space="preserve"> </w:t>
      </w:r>
    </w:p>
    <w:p w14:paraId="485A0C81"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1973</w:t>
      </w:r>
      <w:r w:rsidRPr="00B765BD">
        <w:rPr>
          <w:rFonts w:ascii="Arial" w:hAnsi="Arial" w:cs="Arial"/>
          <w:sz w:val="18"/>
          <w:szCs w:val="18"/>
        </w:rPr>
        <w:tab/>
      </w:r>
      <w:r w:rsidRPr="00B765BD">
        <w:rPr>
          <w:rFonts w:ascii="Arial" w:hAnsi="Arial" w:cs="Arial"/>
          <w:sz w:val="18"/>
          <w:szCs w:val="18"/>
        </w:rPr>
        <w:tab/>
        <w:t>Honors at Entrance, University of the Pacific, Stock CA</w:t>
      </w:r>
    </w:p>
    <w:p w14:paraId="419E860F" w14:textId="77777777" w:rsidR="003A79B0" w:rsidRPr="00B765BD" w:rsidRDefault="003A79B0" w:rsidP="0078454E">
      <w:pPr>
        <w:ind w:right="-810"/>
        <w:rPr>
          <w:rFonts w:ascii="Arial" w:hAnsi="Arial" w:cs="Arial"/>
          <w:sz w:val="18"/>
          <w:szCs w:val="18"/>
        </w:rPr>
      </w:pPr>
    </w:p>
    <w:p w14:paraId="7989B514" w14:textId="77777777" w:rsidR="00DE6017" w:rsidRPr="00B765BD" w:rsidRDefault="00DE6017" w:rsidP="0078454E">
      <w:pPr>
        <w:ind w:right="-810"/>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California Scholarship Federation, Lifetime member</w:t>
      </w:r>
    </w:p>
    <w:p w14:paraId="32F4B2FB" w14:textId="77777777" w:rsidR="003A79B0" w:rsidRPr="00B765BD" w:rsidRDefault="003A79B0" w:rsidP="0078454E">
      <w:pPr>
        <w:ind w:right="-810"/>
        <w:rPr>
          <w:rFonts w:ascii="Arial" w:hAnsi="Arial" w:cs="Arial"/>
          <w:sz w:val="18"/>
          <w:szCs w:val="18"/>
        </w:rPr>
      </w:pPr>
    </w:p>
    <w:p w14:paraId="7083249E" w14:textId="77777777" w:rsidR="00DE6017" w:rsidRPr="00B765BD" w:rsidRDefault="00DE6017" w:rsidP="0078454E">
      <w:pPr>
        <w:pStyle w:val="Heading6"/>
        <w:rPr>
          <w:rFonts w:cs="Arial"/>
          <w:caps/>
          <w:szCs w:val="18"/>
        </w:rPr>
      </w:pPr>
      <w:r w:rsidRPr="00B765BD">
        <w:rPr>
          <w:rFonts w:cs="Arial"/>
          <w:caps/>
          <w:szCs w:val="18"/>
        </w:rPr>
        <w:t>Licensure and Certification</w:t>
      </w:r>
    </w:p>
    <w:p w14:paraId="7220AEA4" w14:textId="77777777" w:rsidR="00DE6017" w:rsidRPr="00B765BD" w:rsidRDefault="00DE6017" w:rsidP="0078454E">
      <w:pPr>
        <w:rPr>
          <w:rFonts w:ascii="Arial" w:hAnsi="Arial" w:cs="Arial"/>
          <w:sz w:val="18"/>
          <w:szCs w:val="18"/>
        </w:rPr>
      </w:pPr>
      <w:r w:rsidRPr="00B765BD">
        <w:rPr>
          <w:rFonts w:ascii="Arial" w:hAnsi="Arial" w:cs="Arial"/>
          <w:sz w:val="18"/>
          <w:szCs w:val="18"/>
        </w:rPr>
        <w:t xml:space="preserve">1993 - </w:t>
      </w:r>
      <w:r w:rsidR="00873033" w:rsidRPr="00B765BD">
        <w:rPr>
          <w:rFonts w:ascii="Arial" w:hAnsi="Arial" w:cs="Arial"/>
          <w:sz w:val="18"/>
          <w:szCs w:val="18"/>
        </w:rPr>
        <w:t>2015</w:t>
      </w:r>
      <w:r w:rsidRPr="00B765BD">
        <w:rPr>
          <w:rFonts w:ascii="Arial" w:hAnsi="Arial" w:cs="Arial"/>
          <w:sz w:val="18"/>
          <w:szCs w:val="18"/>
        </w:rPr>
        <w:tab/>
        <w:t xml:space="preserve">Board Certified </w:t>
      </w:r>
      <w:proofErr w:type="spellStart"/>
      <w:r w:rsidRPr="00B765BD">
        <w:rPr>
          <w:rFonts w:ascii="Arial" w:hAnsi="Arial" w:cs="Arial"/>
          <w:sz w:val="18"/>
          <w:szCs w:val="18"/>
        </w:rPr>
        <w:t>Pharmacotherapist</w:t>
      </w:r>
      <w:proofErr w:type="spellEnd"/>
      <w:r w:rsidRPr="00B765BD">
        <w:rPr>
          <w:rFonts w:ascii="Arial" w:hAnsi="Arial" w:cs="Arial"/>
          <w:sz w:val="18"/>
          <w:szCs w:val="18"/>
        </w:rPr>
        <w:t xml:space="preserve"> Specialist</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p>
    <w:p w14:paraId="6AD8C356" w14:textId="77777777" w:rsidR="00DE6017" w:rsidRPr="00B765BD" w:rsidRDefault="00DE6017" w:rsidP="0078454E">
      <w:pPr>
        <w:rPr>
          <w:rFonts w:ascii="Arial" w:hAnsi="Arial" w:cs="Arial"/>
          <w:sz w:val="18"/>
          <w:szCs w:val="18"/>
        </w:rPr>
      </w:pPr>
      <w:r w:rsidRPr="00B765BD">
        <w:rPr>
          <w:rFonts w:ascii="Arial" w:hAnsi="Arial" w:cs="Arial"/>
          <w:sz w:val="18"/>
          <w:szCs w:val="18"/>
        </w:rPr>
        <w:t xml:space="preserve">1978 - </w:t>
      </w:r>
      <w:r w:rsidR="003567C2" w:rsidRPr="00B765BD">
        <w:rPr>
          <w:rFonts w:ascii="Arial" w:hAnsi="Arial" w:cs="Arial"/>
          <w:sz w:val="18"/>
          <w:szCs w:val="18"/>
        </w:rPr>
        <w:t>2019</w:t>
      </w:r>
      <w:r w:rsidRPr="00B765BD">
        <w:rPr>
          <w:rFonts w:ascii="Arial" w:hAnsi="Arial" w:cs="Arial"/>
          <w:sz w:val="18"/>
          <w:szCs w:val="18"/>
        </w:rPr>
        <w:tab/>
        <w:t>Licentiate in Pharmacy, State of California</w:t>
      </w:r>
      <w:r w:rsidR="003567C2" w:rsidRPr="00B765BD">
        <w:rPr>
          <w:rFonts w:ascii="Arial" w:hAnsi="Arial" w:cs="Arial"/>
          <w:sz w:val="18"/>
          <w:szCs w:val="18"/>
        </w:rPr>
        <w:t>; retired license in 2019</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p>
    <w:p w14:paraId="18CA9A87" w14:textId="77777777" w:rsidR="003F74A1" w:rsidRPr="00B765BD" w:rsidRDefault="00DE6017" w:rsidP="0078454E">
      <w:pPr>
        <w:rPr>
          <w:rFonts w:ascii="Arial" w:hAnsi="Arial" w:cs="Arial"/>
          <w:sz w:val="18"/>
          <w:szCs w:val="18"/>
        </w:rPr>
      </w:pPr>
      <w:r w:rsidRPr="00B765BD">
        <w:rPr>
          <w:rFonts w:ascii="Arial" w:hAnsi="Arial" w:cs="Arial"/>
          <w:sz w:val="18"/>
          <w:szCs w:val="18"/>
        </w:rPr>
        <w:t xml:space="preserve">1978 - </w:t>
      </w:r>
      <w:r w:rsidR="0032237E" w:rsidRPr="00B765BD">
        <w:rPr>
          <w:rFonts w:ascii="Arial" w:hAnsi="Arial" w:cs="Arial"/>
          <w:sz w:val="18"/>
          <w:szCs w:val="18"/>
        </w:rPr>
        <w:t>2020</w:t>
      </w:r>
      <w:r w:rsidRPr="00B765BD">
        <w:rPr>
          <w:rFonts w:ascii="Arial" w:hAnsi="Arial" w:cs="Arial"/>
          <w:sz w:val="18"/>
          <w:szCs w:val="18"/>
        </w:rPr>
        <w:tab/>
        <w:t>Licentiate i</w:t>
      </w:r>
      <w:r w:rsidR="00B730BB" w:rsidRPr="00B765BD">
        <w:rPr>
          <w:rFonts w:ascii="Arial" w:hAnsi="Arial" w:cs="Arial"/>
          <w:sz w:val="18"/>
          <w:szCs w:val="18"/>
        </w:rPr>
        <w:t>n Pharmacy, State of Nevada</w:t>
      </w:r>
      <w:r w:rsidR="0032237E" w:rsidRPr="00B765BD">
        <w:rPr>
          <w:rFonts w:ascii="Arial" w:hAnsi="Arial" w:cs="Arial"/>
          <w:sz w:val="18"/>
          <w:szCs w:val="18"/>
        </w:rPr>
        <w:t>, retired license in 2020</w:t>
      </w:r>
    </w:p>
    <w:p w14:paraId="2F96F041" w14:textId="77777777" w:rsidR="003F74A1" w:rsidRDefault="003F74A1" w:rsidP="0078454E">
      <w:pPr>
        <w:rPr>
          <w:rFonts w:ascii="Arial" w:hAnsi="Arial" w:cs="Arial"/>
          <w:sz w:val="18"/>
          <w:szCs w:val="18"/>
        </w:rPr>
      </w:pPr>
    </w:p>
    <w:p w14:paraId="4C8BC4D4" w14:textId="77777777" w:rsidR="00F8007E" w:rsidRPr="00B765BD" w:rsidRDefault="00F8007E" w:rsidP="0078454E">
      <w:pPr>
        <w:rPr>
          <w:rFonts w:ascii="Arial" w:hAnsi="Arial" w:cs="Arial"/>
          <w:sz w:val="18"/>
          <w:szCs w:val="18"/>
        </w:rPr>
      </w:pPr>
    </w:p>
    <w:p w14:paraId="290AE357" w14:textId="77777777" w:rsidR="00DA32E1" w:rsidRPr="007F2912" w:rsidRDefault="00DE6017" w:rsidP="007F2912">
      <w:pPr>
        <w:pStyle w:val="BodyText"/>
        <w:rPr>
          <w:rFonts w:cs="Arial"/>
          <w:b/>
          <w:bCs/>
          <w:sz w:val="18"/>
          <w:szCs w:val="18"/>
          <w:u w:val="single"/>
        </w:rPr>
      </w:pPr>
      <w:r w:rsidRPr="00B765BD">
        <w:rPr>
          <w:rFonts w:cs="Arial"/>
          <w:b/>
          <w:bCs/>
          <w:sz w:val="18"/>
          <w:szCs w:val="18"/>
          <w:u w:val="single"/>
        </w:rPr>
        <w:t xml:space="preserve">RESEARCH </w:t>
      </w:r>
    </w:p>
    <w:p w14:paraId="21C050C8" w14:textId="77777777" w:rsidR="005422F8" w:rsidRPr="007F2912" w:rsidRDefault="00454DA7" w:rsidP="007F2912">
      <w:pPr>
        <w:ind w:right="-360"/>
        <w:rPr>
          <w:rFonts w:ascii="Arial" w:hAnsi="Arial" w:cs="Arial"/>
          <w:b/>
          <w:sz w:val="18"/>
          <w:szCs w:val="18"/>
        </w:rPr>
      </w:pPr>
      <w:r w:rsidRPr="00B765BD">
        <w:rPr>
          <w:rFonts w:ascii="Arial" w:hAnsi="Arial" w:cs="Arial"/>
          <w:b/>
          <w:sz w:val="18"/>
          <w:szCs w:val="18"/>
        </w:rPr>
        <w:t>Current Grants and Contracts</w:t>
      </w:r>
    </w:p>
    <w:p w14:paraId="7F2420FA" w14:textId="77777777" w:rsidR="00A747EE" w:rsidRPr="00B765BD" w:rsidRDefault="00A747EE" w:rsidP="007A4535">
      <w:pPr>
        <w:rPr>
          <w:rFonts w:ascii="Arial" w:hAnsi="Arial" w:cs="Arial"/>
          <w:sz w:val="18"/>
          <w:szCs w:val="18"/>
        </w:rPr>
      </w:pPr>
    </w:p>
    <w:p w14:paraId="28121C58" w14:textId="77777777" w:rsidR="002031F5" w:rsidRDefault="00DE6017" w:rsidP="007F2912">
      <w:pPr>
        <w:rPr>
          <w:rFonts w:ascii="Arial" w:hAnsi="Arial" w:cs="Arial"/>
          <w:b/>
          <w:bCs/>
          <w:sz w:val="18"/>
          <w:szCs w:val="18"/>
        </w:rPr>
      </w:pPr>
      <w:r w:rsidRPr="00B765BD">
        <w:rPr>
          <w:rFonts w:ascii="Arial" w:hAnsi="Arial" w:cs="Arial"/>
          <w:b/>
          <w:bCs/>
          <w:sz w:val="18"/>
          <w:szCs w:val="18"/>
        </w:rPr>
        <w:t>Grants</w:t>
      </w:r>
      <w:r w:rsidR="00481F46" w:rsidRPr="00B765BD">
        <w:rPr>
          <w:rFonts w:ascii="Arial" w:hAnsi="Arial" w:cs="Arial"/>
          <w:b/>
          <w:bCs/>
          <w:sz w:val="18"/>
          <w:szCs w:val="18"/>
        </w:rPr>
        <w:t xml:space="preserve"> Complet</w:t>
      </w:r>
      <w:bookmarkStart w:id="0" w:name="OLE_LINK2"/>
      <w:bookmarkStart w:id="1" w:name="OLE_LINK4"/>
      <w:r w:rsidR="00297522">
        <w:rPr>
          <w:rFonts w:ascii="Arial" w:hAnsi="Arial" w:cs="Arial"/>
          <w:b/>
          <w:bCs/>
          <w:sz w:val="18"/>
          <w:szCs w:val="18"/>
        </w:rPr>
        <w:t>e</w:t>
      </w:r>
      <w:r w:rsidR="002031F5">
        <w:rPr>
          <w:rFonts w:ascii="Arial" w:hAnsi="Arial" w:cs="Arial"/>
          <w:b/>
          <w:bCs/>
          <w:sz w:val="18"/>
          <w:szCs w:val="18"/>
        </w:rPr>
        <w:t>d</w:t>
      </w:r>
    </w:p>
    <w:p w14:paraId="59D629AB" w14:textId="77777777" w:rsidR="007F2912" w:rsidRPr="002031F5" w:rsidRDefault="007F2912" w:rsidP="007F2912">
      <w:pPr>
        <w:rPr>
          <w:rFonts w:ascii="Arial" w:hAnsi="Arial" w:cs="Arial"/>
          <w:b/>
          <w:bCs/>
          <w:sz w:val="18"/>
          <w:szCs w:val="18"/>
        </w:rPr>
      </w:pPr>
      <w:r w:rsidRPr="00B765BD">
        <w:rPr>
          <w:rFonts w:ascii="Arial" w:hAnsi="Arial" w:cs="Arial"/>
          <w:sz w:val="18"/>
          <w:szCs w:val="18"/>
        </w:rPr>
        <w:t xml:space="preserve">Consortium Site Principal Investigator (Assistant Director), Pacific Northwest </w:t>
      </w:r>
      <w:r w:rsidRPr="00B765BD">
        <w:rPr>
          <w:rFonts w:ascii="Arial" w:hAnsi="Arial" w:cs="Arial"/>
          <w:i/>
          <w:sz w:val="18"/>
          <w:szCs w:val="18"/>
        </w:rPr>
        <w:t>Evidence-based Practice Center (EPC) VI</w:t>
      </w:r>
      <w:r w:rsidRPr="00B765BD">
        <w:rPr>
          <w:rFonts w:ascii="Arial" w:hAnsi="Arial" w:cs="Arial"/>
          <w:sz w:val="18"/>
          <w:szCs w:val="18"/>
        </w:rPr>
        <w:t xml:space="preserve"> with Oregon Health &amp; Science University (OHSU), AHRQ, 2019 - </w:t>
      </w:r>
      <w:r w:rsidR="00297522">
        <w:rPr>
          <w:rFonts w:ascii="Arial" w:hAnsi="Arial" w:cs="Arial"/>
          <w:sz w:val="18"/>
          <w:szCs w:val="18"/>
        </w:rPr>
        <w:t>2025</w:t>
      </w:r>
    </w:p>
    <w:p w14:paraId="08096CD3" w14:textId="77777777" w:rsidR="007F2912" w:rsidRPr="00B765BD" w:rsidRDefault="007F2912" w:rsidP="007F2912">
      <w:pPr>
        <w:pStyle w:val="Default"/>
        <w:ind w:left="360"/>
        <w:rPr>
          <w:rFonts w:ascii="Arial" w:hAnsi="Arial" w:cs="Arial"/>
        </w:rPr>
      </w:pPr>
      <w:r w:rsidRPr="00B765BD">
        <w:rPr>
          <w:rFonts w:ascii="Arial" w:hAnsi="Arial" w:cs="Arial"/>
          <w:sz w:val="18"/>
          <w:szCs w:val="18"/>
        </w:rPr>
        <w:t>Co-investigator, RFTO #: 88, USPSTF Group B: Systematic review and validation of decision modeling (to be completed by CISNET). 2024-2027, 8% time)</w:t>
      </w:r>
    </w:p>
    <w:p w14:paraId="6CA09D1D" w14:textId="77777777" w:rsidR="007F2912" w:rsidRDefault="007F2912" w:rsidP="007F2912">
      <w:pPr>
        <w:rPr>
          <w:rFonts w:ascii="Arial" w:hAnsi="Arial" w:cs="Arial"/>
          <w:sz w:val="18"/>
          <w:szCs w:val="18"/>
        </w:rPr>
      </w:pPr>
    </w:p>
    <w:p w14:paraId="68B83FCB" w14:textId="77777777" w:rsidR="007F2912" w:rsidRPr="00B765BD" w:rsidRDefault="007F2912" w:rsidP="007F2912">
      <w:pPr>
        <w:widowControl w:val="0"/>
        <w:autoSpaceDE w:val="0"/>
        <w:autoSpaceDN w:val="0"/>
        <w:adjustRightInd w:val="0"/>
        <w:rPr>
          <w:rFonts w:ascii="Arial" w:eastAsia="Calibri" w:hAnsi="Arial" w:cs="Arial"/>
          <w:sz w:val="18"/>
          <w:szCs w:val="18"/>
        </w:rPr>
      </w:pPr>
      <w:r w:rsidRPr="00B765BD">
        <w:rPr>
          <w:rFonts w:ascii="Arial" w:eastAsia="Calibri" w:hAnsi="Arial" w:cs="Arial"/>
          <w:sz w:val="18"/>
          <w:szCs w:val="18"/>
        </w:rPr>
        <w:t xml:space="preserve">Co-investigator, </w:t>
      </w:r>
      <w:r w:rsidRPr="00B765BD">
        <w:rPr>
          <w:rFonts w:ascii="Arial" w:hAnsi="Arial" w:cs="Arial"/>
          <w:bCs/>
          <w:sz w:val="18"/>
          <w:szCs w:val="18"/>
        </w:rPr>
        <w:t xml:space="preserve">CHOICE Executive Series in Conveying Knowledge (CHECK): Principles of Data Sciences in HEOR. </w:t>
      </w:r>
      <w:r w:rsidRPr="00B765BD">
        <w:rPr>
          <w:rFonts w:ascii="Arial" w:eastAsia="Calibri" w:hAnsi="Arial" w:cs="Arial"/>
          <w:i/>
          <w:sz w:val="18"/>
          <w:szCs w:val="18"/>
        </w:rPr>
        <w:t xml:space="preserve">Health Technology Fund </w:t>
      </w:r>
      <w:r w:rsidRPr="00B765BD">
        <w:rPr>
          <w:rFonts w:ascii="Arial" w:eastAsia="Calibri" w:hAnsi="Arial" w:cs="Arial"/>
          <w:sz w:val="18"/>
          <w:szCs w:val="18"/>
        </w:rPr>
        <w:t>projects, UW Corporate Advisory Board, Health Tech Fund, 2022-2024 (donated)</w:t>
      </w:r>
    </w:p>
    <w:p w14:paraId="7F743BEA" w14:textId="77777777" w:rsidR="007F2912" w:rsidRDefault="007F2912" w:rsidP="00F8007E">
      <w:pPr>
        <w:pStyle w:val="DataField11pt-Single"/>
        <w:rPr>
          <w:bCs/>
          <w:sz w:val="18"/>
          <w:szCs w:val="18"/>
        </w:rPr>
      </w:pPr>
    </w:p>
    <w:p w14:paraId="292B72CD" w14:textId="77777777" w:rsidR="00F8007E" w:rsidRPr="00B765BD" w:rsidRDefault="00F8007E" w:rsidP="00F8007E">
      <w:pPr>
        <w:pStyle w:val="DataField11pt-Single"/>
        <w:rPr>
          <w:sz w:val="18"/>
          <w:szCs w:val="18"/>
        </w:rPr>
      </w:pPr>
      <w:r w:rsidRPr="00B765BD">
        <w:rPr>
          <w:bCs/>
          <w:sz w:val="18"/>
          <w:szCs w:val="18"/>
        </w:rPr>
        <w:t xml:space="preserve">Lead co-investigator, EDGE:  </w:t>
      </w:r>
      <w:r w:rsidRPr="00B765BD">
        <w:rPr>
          <w:bCs/>
          <w:i/>
          <w:sz w:val="18"/>
          <w:szCs w:val="18"/>
        </w:rPr>
        <w:t>Randomized trial of genomic testing methods for primary care patients: Cost-effectiveness Comparing two Strategies.</w:t>
      </w:r>
      <w:r w:rsidRPr="00B765BD">
        <w:rPr>
          <w:bCs/>
          <w:sz w:val="18"/>
          <w:szCs w:val="18"/>
        </w:rPr>
        <w:t xml:space="preserve"> PI: Bowen. NIH/N</w:t>
      </w:r>
      <w:r w:rsidR="004C5ADD">
        <w:rPr>
          <w:bCs/>
          <w:sz w:val="18"/>
          <w:szCs w:val="18"/>
        </w:rPr>
        <w:t>ational Cancer Institute</w:t>
      </w:r>
      <w:r w:rsidRPr="00B765BD">
        <w:rPr>
          <w:bCs/>
          <w:sz w:val="18"/>
          <w:szCs w:val="18"/>
        </w:rPr>
        <w:t>, 2020-2024 $376,124) (8.3%/1%)</w:t>
      </w:r>
    </w:p>
    <w:p w14:paraId="02DFE071" w14:textId="77777777" w:rsidR="00F8007E" w:rsidRDefault="00F8007E" w:rsidP="00F8007E">
      <w:pPr>
        <w:rPr>
          <w:rFonts w:ascii="Arial" w:hAnsi="Arial" w:cs="Arial"/>
          <w:sz w:val="18"/>
          <w:szCs w:val="18"/>
        </w:rPr>
      </w:pPr>
    </w:p>
    <w:p w14:paraId="61B20AD8" w14:textId="77777777" w:rsidR="00F8007E" w:rsidRPr="00B765BD" w:rsidRDefault="00F8007E" w:rsidP="00F8007E">
      <w:pPr>
        <w:rPr>
          <w:rFonts w:ascii="Arial" w:hAnsi="Arial" w:cs="Arial"/>
          <w:sz w:val="18"/>
          <w:szCs w:val="18"/>
        </w:rPr>
      </w:pPr>
      <w:r w:rsidRPr="00B765BD">
        <w:rPr>
          <w:rFonts w:ascii="Arial" w:hAnsi="Arial" w:cs="Arial"/>
          <w:sz w:val="18"/>
          <w:szCs w:val="18"/>
        </w:rPr>
        <w:t xml:space="preserve">Consortium Site Principal Investigator (Assistant Director), Pacific Northwest </w:t>
      </w:r>
      <w:r w:rsidRPr="00B765BD">
        <w:rPr>
          <w:rFonts w:ascii="Arial" w:hAnsi="Arial" w:cs="Arial"/>
          <w:i/>
          <w:sz w:val="18"/>
          <w:szCs w:val="18"/>
        </w:rPr>
        <w:t>Evidence-based Practice Center (EPC) VI</w:t>
      </w:r>
      <w:r w:rsidRPr="00B765BD">
        <w:rPr>
          <w:rFonts w:ascii="Arial" w:hAnsi="Arial" w:cs="Arial"/>
          <w:sz w:val="18"/>
          <w:szCs w:val="18"/>
        </w:rPr>
        <w:t xml:space="preserve"> with Oregon Health &amp; Science University (OHSU), AHRQ, 2019 - </w:t>
      </w:r>
    </w:p>
    <w:p w14:paraId="0656D85E" w14:textId="77777777" w:rsidR="00F8007E" w:rsidRPr="00B765BD" w:rsidRDefault="00F8007E" w:rsidP="00F8007E">
      <w:pPr>
        <w:ind w:left="360"/>
        <w:rPr>
          <w:rFonts w:ascii="Arial" w:hAnsi="Arial" w:cs="Arial"/>
          <w:sz w:val="18"/>
          <w:szCs w:val="18"/>
        </w:rPr>
      </w:pPr>
      <w:r w:rsidRPr="00B765BD">
        <w:rPr>
          <w:rFonts w:ascii="Arial" w:hAnsi="Arial" w:cs="Arial"/>
          <w:sz w:val="18"/>
          <w:szCs w:val="18"/>
        </w:rPr>
        <w:t>Co-investigator, RFTO #, USPSTF Group A:</w:t>
      </w:r>
      <w:r w:rsidRPr="00B765BD">
        <w:rPr>
          <w:rFonts w:ascii="Arial" w:hAnsi="Arial" w:cs="Arial"/>
          <w:i/>
          <w:sz w:val="18"/>
          <w:szCs w:val="18"/>
        </w:rPr>
        <w:t xml:space="preserve"> Prostate Cancer Screening Topic Refinement for Systematic Review. </w:t>
      </w:r>
      <w:r w:rsidRPr="00B765BD">
        <w:rPr>
          <w:rFonts w:ascii="Arial" w:hAnsi="Arial" w:cs="Arial"/>
          <w:sz w:val="18"/>
          <w:szCs w:val="18"/>
        </w:rPr>
        <w:t>2023-2024, $34,118 (5% time)</w:t>
      </w:r>
    </w:p>
    <w:p w14:paraId="4CB734BC" w14:textId="77777777" w:rsidR="00F8007E" w:rsidRPr="00B765BD" w:rsidRDefault="00F8007E" w:rsidP="00381AE0">
      <w:pPr>
        <w:rPr>
          <w:rFonts w:ascii="Arial" w:hAnsi="Arial" w:cs="Arial"/>
          <w:sz w:val="18"/>
          <w:szCs w:val="18"/>
        </w:rPr>
      </w:pPr>
    </w:p>
    <w:p w14:paraId="2B6EFF0B" w14:textId="77777777" w:rsidR="00454DA7" w:rsidRPr="00B765BD" w:rsidRDefault="00454DA7" w:rsidP="00454DA7">
      <w:pPr>
        <w:rPr>
          <w:rFonts w:ascii="Arial" w:hAnsi="Arial" w:cs="Arial"/>
          <w:sz w:val="18"/>
          <w:szCs w:val="18"/>
        </w:rPr>
      </w:pPr>
      <w:r w:rsidRPr="00B765BD">
        <w:rPr>
          <w:rFonts w:ascii="Arial" w:hAnsi="Arial" w:cs="Arial"/>
          <w:sz w:val="18"/>
          <w:szCs w:val="18"/>
        </w:rPr>
        <w:t xml:space="preserve">Co-Investigator, </w:t>
      </w:r>
      <w:proofErr w:type="spellStart"/>
      <w:r w:rsidRPr="00B765BD">
        <w:rPr>
          <w:rFonts w:ascii="Arial" w:hAnsi="Arial" w:cs="Arial"/>
          <w:sz w:val="18"/>
          <w:szCs w:val="18"/>
        </w:rPr>
        <w:t>eMERGE</w:t>
      </w:r>
      <w:proofErr w:type="spellEnd"/>
      <w:r w:rsidRPr="00B765BD">
        <w:rPr>
          <w:rFonts w:ascii="Arial" w:hAnsi="Arial" w:cs="Arial"/>
          <w:sz w:val="18"/>
          <w:szCs w:val="18"/>
        </w:rPr>
        <w:t xml:space="preserve"> IV Northwest: A partnership to evaluate the use of genomic information in the health care of diverse participants. NIH/NHGRI (PI: G. Jarvik) 2020-2024 (8.3%/2%)</w:t>
      </w:r>
    </w:p>
    <w:p w14:paraId="5C3B0E4E" w14:textId="77777777" w:rsidR="00454DA7" w:rsidRPr="00B765BD" w:rsidRDefault="00454DA7" w:rsidP="00454DA7">
      <w:pPr>
        <w:rPr>
          <w:rFonts w:ascii="Arial" w:eastAsia="Calibri" w:hAnsi="Arial" w:cs="Arial"/>
          <w:sz w:val="18"/>
          <w:szCs w:val="18"/>
        </w:rPr>
      </w:pPr>
    </w:p>
    <w:p w14:paraId="60A0A0D9" w14:textId="77777777" w:rsidR="00454DA7" w:rsidRPr="00B765BD" w:rsidRDefault="00454DA7" w:rsidP="00454DA7">
      <w:pPr>
        <w:rPr>
          <w:rFonts w:ascii="Arial" w:eastAsia="Calibri" w:hAnsi="Arial" w:cs="Arial"/>
          <w:sz w:val="18"/>
          <w:szCs w:val="18"/>
        </w:rPr>
      </w:pPr>
      <w:r w:rsidRPr="00B765BD">
        <w:rPr>
          <w:rFonts w:ascii="Arial" w:eastAsia="Calibri" w:hAnsi="Arial" w:cs="Arial"/>
          <w:sz w:val="18"/>
          <w:szCs w:val="18"/>
        </w:rPr>
        <w:lastRenderedPageBreak/>
        <w:t xml:space="preserve">Principal Investigator, The </w:t>
      </w:r>
      <w:proofErr w:type="spellStart"/>
      <w:r w:rsidRPr="00B765BD">
        <w:rPr>
          <w:rFonts w:ascii="Arial" w:hAnsi="Arial" w:cs="Arial"/>
          <w:bCs/>
          <w:sz w:val="18"/>
          <w:szCs w:val="18"/>
        </w:rPr>
        <w:t>REAdi</w:t>
      </w:r>
      <w:proofErr w:type="spellEnd"/>
      <w:r w:rsidRPr="00B765BD">
        <w:rPr>
          <w:rFonts w:ascii="Arial" w:hAnsi="Arial" w:cs="Arial"/>
          <w:bCs/>
          <w:sz w:val="18"/>
          <w:szCs w:val="18"/>
        </w:rPr>
        <w:t xml:space="preserve"> (Real-World Evidence Assessments and Needs Guidance) Tool. University of Washington </w:t>
      </w:r>
      <w:proofErr w:type="spellStart"/>
      <w:r w:rsidRPr="00B765BD">
        <w:rPr>
          <w:rFonts w:ascii="Arial" w:hAnsi="Arial" w:cs="Arial"/>
          <w:bCs/>
          <w:sz w:val="18"/>
          <w:szCs w:val="18"/>
        </w:rPr>
        <w:t>CoMotion</w:t>
      </w:r>
      <w:proofErr w:type="spellEnd"/>
      <w:r w:rsidRPr="00B765BD">
        <w:rPr>
          <w:rFonts w:ascii="Arial" w:hAnsi="Arial" w:cs="Arial"/>
          <w:bCs/>
          <w:sz w:val="18"/>
          <w:szCs w:val="18"/>
        </w:rPr>
        <w:t xml:space="preserve"> Innovations Gap Fund (6/2022-5/2023) $50,000 over 12 months (now LATITUDES, with University of Bristol, UK)</w:t>
      </w:r>
    </w:p>
    <w:p w14:paraId="0D478EDC" w14:textId="77777777" w:rsidR="00454DA7" w:rsidRPr="00B765BD" w:rsidRDefault="00454DA7" w:rsidP="00326DEA">
      <w:pPr>
        <w:rPr>
          <w:rFonts w:ascii="Arial" w:hAnsi="Arial" w:cs="Arial"/>
          <w:sz w:val="18"/>
          <w:szCs w:val="18"/>
        </w:rPr>
      </w:pPr>
    </w:p>
    <w:p w14:paraId="0D40423A" w14:textId="77777777" w:rsidR="00326DEA" w:rsidRPr="00B765BD" w:rsidRDefault="00326DEA" w:rsidP="00326DEA">
      <w:pPr>
        <w:rPr>
          <w:rFonts w:ascii="Arial" w:hAnsi="Arial" w:cs="Arial"/>
          <w:sz w:val="18"/>
          <w:szCs w:val="18"/>
        </w:rPr>
      </w:pPr>
      <w:r w:rsidRPr="00B765BD">
        <w:rPr>
          <w:rFonts w:ascii="Arial" w:hAnsi="Arial" w:cs="Arial"/>
          <w:sz w:val="18"/>
          <w:szCs w:val="18"/>
        </w:rPr>
        <w:t xml:space="preserve">Co-investigator, member, Advisory Board (subaward PI: Basu): </w:t>
      </w:r>
      <w:r w:rsidRPr="00B765BD">
        <w:rPr>
          <w:rFonts w:ascii="Arial" w:hAnsi="Arial" w:cs="Arial"/>
          <w:color w:val="212121"/>
          <w:sz w:val="18"/>
          <w:szCs w:val="18"/>
        </w:rPr>
        <w:t>¨Defining Value and Supporting Equity in Sickle Cell Disease (SCD) Project¨.</w:t>
      </w:r>
      <w:proofErr w:type="spellStart"/>
      <w:r w:rsidRPr="00B765BD">
        <w:rPr>
          <w:rFonts w:ascii="Arial" w:hAnsi="Arial" w:cs="Arial"/>
          <w:color w:val="212121"/>
          <w:sz w:val="18"/>
          <w:szCs w:val="18"/>
        </w:rPr>
        <w:t>SickCells</w:t>
      </w:r>
      <w:proofErr w:type="spellEnd"/>
      <w:r w:rsidRPr="00B765BD">
        <w:rPr>
          <w:rFonts w:ascii="Arial" w:hAnsi="Arial" w:cs="Arial"/>
          <w:color w:val="212121"/>
          <w:sz w:val="18"/>
          <w:szCs w:val="18"/>
        </w:rPr>
        <w:t xml:space="preserve"> proposes to convene a group of stakeholders to drive consensus on important inputs to measure value in SCD.  Through this convening, stakeholders will foster new partnerships and facilitate discussion around development of priority elements, methods, and engagement plans for future patient-centered outcomes research (PCOR), comparative effectiveness research (CER), and value assessments. </w:t>
      </w:r>
      <w:r w:rsidRPr="00B765BD">
        <w:rPr>
          <w:rFonts w:ascii="Arial" w:hAnsi="Arial" w:cs="Arial"/>
          <w:sz w:val="18"/>
          <w:szCs w:val="18"/>
        </w:rPr>
        <w:t>PCORI award. 2022-2023. $14,000</w:t>
      </w:r>
      <w:r w:rsidR="009164E1" w:rsidRPr="00B765BD">
        <w:rPr>
          <w:rFonts w:ascii="Arial" w:hAnsi="Arial" w:cs="Arial"/>
          <w:sz w:val="18"/>
          <w:szCs w:val="18"/>
        </w:rPr>
        <w:t xml:space="preserve"> (2.15</w:t>
      </w:r>
      <w:r w:rsidRPr="00B765BD">
        <w:rPr>
          <w:rFonts w:ascii="Arial" w:hAnsi="Arial" w:cs="Arial"/>
          <w:sz w:val="18"/>
          <w:szCs w:val="18"/>
        </w:rPr>
        <w:t>%)</w:t>
      </w:r>
    </w:p>
    <w:p w14:paraId="7539564D" w14:textId="77777777" w:rsidR="00326DEA" w:rsidRPr="00B765BD" w:rsidRDefault="009164E1" w:rsidP="00381AE0">
      <w:pPr>
        <w:rPr>
          <w:rFonts w:ascii="Arial" w:hAnsi="Arial" w:cs="Arial"/>
          <w:sz w:val="18"/>
          <w:szCs w:val="18"/>
        </w:rPr>
      </w:pPr>
      <w:r w:rsidRPr="00B765BD">
        <w:rPr>
          <w:rFonts w:ascii="Arial" w:hAnsi="Arial" w:cs="Arial"/>
          <w:sz w:val="18"/>
          <w:szCs w:val="18"/>
        </w:rPr>
        <w:t xml:space="preserve"> </w:t>
      </w:r>
    </w:p>
    <w:p w14:paraId="33B0C0C2" w14:textId="77777777" w:rsidR="00381AE0" w:rsidRPr="00B765BD" w:rsidRDefault="00381AE0" w:rsidP="00381AE0">
      <w:pPr>
        <w:rPr>
          <w:rFonts w:ascii="Arial" w:hAnsi="Arial" w:cs="Arial"/>
          <w:sz w:val="18"/>
          <w:szCs w:val="18"/>
        </w:rPr>
      </w:pPr>
      <w:r w:rsidRPr="00B765BD">
        <w:rPr>
          <w:rFonts w:ascii="Arial" w:hAnsi="Arial" w:cs="Arial"/>
          <w:sz w:val="18"/>
          <w:szCs w:val="18"/>
        </w:rPr>
        <w:t>Co-Investigator: Cure Sickle Cell: Model for Economic Analysis of Sickle Cell (</w:t>
      </w:r>
      <w:proofErr w:type="spellStart"/>
      <w:r w:rsidRPr="00B765BD">
        <w:rPr>
          <w:rFonts w:ascii="Arial" w:hAnsi="Arial" w:cs="Arial"/>
          <w:sz w:val="18"/>
          <w:szCs w:val="18"/>
        </w:rPr>
        <w:t>CureSC</w:t>
      </w:r>
      <w:proofErr w:type="spellEnd"/>
      <w:r w:rsidRPr="00B765BD">
        <w:rPr>
          <w:rFonts w:ascii="Arial" w:hAnsi="Arial" w:cs="Arial"/>
          <w:sz w:val="18"/>
          <w:szCs w:val="18"/>
        </w:rPr>
        <w:t>: MEASURE). NHLBI (PI: Basu/Roth/Ramsey). 2019-2022. $869,724 (20%</w:t>
      </w:r>
      <w:r w:rsidR="001177D3" w:rsidRPr="00B765BD">
        <w:rPr>
          <w:rFonts w:ascii="Arial" w:hAnsi="Arial" w:cs="Arial"/>
          <w:sz w:val="18"/>
          <w:szCs w:val="18"/>
        </w:rPr>
        <w:t>/5%</w:t>
      </w:r>
      <w:r w:rsidRPr="00B765BD">
        <w:rPr>
          <w:rFonts w:ascii="Arial" w:hAnsi="Arial" w:cs="Arial"/>
          <w:sz w:val="18"/>
          <w:szCs w:val="18"/>
        </w:rPr>
        <w:t>)</w:t>
      </w:r>
    </w:p>
    <w:p w14:paraId="1EDFA4D3" w14:textId="77777777" w:rsidR="00D610D4" w:rsidRPr="00B765BD" w:rsidRDefault="00D610D4" w:rsidP="00D610D4">
      <w:pPr>
        <w:ind w:right="-360"/>
        <w:rPr>
          <w:rFonts w:ascii="Arial" w:hAnsi="Arial" w:cs="Arial"/>
          <w:sz w:val="18"/>
          <w:szCs w:val="18"/>
        </w:rPr>
      </w:pPr>
    </w:p>
    <w:p w14:paraId="04C2FE09" w14:textId="77777777" w:rsidR="00D610D4" w:rsidRPr="00B765BD" w:rsidRDefault="00D610D4" w:rsidP="00D610D4">
      <w:pPr>
        <w:ind w:right="-360"/>
        <w:rPr>
          <w:rFonts w:ascii="Arial" w:hAnsi="Arial" w:cs="Arial"/>
          <w:b/>
          <w:sz w:val="18"/>
          <w:szCs w:val="18"/>
        </w:rPr>
      </w:pPr>
      <w:r w:rsidRPr="00B765BD">
        <w:rPr>
          <w:rFonts w:ascii="Arial" w:hAnsi="Arial" w:cs="Arial"/>
          <w:sz w:val="18"/>
          <w:szCs w:val="18"/>
        </w:rPr>
        <w:t xml:space="preserve">Lead co-investigator: Cancer Health Assessments Reaching Many (CHARM). </w:t>
      </w:r>
      <w:r w:rsidR="004C5ADD">
        <w:rPr>
          <w:rFonts w:ascii="Arial" w:hAnsi="Arial" w:cs="Arial"/>
          <w:sz w:val="18"/>
          <w:szCs w:val="18"/>
        </w:rPr>
        <w:t>NIH/</w:t>
      </w:r>
      <w:r w:rsidRPr="00B765BD">
        <w:rPr>
          <w:rFonts w:ascii="Arial" w:hAnsi="Arial" w:cs="Arial"/>
          <w:sz w:val="18"/>
          <w:szCs w:val="18"/>
        </w:rPr>
        <w:t xml:space="preserve">NHGRI (PI: Goddard: Site PI G. Jarvik). </w:t>
      </w:r>
      <w:r w:rsidRPr="00B765BD">
        <w:rPr>
          <w:rFonts w:ascii="Arial" w:hAnsi="Arial" w:cs="Arial"/>
          <w:i/>
          <w:sz w:val="18"/>
          <w:szCs w:val="18"/>
        </w:rPr>
        <w:t xml:space="preserve">Estimating the </w:t>
      </w:r>
      <w:r w:rsidRPr="00B765BD">
        <w:rPr>
          <w:rFonts w:ascii="Arial" w:hAnsi="Arial" w:cs="Arial"/>
          <w:i/>
          <w:spacing w:val="-1"/>
          <w:sz w:val="18"/>
          <w:szCs w:val="18"/>
        </w:rPr>
        <w:t>cost</w:t>
      </w:r>
      <w:r w:rsidRPr="00B765BD">
        <w:rPr>
          <w:rFonts w:ascii="Arial" w:hAnsi="Arial" w:cs="Arial"/>
          <w:i/>
          <w:spacing w:val="1"/>
          <w:sz w:val="18"/>
          <w:szCs w:val="18"/>
        </w:rPr>
        <w:t xml:space="preserve"> </w:t>
      </w:r>
      <w:r w:rsidRPr="00B765BD">
        <w:rPr>
          <w:rFonts w:ascii="Arial" w:hAnsi="Arial" w:cs="Arial"/>
          <w:i/>
          <w:sz w:val="18"/>
          <w:szCs w:val="18"/>
        </w:rPr>
        <w:t>of</w:t>
      </w:r>
      <w:r w:rsidRPr="00B765BD">
        <w:rPr>
          <w:rFonts w:ascii="Arial" w:hAnsi="Arial" w:cs="Arial"/>
          <w:i/>
          <w:spacing w:val="-1"/>
          <w:sz w:val="18"/>
          <w:szCs w:val="18"/>
        </w:rPr>
        <w:t xml:space="preserve"> using</w:t>
      </w:r>
      <w:r w:rsidRPr="00B765BD">
        <w:rPr>
          <w:rFonts w:ascii="Arial" w:hAnsi="Arial" w:cs="Arial"/>
          <w:i/>
          <w:sz w:val="18"/>
          <w:szCs w:val="18"/>
        </w:rPr>
        <w:t xml:space="preserve"> </w:t>
      </w:r>
      <w:r w:rsidRPr="00B765BD">
        <w:rPr>
          <w:rFonts w:ascii="Arial" w:hAnsi="Arial" w:cs="Arial"/>
          <w:i/>
          <w:spacing w:val="-1"/>
          <w:sz w:val="18"/>
          <w:szCs w:val="18"/>
        </w:rPr>
        <w:t>exome</w:t>
      </w:r>
      <w:r w:rsidRPr="00B765BD">
        <w:rPr>
          <w:rFonts w:ascii="Arial" w:hAnsi="Arial" w:cs="Arial"/>
          <w:i/>
          <w:spacing w:val="1"/>
          <w:sz w:val="18"/>
          <w:szCs w:val="18"/>
        </w:rPr>
        <w:t xml:space="preserve"> </w:t>
      </w:r>
      <w:r w:rsidRPr="00B765BD">
        <w:rPr>
          <w:rFonts w:ascii="Arial" w:hAnsi="Arial" w:cs="Arial"/>
          <w:i/>
          <w:spacing w:val="-1"/>
          <w:sz w:val="18"/>
          <w:szCs w:val="18"/>
        </w:rPr>
        <w:t>sequencing</w:t>
      </w:r>
      <w:r w:rsidRPr="00B765BD">
        <w:rPr>
          <w:rFonts w:ascii="Arial" w:hAnsi="Arial" w:cs="Arial"/>
          <w:i/>
          <w:spacing w:val="-2"/>
          <w:sz w:val="18"/>
          <w:szCs w:val="18"/>
        </w:rPr>
        <w:t xml:space="preserve"> </w:t>
      </w:r>
      <w:r w:rsidRPr="00B765BD">
        <w:rPr>
          <w:rFonts w:ascii="Arial" w:hAnsi="Arial" w:cs="Arial"/>
          <w:i/>
          <w:sz w:val="18"/>
          <w:szCs w:val="18"/>
        </w:rPr>
        <w:t xml:space="preserve">to </w:t>
      </w:r>
      <w:r w:rsidRPr="00B765BD">
        <w:rPr>
          <w:rFonts w:ascii="Arial" w:hAnsi="Arial" w:cs="Arial"/>
          <w:i/>
          <w:spacing w:val="-1"/>
          <w:sz w:val="18"/>
          <w:szCs w:val="18"/>
        </w:rPr>
        <w:t>diagnose</w:t>
      </w:r>
      <w:r w:rsidRPr="00B765BD">
        <w:rPr>
          <w:rFonts w:ascii="Arial" w:hAnsi="Arial" w:cs="Arial"/>
          <w:i/>
          <w:spacing w:val="-2"/>
          <w:sz w:val="18"/>
          <w:szCs w:val="18"/>
        </w:rPr>
        <w:t xml:space="preserve"> </w:t>
      </w:r>
      <w:r w:rsidRPr="00B765BD">
        <w:rPr>
          <w:rFonts w:ascii="Arial" w:hAnsi="Arial" w:cs="Arial"/>
          <w:i/>
          <w:spacing w:val="-1"/>
          <w:sz w:val="18"/>
          <w:szCs w:val="18"/>
        </w:rPr>
        <w:t>individuals</w:t>
      </w:r>
      <w:r w:rsidRPr="00B765BD">
        <w:rPr>
          <w:rFonts w:ascii="Arial" w:hAnsi="Arial" w:cs="Arial"/>
          <w:i/>
          <w:spacing w:val="-6"/>
          <w:sz w:val="18"/>
          <w:szCs w:val="18"/>
        </w:rPr>
        <w:t xml:space="preserve"> </w:t>
      </w:r>
      <w:r w:rsidRPr="00B765BD">
        <w:rPr>
          <w:rFonts w:ascii="Arial" w:hAnsi="Arial" w:cs="Arial"/>
          <w:i/>
          <w:sz w:val="18"/>
          <w:szCs w:val="18"/>
        </w:rPr>
        <w:t>with</w:t>
      </w:r>
      <w:r w:rsidRPr="00B765BD">
        <w:rPr>
          <w:rFonts w:ascii="Arial" w:hAnsi="Arial" w:cs="Arial"/>
          <w:i/>
          <w:spacing w:val="-2"/>
          <w:sz w:val="18"/>
          <w:szCs w:val="18"/>
        </w:rPr>
        <w:t xml:space="preserve"> </w:t>
      </w:r>
      <w:r w:rsidRPr="00B765BD">
        <w:rPr>
          <w:rFonts w:ascii="Arial" w:hAnsi="Arial" w:cs="Arial"/>
          <w:i/>
          <w:spacing w:val="-1"/>
          <w:sz w:val="18"/>
          <w:szCs w:val="18"/>
        </w:rPr>
        <w:t>hereditary</w:t>
      </w:r>
      <w:r w:rsidRPr="00B765BD">
        <w:rPr>
          <w:rFonts w:ascii="Arial" w:hAnsi="Arial" w:cs="Arial"/>
          <w:i/>
          <w:spacing w:val="-4"/>
          <w:sz w:val="18"/>
          <w:szCs w:val="18"/>
        </w:rPr>
        <w:t xml:space="preserve"> </w:t>
      </w:r>
      <w:r w:rsidRPr="00B765BD">
        <w:rPr>
          <w:rFonts w:ascii="Arial" w:hAnsi="Arial" w:cs="Arial"/>
          <w:i/>
          <w:spacing w:val="-1"/>
          <w:sz w:val="18"/>
          <w:szCs w:val="18"/>
        </w:rPr>
        <w:t>cancer</w:t>
      </w:r>
      <w:r w:rsidRPr="00B765BD">
        <w:rPr>
          <w:rFonts w:ascii="Arial" w:hAnsi="Arial" w:cs="Arial"/>
          <w:i/>
          <w:spacing w:val="1"/>
          <w:sz w:val="18"/>
          <w:szCs w:val="18"/>
        </w:rPr>
        <w:t xml:space="preserve"> </w:t>
      </w:r>
      <w:r w:rsidRPr="00B765BD">
        <w:rPr>
          <w:rFonts w:ascii="Arial" w:hAnsi="Arial" w:cs="Arial"/>
          <w:i/>
          <w:spacing w:val="-1"/>
          <w:sz w:val="18"/>
          <w:szCs w:val="18"/>
        </w:rPr>
        <w:t>syndromes</w:t>
      </w:r>
      <w:r w:rsidRPr="00B765BD">
        <w:rPr>
          <w:rFonts w:ascii="Arial" w:hAnsi="Arial" w:cs="Arial"/>
          <w:spacing w:val="-1"/>
          <w:sz w:val="18"/>
          <w:szCs w:val="18"/>
        </w:rPr>
        <w:t xml:space="preserve">, 2018-2022, </w:t>
      </w:r>
      <w:r w:rsidRPr="00B765BD">
        <w:rPr>
          <w:rFonts w:ascii="Arial" w:hAnsi="Arial" w:cs="Arial"/>
          <w:color w:val="000000"/>
          <w:sz w:val="18"/>
          <w:szCs w:val="18"/>
        </w:rPr>
        <w:t>$82,412 (10%)</w:t>
      </w:r>
    </w:p>
    <w:p w14:paraId="47984868" w14:textId="77777777" w:rsidR="00381AE0" w:rsidRPr="00B765BD" w:rsidRDefault="00381AE0" w:rsidP="006C4539">
      <w:pPr>
        <w:rPr>
          <w:rFonts w:ascii="Arial" w:hAnsi="Arial" w:cs="Arial"/>
          <w:sz w:val="18"/>
          <w:szCs w:val="18"/>
        </w:rPr>
      </w:pPr>
    </w:p>
    <w:p w14:paraId="381E8CE8" w14:textId="77777777" w:rsidR="006C4539" w:rsidRPr="00B765BD" w:rsidRDefault="006C4539" w:rsidP="006C4539">
      <w:pPr>
        <w:rPr>
          <w:rFonts w:ascii="Arial" w:hAnsi="Arial" w:cs="Arial"/>
          <w:sz w:val="18"/>
          <w:szCs w:val="18"/>
        </w:rPr>
      </w:pPr>
      <w:r w:rsidRPr="00B765BD">
        <w:rPr>
          <w:rFonts w:ascii="Arial" w:hAnsi="Arial" w:cs="Arial"/>
          <w:sz w:val="18"/>
          <w:szCs w:val="18"/>
        </w:rPr>
        <w:t xml:space="preserve">Associate Director, </w:t>
      </w:r>
      <w:r w:rsidRPr="00B765BD">
        <w:rPr>
          <w:rFonts w:ascii="Arial" w:hAnsi="Arial" w:cs="Arial"/>
          <w:i/>
          <w:sz w:val="18"/>
          <w:szCs w:val="18"/>
        </w:rPr>
        <w:t>UW Health Services Research Trainin</w:t>
      </w:r>
      <w:r w:rsidRPr="00B765BD">
        <w:rPr>
          <w:rFonts w:ascii="Arial" w:hAnsi="Arial" w:cs="Arial"/>
          <w:sz w:val="18"/>
          <w:szCs w:val="18"/>
        </w:rPr>
        <w:t xml:space="preserve">g, </w:t>
      </w:r>
      <w:r w:rsidRPr="00B765BD">
        <w:rPr>
          <w:rFonts w:ascii="Arial" w:hAnsi="Arial" w:cs="Arial"/>
          <w:i/>
          <w:sz w:val="18"/>
          <w:szCs w:val="18"/>
        </w:rPr>
        <w:t>AHRQ T32 Training Grant</w:t>
      </w:r>
      <w:r w:rsidRPr="00B765BD">
        <w:rPr>
          <w:rFonts w:ascii="Arial" w:hAnsi="Arial" w:cs="Arial"/>
          <w:sz w:val="18"/>
          <w:szCs w:val="18"/>
        </w:rPr>
        <w:t>, PI: Weiner.  2018-2023, $368,352 (donated)</w:t>
      </w:r>
      <w:r w:rsidRPr="00B765BD">
        <w:rPr>
          <w:rFonts w:ascii="Arial" w:hAnsi="Arial" w:cs="Arial"/>
          <w:sz w:val="18"/>
          <w:szCs w:val="18"/>
        </w:rPr>
        <w:tab/>
        <w:t xml:space="preserve"> </w:t>
      </w:r>
    </w:p>
    <w:p w14:paraId="071072EE" w14:textId="77777777" w:rsidR="00534E8A" w:rsidRPr="00B765BD" w:rsidRDefault="00534E8A" w:rsidP="006C4539">
      <w:pPr>
        <w:widowControl w:val="0"/>
        <w:autoSpaceDE w:val="0"/>
        <w:autoSpaceDN w:val="0"/>
        <w:adjustRightInd w:val="0"/>
        <w:rPr>
          <w:rFonts w:ascii="Arial" w:eastAsia="Calibri" w:hAnsi="Arial" w:cs="Arial"/>
          <w:sz w:val="18"/>
          <w:szCs w:val="18"/>
        </w:rPr>
      </w:pPr>
    </w:p>
    <w:p w14:paraId="1D15D55A" w14:textId="77777777" w:rsidR="006C4539" w:rsidRPr="00B765BD" w:rsidRDefault="006C4539" w:rsidP="006C4539">
      <w:pPr>
        <w:widowControl w:val="0"/>
        <w:autoSpaceDE w:val="0"/>
        <w:autoSpaceDN w:val="0"/>
        <w:adjustRightInd w:val="0"/>
        <w:rPr>
          <w:rFonts w:ascii="Arial" w:eastAsia="Calibri" w:hAnsi="Arial" w:cs="Arial"/>
          <w:sz w:val="18"/>
          <w:szCs w:val="18"/>
        </w:rPr>
      </w:pPr>
      <w:r w:rsidRPr="00B765BD">
        <w:rPr>
          <w:rFonts w:ascii="Arial" w:eastAsia="Calibri" w:hAnsi="Arial" w:cs="Arial"/>
          <w:sz w:val="18"/>
          <w:szCs w:val="18"/>
        </w:rPr>
        <w:t xml:space="preserve">Co-investigator. </w:t>
      </w:r>
      <w:r w:rsidRPr="00B765BD">
        <w:rPr>
          <w:rFonts w:ascii="Arial" w:hAnsi="Arial" w:cs="Arial"/>
          <w:bCs/>
          <w:sz w:val="18"/>
          <w:szCs w:val="18"/>
        </w:rPr>
        <w:t xml:space="preserve">Machine Learning in Health Economics and Outcomes Research. </w:t>
      </w:r>
      <w:r w:rsidRPr="00B765BD">
        <w:rPr>
          <w:rFonts w:ascii="Arial" w:eastAsia="Calibri" w:hAnsi="Arial" w:cs="Arial"/>
          <w:i/>
          <w:sz w:val="18"/>
          <w:szCs w:val="18"/>
        </w:rPr>
        <w:t xml:space="preserve">Health Technology Fund </w:t>
      </w:r>
      <w:r w:rsidRPr="00B765BD">
        <w:rPr>
          <w:rFonts w:ascii="Arial" w:eastAsia="Calibri" w:hAnsi="Arial" w:cs="Arial"/>
          <w:sz w:val="18"/>
          <w:szCs w:val="18"/>
        </w:rPr>
        <w:t>projects, UW Corporate Advisory Board, Health Tech Fund, 2020-2022 (donated)</w:t>
      </w:r>
    </w:p>
    <w:p w14:paraId="69A69CB5" w14:textId="77777777" w:rsidR="00381AE0" w:rsidRPr="00B765BD" w:rsidRDefault="00381AE0" w:rsidP="00381AE0">
      <w:pPr>
        <w:rPr>
          <w:rFonts w:ascii="Arial" w:hAnsi="Arial" w:cs="Arial"/>
          <w:sz w:val="18"/>
          <w:szCs w:val="18"/>
        </w:rPr>
      </w:pPr>
    </w:p>
    <w:p w14:paraId="37D6C2BE" w14:textId="77777777" w:rsidR="00381AE0" w:rsidRPr="00B765BD" w:rsidRDefault="00381AE0" w:rsidP="00381AE0">
      <w:pPr>
        <w:rPr>
          <w:rFonts w:ascii="Arial" w:hAnsi="Arial" w:cs="Arial"/>
          <w:sz w:val="18"/>
          <w:szCs w:val="18"/>
        </w:rPr>
      </w:pPr>
      <w:r w:rsidRPr="00B765BD">
        <w:rPr>
          <w:rFonts w:ascii="Arial" w:hAnsi="Arial" w:cs="Arial"/>
          <w:sz w:val="18"/>
          <w:szCs w:val="18"/>
        </w:rPr>
        <w:t xml:space="preserve">Co-investigator. </w:t>
      </w:r>
      <w:r w:rsidRPr="00B765BD">
        <w:rPr>
          <w:rFonts w:ascii="Arial" w:hAnsi="Arial" w:cs="Arial"/>
          <w:i/>
          <w:iCs/>
          <w:sz w:val="18"/>
          <w:szCs w:val="18"/>
        </w:rPr>
        <w:t xml:space="preserve">Evolving Our Partnership: The CSER2 Centralized Support Coordinating Center. </w:t>
      </w:r>
      <w:r w:rsidRPr="00B765BD">
        <w:rPr>
          <w:rFonts w:ascii="Arial" w:hAnsi="Arial" w:cs="Arial"/>
          <w:sz w:val="18"/>
          <w:szCs w:val="18"/>
        </w:rPr>
        <w:t>NIH/NIGRI,</w:t>
      </w:r>
      <w:r w:rsidRPr="00B765BD">
        <w:rPr>
          <w:rFonts w:ascii="Arial" w:hAnsi="Arial" w:cs="Arial"/>
          <w:i/>
          <w:iCs/>
          <w:sz w:val="18"/>
          <w:szCs w:val="18"/>
        </w:rPr>
        <w:t xml:space="preserve"> </w:t>
      </w:r>
      <w:r w:rsidRPr="00B765BD">
        <w:rPr>
          <w:rFonts w:ascii="Arial" w:hAnsi="Arial" w:cs="Arial"/>
          <w:sz w:val="18"/>
          <w:szCs w:val="18"/>
        </w:rPr>
        <w:t>2U01HG007307-05. (PI: Jarvik). 2017-2021, $645,000 (Donated)</w:t>
      </w:r>
    </w:p>
    <w:p w14:paraId="44F9B795" w14:textId="77777777" w:rsidR="006C4539" w:rsidRPr="00B765BD" w:rsidRDefault="006C4539" w:rsidP="006C4539">
      <w:pPr>
        <w:rPr>
          <w:rFonts w:ascii="Arial" w:hAnsi="Arial" w:cs="Arial"/>
          <w:sz w:val="18"/>
          <w:szCs w:val="18"/>
        </w:rPr>
      </w:pPr>
    </w:p>
    <w:p w14:paraId="3B04B0B0" w14:textId="77777777" w:rsidR="006C4539" w:rsidRPr="00B765BD" w:rsidRDefault="006C4539" w:rsidP="006C4539">
      <w:pPr>
        <w:rPr>
          <w:rFonts w:ascii="Arial" w:hAnsi="Arial" w:cs="Arial"/>
          <w:sz w:val="18"/>
          <w:szCs w:val="18"/>
        </w:rPr>
      </w:pPr>
      <w:r w:rsidRPr="00B765BD">
        <w:rPr>
          <w:rFonts w:ascii="Arial" w:hAnsi="Arial" w:cs="Arial"/>
          <w:sz w:val="18"/>
          <w:szCs w:val="18"/>
        </w:rPr>
        <w:t xml:space="preserve">Key personnel. </w:t>
      </w:r>
      <w:r w:rsidRPr="00B765BD">
        <w:rPr>
          <w:rFonts w:ascii="Arial" w:hAnsi="Arial" w:cs="Arial"/>
          <w:i/>
          <w:iCs/>
          <w:sz w:val="18"/>
          <w:szCs w:val="18"/>
        </w:rPr>
        <w:t xml:space="preserve">U.S Deprescribing Research Network. </w:t>
      </w:r>
      <w:r w:rsidRPr="00B765BD">
        <w:rPr>
          <w:rFonts w:ascii="Arial" w:hAnsi="Arial" w:cs="Arial"/>
          <w:iCs/>
          <w:sz w:val="18"/>
          <w:szCs w:val="18"/>
        </w:rPr>
        <w:t xml:space="preserve">(PIs: Steinman/Boyd; Site PI: Gray). </w:t>
      </w:r>
      <w:r w:rsidRPr="00B765BD">
        <w:rPr>
          <w:rFonts w:ascii="Arial" w:hAnsi="Arial" w:cs="Arial"/>
          <w:i/>
          <w:iCs/>
          <w:sz w:val="18"/>
          <w:szCs w:val="18"/>
        </w:rPr>
        <w:t xml:space="preserve"> </w:t>
      </w:r>
      <w:r w:rsidRPr="00B765BD">
        <w:rPr>
          <w:rFonts w:ascii="Arial" w:hAnsi="Arial" w:cs="Arial"/>
          <w:sz w:val="18"/>
          <w:szCs w:val="18"/>
        </w:rPr>
        <w:t>NIH/NIA, 2019-2021, $72,667 (5%)    </w:t>
      </w:r>
    </w:p>
    <w:p w14:paraId="3DFB1672" w14:textId="77777777" w:rsidR="006C4539" w:rsidRPr="00B765BD" w:rsidRDefault="006C4539" w:rsidP="006C4539">
      <w:pPr>
        <w:rPr>
          <w:rFonts w:ascii="Arial" w:hAnsi="Arial" w:cs="Arial"/>
          <w:sz w:val="18"/>
          <w:szCs w:val="18"/>
        </w:rPr>
      </w:pPr>
    </w:p>
    <w:p w14:paraId="6498EA54" w14:textId="77777777" w:rsidR="006C4539" w:rsidRPr="00B765BD" w:rsidRDefault="006C4539" w:rsidP="006C4539">
      <w:pPr>
        <w:rPr>
          <w:rFonts w:ascii="Arial" w:hAnsi="Arial" w:cs="Arial"/>
          <w:sz w:val="18"/>
          <w:szCs w:val="18"/>
        </w:rPr>
      </w:pPr>
      <w:r w:rsidRPr="00B765BD">
        <w:rPr>
          <w:rFonts w:ascii="Arial" w:hAnsi="Arial" w:cs="Arial"/>
          <w:sz w:val="18"/>
          <w:szCs w:val="18"/>
        </w:rPr>
        <w:t xml:space="preserve">Lead Co-investigator, </w:t>
      </w:r>
      <w:r w:rsidRPr="00B765BD">
        <w:rPr>
          <w:rFonts w:ascii="Arial" w:hAnsi="Arial" w:cs="Arial"/>
          <w:i/>
          <w:sz w:val="18"/>
          <w:szCs w:val="18"/>
        </w:rPr>
        <w:t xml:space="preserve">Improving </w:t>
      </w:r>
      <w:proofErr w:type="spellStart"/>
      <w:r w:rsidRPr="00B765BD">
        <w:rPr>
          <w:rFonts w:ascii="Arial" w:hAnsi="Arial" w:cs="Arial"/>
          <w:i/>
          <w:sz w:val="18"/>
          <w:szCs w:val="18"/>
        </w:rPr>
        <w:t>Dysvascular</w:t>
      </w:r>
      <w:proofErr w:type="spellEnd"/>
      <w:r w:rsidRPr="00B765BD">
        <w:rPr>
          <w:rFonts w:ascii="Arial" w:hAnsi="Arial" w:cs="Arial"/>
          <w:i/>
          <w:sz w:val="18"/>
          <w:szCs w:val="18"/>
        </w:rPr>
        <w:t xml:space="preserve"> Amputee Outcomes by Enhancing Shared Decision Making.</w:t>
      </w:r>
      <w:r w:rsidR="004C5ADD">
        <w:rPr>
          <w:rFonts w:ascii="Arial" w:hAnsi="Arial" w:cs="Arial"/>
          <w:i/>
          <w:sz w:val="18"/>
          <w:szCs w:val="18"/>
        </w:rPr>
        <w:t xml:space="preserve"> </w:t>
      </w:r>
      <w:r w:rsidRPr="00B765BD">
        <w:rPr>
          <w:rFonts w:ascii="Arial" w:hAnsi="Arial" w:cs="Arial"/>
          <w:sz w:val="18"/>
          <w:szCs w:val="18"/>
        </w:rPr>
        <w:t xml:space="preserve">Veterans Affairs Health Services Research and Development Service (PI: </w:t>
      </w:r>
      <w:proofErr w:type="spellStart"/>
      <w:r w:rsidRPr="00B765BD">
        <w:rPr>
          <w:rFonts w:ascii="Arial" w:hAnsi="Arial" w:cs="Arial"/>
          <w:sz w:val="18"/>
          <w:szCs w:val="18"/>
        </w:rPr>
        <w:t>Czerniecki</w:t>
      </w:r>
      <w:proofErr w:type="spellEnd"/>
      <w:r w:rsidRPr="00B765BD">
        <w:rPr>
          <w:rFonts w:ascii="Arial" w:hAnsi="Arial" w:cs="Arial"/>
          <w:sz w:val="18"/>
          <w:szCs w:val="18"/>
        </w:rPr>
        <w:t xml:space="preserve">) (2018-2022) Interagency Personnel Agreement (IPA) for 10% </w:t>
      </w:r>
    </w:p>
    <w:p w14:paraId="59628D54" w14:textId="77777777" w:rsidR="006C4539" w:rsidRPr="00B765BD" w:rsidRDefault="006C4539" w:rsidP="00F11D2B">
      <w:pPr>
        <w:rPr>
          <w:rFonts w:ascii="Arial" w:hAnsi="Arial" w:cs="Arial"/>
          <w:sz w:val="18"/>
          <w:szCs w:val="18"/>
        </w:rPr>
      </w:pPr>
    </w:p>
    <w:p w14:paraId="34D4B02D" w14:textId="77777777" w:rsidR="00F11D2B" w:rsidRPr="00B765BD" w:rsidRDefault="00F11D2B" w:rsidP="00F11D2B">
      <w:pPr>
        <w:rPr>
          <w:rFonts w:ascii="Arial" w:hAnsi="Arial" w:cs="Arial"/>
          <w:sz w:val="18"/>
          <w:szCs w:val="18"/>
        </w:rPr>
      </w:pPr>
      <w:r w:rsidRPr="00B765BD">
        <w:rPr>
          <w:rFonts w:ascii="Arial" w:hAnsi="Arial" w:cs="Arial"/>
          <w:sz w:val="18"/>
          <w:szCs w:val="18"/>
        </w:rPr>
        <w:t xml:space="preserve">Principal Investigator, </w:t>
      </w:r>
      <w:r w:rsidRPr="00B765BD">
        <w:rPr>
          <w:rFonts w:ascii="Arial" w:hAnsi="Arial" w:cs="Arial"/>
          <w:i/>
          <w:sz w:val="18"/>
          <w:szCs w:val="18"/>
        </w:rPr>
        <w:t>Customizing Value-based Methods to Prioritize Implementation of Pharmacogenomic Clinical Decision Support for Learning Health Systems, AHRQ 1</w:t>
      </w:r>
      <w:r w:rsidRPr="00B765BD">
        <w:rPr>
          <w:rFonts w:ascii="Arial" w:hAnsi="Arial" w:cs="Arial"/>
          <w:sz w:val="18"/>
          <w:szCs w:val="18"/>
        </w:rPr>
        <w:t>R21HS026544-01 (2019-2021) 20%, $299,3011</w:t>
      </w:r>
    </w:p>
    <w:p w14:paraId="5E776DF6" w14:textId="77777777" w:rsidR="00F11D2B" w:rsidRPr="00B765BD" w:rsidRDefault="00F11D2B" w:rsidP="007A4535">
      <w:pPr>
        <w:widowControl w:val="0"/>
        <w:autoSpaceDE w:val="0"/>
        <w:autoSpaceDN w:val="0"/>
        <w:adjustRightInd w:val="0"/>
        <w:rPr>
          <w:rFonts w:ascii="Arial" w:eastAsia="Calibri" w:hAnsi="Arial" w:cs="Arial"/>
          <w:sz w:val="18"/>
          <w:szCs w:val="18"/>
        </w:rPr>
      </w:pPr>
    </w:p>
    <w:p w14:paraId="26C25860" w14:textId="77777777" w:rsidR="0032237E" w:rsidRPr="00B765BD" w:rsidRDefault="0032237E" w:rsidP="007A4535">
      <w:pPr>
        <w:widowControl w:val="0"/>
        <w:autoSpaceDE w:val="0"/>
        <w:autoSpaceDN w:val="0"/>
        <w:adjustRightInd w:val="0"/>
        <w:rPr>
          <w:rFonts w:ascii="Arial" w:eastAsia="Calibri" w:hAnsi="Arial" w:cs="Arial"/>
          <w:sz w:val="18"/>
          <w:szCs w:val="18"/>
        </w:rPr>
      </w:pPr>
      <w:r w:rsidRPr="00B765BD">
        <w:rPr>
          <w:rFonts w:ascii="Arial" w:eastAsia="Calibri" w:hAnsi="Arial" w:cs="Arial"/>
          <w:sz w:val="18"/>
          <w:szCs w:val="18"/>
        </w:rPr>
        <w:t xml:space="preserve">Lead co-investigator. </w:t>
      </w:r>
      <w:r w:rsidRPr="00B765BD">
        <w:rPr>
          <w:rFonts w:ascii="Arial" w:hAnsi="Arial" w:cs="Arial"/>
          <w:bCs/>
          <w:sz w:val="18"/>
          <w:szCs w:val="18"/>
        </w:rPr>
        <w:t xml:space="preserve">Payer Demand for Real-World Evidence in Health Economic Information Communication from Industry: Stated and Revealed Preferences. </w:t>
      </w:r>
      <w:r w:rsidRPr="00B765BD">
        <w:rPr>
          <w:rFonts w:ascii="Arial" w:eastAsia="Calibri" w:hAnsi="Arial" w:cs="Arial"/>
          <w:i/>
          <w:sz w:val="18"/>
          <w:szCs w:val="18"/>
        </w:rPr>
        <w:t xml:space="preserve">Health Technology Fund </w:t>
      </w:r>
      <w:r w:rsidRPr="00B765BD">
        <w:rPr>
          <w:rFonts w:ascii="Arial" w:eastAsia="Calibri" w:hAnsi="Arial" w:cs="Arial"/>
          <w:sz w:val="18"/>
          <w:szCs w:val="18"/>
        </w:rPr>
        <w:t>projects, UW Corporate Advisory Board, Health Tech Fund, 2018-2020 (donated)</w:t>
      </w:r>
    </w:p>
    <w:p w14:paraId="08C524D5" w14:textId="77777777" w:rsidR="0032237E" w:rsidRPr="00B765BD" w:rsidRDefault="0032237E" w:rsidP="004D4EE5">
      <w:pPr>
        <w:rPr>
          <w:rFonts w:ascii="Arial" w:eastAsia="Calibri" w:hAnsi="Arial" w:cs="Arial"/>
          <w:sz w:val="18"/>
          <w:szCs w:val="18"/>
        </w:rPr>
      </w:pPr>
    </w:p>
    <w:p w14:paraId="0E22BD93" w14:textId="77777777" w:rsidR="00F41F84" w:rsidRPr="00B765BD" w:rsidRDefault="00F41F84" w:rsidP="00F41F84">
      <w:pPr>
        <w:adjustRightInd w:val="0"/>
        <w:rPr>
          <w:rFonts w:ascii="Arial" w:hAnsi="Arial" w:cs="Arial"/>
          <w:b/>
          <w:bCs/>
          <w:sz w:val="18"/>
          <w:szCs w:val="18"/>
        </w:rPr>
      </w:pPr>
      <w:r w:rsidRPr="00B765BD">
        <w:rPr>
          <w:rFonts w:ascii="Arial" w:hAnsi="Arial" w:cs="Arial"/>
          <w:bCs/>
          <w:sz w:val="18"/>
          <w:szCs w:val="18"/>
        </w:rPr>
        <w:t xml:space="preserve">Faculty Mentor, </w:t>
      </w:r>
      <w:r w:rsidRPr="00B765BD">
        <w:rPr>
          <w:rFonts w:ascii="Arial" w:hAnsi="Arial" w:cs="Arial"/>
          <w:bCs/>
          <w:i/>
          <w:sz w:val="18"/>
          <w:szCs w:val="18"/>
        </w:rPr>
        <w:t>U</w:t>
      </w:r>
      <w:r w:rsidRPr="00B765BD">
        <w:rPr>
          <w:rFonts w:ascii="Arial" w:eastAsia="Calibri" w:hAnsi="Arial" w:cs="Arial"/>
          <w:i/>
          <w:sz w:val="18"/>
          <w:szCs w:val="18"/>
        </w:rPr>
        <w:t>W Developing Data-Driven Cancer Researchers</w:t>
      </w:r>
      <w:r w:rsidRPr="00B765BD">
        <w:rPr>
          <w:rFonts w:ascii="Arial" w:eastAsia="Calibri" w:hAnsi="Arial" w:cs="Arial"/>
          <w:sz w:val="18"/>
          <w:szCs w:val="18"/>
        </w:rPr>
        <w:t xml:space="preserve"> Training Grant (NCI T32), PI: Schwartz, 2016-2021 (donated)</w:t>
      </w:r>
    </w:p>
    <w:p w14:paraId="65CF5ABC" w14:textId="77777777" w:rsidR="00F41F84" w:rsidRPr="00B765BD" w:rsidRDefault="00F41F84" w:rsidP="004D4EE5">
      <w:pPr>
        <w:rPr>
          <w:rFonts w:ascii="Arial" w:eastAsia="Calibri" w:hAnsi="Arial" w:cs="Arial"/>
          <w:sz w:val="18"/>
          <w:szCs w:val="18"/>
        </w:rPr>
      </w:pPr>
    </w:p>
    <w:p w14:paraId="5ED8D030" w14:textId="77777777" w:rsidR="00E94DD8" w:rsidRPr="00B765BD" w:rsidRDefault="00DF1EF0" w:rsidP="004D4EE5">
      <w:pPr>
        <w:rPr>
          <w:rFonts w:ascii="Arial" w:eastAsia="Calibri" w:hAnsi="Arial" w:cs="Arial"/>
          <w:sz w:val="18"/>
          <w:szCs w:val="18"/>
        </w:rPr>
      </w:pPr>
      <w:r w:rsidRPr="00B765BD">
        <w:rPr>
          <w:rFonts w:ascii="Arial" w:eastAsia="Calibri" w:hAnsi="Arial" w:cs="Arial"/>
          <w:sz w:val="18"/>
          <w:szCs w:val="18"/>
        </w:rPr>
        <w:t>Lead co-investigator</w:t>
      </w:r>
      <w:r w:rsidR="00E94DD8" w:rsidRPr="00B765BD">
        <w:rPr>
          <w:rFonts w:ascii="Arial" w:eastAsia="Calibri" w:hAnsi="Arial" w:cs="Arial"/>
          <w:sz w:val="18"/>
          <w:szCs w:val="18"/>
        </w:rPr>
        <w:t xml:space="preserve">. </w:t>
      </w:r>
      <w:proofErr w:type="spellStart"/>
      <w:r w:rsidR="00E94DD8" w:rsidRPr="00B765BD">
        <w:rPr>
          <w:rFonts w:ascii="Arial" w:hAnsi="Arial" w:cs="Arial"/>
          <w:bCs/>
          <w:sz w:val="18"/>
          <w:szCs w:val="18"/>
        </w:rPr>
        <w:t>REAdi</w:t>
      </w:r>
      <w:proofErr w:type="spellEnd"/>
      <w:r w:rsidR="00E94DD8" w:rsidRPr="00B765BD">
        <w:rPr>
          <w:rFonts w:ascii="Arial" w:hAnsi="Arial" w:cs="Arial"/>
          <w:bCs/>
          <w:sz w:val="18"/>
          <w:szCs w:val="18"/>
        </w:rPr>
        <w:t xml:space="preserve"> (Real-World Evidence Assessments and Needs Guidance) Tool.</w:t>
      </w:r>
      <w:r w:rsidR="0032237E" w:rsidRPr="00B765BD">
        <w:rPr>
          <w:rFonts w:ascii="Arial" w:eastAsia="Calibri" w:hAnsi="Arial" w:cs="Arial"/>
          <w:sz w:val="18"/>
          <w:szCs w:val="18"/>
        </w:rPr>
        <w:t xml:space="preserve"> </w:t>
      </w:r>
      <w:r w:rsidR="0032237E" w:rsidRPr="00B765BD">
        <w:rPr>
          <w:rFonts w:ascii="Arial" w:eastAsia="Calibri" w:hAnsi="Arial" w:cs="Arial"/>
          <w:i/>
          <w:sz w:val="18"/>
          <w:szCs w:val="18"/>
        </w:rPr>
        <w:t>Health Tech Fun</w:t>
      </w:r>
      <w:r w:rsidRPr="00B765BD">
        <w:rPr>
          <w:rFonts w:ascii="Arial" w:eastAsia="Calibri" w:hAnsi="Arial" w:cs="Arial"/>
          <w:i/>
          <w:sz w:val="18"/>
          <w:szCs w:val="18"/>
        </w:rPr>
        <w:t>d Projects</w:t>
      </w:r>
      <w:r w:rsidR="0032237E" w:rsidRPr="00B765BD">
        <w:rPr>
          <w:rFonts w:ascii="Arial" w:eastAsia="Calibri" w:hAnsi="Arial" w:cs="Arial"/>
          <w:i/>
          <w:sz w:val="18"/>
          <w:szCs w:val="18"/>
        </w:rPr>
        <w:t xml:space="preserve">, </w:t>
      </w:r>
      <w:r w:rsidR="005705A1" w:rsidRPr="00B765BD">
        <w:rPr>
          <w:rFonts w:ascii="Arial" w:eastAsia="Calibri" w:hAnsi="Arial" w:cs="Arial"/>
          <w:sz w:val="18"/>
          <w:szCs w:val="18"/>
        </w:rPr>
        <w:t xml:space="preserve">UW Corporate Advisory Board, </w:t>
      </w:r>
      <w:r w:rsidR="00E94DD8" w:rsidRPr="00B765BD">
        <w:rPr>
          <w:rFonts w:ascii="Arial" w:eastAsia="Calibri" w:hAnsi="Arial" w:cs="Arial"/>
          <w:sz w:val="18"/>
          <w:szCs w:val="18"/>
        </w:rPr>
        <w:t>2016-2018 (donated)</w:t>
      </w:r>
    </w:p>
    <w:p w14:paraId="3EB79EE0" w14:textId="77777777" w:rsidR="00E94DD8" w:rsidRPr="00B765BD" w:rsidRDefault="00E94DD8" w:rsidP="00831EBC">
      <w:pPr>
        <w:rPr>
          <w:rFonts w:ascii="Arial" w:hAnsi="Arial" w:cs="Arial"/>
          <w:sz w:val="18"/>
          <w:szCs w:val="18"/>
        </w:rPr>
      </w:pPr>
    </w:p>
    <w:p w14:paraId="2556BE42" w14:textId="77777777" w:rsidR="00FA6549" w:rsidRPr="00B765BD" w:rsidRDefault="00FA6549" w:rsidP="00FA6549">
      <w:pPr>
        <w:pStyle w:val="Default"/>
        <w:rPr>
          <w:rFonts w:ascii="Arial" w:hAnsi="Arial" w:cs="Arial"/>
          <w:sz w:val="18"/>
          <w:szCs w:val="18"/>
        </w:rPr>
      </w:pPr>
      <w:r w:rsidRPr="00B765BD">
        <w:rPr>
          <w:rFonts w:ascii="Arial" w:hAnsi="Arial" w:cs="Arial"/>
          <w:sz w:val="18"/>
          <w:szCs w:val="18"/>
        </w:rPr>
        <w:t xml:space="preserve">Principal Investigator, </w:t>
      </w:r>
      <w:r w:rsidRPr="00B765BD">
        <w:rPr>
          <w:rFonts w:ascii="Arial" w:hAnsi="Arial" w:cs="Arial"/>
          <w:bCs/>
          <w:i/>
          <w:sz w:val="18"/>
          <w:szCs w:val="18"/>
        </w:rPr>
        <w:t>Evaluating the Impact of Pharmacogenetic Testing on Clinical Outcomes in a Retirement Community.</w:t>
      </w:r>
      <w:r w:rsidRPr="00B765BD">
        <w:rPr>
          <w:rFonts w:ascii="Arial" w:hAnsi="Arial" w:cs="Arial"/>
          <w:sz w:val="18"/>
          <w:szCs w:val="18"/>
        </w:rPr>
        <w:t xml:space="preserve"> UW School of Pharmacy Innovations Award 01/01/18 – 9/15/2020 (</w:t>
      </w:r>
      <w:r w:rsidR="00AC78CF" w:rsidRPr="00B765BD">
        <w:rPr>
          <w:rFonts w:ascii="Arial" w:hAnsi="Arial" w:cs="Arial"/>
          <w:sz w:val="18"/>
          <w:szCs w:val="18"/>
        </w:rPr>
        <w:t>$20,000</w:t>
      </w:r>
      <w:r w:rsidRPr="00B765BD">
        <w:rPr>
          <w:rFonts w:ascii="Arial" w:hAnsi="Arial" w:cs="Arial"/>
          <w:sz w:val="18"/>
          <w:szCs w:val="18"/>
        </w:rPr>
        <w:t>)</w:t>
      </w:r>
    </w:p>
    <w:p w14:paraId="0BCDBD60" w14:textId="77777777" w:rsidR="00FA6549" w:rsidRPr="00B765BD" w:rsidRDefault="00FA6549" w:rsidP="00831EBC">
      <w:pPr>
        <w:rPr>
          <w:rFonts w:ascii="Arial" w:hAnsi="Arial" w:cs="Arial"/>
          <w:sz w:val="18"/>
          <w:szCs w:val="18"/>
        </w:rPr>
      </w:pPr>
    </w:p>
    <w:p w14:paraId="6EE6C5B8" w14:textId="77777777" w:rsidR="00991255" w:rsidRPr="00B765BD" w:rsidRDefault="00991255" w:rsidP="00991255">
      <w:pPr>
        <w:rPr>
          <w:rFonts w:ascii="Arial" w:hAnsi="Arial" w:cs="Arial"/>
          <w:sz w:val="18"/>
          <w:szCs w:val="18"/>
        </w:rPr>
      </w:pPr>
      <w:r w:rsidRPr="00B765BD">
        <w:rPr>
          <w:rFonts w:ascii="Arial" w:hAnsi="Arial" w:cs="Arial"/>
          <w:sz w:val="18"/>
          <w:szCs w:val="18"/>
        </w:rPr>
        <w:t xml:space="preserve">Co-Investigator, </w:t>
      </w:r>
      <w:r w:rsidRPr="00B765BD">
        <w:rPr>
          <w:rFonts w:ascii="Arial" w:hAnsi="Arial" w:cs="Arial"/>
          <w:i/>
          <w:sz w:val="18"/>
          <w:szCs w:val="18"/>
        </w:rPr>
        <w:t xml:space="preserve">Patient Centered Outcomes Research Partnership, Training for the WWAMI Region, </w:t>
      </w:r>
      <w:r w:rsidRPr="00B765BD">
        <w:rPr>
          <w:rFonts w:ascii="Arial" w:hAnsi="Arial" w:cs="Arial"/>
          <w:sz w:val="18"/>
          <w:szCs w:val="18"/>
        </w:rPr>
        <w:t>AHRQ R25</w:t>
      </w:r>
      <w:r w:rsidRPr="00B765BD">
        <w:rPr>
          <w:rFonts w:ascii="Arial" w:hAnsi="Arial" w:cs="Arial"/>
          <w:i/>
          <w:sz w:val="18"/>
          <w:szCs w:val="18"/>
        </w:rPr>
        <w:t>, (</w:t>
      </w:r>
      <w:r w:rsidRPr="00B765BD">
        <w:rPr>
          <w:rFonts w:ascii="Arial" w:hAnsi="Arial" w:cs="Arial"/>
          <w:sz w:val="18"/>
          <w:szCs w:val="18"/>
        </w:rPr>
        <w:t>PI: Kessler), 2014-2019 (20%/10%/5%)</w:t>
      </w:r>
    </w:p>
    <w:p w14:paraId="263C0660" w14:textId="77777777" w:rsidR="00D17817" w:rsidRPr="00B765BD" w:rsidRDefault="00D17817" w:rsidP="00A81730">
      <w:pPr>
        <w:rPr>
          <w:rFonts w:ascii="Arial" w:hAnsi="Arial" w:cs="Arial"/>
          <w:sz w:val="18"/>
          <w:szCs w:val="18"/>
        </w:rPr>
      </w:pPr>
    </w:p>
    <w:p w14:paraId="67CD6551" w14:textId="77777777" w:rsidR="00A81730" w:rsidRPr="00B765BD" w:rsidRDefault="00A81730" w:rsidP="00A81730">
      <w:pPr>
        <w:rPr>
          <w:rFonts w:ascii="Arial" w:hAnsi="Arial" w:cs="Arial"/>
          <w:sz w:val="18"/>
          <w:szCs w:val="18"/>
        </w:rPr>
      </w:pPr>
      <w:r w:rsidRPr="00B765BD">
        <w:rPr>
          <w:rFonts w:ascii="Arial" w:hAnsi="Arial" w:cs="Arial"/>
          <w:sz w:val="18"/>
          <w:szCs w:val="18"/>
        </w:rPr>
        <w:t xml:space="preserve">Faculty Mentor, </w:t>
      </w:r>
      <w:r w:rsidRPr="00B765BD">
        <w:rPr>
          <w:rFonts w:ascii="Arial" w:hAnsi="Arial" w:cs="Arial"/>
          <w:i/>
          <w:sz w:val="18"/>
          <w:szCs w:val="18"/>
        </w:rPr>
        <w:t>UW Patient-Centered Outcomes Research Career Development Program</w:t>
      </w:r>
      <w:r w:rsidRPr="00B765BD">
        <w:rPr>
          <w:rFonts w:ascii="Arial" w:hAnsi="Arial" w:cs="Arial"/>
          <w:sz w:val="18"/>
          <w:szCs w:val="18"/>
        </w:rPr>
        <w:t xml:space="preserve">, AHRQ K12 Training Grant </w:t>
      </w:r>
    </w:p>
    <w:p w14:paraId="4DB4C977" w14:textId="77777777" w:rsidR="00A81730" w:rsidRPr="00B765BD" w:rsidRDefault="00A81730" w:rsidP="00A81730">
      <w:pPr>
        <w:rPr>
          <w:rFonts w:ascii="Arial" w:hAnsi="Arial" w:cs="Arial"/>
          <w:b/>
          <w:sz w:val="18"/>
          <w:szCs w:val="18"/>
        </w:rPr>
      </w:pPr>
      <w:r w:rsidRPr="00B765BD">
        <w:rPr>
          <w:rFonts w:ascii="Arial" w:hAnsi="Arial" w:cs="Arial"/>
          <w:sz w:val="18"/>
          <w:szCs w:val="18"/>
        </w:rPr>
        <w:t xml:space="preserve">1K12 HS022982-01, (PI: Sullivan) 2014-2019. 3.7% for each of two mentees </w:t>
      </w:r>
    </w:p>
    <w:p w14:paraId="2BA1A96E" w14:textId="77777777" w:rsidR="00A81730" w:rsidRPr="00B765BD" w:rsidRDefault="00A81730" w:rsidP="00831EBC">
      <w:pPr>
        <w:rPr>
          <w:rFonts w:ascii="Arial" w:hAnsi="Arial" w:cs="Arial"/>
          <w:sz w:val="18"/>
          <w:szCs w:val="18"/>
        </w:rPr>
      </w:pPr>
    </w:p>
    <w:p w14:paraId="73EDBA93" w14:textId="77777777" w:rsidR="00A81730" w:rsidRPr="00B765BD" w:rsidRDefault="00A81730" w:rsidP="00A81730">
      <w:pPr>
        <w:adjustRightInd w:val="0"/>
        <w:rPr>
          <w:rFonts w:ascii="Arial" w:hAnsi="Arial" w:cs="Arial"/>
          <w:sz w:val="18"/>
          <w:szCs w:val="18"/>
        </w:rPr>
      </w:pPr>
      <w:r w:rsidRPr="00B765BD">
        <w:rPr>
          <w:rFonts w:ascii="Arial" w:hAnsi="Arial" w:cs="Arial"/>
          <w:sz w:val="18"/>
          <w:szCs w:val="18"/>
        </w:rPr>
        <w:t>Co-investigator</w:t>
      </w:r>
      <w:r w:rsidRPr="00B765BD">
        <w:rPr>
          <w:rFonts w:ascii="Arial" w:hAnsi="Arial" w:cs="Arial"/>
          <w:i/>
          <w:sz w:val="18"/>
          <w:szCs w:val="18"/>
        </w:rPr>
        <w:t xml:space="preserve">, </w:t>
      </w:r>
      <w:r w:rsidRPr="00B765BD">
        <w:rPr>
          <w:rStyle w:val="Strong"/>
          <w:rFonts w:ascii="Arial" w:hAnsi="Arial" w:cs="Arial"/>
          <w:b w:val="0"/>
          <w:i/>
          <w:sz w:val="18"/>
          <w:szCs w:val="18"/>
        </w:rPr>
        <w:t>Patient-Centered Research for Standards of Outcomes in Diagnostic Tests (PROD</w:t>
      </w:r>
      <w:r w:rsidRPr="00B765BD">
        <w:rPr>
          <w:rFonts w:ascii="Arial" w:hAnsi="Arial" w:cs="Arial"/>
          <w:b/>
          <w:i/>
          <w:sz w:val="18"/>
          <w:szCs w:val="18"/>
        </w:rPr>
        <w:t>),</w:t>
      </w:r>
      <w:r w:rsidRPr="00B765BD">
        <w:rPr>
          <w:rFonts w:ascii="Arial" w:hAnsi="Arial" w:cs="Arial"/>
          <w:sz w:val="18"/>
          <w:szCs w:val="18"/>
        </w:rPr>
        <w:t xml:space="preserve"> PCORI ME-1503-29245. (PI: Thompson) PCORI, 2015-2018, $361,054 (7%)</w:t>
      </w:r>
    </w:p>
    <w:p w14:paraId="021B7C89" w14:textId="77777777" w:rsidR="00961ADB" w:rsidRPr="00B765BD" w:rsidRDefault="00961ADB" w:rsidP="00A81730">
      <w:pPr>
        <w:adjustRightInd w:val="0"/>
        <w:rPr>
          <w:rFonts w:ascii="Arial" w:hAnsi="Arial" w:cs="Arial"/>
          <w:sz w:val="18"/>
          <w:szCs w:val="18"/>
        </w:rPr>
      </w:pPr>
    </w:p>
    <w:p w14:paraId="7385533B" w14:textId="77777777" w:rsidR="00831EBC" w:rsidRPr="00B765BD" w:rsidRDefault="00831EBC" w:rsidP="00831EBC">
      <w:pPr>
        <w:rPr>
          <w:rFonts w:ascii="Arial" w:hAnsi="Arial" w:cs="Arial"/>
          <w:sz w:val="18"/>
          <w:szCs w:val="18"/>
        </w:rPr>
      </w:pPr>
      <w:r w:rsidRPr="00B765BD">
        <w:rPr>
          <w:rFonts w:ascii="Arial" w:hAnsi="Arial" w:cs="Arial"/>
          <w:sz w:val="18"/>
          <w:szCs w:val="18"/>
        </w:rPr>
        <w:t xml:space="preserve">Consortium Site Principal Investigator (Assistant Director), Pacific Northwest </w:t>
      </w:r>
      <w:r w:rsidRPr="00B765BD">
        <w:rPr>
          <w:rFonts w:ascii="Arial" w:hAnsi="Arial" w:cs="Arial"/>
          <w:i/>
          <w:sz w:val="18"/>
          <w:szCs w:val="18"/>
        </w:rPr>
        <w:t>Evidence-based Practice Center (EPC) V</w:t>
      </w:r>
      <w:r w:rsidRPr="00B765BD">
        <w:rPr>
          <w:rFonts w:ascii="Arial" w:hAnsi="Arial" w:cs="Arial"/>
          <w:sz w:val="18"/>
          <w:szCs w:val="18"/>
        </w:rPr>
        <w:t xml:space="preserve"> with Oregon Health &amp; Science University (OHSU), AHRQ, 2015 – </w:t>
      </w:r>
      <w:r w:rsidR="008E0121" w:rsidRPr="00B765BD">
        <w:rPr>
          <w:rFonts w:ascii="Arial" w:hAnsi="Arial" w:cs="Arial"/>
          <w:sz w:val="18"/>
          <w:szCs w:val="18"/>
        </w:rPr>
        <w:t>2019</w:t>
      </w:r>
    </w:p>
    <w:p w14:paraId="5CD6F8DE" w14:textId="77777777" w:rsidR="00831EBC" w:rsidRPr="00B765BD" w:rsidRDefault="00831EBC" w:rsidP="00831EBC">
      <w:pPr>
        <w:ind w:firstLine="360"/>
        <w:rPr>
          <w:rFonts w:ascii="Arial" w:hAnsi="Arial" w:cs="Arial"/>
          <w:sz w:val="18"/>
          <w:szCs w:val="18"/>
        </w:rPr>
      </w:pPr>
      <w:r w:rsidRPr="00B765BD">
        <w:rPr>
          <w:rFonts w:ascii="Arial" w:hAnsi="Arial" w:cs="Arial"/>
          <w:sz w:val="18"/>
          <w:szCs w:val="18"/>
        </w:rPr>
        <w:t xml:space="preserve">Co-investigator, RFTO #18: </w:t>
      </w:r>
      <w:r w:rsidRPr="00B765BD">
        <w:rPr>
          <w:rFonts w:ascii="Arial" w:hAnsi="Arial" w:cs="Arial"/>
          <w:i/>
          <w:sz w:val="18"/>
          <w:szCs w:val="18"/>
        </w:rPr>
        <w:t xml:space="preserve">Medication Assisted Treatment, </w:t>
      </w:r>
      <w:r w:rsidRPr="00B765BD">
        <w:rPr>
          <w:rFonts w:ascii="Arial" w:hAnsi="Arial" w:cs="Arial"/>
          <w:sz w:val="18"/>
          <w:szCs w:val="18"/>
        </w:rPr>
        <w:t>2016, $17,049</w:t>
      </w:r>
      <w:r w:rsidR="007968E3" w:rsidRPr="00B765BD">
        <w:rPr>
          <w:rFonts w:ascii="Arial" w:hAnsi="Arial" w:cs="Arial"/>
          <w:sz w:val="18"/>
          <w:szCs w:val="18"/>
        </w:rPr>
        <w:t xml:space="preserve"> (10%</w:t>
      </w:r>
      <w:r w:rsidRPr="00B765BD">
        <w:rPr>
          <w:rFonts w:ascii="Arial" w:hAnsi="Arial" w:cs="Arial"/>
          <w:sz w:val="18"/>
          <w:szCs w:val="18"/>
        </w:rPr>
        <w:t xml:space="preserve"> Time)</w:t>
      </w:r>
    </w:p>
    <w:p w14:paraId="3E1645C6" w14:textId="77777777" w:rsidR="00BF2002" w:rsidRPr="00B765BD" w:rsidRDefault="00BF2002" w:rsidP="00BF2002">
      <w:pPr>
        <w:ind w:firstLine="360"/>
        <w:rPr>
          <w:rFonts w:ascii="Arial" w:hAnsi="Arial" w:cs="Arial"/>
          <w:sz w:val="18"/>
          <w:szCs w:val="18"/>
        </w:rPr>
      </w:pPr>
      <w:r w:rsidRPr="00B765BD">
        <w:rPr>
          <w:rFonts w:ascii="Arial" w:hAnsi="Arial" w:cs="Arial"/>
          <w:sz w:val="18"/>
          <w:szCs w:val="18"/>
        </w:rPr>
        <w:t xml:space="preserve">Co-investigator, RFTO #19: </w:t>
      </w:r>
      <w:r w:rsidRPr="00B765BD">
        <w:rPr>
          <w:rFonts w:ascii="Arial" w:hAnsi="Arial" w:cs="Arial"/>
          <w:i/>
          <w:sz w:val="18"/>
          <w:szCs w:val="18"/>
        </w:rPr>
        <w:t>Treatment for Schizophrenia</w:t>
      </w:r>
      <w:r w:rsidRPr="00B765BD">
        <w:rPr>
          <w:rFonts w:ascii="Arial" w:hAnsi="Arial" w:cs="Arial"/>
          <w:sz w:val="18"/>
          <w:szCs w:val="18"/>
        </w:rPr>
        <w:t>, 2016-2017, $42,891 (10% time)</w:t>
      </w:r>
    </w:p>
    <w:p w14:paraId="777F90B2" w14:textId="77777777" w:rsidR="00317B61" w:rsidRPr="00B765BD" w:rsidRDefault="00317B61" w:rsidP="00317B61">
      <w:pPr>
        <w:ind w:firstLine="360"/>
        <w:rPr>
          <w:rFonts w:ascii="Arial" w:hAnsi="Arial" w:cs="Arial"/>
          <w:sz w:val="18"/>
          <w:szCs w:val="18"/>
        </w:rPr>
      </w:pPr>
      <w:r w:rsidRPr="00B765BD">
        <w:rPr>
          <w:rFonts w:ascii="Arial" w:hAnsi="Arial" w:cs="Arial"/>
          <w:sz w:val="18"/>
          <w:szCs w:val="18"/>
        </w:rPr>
        <w:t xml:space="preserve">Co-investigator, RFTO #25: </w:t>
      </w:r>
      <w:r w:rsidRPr="00B765BD">
        <w:rPr>
          <w:rFonts w:ascii="Arial" w:hAnsi="Arial" w:cs="Arial"/>
          <w:i/>
          <w:sz w:val="18"/>
          <w:szCs w:val="18"/>
        </w:rPr>
        <w:t>Systematic Reviews to Support the USPSTF, A and B,</w:t>
      </w:r>
      <w:r w:rsidRPr="00B765BD">
        <w:rPr>
          <w:rFonts w:ascii="Arial" w:hAnsi="Arial" w:cs="Arial"/>
          <w:sz w:val="18"/>
          <w:szCs w:val="18"/>
        </w:rPr>
        <w:t xml:space="preserve"> 2016-2017, $111,323 (5% time)</w:t>
      </w:r>
    </w:p>
    <w:p w14:paraId="73DEFFB6" w14:textId="77777777" w:rsidR="00BF2002" w:rsidRPr="00B765BD" w:rsidRDefault="00BF2002" w:rsidP="00BF2002">
      <w:pPr>
        <w:ind w:firstLine="360"/>
        <w:rPr>
          <w:rFonts w:ascii="Arial" w:hAnsi="Arial" w:cs="Arial"/>
          <w:sz w:val="18"/>
          <w:szCs w:val="18"/>
        </w:rPr>
      </w:pPr>
      <w:r w:rsidRPr="00B765BD">
        <w:rPr>
          <w:rFonts w:ascii="Arial" w:hAnsi="Arial" w:cs="Arial"/>
          <w:sz w:val="18"/>
          <w:szCs w:val="18"/>
        </w:rPr>
        <w:t xml:space="preserve">Co-investigator, RFTO #30: </w:t>
      </w:r>
      <w:r w:rsidRPr="00B765BD">
        <w:rPr>
          <w:rFonts w:ascii="Arial" w:hAnsi="Arial" w:cs="Arial"/>
          <w:i/>
          <w:sz w:val="18"/>
          <w:szCs w:val="18"/>
        </w:rPr>
        <w:t>Telehealth for Acute and Chronic Consultation,</w:t>
      </w:r>
      <w:r w:rsidRPr="00B765BD">
        <w:rPr>
          <w:rFonts w:ascii="Arial" w:hAnsi="Arial" w:cs="Arial"/>
          <w:sz w:val="18"/>
          <w:szCs w:val="18"/>
        </w:rPr>
        <w:t xml:space="preserve"> 2016-2017 $232,451 (5% time)</w:t>
      </w:r>
    </w:p>
    <w:p w14:paraId="4D04DD7B" w14:textId="77777777" w:rsidR="00BF2002" w:rsidRPr="00B765BD" w:rsidRDefault="00BF2002" w:rsidP="00BF2002">
      <w:pPr>
        <w:ind w:firstLine="360"/>
        <w:rPr>
          <w:rFonts w:ascii="Arial" w:hAnsi="Arial" w:cs="Arial"/>
          <w:sz w:val="18"/>
          <w:szCs w:val="18"/>
        </w:rPr>
      </w:pPr>
      <w:r w:rsidRPr="00B765BD">
        <w:rPr>
          <w:rFonts w:ascii="Arial" w:hAnsi="Arial" w:cs="Arial"/>
          <w:sz w:val="18"/>
          <w:szCs w:val="18"/>
        </w:rPr>
        <w:t xml:space="preserve">Co-investigator, RFTO #34: </w:t>
      </w:r>
      <w:r w:rsidRPr="00B765BD">
        <w:rPr>
          <w:rFonts w:ascii="Arial" w:hAnsi="Arial" w:cs="Arial"/>
          <w:i/>
          <w:sz w:val="18"/>
          <w:szCs w:val="18"/>
        </w:rPr>
        <w:t>Non-Pharmacological Treatment for Pain,</w:t>
      </w:r>
      <w:r w:rsidRPr="00B765BD">
        <w:rPr>
          <w:rFonts w:ascii="Arial" w:hAnsi="Arial" w:cs="Arial"/>
          <w:sz w:val="18"/>
          <w:szCs w:val="18"/>
        </w:rPr>
        <w:t xml:space="preserve"> 2016-2017 $142,846 (5% time)</w:t>
      </w:r>
    </w:p>
    <w:p w14:paraId="4EB194F8" w14:textId="77777777" w:rsidR="000E7F0B" w:rsidRPr="00B765BD" w:rsidRDefault="000E7F0B" w:rsidP="000E7F0B">
      <w:pPr>
        <w:rPr>
          <w:rFonts w:ascii="Arial" w:hAnsi="Arial" w:cs="Arial"/>
          <w:sz w:val="18"/>
          <w:szCs w:val="18"/>
        </w:rPr>
      </w:pPr>
    </w:p>
    <w:p w14:paraId="0DACCD68" w14:textId="77777777" w:rsidR="000E7F0B" w:rsidRPr="00B765BD" w:rsidRDefault="000E7F0B" w:rsidP="001177D3">
      <w:pPr>
        <w:widowControl w:val="0"/>
        <w:jc w:val="both"/>
        <w:rPr>
          <w:rFonts w:ascii="Arial" w:hAnsi="Arial" w:cs="Arial"/>
          <w:sz w:val="18"/>
          <w:szCs w:val="18"/>
        </w:rPr>
      </w:pPr>
      <w:r w:rsidRPr="00B765BD">
        <w:rPr>
          <w:rFonts w:ascii="Arial" w:hAnsi="Arial" w:cs="Arial"/>
          <w:sz w:val="18"/>
          <w:szCs w:val="18"/>
        </w:rPr>
        <w:t xml:space="preserve">Faculty Mentor, </w:t>
      </w:r>
      <w:r w:rsidRPr="00B765BD">
        <w:rPr>
          <w:rFonts w:ascii="Arial" w:hAnsi="Arial" w:cs="Arial"/>
          <w:i/>
          <w:sz w:val="18"/>
          <w:szCs w:val="18"/>
        </w:rPr>
        <w:t xml:space="preserve">UW Biomedical and Health Informatics Training Program, </w:t>
      </w:r>
      <w:r w:rsidRPr="00B765BD">
        <w:rPr>
          <w:rFonts w:ascii="Arial" w:hAnsi="Arial" w:cs="Arial"/>
          <w:sz w:val="18"/>
          <w:szCs w:val="18"/>
        </w:rPr>
        <w:t xml:space="preserve">(2T15-LM 007442-13; PIs: </w:t>
      </w:r>
      <w:proofErr w:type="spellStart"/>
      <w:r w:rsidRPr="00B765BD">
        <w:rPr>
          <w:rFonts w:ascii="Arial" w:hAnsi="Arial" w:cs="Arial"/>
          <w:sz w:val="18"/>
          <w:szCs w:val="18"/>
        </w:rPr>
        <w:t>Demiris</w:t>
      </w:r>
      <w:proofErr w:type="spellEnd"/>
      <w:r w:rsidRPr="00B765BD">
        <w:rPr>
          <w:rFonts w:ascii="Arial" w:hAnsi="Arial" w:cs="Arial"/>
          <w:sz w:val="18"/>
          <w:szCs w:val="18"/>
        </w:rPr>
        <w:t xml:space="preserve">, </w:t>
      </w:r>
      <w:proofErr w:type="spellStart"/>
      <w:r w:rsidRPr="00B765BD">
        <w:rPr>
          <w:rFonts w:ascii="Arial" w:hAnsi="Arial" w:cs="Arial"/>
          <w:sz w:val="18"/>
          <w:szCs w:val="18"/>
        </w:rPr>
        <w:t>Tarczy-Hornoch</w:t>
      </w:r>
      <w:proofErr w:type="spellEnd"/>
      <w:r w:rsidRPr="00B765BD">
        <w:rPr>
          <w:rFonts w:ascii="Arial" w:hAnsi="Arial" w:cs="Arial"/>
          <w:sz w:val="18"/>
          <w:szCs w:val="18"/>
        </w:rPr>
        <w:t>)</w:t>
      </w:r>
      <w:r w:rsidRPr="00B765BD">
        <w:rPr>
          <w:rFonts w:ascii="Arial" w:hAnsi="Arial" w:cs="Arial"/>
          <w:sz w:val="18"/>
          <w:szCs w:val="18"/>
        </w:rPr>
        <w:tab/>
        <w:t xml:space="preserve"> NIH/NLM, 07/01/02 - 06/30/17 (Donated) </w:t>
      </w:r>
    </w:p>
    <w:p w14:paraId="3950C40E" w14:textId="77777777" w:rsidR="00534E8A" w:rsidRPr="00B765BD" w:rsidRDefault="00534E8A" w:rsidP="001177D3">
      <w:pPr>
        <w:widowControl w:val="0"/>
        <w:jc w:val="both"/>
        <w:rPr>
          <w:rFonts w:ascii="Arial" w:hAnsi="Arial" w:cs="Arial"/>
          <w:sz w:val="18"/>
          <w:szCs w:val="18"/>
        </w:rPr>
      </w:pPr>
    </w:p>
    <w:p w14:paraId="6A7E2C8B" w14:textId="77777777" w:rsidR="00707E38" w:rsidRPr="00B765BD" w:rsidRDefault="00707E38" w:rsidP="00707E38">
      <w:pPr>
        <w:rPr>
          <w:rFonts w:ascii="Arial" w:hAnsi="Arial" w:cs="Arial"/>
          <w:sz w:val="18"/>
          <w:szCs w:val="18"/>
        </w:rPr>
      </w:pPr>
      <w:r w:rsidRPr="00B765BD">
        <w:rPr>
          <w:rFonts w:ascii="Arial" w:hAnsi="Arial" w:cs="Arial"/>
          <w:sz w:val="18"/>
          <w:szCs w:val="18"/>
        </w:rPr>
        <w:t>Principal Investigator,</w:t>
      </w:r>
      <w:r w:rsidRPr="00B765BD">
        <w:rPr>
          <w:rFonts w:ascii="Arial" w:hAnsi="Arial" w:cs="Arial"/>
          <w:i/>
          <w:sz w:val="18"/>
          <w:szCs w:val="18"/>
        </w:rPr>
        <w:t xml:space="preserve"> ITHS Certificate in Translational Team Science</w:t>
      </w:r>
      <w:r w:rsidRPr="00B765BD">
        <w:rPr>
          <w:rFonts w:ascii="Arial" w:hAnsi="Arial" w:cs="Arial"/>
          <w:sz w:val="18"/>
          <w:szCs w:val="18"/>
        </w:rPr>
        <w:t>. Herb Jones Foundation. 2015-2018, $40,000</w:t>
      </w:r>
    </w:p>
    <w:p w14:paraId="057FBA13" w14:textId="77777777" w:rsidR="00707E38" w:rsidRPr="00B765BD" w:rsidRDefault="00707E38" w:rsidP="0078454E">
      <w:pPr>
        <w:rPr>
          <w:rFonts w:ascii="Arial" w:hAnsi="Arial" w:cs="Arial"/>
          <w:sz w:val="18"/>
          <w:szCs w:val="18"/>
        </w:rPr>
      </w:pPr>
    </w:p>
    <w:p w14:paraId="10121BC2" w14:textId="77777777" w:rsidR="00AA2266" w:rsidRPr="00B765BD" w:rsidRDefault="00AA2266" w:rsidP="0078454E">
      <w:pPr>
        <w:rPr>
          <w:rFonts w:ascii="Arial" w:hAnsi="Arial" w:cs="Arial"/>
          <w:sz w:val="18"/>
          <w:szCs w:val="18"/>
        </w:rPr>
      </w:pPr>
      <w:r w:rsidRPr="00B765BD">
        <w:rPr>
          <w:rFonts w:ascii="Arial" w:hAnsi="Arial" w:cs="Arial"/>
          <w:sz w:val="18"/>
          <w:szCs w:val="18"/>
        </w:rPr>
        <w:lastRenderedPageBreak/>
        <w:t xml:space="preserve">Principal Investigator, </w:t>
      </w:r>
      <w:r w:rsidRPr="00B765BD">
        <w:rPr>
          <w:rFonts w:ascii="Arial" w:hAnsi="Arial" w:cs="Arial"/>
          <w:i/>
          <w:sz w:val="18"/>
          <w:szCs w:val="18"/>
        </w:rPr>
        <w:t>UW Center of Excellence for a Comparative Effectiveness Research Educational Program,</w:t>
      </w:r>
      <w:r w:rsidRPr="00B765BD">
        <w:rPr>
          <w:rFonts w:ascii="Arial" w:hAnsi="Arial" w:cs="Arial"/>
          <w:sz w:val="18"/>
          <w:szCs w:val="18"/>
        </w:rPr>
        <w:t xml:space="preserve"> PhRMA Foundation, 2014-2015, $</w:t>
      </w:r>
      <w:r w:rsidR="00D525E7" w:rsidRPr="00B765BD">
        <w:rPr>
          <w:rFonts w:ascii="Arial" w:hAnsi="Arial" w:cs="Arial"/>
          <w:sz w:val="18"/>
          <w:szCs w:val="18"/>
        </w:rPr>
        <w:t>83,333</w:t>
      </w:r>
      <w:r w:rsidRPr="00B765BD">
        <w:rPr>
          <w:rFonts w:ascii="Arial" w:hAnsi="Arial" w:cs="Arial"/>
          <w:sz w:val="18"/>
          <w:szCs w:val="18"/>
        </w:rPr>
        <w:t xml:space="preserve"> (5%)</w:t>
      </w:r>
    </w:p>
    <w:p w14:paraId="21BFA570" w14:textId="77777777" w:rsidR="00460B1C" w:rsidRPr="00B765BD" w:rsidRDefault="00460B1C" w:rsidP="0078454E">
      <w:pPr>
        <w:rPr>
          <w:rFonts w:ascii="Arial" w:hAnsi="Arial" w:cs="Arial"/>
          <w:sz w:val="18"/>
          <w:szCs w:val="18"/>
        </w:rPr>
      </w:pPr>
    </w:p>
    <w:p w14:paraId="503A89DC" w14:textId="77777777" w:rsidR="00D6108A" w:rsidRPr="00B765BD" w:rsidRDefault="00D6108A" w:rsidP="0078454E">
      <w:pPr>
        <w:rPr>
          <w:rFonts w:ascii="Arial" w:hAnsi="Arial" w:cs="Arial"/>
          <w:sz w:val="18"/>
          <w:szCs w:val="18"/>
        </w:rPr>
      </w:pPr>
      <w:r w:rsidRPr="00B765BD">
        <w:rPr>
          <w:rFonts w:ascii="Arial" w:hAnsi="Arial" w:cs="Arial"/>
          <w:sz w:val="18"/>
          <w:szCs w:val="18"/>
        </w:rPr>
        <w:t>Principal Investigator,</w:t>
      </w:r>
      <w:r w:rsidRPr="00B765BD">
        <w:rPr>
          <w:rFonts w:ascii="Arial" w:hAnsi="Arial" w:cs="Arial"/>
          <w:b/>
          <w:sz w:val="18"/>
          <w:szCs w:val="18"/>
        </w:rPr>
        <w:t xml:space="preserve"> </w:t>
      </w:r>
      <w:r w:rsidRPr="00B765BD">
        <w:rPr>
          <w:rFonts w:ascii="Arial" w:hAnsi="Arial" w:cs="Arial"/>
          <w:i/>
          <w:sz w:val="18"/>
          <w:szCs w:val="18"/>
        </w:rPr>
        <w:t>Use of Patient-Reported Outcome Instruments in Clinical Trials</w:t>
      </w:r>
      <w:r w:rsidRPr="00B765BD">
        <w:rPr>
          <w:rFonts w:ascii="Arial" w:hAnsi="Arial" w:cs="Arial"/>
          <w:sz w:val="18"/>
          <w:szCs w:val="18"/>
        </w:rPr>
        <w:t>, Novartis Pharmaceuticals, 2013-2014, $50,263</w:t>
      </w:r>
    </w:p>
    <w:p w14:paraId="70C7A465" w14:textId="77777777" w:rsidR="00AC03B6" w:rsidRPr="00B765BD" w:rsidRDefault="00AC03B6" w:rsidP="00E600E5">
      <w:pPr>
        <w:ind w:firstLine="720"/>
        <w:rPr>
          <w:rFonts w:ascii="Arial" w:hAnsi="Arial" w:cs="Arial"/>
          <w:sz w:val="18"/>
          <w:szCs w:val="18"/>
        </w:rPr>
      </w:pPr>
    </w:p>
    <w:p w14:paraId="35FAB0FA" w14:textId="32472898" w:rsidR="0024158C" w:rsidRPr="00B765BD" w:rsidRDefault="0024158C" w:rsidP="0024158C">
      <w:pPr>
        <w:rPr>
          <w:rFonts w:ascii="Arial" w:hAnsi="Arial" w:cs="Arial"/>
          <w:sz w:val="18"/>
          <w:szCs w:val="18"/>
        </w:rPr>
      </w:pPr>
      <w:r w:rsidRPr="00B765BD">
        <w:rPr>
          <w:rFonts w:ascii="Arial" w:hAnsi="Arial" w:cs="Arial"/>
          <w:sz w:val="18"/>
          <w:szCs w:val="18"/>
        </w:rPr>
        <w:t xml:space="preserve">Consortium Co-Investigator, Pacific Northwest </w:t>
      </w:r>
      <w:r w:rsidRPr="00B765BD">
        <w:rPr>
          <w:rFonts w:ascii="Arial" w:hAnsi="Arial" w:cs="Arial"/>
          <w:i/>
          <w:sz w:val="18"/>
          <w:szCs w:val="18"/>
        </w:rPr>
        <w:t>Evidence-based Practice Center (EPC) IV</w:t>
      </w:r>
      <w:r w:rsidRPr="00B765BD">
        <w:rPr>
          <w:rFonts w:ascii="Arial" w:hAnsi="Arial" w:cs="Arial"/>
          <w:sz w:val="18"/>
          <w:szCs w:val="18"/>
        </w:rPr>
        <w:t xml:space="preserve"> with Oregon Health &amp; Science University (OHSU), Consortium PI: Sullivan, AHRQ, 2012-2015</w:t>
      </w:r>
    </w:p>
    <w:p w14:paraId="6D642B14" w14:textId="77777777" w:rsidR="0024158C" w:rsidRPr="00B765BD" w:rsidRDefault="0024158C" w:rsidP="0024158C">
      <w:pPr>
        <w:adjustRightInd w:val="0"/>
        <w:ind w:firstLine="360"/>
        <w:rPr>
          <w:rFonts w:ascii="Arial" w:hAnsi="Arial" w:cs="Arial"/>
          <w:sz w:val="18"/>
          <w:szCs w:val="18"/>
        </w:rPr>
      </w:pPr>
      <w:r w:rsidRPr="00B765BD">
        <w:rPr>
          <w:rFonts w:ascii="Arial" w:hAnsi="Arial" w:cs="Arial"/>
          <w:sz w:val="18"/>
          <w:szCs w:val="18"/>
        </w:rPr>
        <w:t>Co-Investigator, RFTO #6:</w:t>
      </w:r>
      <w:r w:rsidRPr="00B765BD">
        <w:rPr>
          <w:rFonts w:ascii="Arial" w:hAnsi="Arial" w:cs="Arial"/>
          <w:i/>
          <w:sz w:val="18"/>
          <w:szCs w:val="18"/>
        </w:rPr>
        <w:t xml:space="preserve"> Imaging for Hepatocellular Cancer</w:t>
      </w:r>
      <w:r w:rsidR="00766912" w:rsidRPr="00B765BD">
        <w:rPr>
          <w:rFonts w:ascii="Arial" w:hAnsi="Arial" w:cs="Arial"/>
          <w:sz w:val="18"/>
          <w:szCs w:val="18"/>
        </w:rPr>
        <w:t>, 2013-2014,</w:t>
      </w:r>
      <w:r w:rsidRPr="00B765BD">
        <w:rPr>
          <w:rFonts w:ascii="Arial" w:hAnsi="Arial" w:cs="Arial"/>
          <w:sz w:val="18"/>
          <w:szCs w:val="18"/>
        </w:rPr>
        <w:t xml:space="preserve"> $78,346</w:t>
      </w:r>
      <w:r w:rsidR="00766912" w:rsidRPr="00B765BD">
        <w:rPr>
          <w:rFonts w:ascii="Arial" w:hAnsi="Arial" w:cs="Arial"/>
          <w:sz w:val="18"/>
          <w:szCs w:val="18"/>
        </w:rPr>
        <w:t xml:space="preserve"> (5%)</w:t>
      </w:r>
    </w:p>
    <w:p w14:paraId="36D58A50" w14:textId="77777777" w:rsidR="0024158C" w:rsidRPr="00B765BD" w:rsidRDefault="0024158C" w:rsidP="0024158C">
      <w:pPr>
        <w:adjustRightInd w:val="0"/>
        <w:ind w:firstLine="360"/>
        <w:rPr>
          <w:rFonts w:ascii="Arial" w:hAnsi="Arial" w:cs="Arial"/>
          <w:sz w:val="18"/>
          <w:szCs w:val="18"/>
        </w:rPr>
      </w:pPr>
      <w:r w:rsidRPr="00B765BD">
        <w:rPr>
          <w:rFonts w:ascii="Arial" w:hAnsi="Arial" w:cs="Arial"/>
          <w:sz w:val="18"/>
          <w:szCs w:val="18"/>
        </w:rPr>
        <w:t>Co-Investigator, RFTO #7:</w:t>
      </w:r>
      <w:r w:rsidRPr="00B765BD">
        <w:rPr>
          <w:rFonts w:ascii="Arial" w:hAnsi="Arial" w:cs="Arial"/>
          <w:i/>
          <w:sz w:val="18"/>
          <w:szCs w:val="18"/>
        </w:rPr>
        <w:t xml:space="preserve"> Opioids for Chronic Pain</w:t>
      </w:r>
      <w:r w:rsidR="00766912" w:rsidRPr="00B765BD">
        <w:rPr>
          <w:rFonts w:ascii="Arial" w:hAnsi="Arial" w:cs="Arial"/>
          <w:sz w:val="18"/>
          <w:szCs w:val="18"/>
        </w:rPr>
        <w:t xml:space="preserve">, 2013-2014, </w:t>
      </w:r>
      <w:r w:rsidRPr="00B765BD">
        <w:rPr>
          <w:rFonts w:ascii="Arial" w:hAnsi="Arial" w:cs="Arial"/>
          <w:sz w:val="18"/>
          <w:szCs w:val="18"/>
        </w:rPr>
        <w:t>$161,438</w:t>
      </w:r>
      <w:r w:rsidR="00766912" w:rsidRPr="00B765BD">
        <w:rPr>
          <w:rFonts w:ascii="Arial" w:hAnsi="Arial" w:cs="Arial"/>
          <w:sz w:val="18"/>
          <w:szCs w:val="18"/>
        </w:rPr>
        <w:t xml:space="preserve"> (5%)</w:t>
      </w:r>
    </w:p>
    <w:p w14:paraId="3927F60E" w14:textId="77777777" w:rsidR="0024158C" w:rsidRPr="00B765BD" w:rsidRDefault="0024158C" w:rsidP="0024158C">
      <w:pPr>
        <w:ind w:firstLine="360"/>
        <w:rPr>
          <w:rFonts w:ascii="Arial" w:hAnsi="Arial" w:cs="Arial"/>
          <w:sz w:val="18"/>
          <w:szCs w:val="18"/>
        </w:rPr>
      </w:pPr>
      <w:r w:rsidRPr="00B765BD">
        <w:rPr>
          <w:rFonts w:ascii="Arial" w:hAnsi="Arial" w:cs="Arial"/>
          <w:sz w:val="18"/>
          <w:szCs w:val="18"/>
        </w:rPr>
        <w:t xml:space="preserve">Co-investigator, RFTO #10: </w:t>
      </w:r>
      <w:r w:rsidRPr="00B765BD">
        <w:rPr>
          <w:rFonts w:ascii="Arial" w:hAnsi="Arial" w:cs="Arial"/>
          <w:i/>
          <w:sz w:val="18"/>
          <w:szCs w:val="18"/>
        </w:rPr>
        <w:t>Imaging Techniques for Metastatic Breast Cancer</w:t>
      </w:r>
      <w:r w:rsidRPr="00B765BD">
        <w:rPr>
          <w:rFonts w:ascii="Arial" w:hAnsi="Arial" w:cs="Arial"/>
          <w:sz w:val="18"/>
          <w:szCs w:val="18"/>
        </w:rPr>
        <w:t>, 2013-2014</w:t>
      </w:r>
      <w:r w:rsidR="00766912" w:rsidRPr="00B765BD">
        <w:rPr>
          <w:rFonts w:ascii="Arial" w:hAnsi="Arial" w:cs="Arial"/>
          <w:sz w:val="18"/>
          <w:szCs w:val="18"/>
        </w:rPr>
        <w:t>,</w:t>
      </w:r>
      <w:r w:rsidRPr="00B765BD">
        <w:rPr>
          <w:rFonts w:ascii="Arial" w:hAnsi="Arial" w:cs="Arial"/>
          <w:sz w:val="18"/>
          <w:szCs w:val="18"/>
        </w:rPr>
        <w:t xml:space="preserve"> $162,460</w:t>
      </w:r>
      <w:r w:rsidR="00766912" w:rsidRPr="00B765BD">
        <w:rPr>
          <w:rFonts w:ascii="Arial" w:hAnsi="Arial" w:cs="Arial"/>
          <w:sz w:val="18"/>
          <w:szCs w:val="18"/>
        </w:rPr>
        <w:t xml:space="preserve"> (25%)</w:t>
      </w:r>
    </w:p>
    <w:p w14:paraId="4D174C81" w14:textId="77777777" w:rsidR="0024158C" w:rsidRPr="00B765BD" w:rsidRDefault="0024158C" w:rsidP="0024158C">
      <w:pPr>
        <w:ind w:firstLine="360"/>
        <w:rPr>
          <w:rFonts w:ascii="Arial" w:hAnsi="Arial" w:cs="Arial"/>
          <w:sz w:val="18"/>
          <w:szCs w:val="18"/>
        </w:rPr>
      </w:pPr>
      <w:r w:rsidRPr="00B765BD">
        <w:rPr>
          <w:rFonts w:ascii="Arial" w:hAnsi="Arial" w:cs="Arial"/>
          <w:sz w:val="18"/>
          <w:szCs w:val="18"/>
        </w:rPr>
        <w:t xml:space="preserve">Co-investigator, RFTO #12: </w:t>
      </w:r>
      <w:r w:rsidRPr="00B765BD">
        <w:rPr>
          <w:rFonts w:ascii="Arial" w:hAnsi="Arial" w:cs="Arial"/>
          <w:i/>
          <w:sz w:val="18"/>
          <w:szCs w:val="18"/>
        </w:rPr>
        <w:t>Health Information Exchanges</w:t>
      </w:r>
      <w:r w:rsidR="00766912" w:rsidRPr="00B765BD">
        <w:rPr>
          <w:rFonts w:ascii="Arial" w:hAnsi="Arial" w:cs="Arial"/>
          <w:sz w:val="18"/>
          <w:szCs w:val="18"/>
        </w:rPr>
        <w:t xml:space="preserve">, 2013-2015, </w:t>
      </w:r>
      <w:r w:rsidRPr="00B765BD">
        <w:rPr>
          <w:rFonts w:ascii="Arial" w:hAnsi="Arial" w:cs="Arial"/>
          <w:sz w:val="18"/>
          <w:szCs w:val="18"/>
        </w:rPr>
        <w:t>$63,007</w:t>
      </w:r>
      <w:r w:rsidR="00766912" w:rsidRPr="00B765BD">
        <w:rPr>
          <w:rFonts w:ascii="Arial" w:hAnsi="Arial" w:cs="Arial"/>
          <w:sz w:val="18"/>
          <w:szCs w:val="18"/>
        </w:rPr>
        <w:t xml:space="preserve"> (20%)</w:t>
      </w:r>
    </w:p>
    <w:p w14:paraId="11DECD67" w14:textId="77777777" w:rsidR="00570685" w:rsidRPr="00B765BD" w:rsidRDefault="00570685" w:rsidP="0024158C">
      <w:pPr>
        <w:ind w:firstLine="360"/>
        <w:rPr>
          <w:rFonts w:ascii="Arial" w:hAnsi="Arial" w:cs="Arial"/>
          <w:sz w:val="18"/>
          <w:szCs w:val="18"/>
        </w:rPr>
      </w:pPr>
    </w:p>
    <w:p w14:paraId="2B7AA869" w14:textId="77777777" w:rsidR="00FB5F6B" w:rsidRPr="00B765BD" w:rsidRDefault="00FB5F6B" w:rsidP="00FB5F6B">
      <w:pPr>
        <w:rPr>
          <w:rFonts w:ascii="Arial" w:hAnsi="Arial" w:cs="Arial"/>
          <w:sz w:val="18"/>
          <w:szCs w:val="18"/>
        </w:rPr>
      </w:pPr>
      <w:r w:rsidRPr="00B765BD">
        <w:rPr>
          <w:rFonts w:ascii="Arial" w:hAnsi="Arial" w:cs="Arial"/>
          <w:sz w:val="18"/>
          <w:szCs w:val="18"/>
        </w:rPr>
        <w:t xml:space="preserve">Principal Investigator/Faculty Mentor, </w:t>
      </w:r>
      <w:r w:rsidRPr="00B765BD">
        <w:rPr>
          <w:rFonts w:ascii="Arial" w:hAnsi="Arial" w:cs="Arial"/>
          <w:i/>
          <w:sz w:val="18"/>
          <w:szCs w:val="18"/>
        </w:rPr>
        <w:t>UW-Allergan Post-Doctoral Fellowship</w:t>
      </w:r>
      <w:r w:rsidRPr="00B765BD">
        <w:rPr>
          <w:rFonts w:ascii="Arial" w:hAnsi="Arial" w:cs="Arial"/>
          <w:sz w:val="18"/>
          <w:szCs w:val="18"/>
        </w:rPr>
        <w:t xml:space="preserve"> (Training Grant), Allergan Pharmaceuticals, 2012 - </w:t>
      </w:r>
      <w:r w:rsidR="00454DA7" w:rsidRPr="00B765BD">
        <w:rPr>
          <w:rFonts w:ascii="Arial" w:hAnsi="Arial" w:cs="Arial"/>
          <w:sz w:val="18"/>
          <w:szCs w:val="18"/>
        </w:rPr>
        <w:t>2024</w:t>
      </w:r>
      <w:r w:rsidRPr="00B765BD">
        <w:rPr>
          <w:rFonts w:ascii="Arial" w:hAnsi="Arial" w:cs="Arial"/>
          <w:sz w:val="18"/>
          <w:szCs w:val="18"/>
        </w:rPr>
        <w:t xml:space="preserve"> </w:t>
      </w:r>
    </w:p>
    <w:p w14:paraId="1B9B7C45" w14:textId="77777777" w:rsidR="005705A1" w:rsidRPr="00B765BD" w:rsidRDefault="005705A1" w:rsidP="00FB5F6B">
      <w:pPr>
        <w:rPr>
          <w:rFonts w:ascii="Arial" w:hAnsi="Arial" w:cs="Arial"/>
          <w:sz w:val="18"/>
          <w:szCs w:val="18"/>
        </w:rPr>
      </w:pPr>
      <w:r w:rsidRPr="00B765BD">
        <w:rPr>
          <w:rFonts w:ascii="Arial" w:hAnsi="Arial" w:cs="Arial"/>
          <w:sz w:val="18"/>
          <w:szCs w:val="18"/>
        </w:rPr>
        <w:t>(n=1</w:t>
      </w:r>
      <w:r w:rsidR="002033F7" w:rsidRPr="00B765BD">
        <w:rPr>
          <w:rFonts w:ascii="Arial" w:hAnsi="Arial" w:cs="Arial"/>
          <w:sz w:val="18"/>
          <w:szCs w:val="18"/>
        </w:rPr>
        <w:t>8</w:t>
      </w:r>
      <w:r w:rsidRPr="00B765BD">
        <w:rPr>
          <w:rFonts w:ascii="Arial" w:hAnsi="Arial" w:cs="Arial"/>
          <w:sz w:val="18"/>
          <w:szCs w:val="18"/>
        </w:rPr>
        <w:t>)</w:t>
      </w:r>
    </w:p>
    <w:p w14:paraId="36FB186B" w14:textId="77777777" w:rsidR="00831EBC" w:rsidRPr="00B765BD" w:rsidRDefault="00831EBC" w:rsidP="00831EBC">
      <w:pPr>
        <w:ind w:firstLine="360"/>
        <w:rPr>
          <w:rFonts w:ascii="Arial" w:hAnsi="Arial" w:cs="Arial"/>
          <w:sz w:val="18"/>
          <w:szCs w:val="18"/>
        </w:rPr>
      </w:pPr>
      <w:r w:rsidRPr="00B765BD">
        <w:rPr>
          <w:rFonts w:ascii="Arial" w:hAnsi="Arial" w:cs="Arial"/>
          <w:sz w:val="18"/>
          <w:szCs w:val="18"/>
        </w:rPr>
        <w:t>2012-2014</w:t>
      </w:r>
      <w:r w:rsidRPr="00B765BD">
        <w:rPr>
          <w:rFonts w:ascii="Arial" w:hAnsi="Arial" w:cs="Arial"/>
          <w:sz w:val="18"/>
          <w:szCs w:val="18"/>
        </w:rPr>
        <w:tab/>
        <w:t xml:space="preserve">Zsolt Hepp, PharmD </w:t>
      </w:r>
      <w:r w:rsidR="00766912" w:rsidRPr="00B765BD">
        <w:rPr>
          <w:rFonts w:ascii="Arial" w:hAnsi="Arial" w:cs="Arial"/>
          <w:sz w:val="18"/>
          <w:szCs w:val="18"/>
        </w:rPr>
        <w:tab/>
      </w:r>
      <w:r w:rsidR="00766912" w:rsidRPr="00B765BD">
        <w:rPr>
          <w:rFonts w:ascii="Arial" w:hAnsi="Arial" w:cs="Arial"/>
          <w:sz w:val="18"/>
          <w:szCs w:val="18"/>
        </w:rPr>
        <w:tab/>
      </w:r>
      <w:r w:rsidRPr="00B765BD">
        <w:rPr>
          <w:rFonts w:ascii="Arial" w:hAnsi="Arial" w:cs="Arial"/>
          <w:sz w:val="18"/>
          <w:szCs w:val="18"/>
        </w:rPr>
        <w:t>$147,083</w:t>
      </w:r>
      <w:r w:rsidR="00766912" w:rsidRPr="00B765BD">
        <w:rPr>
          <w:rFonts w:ascii="Arial" w:hAnsi="Arial" w:cs="Arial"/>
          <w:sz w:val="18"/>
          <w:szCs w:val="18"/>
        </w:rPr>
        <w:tab/>
        <w:t>(1.5%)</w:t>
      </w:r>
    </w:p>
    <w:p w14:paraId="59E480EF" w14:textId="77777777" w:rsidR="00831EBC" w:rsidRPr="00B765BD" w:rsidRDefault="00831EBC" w:rsidP="00831EBC">
      <w:pPr>
        <w:ind w:firstLine="360"/>
        <w:rPr>
          <w:rFonts w:ascii="Arial" w:hAnsi="Arial" w:cs="Arial"/>
          <w:sz w:val="18"/>
          <w:szCs w:val="18"/>
        </w:rPr>
      </w:pPr>
      <w:r w:rsidRPr="00B765BD">
        <w:rPr>
          <w:rFonts w:ascii="Arial" w:hAnsi="Arial" w:cs="Arial"/>
          <w:sz w:val="18"/>
          <w:szCs w:val="18"/>
        </w:rPr>
        <w:t>2013-2015</w:t>
      </w:r>
      <w:r w:rsidRPr="00B765BD">
        <w:rPr>
          <w:rFonts w:ascii="Arial" w:hAnsi="Arial" w:cs="Arial"/>
          <w:sz w:val="18"/>
          <w:szCs w:val="18"/>
        </w:rPr>
        <w:tab/>
        <w:t xml:space="preserve">Tracy Yep, PharmD </w:t>
      </w:r>
      <w:r w:rsidR="00766912" w:rsidRPr="00B765BD">
        <w:rPr>
          <w:rFonts w:ascii="Arial" w:hAnsi="Arial" w:cs="Arial"/>
          <w:sz w:val="18"/>
          <w:szCs w:val="18"/>
        </w:rPr>
        <w:tab/>
      </w:r>
      <w:r w:rsidR="00766912" w:rsidRPr="00B765BD">
        <w:rPr>
          <w:rFonts w:ascii="Arial" w:hAnsi="Arial" w:cs="Arial"/>
          <w:sz w:val="18"/>
          <w:szCs w:val="18"/>
        </w:rPr>
        <w:tab/>
      </w:r>
      <w:r w:rsidRPr="00B765BD">
        <w:rPr>
          <w:rFonts w:ascii="Arial" w:hAnsi="Arial" w:cs="Arial"/>
          <w:sz w:val="18"/>
          <w:szCs w:val="18"/>
        </w:rPr>
        <w:t>$169,765</w:t>
      </w:r>
      <w:r w:rsidR="00766912" w:rsidRPr="00B765BD">
        <w:rPr>
          <w:rFonts w:ascii="Arial" w:hAnsi="Arial" w:cs="Arial"/>
          <w:sz w:val="18"/>
          <w:szCs w:val="18"/>
        </w:rPr>
        <w:tab/>
        <w:t>(1.5%)</w:t>
      </w:r>
    </w:p>
    <w:p w14:paraId="2E333647" w14:textId="77777777" w:rsidR="00831EBC" w:rsidRPr="00B765BD" w:rsidRDefault="00831EBC" w:rsidP="00831EBC">
      <w:pPr>
        <w:ind w:firstLine="360"/>
        <w:rPr>
          <w:rFonts w:ascii="Arial" w:hAnsi="Arial" w:cs="Arial"/>
          <w:sz w:val="18"/>
          <w:szCs w:val="18"/>
        </w:rPr>
      </w:pPr>
      <w:r w:rsidRPr="00B765BD">
        <w:rPr>
          <w:rFonts w:ascii="Arial" w:hAnsi="Arial" w:cs="Arial"/>
          <w:sz w:val="18"/>
          <w:szCs w:val="18"/>
        </w:rPr>
        <w:t>2014-2016</w:t>
      </w:r>
      <w:r w:rsidRPr="00B765BD">
        <w:rPr>
          <w:rFonts w:ascii="Arial" w:hAnsi="Arial" w:cs="Arial"/>
          <w:sz w:val="18"/>
          <w:szCs w:val="18"/>
        </w:rPr>
        <w:tab/>
        <w:t xml:space="preserve">Kate Keyloun, PharmD </w:t>
      </w:r>
      <w:r w:rsidR="00766912" w:rsidRPr="00B765BD">
        <w:rPr>
          <w:rFonts w:ascii="Arial" w:hAnsi="Arial" w:cs="Arial"/>
          <w:sz w:val="18"/>
          <w:szCs w:val="18"/>
        </w:rPr>
        <w:tab/>
      </w:r>
      <w:r w:rsidR="00766912" w:rsidRPr="00B765BD">
        <w:rPr>
          <w:rFonts w:ascii="Arial" w:hAnsi="Arial" w:cs="Arial"/>
          <w:sz w:val="18"/>
          <w:szCs w:val="18"/>
        </w:rPr>
        <w:tab/>
      </w:r>
      <w:r w:rsidRPr="00B765BD">
        <w:rPr>
          <w:rFonts w:ascii="Arial" w:hAnsi="Arial" w:cs="Arial"/>
          <w:sz w:val="18"/>
          <w:szCs w:val="18"/>
        </w:rPr>
        <w:t>$174,858</w:t>
      </w:r>
      <w:r w:rsidR="00766912" w:rsidRPr="00B765BD">
        <w:rPr>
          <w:rFonts w:ascii="Arial" w:hAnsi="Arial" w:cs="Arial"/>
          <w:sz w:val="18"/>
          <w:szCs w:val="18"/>
        </w:rPr>
        <w:tab/>
        <w:t>(1.5%)</w:t>
      </w:r>
    </w:p>
    <w:p w14:paraId="7DB61961" w14:textId="77777777" w:rsidR="00831EBC" w:rsidRPr="00B765BD" w:rsidRDefault="00831EBC" w:rsidP="00831EBC">
      <w:pPr>
        <w:ind w:firstLine="360"/>
        <w:rPr>
          <w:rFonts w:ascii="Arial" w:hAnsi="Arial" w:cs="Arial"/>
          <w:sz w:val="18"/>
          <w:szCs w:val="18"/>
        </w:rPr>
      </w:pPr>
      <w:r w:rsidRPr="00B765BD">
        <w:rPr>
          <w:rFonts w:ascii="Arial" w:hAnsi="Arial" w:cs="Arial"/>
          <w:sz w:val="18"/>
          <w:szCs w:val="18"/>
        </w:rPr>
        <w:t>2014-2016</w:t>
      </w:r>
      <w:r w:rsidRPr="00B765BD">
        <w:rPr>
          <w:rFonts w:ascii="Arial" w:hAnsi="Arial" w:cs="Arial"/>
          <w:sz w:val="18"/>
          <w:szCs w:val="18"/>
        </w:rPr>
        <w:tab/>
        <w:t xml:space="preserve">Vanessa Shih, PharmD </w:t>
      </w:r>
      <w:r w:rsidR="00EE610E" w:rsidRPr="00B765BD">
        <w:rPr>
          <w:rFonts w:ascii="Arial" w:hAnsi="Arial" w:cs="Arial"/>
          <w:sz w:val="18"/>
          <w:szCs w:val="18"/>
        </w:rPr>
        <w:tab/>
      </w:r>
      <w:r w:rsidR="00766912" w:rsidRPr="00B765BD">
        <w:rPr>
          <w:rFonts w:ascii="Arial" w:hAnsi="Arial" w:cs="Arial"/>
          <w:sz w:val="18"/>
          <w:szCs w:val="18"/>
        </w:rPr>
        <w:tab/>
      </w:r>
      <w:r w:rsidRPr="00B765BD">
        <w:rPr>
          <w:rFonts w:ascii="Arial" w:hAnsi="Arial" w:cs="Arial"/>
          <w:sz w:val="18"/>
          <w:szCs w:val="18"/>
        </w:rPr>
        <w:t>$174,858</w:t>
      </w:r>
      <w:r w:rsidR="00766912" w:rsidRPr="00B765BD">
        <w:rPr>
          <w:rFonts w:ascii="Arial" w:hAnsi="Arial" w:cs="Arial"/>
          <w:sz w:val="18"/>
          <w:szCs w:val="18"/>
        </w:rPr>
        <w:tab/>
        <w:t>(1.5%)</w:t>
      </w:r>
    </w:p>
    <w:p w14:paraId="4DF8AB67" w14:textId="77777777" w:rsidR="00FB5F6B" w:rsidRPr="00B765BD" w:rsidRDefault="00FB5F6B" w:rsidP="00FB5F6B">
      <w:pPr>
        <w:ind w:firstLine="360"/>
        <w:rPr>
          <w:rFonts w:ascii="Arial" w:hAnsi="Arial" w:cs="Arial"/>
          <w:sz w:val="18"/>
          <w:szCs w:val="18"/>
        </w:rPr>
      </w:pPr>
      <w:r w:rsidRPr="00B765BD">
        <w:rPr>
          <w:rFonts w:ascii="Arial" w:hAnsi="Arial" w:cs="Arial"/>
          <w:sz w:val="18"/>
          <w:szCs w:val="18"/>
        </w:rPr>
        <w:t>2015-2017</w:t>
      </w:r>
      <w:r w:rsidRPr="00B765BD">
        <w:rPr>
          <w:rFonts w:ascii="Arial" w:hAnsi="Arial" w:cs="Arial"/>
          <w:sz w:val="18"/>
          <w:szCs w:val="18"/>
        </w:rPr>
        <w:tab/>
        <w:t xml:space="preserve">Sarah Baradaran, PharmD </w:t>
      </w:r>
      <w:r w:rsidR="00766912" w:rsidRPr="00B765BD">
        <w:rPr>
          <w:rFonts w:ascii="Arial" w:hAnsi="Arial" w:cs="Arial"/>
          <w:sz w:val="18"/>
          <w:szCs w:val="18"/>
        </w:rPr>
        <w:tab/>
      </w:r>
      <w:r w:rsidRPr="00B765BD">
        <w:rPr>
          <w:rFonts w:ascii="Arial" w:hAnsi="Arial" w:cs="Arial"/>
          <w:sz w:val="18"/>
          <w:szCs w:val="18"/>
        </w:rPr>
        <w:t>$179,714</w:t>
      </w:r>
      <w:r w:rsidR="00766912" w:rsidRPr="00B765BD">
        <w:rPr>
          <w:rFonts w:ascii="Arial" w:hAnsi="Arial" w:cs="Arial"/>
          <w:sz w:val="18"/>
          <w:szCs w:val="18"/>
        </w:rPr>
        <w:tab/>
        <w:t>(1.5%)</w:t>
      </w:r>
    </w:p>
    <w:p w14:paraId="57D47059" w14:textId="77777777" w:rsidR="00FB5F6B" w:rsidRPr="00B765BD" w:rsidRDefault="00FB5F6B" w:rsidP="00FB5F6B">
      <w:pPr>
        <w:ind w:firstLine="360"/>
        <w:rPr>
          <w:rFonts w:ascii="Arial" w:hAnsi="Arial" w:cs="Arial"/>
          <w:sz w:val="18"/>
          <w:szCs w:val="18"/>
        </w:rPr>
      </w:pPr>
      <w:r w:rsidRPr="00B765BD">
        <w:rPr>
          <w:rFonts w:ascii="Arial" w:hAnsi="Arial" w:cs="Arial"/>
          <w:sz w:val="18"/>
          <w:szCs w:val="18"/>
        </w:rPr>
        <w:t>2015-2017</w:t>
      </w:r>
      <w:r w:rsidRPr="00B765BD">
        <w:rPr>
          <w:rFonts w:ascii="Arial" w:hAnsi="Arial" w:cs="Arial"/>
          <w:sz w:val="18"/>
          <w:szCs w:val="18"/>
        </w:rPr>
        <w:tab/>
        <w:t>Amy Tung, PharmD</w:t>
      </w:r>
      <w:r w:rsidR="00EE610E" w:rsidRPr="00B765BD">
        <w:rPr>
          <w:rFonts w:ascii="Arial" w:hAnsi="Arial" w:cs="Arial"/>
          <w:sz w:val="18"/>
          <w:szCs w:val="18"/>
        </w:rPr>
        <w:tab/>
      </w:r>
      <w:r w:rsidR="00766912" w:rsidRPr="00B765BD">
        <w:rPr>
          <w:rFonts w:ascii="Arial" w:hAnsi="Arial" w:cs="Arial"/>
          <w:sz w:val="18"/>
          <w:szCs w:val="18"/>
        </w:rPr>
        <w:tab/>
      </w:r>
      <w:r w:rsidRPr="00B765BD">
        <w:rPr>
          <w:rFonts w:ascii="Arial" w:hAnsi="Arial" w:cs="Arial"/>
          <w:sz w:val="18"/>
          <w:szCs w:val="18"/>
        </w:rPr>
        <w:t>$179,714</w:t>
      </w:r>
      <w:r w:rsidR="0019583B" w:rsidRPr="00B765BD">
        <w:rPr>
          <w:rFonts w:ascii="Arial" w:hAnsi="Arial" w:cs="Arial"/>
          <w:sz w:val="18"/>
          <w:szCs w:val="18"/>
        </w:rPr>
        <w:tab/>
        <w:t>(1.5</w:t>
      </w:r>
      <w:r w:rsidR="00707E38" w:rsidRPr="00B765BD">
        <w:rPr>
          <w:rFonts w:ascii="Arial" w:hAnsi="Arial" w:cs="Arial"/>
          <w:sz w:val="18"/>
          <w:szCs w:val="18"/>
        </w:rPr>
        <w:t>%)</w:t>
      </w:r>
    </w:p>
    <w:p w14:paraId="0BE6EFAF" w14:textId="77777777" w:rsidR="0019583B" w:rsidRPr="00B765BD" w:rsidRDefault="0019583B" w:rsidP="0019583B">
      <w:pPr>
        <w:ind w:firstLine="360"/>
        <w:rPr>
          <w:rFonts w:ascii="Arial" w:hAnsi="Arial" w:cs="Arial"/>
          <w:sz w:val="18"/>
          <w:szCs w:val="18"/>
        </w:rPr>
      </w:pPr>
      <w:r w:rsidRPr="00B765BD">
        <w:rPr>
          <w:rFonts w:ascii="Arial" w:hAnsi="Arial" w:cs="Arial"/>
          <w:sz w:val="18"/>
          <w:szCs w:val="18"/>
        </w:rPr>
        <w:t>2016-2018</w:t>
      </w:r>
      <w:r w:rsidRPr="00B765BD">
        <w:rPr>
          <w:rFonts w:ascii="Arial" w:hAnsi="Arial" w:cs="Arial"/>
          <w:sz w:val="18"/>
          <w:szCs w:val="18"/>
        </w:rPr>
        <w:tab/>
        <w:t xml:space="preserve">Michael Serbin, PharmD, </w:t>
      </w:r>
      <w:r w:rsidRPr="00B765BD">
        <w:rPr>
          <w:rFonts w:ascii="Arial" w:hAnsi="Arial" w:cs="Arial"/>
          <w:sz w:val="18"/>
          <w:szCs w:val="18"/>
        </w:rPr>
        <w:tab/>
      </w:r>
      <w:r w:rsidRPr="00B765BD">
        <w:rPr>
          <w:rFonts w:ascii="Arial" w:hAnsi="Arial" w:cs="Arial"/>
          <w:sz w:val="18"/>
          <w:szCs w:val="18"/>
        </w:rPr>
        <w:tab/>
        <w:t xml:space="preserve">$204,153 </w:t>
      </w:r>
      <w:r w:rsidRPr="00B765BD">
        <w:rPr>
          <w:rFonts w:ascii="Arial" w:hAnsi="Arial" w:cs="Arial"/>
          <w:sz w:val="18"/>
          <w:szCs w:val="18"/>
        </w:rPr>
        <w:tab/>
        <w:t>(5%)</w:t>
      </w:r>
    </w:p>
    <w:p w14:paraId="3585CEE3" w14:textId="77777777" w:rsidR="0019583B" w:rsidRPr="00B765BD" w:rsidRDefault="0019583B" w:rsidP="0019583B">
      <w:pPr>
        <w:ind w:firstLine="360"/>
        <w:rPr>
          <w:rFonts w:ascii="Arial" w:hAnsi="Arial" w:cs="Arial"/>
          <w:sz w:val="18"/>
          <w:szCs w:val="18"/>
        </w:rPr>
      </w:pPr>
      <w:r w:rsidRPr="00B765BD">
        <w:rPr>
          <w:rFonts w:ascii="Arial" w:hAnsi="Arial" w:cs="Arial"/>
          <w:sz w:val="18"/>
          <w:szCs w:val="18"/>
        </w:rPr>
        <w:t>2016-2018</w:t>
      </w:r>
      <w:r w:rsidRPr="00B765BD">
        <w:rPr>
          <w:rFonts w:ascii="Arial" w:hAnsi="Arial" w:cs="Arial"/>
          <w:sz w:val="18"/>
          <w:szCs w:val="18"/>
        </w:rPr>
        <w:tab/>
        <w:t xml:space="preserve">Sheila Shapouri, PharmD, </w:t>
      </w:r>
      <w:r w:rsidRPr="00B765BD">
        <w:rPr>
          <w:rFonts w:ascii="Arial" w:hAnsi="Arial" w:cs="Arial"/>
          <w:sz w:val="18"/>
          <w:szCs w:val="18"/>
        </w:rPr>
        <w:tab/>
      </w:r>
      <w:r w:rsidRPr="00B765BD">
        <w:rPr>
          <w:rFonts w:ascii="Arial" w:hAnsi="Arial" w:cs="Arial"/>
          <w:sz w:val="18"/>
          <w:szCs w:val="18"/>
        </w:rPr>
        <w:tab/>
        <w:t xml:space="preserve">$204,153 </w:t>
      </w:r>
      <w:r w:rsidRPr="00B765BD">
        <w:rPr>
          <w:rFonts w:ascii="Arial" w:hAnsi="Arial" w:cs="Arial"/>
          <w:sz w:val="18"/>
          <w:szCs w:val="18"/>
        </w:rPr>
        <w:tab/>
        <w:t>(5%)</w:t>
      </w:r>
    </w:p>
    <w:p w14:paraId="695EAAC9" w14:textId="77777777" w:rsidR="00707E38" w:rsidRPr="00B765BD" w:rsidRDefault="00707E38" w:rsidP="00707E38">
      <w:pPr>
        <w:ind w:firstLine="360"/>
        <w:rPr>
          <w:rFonts w:ascii="Arial" w:hAnsi="Arial" w:cs="Arial"/>
          <w:sz w:val="18"/>
          <w:szCs w:val="18"/>
        </w:rPr>
      </w:pPr>
      <w:r w:rsidRPr="00B765BD">
        <w:rPr>
          <w:rFonts w:ascii="Arial" w:hAnsi="Arial" w:cs="Arial"/>
          <w:sz w:val="18"/>
          <w:szCs w:val="18"/>
        </w:rPr>
        <w:t>2017-2019</w:t>
      </w:r>
      <w:r w:rsidRPr="00B765BD">
        <w:rPr>
          <w:rFonts w:ascii="Arial" w:hAnsi="Arial" w:cs="Arial"/>
          <w:sz w:val="18"/>
          <w:szCs w:val="18"/>
        </w:rPr>
        <w:tab/>
      </w:r>
      <w:proofErr w:type="spellStart"/>
      <w:r w:rsidRPr="00B765BD">
        <w:rPr>
          <w:rFonts w:ascii="Arial" w:hAnsi="Arial" w:cs="Arial"/>
          <w:sz w:val="18"/>
          <w:szCs w:val="18"/>
        </w:rPr>
        <w:t>Chiemeke</w:t>
      </w:r>
      <w:proofErr w:type="spellEnd"/>
      <w:r w:rsidRPr="00B765BD">
        <w:rPr>
          <w:rFonts w:ascii="Arial" w:hAnsi="Arial" w:cs="Arial"/>
          <w:sz w:val="18"/>
          <w:szCs w:val="18"/>
        </w:rPr>
        <w:t xml:space="preserve"> Ike, PharmD, MPH </w:t>
      </w:r>
      <w:r w:rsidRPr="00B765BD">
        <w:rPr>
          <w:rFonts w:ascii="Arial" w:hAnsi="Arial" w:cs="Arial"/>
          <w:sz w:val="18"/>
          <w:szCs w:val="18"/>
        </w:rPr>
        <w:tab/>
        <w:t xml:space="preserve">$205,772 </w:t>
      </w:r>
      <w:r w:rsidRPr="00B765BD">
        <w:rPr>
          <w:rFonts w:ascii="Arial" w:hAnsi="Arial" w:cs="Arial"/>
          <w:sz w:val="18"/>
          <w:szCs w:val="18"/>
        </w:rPr>
        <w:tab/>
        <w:t>(5%)</w:t>
      </w:r>
    </w:p>
    <w:p w14:paraId="6FCAD66E" w14:textId="77777777" w:rsidR="00707E38" w:rsidRPr="00B765BD" w:rsidRDefault="00A653D9" w:rsidP="00707E38">
      <w:pPr>
        <w:ind w:firstLine="360"/>
        <w:rPr>
          <w:rFonts w:ascii="Arial" w:hAnsi="Arial" w:cs="Arial"/>
          <w:sz w:val="18"/>
          <w:szCs w:val="18"/>
        </w:rPr>
      </w:pPr>
      <w:r w:rsidRPr="00B765BD">
        <w:rPr>
          <w:rFonts w:ascii="Arial" w:hAnsi="Arial" w:cs="Arial"/>
          <w:sz w:val="18"/>
          <w:szCs w:val="18"/>
        </w:rPr>
        <w:t>2017-2019</w:t>
      </w:r>
      <w:r w:rsidRPr="00B765BD">
        <w:rPr>
          <w:rFonts w:ascii="Arial" w:hAnsi="Arial" w:cs="Arial"/>
          <w:sz w:val="18"/>
          <w:szCs w:val="18"/>
        </w:rPr>
        <w:tab/>
        <w:t>Sara Higa, PharmD, MS</w:t>
      </w:r>
      <w:r w:rsidR="00707E38" w:rsidRPr="00B765BD">
        <w:rPr>
          <w:rFonts w:ascii="Arial" w:hAnsi="Arial" w:cs="Arial"/>
          <w:sz w:val="18"/>
          <w:szCs w:val="18"/>
        </w:rPr>
        <w:t xml:space="preserve"> </w:t>
      </w:r>
      <w:r w:rsidR="00707E38" w:rsidRPr="00B765BD">
        <w:rPr>
          <w:rFonts w:ascii="Arial" w:hAnsi="Arial" w:cs="Arial"/>
          <w:sz w:val="18"/>
          <w:szCs w:val="18"/>
        </w:rPr>
        <w:tab/>
      </w:r>
      <w:r w:rsidR="00707E38" w:rsidRPr="00B765BD">
        <w:rPr>
          <w:rFonts w:ascii="Arial" w:hAnsi="Arial" w:cs="Arial"/>
          <w:sz w:val="18"/>
          <w:szCs w:val="18"/>
        </w:rPr>
        <w:tab/>
        <w:t xml:space="preserve">$205,772 </w:t>
      </w:r>
      <w:r w:rsidR="00707E38" w:rsidRPr="00B765BD">
        <w:rPr>
          <w:rFonts w:ascii="Arial" w:hAnsi="Arial" w:cs="Arial"/>
          <w:sz w:val="18"/>
          <w:szCs w:val="18"/>
        </w:rPr>
        <w:tab/>
        <w:t>(5%)</w:t>
      </w:r>
    </w:p>
    <w:p w14:paraId="53912C00" w14:textId="77777777" w:rsidR="00A83C9C" w:rsidRPr="00B765BD" w:rsidRDefault="00A83C9C" w:rsidP="00A83C9C">
      <w:pPr>
        <w:ind w:firstLine="360"/>
        <w:rPr>
          <w:rFonts w:ascii="Arial" w:hAnsi="Arial" w:cs="Arial"/>
          <w:sz w:val="18"/>
          <w:szCs w:val="18"/>
        </w:rPr>
      </w:pPr>
      <w:r w:rsidRPr="00B765BD">
        <w:rPr>
          <w:rFonts w:ascii="Arial" w:hAnsi="Arial" w:cs="Arial"/>
          <w:sz w:val="18"/>
          <w:szCs w:val="18"/>
        </w:rPr>
        <w:t>2018-2020</w:t>
      </w:r>
      <w:r w:rsidRPr="00B765BD">
        <w:rPr>
          <w:rFonts w:ascii="Arial" w:hAnsi="Arial" w:cs="Arial"/>
          <w:sz w:val="18"/>
          <w:szCs w:val="18"/>
        </w:rPr>
        <w:tab/>
        <w:t>Ashley Kim, PharmD</w:t>
      </w:r>
      <w:r w:rsidRPr="00B765BD">
        <w:rPr>
          <w:rFonts w:ascii="Arial" w:hAnsi="Arial" w:cs="Arial"/>
          <w:sz w:val="18"/>
          <w:szCs w:val="18"/>
        </w:rPr>
        <w:tab/>
      </w:r>
      <w:r w:rsidRPr="00B765BD">
        <w:rPr>
          <w:rFonts w:ascii="Arial" w:hAnsi="Arial" w:cs="Arial"/>
          <w:sz w:val="18"/>
          <w:szCs w:val="18"/>
        </w:rPr>
        <w:tab/>
        <w:t>$219,909</w:t>
      </w:r>
      <w:r w:rsidRPr="00B765BD">
        <w:rPr>
          <w:rFonts w:ascii="Arial" w:hAnsi="Arial" w:cs="Arial"/>
          <w:sz w:val="18"/>
          <w:szCs w:val="18"/>
        </w:rPr>
        <w:tab/>
        <w:t>(5%)</w:t>
      </w:r>
    </w:p>
    <w:p w14:paraId="0351E760" w14:textId="77777777" w:rsidR="00A83C9C" w:rsidRPr="00B765BD" w:rsidRDefault="00D23431" w:rsidP="00A83C9C">
      <w:pPr>
        <w:ind w:firstLine="360"/>
        <w:rPr>
          <w:rFonts w:ascii="Arial" w:hAnsi="Arial" w:cs="Arial"/>
          <w:sz w:val="18"/>
          <w:szCs w:val="18"/>
        </w:rPr>
      </w:pPr>
      <w:r w:rsidRPr="00B765BD">
        <w:rPr>
          <w:rFonts w:ascii="Arial" w:hAnsi="Arial" w:cs="Arial"/>
          <w:sz w:val="18"/>
          <w:szCs w:val="18"/>
        </w:rPr>
        <w:t>2018-2020</w:t>
      </w:r>
      <w:r w:rsidRPr="00B765BD">
        <w:rPr>
          <w:rFonts w:ascii="Arial" w:hAnsi="Arial" w:cs="Arial"/>
          <w:sz w:val="18"/>
          <w:szCs w:val="18"/>
        </w:rPr>
        <w:tab/>
        <w:t>Jamie Ta, PharmD</w:t>
      </w:r>
      <w:r w:rsidR="00A83C9C" w:rsidRPr="00B765BD">
        <w:rPr>
          <w:rFonts w:ascii="Arial" w:hAnsi="Arial" w:cs="Arial"/>
          <w:sz w:val="18"/>
          <w:szCs w:val="18"/>
        </w:rPr>
        <w:tab/>
      </w:r>
      <w:r w:rsidR="00A83C9C" w:rsidRPr="00B765BD">
        <w:rPr>
          <w:rFonts w:ascii="Arial" w:hAnsi="Arial" w:cs="Arial"/>
          <w:sz w:val="18"/>
          <w:szCs w:val="18"/>
        </w:rPr>
        <w:tab/>
        <w:t>$219,909</w:t>
      </w:r>
      <w:r w:rsidR="00A83C9C" w:rsidRPr="00B765BD">
        <w:rPr>
          <w:rFonts w:ascii="Arial" w:hAnsi="Arial" w:cs="Arial"/>
          <w:sz w:val="18"/>
          <w:szCs w:val="18"/>
        </w:rPr>
        <w:tab/>
        <w:t>(5%)</w:t>
      </w:r>
    </w:p>
    <w:p w14:paraId="78260C83" w14:textId="77777777" w:rsidR="0032237E" w:rsidRPr="00B765BD" w:rsidRDefault="0032237E" w:rsidP="0032237E">
      <w:pPr>
        <w:ind w:firstLine="360"/>
        <w:rPr>
          <w:rFonts w:ascii="Arial" w:hAnsi="Arial" w:cs="Arial"/>
          <w:sz w:val="18"/>
          <w:szCs w:val="18"/>
        </w:rPr>
      </w:pPr>
      <w:r w:rsidRPr="00B765BD">
        <w:rPr>
          <w:rFonts w:ascii="Arial" w:hAnsi="Arial" w:cs="Arial"/>
          <w:sz w:val="18"/>
          <w:szCs w:val="18"/>
        </w:rPr>
        <w:t>2019-2021</w:t>
      </w:r>
      <w:r w:rsidRPr="00B765BD">
        <w:rPr>
          <w:rFonts w:ascii="Arial" w:hAnsi="Arial" w:cs="Arial"/>
          <w:sz w:val="18"/>
          <w:szCs w:val="18"/>
        </w:rPr>
        <w:tab/>
        <w:t>Brennan Beal, PharmD</w:t>
      </w:r>
      <w:r w:rsidRPr="00B765BD">
        <w:rPr>
          <w:rFonts w:ascii="Arial" w:hAnsi="Arial" w:cs="Arial"/>
          <w:sz w:val="18"/>
          <w:szCs w:val="18"/>
        </w:rPr>
        <w:tab/>
      </w:r>
      <w:r w:rsidRPr="00B765BD">
        <w:rPr>
          <w:rFonts w:ascii="Arial" w:hAnsi="Arial" w:cs="Arial"/>
          <w:sz w:val="18"/>
          <w:szCs w:val="18"/>
        </w:rPr>
        <w:tab/>
        <w:t>$219,909</w:t>
      </w:r>
      <w:r w:rsidRPr="00B765BD">
        <w:rPr>
          <w:rFonts w:ascii="Arial" w:hAnsi="Arial" w:cs="Arial"/>
          <w:sz w:val="18"/>
          <w:szCs w:val="18"/>
        </w:rPr>
        <w:tab/>
        <w:t>(5%)</w:t>
      </w:r>
    </w:p>
    <w:p w14:paraId="66BAF819" w14:textId="77777777" w:rsidR="003F74A1" w:rsidRPr="00B765BD" w:rsidRDefault="003F74A1" w:rsidP="003F74A1">
      <w:pPr>
        <w:ind w:firstLine="360"/>
        <w:rPr>
          <w:rFonts w:ascii="Arial" w:hAnsi="Arial" w:cs="Arial"/>
          <w:sz w:val="18"/>
          <w:szCs w:val="18"/>
        </w:rPr>
      </w:pPr>
      <w:r w:rsidRPr="00B765BD">
        <w:rPr>
          <w:rFonts w:ascii="Arial" w:hAnsi="Arial" w:cs="Arial"/>
          <w:sz w:val="18"/>
          <w:szCs w:val="18"/>
        </w:rPr>
        <w:t>2019-2021</w:t>
      </w:r>
      <w:r w:rsidRPr="00B765BD">
        <w:rPr>
          <w:rFonts w:ascii="Arial" w:hAnsi="Arial" w:cs="Arial"/>
          <w:sz w:val="18"/>
          <w:szCs w:val="18"/>
        </w:rPr>
        <w:tab/>
        <w:t>Jae Lee</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$219,909</w:t>
      </w:r>
      <w:r w:rsidRPr="00B765BD">
        <w:rPr>
          <w:rFonts w:ascii="Arial" w:hAnsi="Arial" w:cs="Arial"/>
          <w:sz w:val="18"/>
          <w:szCs w:val="18"/>
        </w:rPr>
        <w:tab/>
        <w:t>(5%)</w:t>
      </w:r>
    </w:p>
    <w:p w14:paraId="2DCCC740" w14:textId="77777777" w:rsidR="00FF2611" w:rsidRPr="00B765BD" w:rsidRDefault="00FF2611" w:rsidP="003F74A1">
      <w:pPr>
        <w:ind w:firstLine="360"/>
        <w:rPr>
          <w:rFonts w:ascii="Arial" w:hAnsi="Arial" w:cs="Arial"/>
          <w:sz w:val="18"/>
          <w:szCs w:val="18"/>
        </w:rPr>
      </w:pPr>
      <w:r w:rsidRPr="00B765BD">
        <w:rPr>
          <w:rFonts w:ascii="Arial" w:hAnsi="Arial" w:cs="Arial"/>
          <w:sz w:val="18"/>
          <w:szCs w:val="18"/>
        </w:rPr>
        <w:t>2020-2022</w:t>
      </w:r>
      <w:r w:rsidRPr="00B765BD">
        <w:rPr>
          <w:rFonts w:ascii="Arial" w:hAnsi="Arial" w:cs="Arial"/>
          <w:sz w:val="18"/>
          <w:szCs w:val="18"/>
        </w:rPr>
        <w:tab/>
        <w:t>Tae Jin Park</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$228,783</w:t>
      </w:r>
      <w:r w:rsidRPr="00B765BD">
        <w:rPr>
          <w:rFonts w:ascii="Arial" w:hAnsi="Arial" w:cs="Arial"/>
          <w:sz w:val="18"/>
          <w:szCs w:val="18"/>
        </w:rPr>
        <w:tab/>
        <w:t>(5%)</w:t>
      </w:r>
      <w:r w:rsidRPr="00B765BD">
        <w:rPr>
          <w:rFonts w:ascii="Arial" w:hAnsi="Arial" w:cs="Arial"/>
          <w:sz w:val="18"/>
          <w:szCs w:val="18"/>
        </w:rPr>
        <w:tab/>
      </w:r>
      <w:r w:rsidRPr="00B765BD">
        <w:rPr>
          <w:rFonts w:ascii="Arial" w:hAnsi="Arial" w:cs="Arial"/>
          <w:sz w:val="18"/>
          <w:szCs w:val="18"/>
        </w:rPr>
        <w:tab/>
      </w:r>
    </w:p>
    <w:p w14:paraId="2404B8DE" w14:textId="77777777" w:rsidR="00FF2611" w:rsidRPr="00B765BD" w:rsidRDefault="00FF2611" w:rsidP="003F74A1">
      <w:pPr>
        <w:ind w:firstLine="360"/>
        <w:rPr>
          <w:rFonts w:ascii="Arial" w:hAnsi="Arial" w:cs="Arial"/>
          <w:sz w:val="18"/>
          <w:szCs w:val="18"/>
        </w:rPr>
      </w:pPr>
      <w:r w:rsidRPr="00B765BD">
        <w:rPr>
          <w:rFonts w:ascii="Arial" w:hAnsi="Arial" w:cs="Arial"/>
          <w:sz w:val="18"/>
          <w:szCs w:val="18"/>
        </w:rPr>
        <w:t>2020-2022</w:t>
      </w:r>
      <w:r w:rsidRPr="00B765BD">
        <w:rPr>
          <w:rFonts w:ascii="Arial" w:hAnsi="Arial" w:cs="Arial"/>
          <w:sz w:val="18"/>
          <w:szCs w:val="18"/>
        </w:rPr>
        <w:tab/>
        <w:t>Kimberly Cai</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$228,783</w:t>
      </w:r>
      <w:r w:rsidRPr="00B765BD">
        <w:rPr>
          <w:rFonts w:ascii="Arial" w:hAnsi="Arial" w:cs="Arial"/>
          <w:sz w:val="18"/>
          <w:szCs w:val="18"/>
        </w:rPr>
        <w:tab/>
        <w:t>(5%)</w:t>
      </w:r>
    </w:p>
    <w:p w14:paraId="6434F596" w14:textId="77777777" w:rsidR="00961ADB" w:rsidRPr="00B765BD" w:rsidRDefault="00961ADB" w:rsidP="003F74A1">
      <w:pPr>
        <w:ind w:firstLine="360"/>
        <w:rPr>
          <w:rFonts w:ascii="Arial" w:hAnsi="Arial" w:cs="Arial"/>
          <w:sz w:val="18"/>
          <w:szCs w:val="18"/>
        </w:rPr>
      </w:pPr>
      <w:r w:rsidRPr="00B765BD">
        <w:rPr>
          <w:rFonts w:ascii="Arial" w:hAnsi="Arial" w:cs="Arial"/>
          <w:sz w:val="18"/>
          <w:szCs w:val="18"/>
        </w:rPr>
        <w:t>2022-2024</w:t>
      </w:r>
      <w:r w:rsidRPr="00B765BD">
        <w:rPr>
          <w:rFonts w:ascii="Arial" w:hAnsi="Arial" w:cs="Arial"/>
          <w:sz w:val="18"/>
          <w:szCs w:val="18"/>
        </w:rPr>
        <w:tab/>
        <w:t>Jae Kim</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008256DC" w:rsidRPr="00B765BD">
        <w:rPr>
          <w:rFonts w:ascii="Arial" w:hAnsi="Arial" w:cs="Arial"/>
          <w:sz w:val="18"/>
          <w:szCs w:val="18"/>
        </w:rPr>
        <w:t>$239,243</w:t>
      </w:r>
      <w:r w:rsidR="008256DC" w:rsidRPr="00B765BD">
        <w:rPr>
          <w:rFonts w:ascii="Arial" w:hAnsi="Arial" w:cs="Arial"/>
          <w:sz w:val="18"/>
          <w:szCs w:val="18"/>
        </w:rPr>
        <w:tab/>
        <w:t>(10%/5%)</w:t>
      </w:r>
    </w:p>
    <w:p w14:paraId="5EBE6CA2" w14:textId="77777777" w:rsidR="008256DC" w:rsidRPr="00B765BD" w:rsidRDefault="008256DC" w:rsidP="003F74A1">
      <w:pPr>
        <w:ind w:firstLine="360"/>
        <w:rPr>
          <w:rFonts w:ascii="Arial" w:hAnsi="Arial" w:cs="Arial"/>
          <w:sz w:val="18"/>
          <w:szCs w:val="18"/>
        </w:rPr>
      </w:pPr>
      <w:r w:rsidRPr="00B765BD">
        <w:rPr>
          <w:rFonts w:ascii="Arial" w:hAnsi="Arial" w:cs="Arial"/>
          <w:sz w:val="18"/>
          <w:szCs w:val="18"/>
        </w:rPr>
        <w:t>2022-2024</w:t>
      </w:r>
      <w:r w:rsidRPr="00B765BD">
        <w:rPr>
          <w:rFonts w:ascii="Arial" w:hAnsi="Arial" w:cs="Arial"/>
          <w:sz w:val="18"/>
          <w:szCs w:val="18"/>
        </w:rPr>
        <w:tab/>
        <w:t>Zachary Baldwin</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$239,243</w:t>
      </w:r>
      <w:r w:rsidRPr="00B765BD">
        <w:rPr>
          <w:rFonts w:ascii="Arial" w:hAnsi="Arial" w:cs="Arial"/>
          <w:sz w:val="18"/>
          <w:szCs w:val="18"/>
        </w:rPr>
        <w:tab/>
        <w:t>(10%/5%)</w:t>
      </w:r>
    </w:p>
    <w:p w14:paraId="4A5A6755" w14:textId="77777777" w:rsidR="00454DA7" w:rsidRDefault="00454DA7" w:rsidP="0078454E">
      <w:pPr>
        <w:rPr>
          <w:rFonts w:ascii="Arial" w:hAnsi="Arial" w:cs="Arial"/>
          <w:sz w:val="18"/>
          <w:szCs w:val="18"/>
        </w:rPr>
      </w:pPr>
    </w:p>
    <w:p w14:paraId="093AF19D" w14:textId="77777777" w:rsidR="003E7607" w:rsidRPr="00B765BD" w:rsidRDefault="003E7607" w:rsidP="003E7607">
      <w:pPr>
        <w:rPr>
          <w:rFonts w:ascii="Arial" w:hAnsi="Arial" w:cs="Arial"/>
          <w:sz w:val="18"/>
          <w:szCs w:val="18"/>
        </w:rPr>
      </w:pPr>
      <w:r>
        <w:rPr>
          <w:rFonts w:ascii="Arial" w:hAnsi="Arial" w:cs="Arial"/>
          <w:sz w:val="18"/>
          <w:szCs w:val="18"/>
        </w:rPr>
        <w:t>Co-i</w:t>
      </w:r>
      <w:r w:rsidRPr="00B765BD">
        <w:rPr>
          <w:rFonts w:ascii="Arial" w:hAnsi="Arial" w:cs="Arial"/>
          <w:sz w:val="18"/>
          <w:szCs w:val="18"/>
        </w:rPr>
        <w:t xml:space="preserve">nvestigator/Faculty Mentor, </w:t>
      </w:r>
      <w:r w:rsidRPr="00B765BD">
        <w:rPr>
          <w:rFonts w:ascii="Arial" w:hAnsi="Arial" w:cs="Arial"/>
          <w:i/>
          <w:sz w:val="18"/>
          <w:szCs w:val="18"/>
        </w:rPr>
        <w:t>UW-Allergan Post-Doctoral Fellowship</w:t>
      </w:r>
      <w:r w:rsidRPr="00B765BD">
        <w:rPr>
          <w:rFonts w:ascii="Arial" w:hAnsi="Arial" w:cs="Arial"/>
          <w:sz w:val="18"/>
          <w:szCs w:val="18"/>
        </w:rPr>
        <w:t xml:space="preserve"> (Training Grant), Allergan Pharmaceuticals, </w:t>
      </w:r>
    </w:p>
    <w:p w14:paraId="3553BD52" w14:textId="77777777" w:rsidR="003E7607" w:rsidRPr="00B765BD" w:rsidRDefault="003E7607" w:rsidP="003E7607">
      <w:pPr>
        <w:rPr>
          <w:rFonts w:ascii="Arial" w:hAnsi="Arial" w:cs="Arial"/>
          <w:sz w:val="18"/>
          <w:szCs w:val="18"/>
        </w:rPr>
      </w:pPr>
      <w:r w:rsidRPr="00B765BD">
        <w:rPr>
          <w:rFonts w:ascii="Arial" w:hAnsi="Arial" w:cs="Arial"/>
          <w:sz w:val="18"/>
          <w:szCs w:val="18"/>
        </w:rPr>
        <w:t>(n=</w:t>
      </w:r>
      <w:r>
        <w:rPr>
          <w:rFonts w:ascii="Arial" w:hAnsi="Arial" w:cs="Arial"/>
          <w:sz w:val="18"/>
          <w:szCs w:val="18"/>
        </w:rPr>
        <w:t>4</w:t>
      </w:r>
      <w:r w:rsidRPr="00B765BD">
        <w:rPr>
          <w:rFonts w:ascii="Arial" w:hAnsi="Arial" w:cs="Arial"/>
          <w:sz w:val="18"/>
          <w:szCs w:val="18"/>
        </w:rPr>
        <w:t>)</w:t>
      </w:r>
    </w:p>
    <w:p w14:paraId="6892CFD9" w14:textId="77777777" w:rsidR="003E7607" w:rsidRDefault="003E7607" w:rsidP="003E7607">
      <w:pPr>
        <w:ind w:firstLine="360"/>
        <w:rPr>
          <w:rFonts w:ascii="Arial" w:hAnsi="Arial" w:cs="Arial"/>
          <w:sz w:val="18"/>
          <w:szCs w:val="18"/>
        </w:rPr>
      </w:pPr>
      <w:r>
        <w:rPr>
          <w:rFonts w:ascii="Arial" w:hAnsi="Arial" w:cs="Arial"/>
          <w:sz w:val="18"/>
          <w:szCs w:val="18"/>
        </w:rPr>
        <w:t>2009-2011</w:t>
      </w:r>
      <w:r>
        <w:rPr>
          <w:rFonts w:ascii="Arial" w:hAnsi="Arial" w:cs="Arial"/>
          <w:sz w:val="18"/>
          <w:szCs w:val="18"/>
        </w:rPr>
        <w:tab/>
        <w:t>Patrick Gillard, PharmD</w:t>
      </w:r>
      <w:r>
        <w:rPr>
          <w:rFonts w:ascii="Arial" w:hAnsi="Arial" w:cs="Arial"/>
          <w:sz w:val="18"/>
          <w:szCs w:val="18"/>
        </w:rPr>
        <w:tab/>
      </w:r>
      <w:r>
        <w:rPr>
          <w:rFonts w:ascii="Arial" w:hAnsi="Arial" w:cs="Arial"/>
          <w:sz w:val="18"/>
          <w:szCs w:val="18"/>
        </w:rPr>
        <w:tab/>
        <w:t>Donated time</w:t>
      </w:r>
    </w:p>
    <w:p w14:paraId="633CA899" w14:textId="77777777" w:rsidR="003E7607" w:rsidRDefault="003E7607" w:rsidP="003E7607">
      <w:pPr>
        <w:ind w:firstLine="360"/>
        <w:rPr>
          <w:rFonts w:ascii="Arial" w:hAnsi="Arial" w:cs="Arial"/>
          <w:sz w:val="18"/>
          <w:szCs w:val="18"/>
        </w:rPr>
      </w:pPr>
      <w:r>
        <w:rPr>
          <w:rFonts w:ascii="Arial" w:hAnsi="Arial" w:cs="Arial"/>
          <w:sz w:val="18"/>
          <w:szCs w:val="18"/>
        </w:rPr>
        <w:t>2010-2012</w:t>
      </w:r>
      <w:r>
        <w:rPr>
          <w:rFonts w:ascii="Arial" w:hAnsi="Arial" w:cs="Arial"/>
          <w:sz w:val="18"/>
          <w:szCs w:val="18"/>
        </w:rPr>
        <w:tab/>
        <w:t>Joanna Sanderson</w:t>
      </w:r>
      <w:r>
        <w:rPr>
          <w:rFonts w:ascii="Arial" w:hAnsi="Arial" w:cs="Arial"/>
          <w:sz w:val="18"/>
          <w:szCs w:val="18"/>
        </w:rPr>
        <w:tab/>
      </w:r>
      <w:r>
        <w:rPr>
          <w:rFonts w:ascii="Arial" w:hAnsi="Arial" w:cs="Arial"/>
          <w:sz w:val="18"/>
          <w:szCs w:val="18"/>
        </w:rPr>
        <w:tab/>
        <w:t>Donated time</w:t>
      </w:r>
    </w:p>
    <w:p w14:paraId="291CDD96" w14:textId="77777777" w:rsidR="003E7607" w:rsidRDefault="003E7607" w:rsidP="003E7607">
      <w:pPr>
        <w:ind w:firstLine="360"/>
        <w:rPr>
          <w:rFonts w:ascii="Arial" w:hAnsi="Arial" w:cs="Arial"/>
          <w:sz w:val="18"/>
          <w:szCs w:val="18"/>
        </w:rPr>
      </w:pPr>
      <w:r>
        <w:rPr>
          <w:rFonts w:ascii="Arial" w:hAnsi="Arial" w:cs="Arial"/>
          <w:sz w:val="18"/>
          <w:szCs w:val="18"/>
        </w:rPr>
        <w:t>2011-2013</w:t>
      </w:r>
      <w:r>
        <w:rPr>
          <w:rFonts w:ascii="Arial" w:hAnsi="Arial" w:cs="Arial"/>
          <w:sz w:val="18"/>
          <w:szCs w:val="18"/>
        </w:rPr>
        <w:tab/>
        <w:t>Vincent Lin</w:t>
      </w:r>
      <w:r>
        <w:rPr>
          <w:rFonts w:ascii="Arial" w:hAnsi="Arial" w:cs="Arial"/>
          <w:sz w:val="18"/>
          <w:szCs w:val="18"/>
        </w:rPr>
        <w:tab/>
      </w:r>
      <w:r>
        <w:rPr>
          <w:rFonts w:ascii="Arial" w:hAnsi="Arial" w:cs="Arial"/>
          <w:sz w:val="18"/>
          <w:szCs w:val="18"/>
        </w:rPr>
        <w:tab/>
      </w:r>
      <w:r>
        <w:rPr>
          <w:rFonts w:ascii="Arial" w:hAnsi="Arial" w:cs="Arial"/>
          <w:sz w:val="18"/>
          <w:szCs w:val="18"/>
        </w:rPr>
        <w:tab/>
        <w:t>Donated time</w:t>
      </w:r>
    </w:p>
    <w:p w14:paraId="536D7B76" w14:textId="77777777" w:rsidR="003E7607" w:rsidRPr="00B765BD" w:rsidRDefault="003E7607" w:rsidP="003E7607">
      <w:pPr>
        <w:ind w:firstLine="360"/>
        <w:rPr>
          <w:rFonts w:ascii="Arial" w:hAnsi="Arial" w:cs="Arial"/>
          <w:sz w:val="18"/>
          <w:szCs w:val="18"/>
        </w:rPr>
      </w:pPr>
      <w:r w:rsidRPr="00B765BD">
        <w:rPr>
          <w:rFonts w:ascii="Arial" w:hAnsi="Arial" w:cs="Arial"/>
          <w:sz w:val="18"/>
          <w:szCs w:val="18"/>
        </w:rPr>
        <w:t>2012-2014</w:t>
      </w:r>
      <w:r w:rsidRPr="00B765BD">
        <w:rPr>
          <w:rFonts w:ascii="Arial" w:hAnsi="Arial" w:cs="Arial"/>
          <w:sz w:val="18"/>
          <w:szCs w:val="18"/>
        </w:rPr>
        <w:tab/>
      </w:r>
      <w:r>
        <w:rPr>
          <w:rFonts w:ascii="Arial" w:hAnsi="Arial" w:cs="Arial"/>
          <w:sz w:val="18"/>
          <w:szCs w:val="18"/>
        </w:rPr>
        <w:t>Chris Wallick, PharmD</w:t>
      </w:r>
      <w:r w:rsidRPr="00B765BD">
        <w:rPr>
          <w:rFonts w:ascii="Arial" w:hAnsi="Arial" w:cs="Arial"/>
          <w:sz w:val="18"/>
          <w:szCs w:val="18"/>
        </w:rPr>
        <w:t xml:space="preserve"> </w:t>
      </w:r>
      <w:r w:rsidRPr="00B765BD">
        <w:rPr>
          <w:rFonts w:ascii="Arial" w:hAnsi="Arial" w:cs="Arial"/>
          <w:sz w:val="18"/>
          <w:szCs w:val="18"/>
        </w:rPr>
        <w:tab/>
      </w:r>
      <w:r w:rsidRPr="00B765BD">
        <w:rPr>
          <w:rFonts w:ascii="Arial" w:hAnsi="Arial" w:cs="Arial"/>
          <w:sz w:val="18"/>
          <w:szCs w:val="18"/>
        </w:rPr>
        <w:tab/>
      </w:r>
      <w:r>
        <w:rPr>
          <w:rFonts w:ascii="Arial" w:hAnsi="Arial" w:cs="Arial"/>
          <w:sz w:val="18"/>
          <w:szCs w:val="18"/>
        </w:rPr>
        <w:t>Donated time</w:t>
      </w:r>
    </w:p>
    <w:p w14:paraId="2A265202" w14:textId="77777777" w:rsidR="003E7607" w:rsidRPr="00B765BD" w:rsidRDefault="003E7607" w:rsidP="0078454E">
      <w:pPr>
        <w:rPr>
          <w:rFonts w:ascii="Arial" w:hAnsi="Arial" w:cs="Arial"/>
          <w:sz w:val="18"/>
          <w:szCs w:val="18"/>
        </w:rPr>
      </w:pPr>
    </w:p>
    <w:p w14:paraId="1B24DF09" w14:textId="77777777" w:rsidR="00BA39DE" w:rsidRPr="00B765BD" w:rsidRDefault="00BA39DE" w:rsidP="0078454E">
      <w:pPr>
        <w:rPr>
          <w:rFonts w:ascii="Arial" w:hAnsi="Arial" w:cs="Arial"/>
          <w:sz w:val="18"/>
          <w:szCs w:val="18"/>
        </w:rPr>
      </w:pPr>
      <w:r w:rsidRPr="00B765BD">
        <w:rPr>
          <w:rFonts w:ascii="Arial" w:hAnsi="Arial" w:cs="Arial"/>
          <w:sz w:val="18"/>
          <w:szCs w:val="18"/>
        </w:rPr>
        <w:t xml:space="preserve">Co-Investigator (Lead, CERTAIN Methods Core), </w:t>
      </w:r>
      <w:r w:rsidRPr="00B765BD">
        <w:rPr>
          <w:rFonts w:ascii="Arial" w:hAnsi="Arial" w:cs="Arial"/>
          <w:i/>
          <w:sz w:val="18"/>
          <w:szCs w:val="18"/>
        </w:rPr>
        <w:t>CERTAIN (Comparative Effectiveness Research Translation Network) Hub</w:t>
      </w:r>
      <w:r w:rsidRPr="00B765BD">
        <w:rPr>
          <w:rFonts w:ascii="Arial" w:hAnsi="Arial" w:cs="Arial"/>
          <w:sz w:val="18"/>
          <w:szCs w:val="18"/>
        </w:rPr>
        <w:t>, AHRQ R01 HS022959, PI: Flum</w:t>
      </w:r>
      <w:r w:rsidR="00246182" w:rsidRPr="00B765BD">
        <w:rPr>
          <w:rFonts w:ascii="Arial" w:hAnsi="Arial" w:cs="Arial"/>
          <w:sz w:val="18"/>
          <w:szCs w:val="18"/>
        </w:rPr>
        <w:t>, 2013-2015</w:t>
      </w:r>
      <w:r w:rsidR="00766912" w:rsidRPr="00B765BD">
        <w:rPr>
          <w:rFonts w:ascii="Arial" w:hAnsi="Arial" w:cs="Arial"/>
          <w:sz w:val="18"/>
          <w:szCs w:val="18"/>
        </w:rPr>
        <w:t>,</w:t>
      </w:r>
      <w:r w:rsidRPr="00B765BD">
        <w:rPr>
          <w:rFonts w:ascii="Arial" w:hAnsi="Arial" w:cs="Arial"/>
          <w:sz w:val="18"/>
          <w:szCs w:val="18"/>
        </w:rPr>
        <w:t xml:space="preserve"> </w:t>
      </w:r>
      <w:r w:rsidR="00831EBC" w:rsidRPr="00B765BD">
        <w:rPr>
          <w:rFonts w:ascii="Arial" w:hAnsi="Arial" w:cs="Arial"/>
          <w:sz w:val="18"/>
          <w:szCs w:val="18"/>
        </w:rPr>
        <w:t>$735,830</w:t>
      </w:r>
      <w:r w:rsidR="00766912" w:rsidRPr="00B765BD">
        <w:rPr>
          <w:rFonts w:ascii="Arial" w:hAnsi="Arial" w:cs="Arial"/>
          <w:sz w:val="18"/>
          <w:szCs w:val="18"/>
        </w:rPr>
        <w:t xml:space="preserve"> (10% in 2013)</w:t>
      </w:r>
    </w:p>
    <w:p w14:paraId="708D1A9B" w14:textId="77777777" w:rsidR="00BA39DE" w:rsidRPr="00B765BD" w:rsidRDefault="00BA39DE" w:rsidP="0078454E">
      <w:pPr>
        <w:adjustRightInd w:val="0"/>
        <w:rPr>
          <w:rFonts w:ascii="Arial" w:hAnsi="Arial" w:cs="Arial"/>
          <w:sz w:val="18"/>
          <w:szCs w:val="18"/>
        </w:rPr>
      </w:pPr>
    </w:p>
    <w:p w14:paraId="7042B14E" w14:textId="77777777" w:rsidR="009A1231" w:rsidRPr="00B765BD" w:rsidRDefault="009A1231" w:rsidP="009A1231">
      <w:pPr>
        <w:adjustRightInd w:val="0"/>
        <w:rPr>
          <w:rFonts w:ascii="Arial" w:hAnsi="Arial" w:cs="Arial"/>
          <w:sz w:val="18"/>
          <w:szCs w:val="18"/>
        </w:rPr>
      </w:pPr>
      <w:r w:rsidRPr="00B765BD">
        <w:rPr>
          <w:rFonts w:ascii="Arial" w:hAnsi="Arial" w:cs="Arial"/>
          <w:sz w:val="18"/>
          <w:szCs w:val="18"/>
        </w:rPr>
        <w:t xml:space="preserve">Co-Investigator/Key Personnel, UW Institute for Translational Health Sciences (ITHS), Education Core, NIH/NCATS/CTSA 5 UL1 TR000423-07 (PI: </w:t>
      </w:r>
      <w:proofErr w:type="spellStart"/>
      <w:r w:rsidRPr="00B765BD">
        <w:rPr>
          <w:rFonts w:ascii="Arial" w:hAnsi="Arial" w:cs="Arial"/>
          <w:sz w:val="18"/>
          <w:szCs w:val="18"/>
        </w:rPr>
        <w:t>Disis</w:t>
      </w:r>
      <w:proofErr w:type="spellEnd"/>
      <w:r w:rsidRPr="00B765BD">
        <w:rPr>
          <w:rFonts w:ascii="Arial" w:hAnsi="Arial" w:cs="Arial"/>
          <w:sz w:val="18"/>
          <w:szCs w:val="18"/>
        </w:rPr>
        <w:t>) 6/1/2013 – 12/31/2015</w:t>
      </w:r>
      <w:r w:rsidR="00766912" w:rsidRPr="00B765BD">
        <w:rPr>
          <w:rFonts w:ascii="Arial" w:hAnsi="Arial" w:cs="Arial"/>
          <w:sz w:val="18"/>
          <w:szCs w:val="18"/>
        </w:rPr>
        <w:t>,</w:t>
      </w:r>
      <w:r w:rsidRPr="00B765BD">
        <w:rPr>
          <w:rFonts w:ascii="Arial" w:hAnsi="Arial" w:cs="Arial"/>
          <w:sz w:val="18"/>
          <w:szCs w:val="18"/>
        </w:rPr>
        <w:t xml:space="preserve"> $6,920,759</w:t>
      </w:r>
      <w:r w:rsidR="00766912" w:rsidRPr="00B765BD">
        <w:rPr>
          <w:rFonts w:ascii="Arial" w:hAnsi="Arial" w:cs="Arial"/>
          <w:sz w:val="18"/>
          <w:szCs w:val="18"/>
        </w:rPr>
        <w:t xml:space="preserve"> (10%)</w:t>
      </w:r>
    </w:p>
    <w:p w14:paraId="4998E70F" w14:textId="77777777" w:rsidR="009A1231" w:rsidRPr="00B765BD" w:rsidRDefault="009A1231" w:rsidP="0078454E">
      <w:pPr>
        <w:adjustRightInd w:val="0"/>
        <w:rPr>
          <w:rFonts w:ascii="Arial" w:hAnsi="Arial" w:cs="Arial"/>
          <w:sz w:val="18"/>
          <w:szCs w:val="18"/>
        </w:rPr>
      </w:pPr>
    </w:p>
    <w:p w14:paraId="09E50FAE" w14:textId="77777777" w:rsidR="00BA39DE" w:rsidRPr="00B765BD" w:rsidRDefault="00BA39DE" w:rsidP="0078454E">
      <w:pPr>
        <w:adjustRightInd w:val="0"/>
        <w:rPr>
          <w:rFonts w:ascii="Arial" w:hAnsi="Arial" w:cs="Arial"/>
          <w:bCs/>
          <w:sz w:val="18"/>
          <w:szCs w:val="18"/>
        </w:rPr>
      </w:pPr>
      <w:r w:rsidRPr="00B765BD">
        <w:rPr>
          <w:rFonts w:ascii="Arial" w:hAnsi="Arial" w:cs="Arial"/>
          <w:sz w:val="18"/>
          <w:szCs w:val="18"/>
        </w:rPr>
        <w:t xml:space="preserve">Co-Investigator, </w:t>
      </w:r>
      <w:r w:rsidRPr="00B765BD">
        <w:rPr>
          <w:rFonts w:ascii="Arial" w:hAnsi="Arial" w:cs="Arial"/>
          <w:bCs/>
          <w:i/>
          <w:sz w:val="18"/>
          <w:szCs w:val="18"/>
        </w:rPr>
        <w:t>Evaluation of Initial Prescription Monitoring Program Implementation,</w:t>
      </w:r>
      <w:r w:rsidRPr="00B765BD">
        <w:rPr>
          <w:rFonts w:ascii="Arial" w:hAnsi="Arial" w:cs="Arial"/>
          <w:bCs/>
          <w:sz w:val="18"/>
          <w:szCs w:val="18"/>
        </w:rPr>
        <w:t xml:space="preserve"> (PI: Banta-Green), Washington State Department of Health, 2013-2014, $93,897 (10%)</w:t>
      </w:r>
      <w:r w:rsidRPr="00B765BD">
        <w:rPr>
          <w:rFonts w:ascii="Arial" w:hAnsi="Arial" w:cs="Arial"/>
          <w:bCs/>
          <w:sz w:val="18"/>
          <w:szCs w:val="18"/>
        </w:rPr>
        <w:tab/>
      </w:r>
      <w:r w:rsidRPr="00B765BD">
        <w:rPr>
          <w:rFonts w:ascii="Arial" w:hAnsi="Arial" w:cs="Arial"/>
          <w:bCs/>
          <w:sz w:val="18"/>
          <w:szCs w:val="18"/>
        </w:rPr>
        <w:tab/>
      </w:r>
      <w:r w:rsidRPr="00B765BD">
        <w:rPr>
          <w:rFonts w:ascii="Arial" w:hAnsi="Arial" w:cs="Arial"/>
          <w:bCs/>
          <w:sz w:val="18"/>
          <w:szCs w:val="18"/>
        </w:rPr>
        <w:tab/>
      </w:r>
      <w:r w:rsidRPr="00B765BD">
        <w:rPr>
          <w:rFonts w:ascii="Arial" w:hAnsi="Arial" w:cs="Arial"/>
          <w:bCs/>
          <w:sz w:val="18"/>
          <w:szCs w:val="18"/>
        </w:rPr>
        <w:tab/>
      </w:r>
      <w:r w:rsidRPr="00B765BD">
        <w:rPr>
          <w:rFonts w:ascii="Arial" w:hAnsi="Arial" w:cs="Arial"/>
          <w:bCs/>
          <w:sz w:val="18"/>
          <w:szCs w:val="18"/>
        </w:rPr>
        <w:tab/>
      </w:r>
    </w:p>
    <w:p w14:paraId="339748E6" w14:textId="77777777" w:rsidR="00BA39DE" w:rsidRPr="00B765BD" w:rsidRDefault="00BA39DE" w:rsidP="0078454E">
      <w:pPr>
        <w:pStyle w:val="Header"/>
        <w:tabs>
          <w:tab w:val="clear" w:pos="4320"/>
          <w:tab w:val="clear" w:pos="8640"/>
        </w:tabs>
        <w:rPr>
          <w:rFonts w:ascii="Arial" w:hAnsi="Arial" w:cs="Arial"/>
          <w:sz w:val="18"/>
          <w:szCs w:val="18"/>
          <w:lang w:val="en-US"/>
        </w:rPr>
      </w:pPr>
    </w:p>
    <w:p w14:paraId="4DD46C5B" w14:textId="77777777" w:rsidR="00831EBC" w:rsidRPr="00B765BD" w:rsidRDefault="00831EBC" w:rsidP="00831EBC">
      <w:pPr>
        <w:rPr>
          <w:rFonts w:ascii="Arial" w:hAnsi="Arial" w:cs="Arial"/>
          <w:sz w:val="18"/>
          <w:szCs w:val="18"/>
        </w:rPr>
      </w:pPr>
      <w:r w:rsidRPr="00B765BD">
        <w:rPr>
          <w:rFonts w:ascii="Arial" w:hAnsi="Arial" w:cs="Arial"/>
          <w:sz w:val="18"/>
          <w:szCs w:val="18"/>
        </w:rPr>
        <w:t xml:space="preserve">Co-Investigator, </w:t>
      </w:r>
      <w:r w:rsidRPr="00B765BD">
        <w:rPr>
          <w:rFonts w:ascii="Arial" w:hAnsi="Arial" w:cs="Arial"/>
          <w:i/>
          <w:sz w:val="18"/>
          <w:szCs w:val="18"/>
        </w:rPr>
        <w:t>UW Center of Excellence for a Comparative Effectiveness Research Educational Program,</w:t>
      </w:r>
      <w:r w:rsidRPr="00B765BD">
        <w:rPr>
          <w:rFonts w:ascii="Arial" w:hAnsi="Arial" w:cs="Arial"/>
          <w:sz w:val="18"/>
          <w:szCs w:val="18"/>
        </w:rPr>
        <w:t xml:space="preserve"> PI: Garrison, PhRMA Foundation, 2011-2014, $166,667 (5%)</w:t>
      </w:r>
    </w:p>
    <w:p w14:paraId="694DBFDD" w14:textId="77777777" w:rsidR="00831EBC" w:rsidRPr="00B765BD" w:rsidRDefault="00831EBC" w:rsidP="00831EBC">
      <w:pPr>
        <w:rPr>
          <w:rFonts w:ascii="Arial" w:hAnsi="Arial" w:cs="Arial"/>
          <w:sz w:val="18"/>
          <w:szCs w:val="18"/>
        </w:rPr>
      </w:pPr>
      <w:r w:rsidRPr="00B765BD">
        <w:rPr>
          <w:rFonts w:ascii="Arial" w:hAnsi="Arial" w:cs="Arial"/>
          <w:sz w:val="18"/>
          <w:szCs w:val="18"/>
        </w:rPr>
        <w:t xml:space="preserve"> </w:t>
      </w:r>
    </w:p>
    <w:p w14:paraId="66C67532" w14:textId="77777777" w:rsidR="00BA39DE" w:rsidRPr="00B765BD" w:rsidRDefault="00BA39DE" w:rsidP="0078454E">
      <w:pPr>
        <w:rPr>
          <w:rFonts w:ascii="Arial" w:hAnsi="Arial" w:cs="Arial"/>
          <w:sz w:val="18"/>
          <w:szCs w:val="18"/>
        </w:rPr>
      </w:pPr>
      <w:r w:rsidRPr="00B765BD">
        <w:rPr>
          <w:rFonts w:ascii="Arial" w:hAnsi="Arial" w:cs="Arial"/>
          <w:sz w:val="18"/>
          <w:szCs w:val="18"/>
        </w:rPr>
        <w:t xml:space="preserve">Co-Investigator, </w:t>
      </w:r>
      <w:r w:rsidRPr="00B765BD">
        <w:rPr>
          <w:rFonts w:ascii="Arial" w:hAnsi="Arial" w:cs="Arial"/>
          <w:i/>
          <w:sz w:val="18"/>
          <w:szCs w:val="18"/>
        </w:rPr>
        <w:t>National CER Curricular Conference</w:t>
      </w:r>
      <w:r w:rsidRPr="00B765BD">
        <w:rPr>
          <w:rFonts w:ascii="Arial" w:hAnsi="Arial" w:cs="Arial"/>
          <w:sz w:val="18"/>
          <w:szCs w:val="18"/>
        </w:rPr>
        <w:t xml:space="preserve">, PI: Segal (Johns Hopkins), AHRQ Conference Grant, 2013-2014 (Donated) </w:t>
      </w:r>
    </w:p>
    <w:p w14:paraId="668AFF4A" w14:textId="77777777" w:rsidR="00BA39DE" w:rsidRPr="00B765BD" w:rsidRDefault="00BA39DE" w:rsidP="0078454E">
      <w:pPr>
        <w:pStyle w:val="Header"/>
        <w:tabs>
          <w:tab w:val="clear" w:pos="4320"/>
          <w:tab w:val="clear" w:pos="8640"/>
        </w:tabs>
        <w:rPr>
          <w:rFonts w:ascii="Arial" w:hAnsi="Arial" w:cs="Arial"/>
          <w:sz w:val="18"/>
          <w:szCs w:val="18"/>
          <w:lang w:val="en-US"/>
        </w:rPr>
      </w:pPr>
    </w:p>
    <w:p w14:paraId="7D70AAF2" w14:textId="77777777" w:rsidR="00DE6017" w:rsidRPr="00B765BD" w:rsidRDefault="00BE5DFA" w:rsidP="0078454E">
      <w:pPr>
        <w:pStyle w:val="Header"/>
        <w:tabs>
          <w:tab w:val="clear" w:pos="4320"/>
          <w:tab w:val="clear" w:pos="8640"/>
        </w:tabs>
        <w:rPr>
          <w:rFonts w:ascii="Arial" w:hAnsi="Arial" w:cs="Arial"/>
          <w:sz w:val="18"/>
          <w:szCs w:val="18"/>
        </w:rPr>
      </w:pPr>
      <w:r w:rsidRPr="00B765BD">
        <w:rPr>
          <w:rFonts w:ascii="Arial" w:hAnsi="Arial" w:cs="Arial"/>
          <w:sz w:val="18"/>
          <w:szCs w:val="18"/>
          <w:lang w:val="en-US"/>
        </w:rPr>
        <w:t xml:space="preserve">Lead </w:t>
      </w:r>
      <w:r w:rsidR="007170BC" w:rsidRPr="00B765BD">
        <w:rPr>
          <w:rFonts w:ascii="Arial" w:hAnsi="Arial" w:cs="Arial"/>
          <w:sz w:val="18"/>
          <w:szCs w:val="18"/>
          <w:lang w:val="en-US"/>
        </w:rPr>
        <w:t>Co-Investigator</w:t>
      </w:r>
      <w:r w:rsidRPr="00B765BD">
        <w:rPr>
          <w:rFonts w:ascii="Arial" w:hAnsi="Arial" w:cs="Arial"/>
          <w:sz w:val="18"/>
          <w:szCs w:val="18"/>
          <w:lang w:val="en-US"/>
        </w:rPr>
        <w:t xml:space="preserve">, CERTAIN Methods Core; Co-Investigator, CERTAIN HIT Core; </w:t>
      </w:r>
      <w:r w:rsidR="007170BC" w:rsidRPr="00B765BD">
        <w:rPr>
          <w:rFonts w:ascii="Arial" w:hAnsi="Arial" w:cs="Arial"/>
          <w:i/>
          <w:sz w:val="18"/>
          <w:szCs w:val="18"/>
        </w:rPr>
        <w:t>Surgical Care and Outcomes Assessment Program Comparative Effec</w:t>
      </w:r>
      <w:r w:rsidR="003A79B0" w:rsidRPr="00B765BD">
        <w:rPr>
          <w:rFonts w:ascii="Arial" w:hAnsi="Arial" w:cs="Arial"/>
          <w:i/>
          <w:sz w:val="18"/>
          <w:szCs w:val="18"/>
        </w:rPr>
        <w:t>tiveness Research Network (SCOA</w:t>
      </w:r>
      <w:r w:rsidR="003A79B0" w:rsidRPr="00B765BD">
        <w:rPr>
          <w:rFonts w:ascii="Arial" w:hAnsi="Arial" w:cs="Arial"/>
          <w:i/>
          <w:sz w:val="18"/>
          <w:szCs w:val="18"/>
          <w:lang w:val="en-US"/>
        </w:rPr>
        <w:t xml:space="preserve">P) </w:t>
      </w:r>
      <w:r w:rsidR="007170BC" w:rsidRPr="00B765BD">
        <w:rPr>
          <w:rFonts w:ascii="Arial" w:hAnsi="Arial" w:cs="Arial"/>
          <w:i/>
          <w:sz w:val="18"/>
          <w:szCs w:val="18"/>
        </w:rPr>
        <w:t>CERTAIN</w:t>
      </w:r>
      <w:r w:rsidR="003A79B0" w:rsidRPr="00B765BD">
        <w:rPr>
          <w:rFonts w:ascii="Arial" w:hAnsi="Arial" w:cs="Arial"/>
          <w:sz w:val="18"/>
          <w:szCs w:val="18"/>
          <w:lang w:val="en-US"/>
        </w:rPr>
        <w:t xml:space="preserve">, </w:t>
      </w:r>
      <w:r w:rsidR="007170BC" w:rsidRPr="00B765BD">
        <w:rPr>
          <w:rFonts w:ascii="Arial" w:hAnsi="Arial" w:cs="Arial"/>
          <w:sz w:val="18"/>
          <w:szCs w:val="18"/>
          <w:lang w:val="en-US"/>
        </w:rPr>
        <w:t>PI: Flum, AHRQ</w:t>
      </w:r>
      <w:r w:rsidR="007170BC" w:rsidRPr="00B765BD">
        <w:rPr>
          <w:rFonts w:ascii="Arial" w:hAnsi="Arial" w:cs="Arial"/>
          <w:i/>
          <w:sz w:val="18"/>
          <w:szCs w:val="18"/>
        </w:rPr>
        <w:t xml:space="preserve"> </w:t>
      </w:r>
      <w:r w:rsidR="007170BC" w:rsidRPr="00B765BD">
        <w:rPr>
          <w:rStyle w:val="addtitle11"/>
          <w:rFonts w:ascii="Arial" w:hAnsi="Arial" w:cs="Arial"/>
          <w:spacing w:val="3"/>
          <w:sz w:val="18"/>
          <w:szCs w:val="18"/>
        </w:rPr>
        <w:t>1R01 HS20025</w:t>
      </w:r>
      <w:r w:rsidR="007170BC" w:rsidRPr="00B765BD">
        <w:rPr>
          <w:rStyle w:val="addtitle11"/>
          <w:rFonts w:ascii="Arial" w:hAnsi="Arial" w:cs="Arial"/>
          <w:spacing w:val="3"/>
          <w:sz w:val="18"/>
          <w:szCs w:val="18"/>
          <w:lang w:val="en-US"/>
        </w:rPr>
        <w:t>, 2010-2013</w:t>
      </w:r>
      <w:r w:rsidR="007170BC" w:rsidRPr="00B765BD">
        <w:rPr>
          <w:rFonts w:ascii="Arial" w:hAnsi="Arial" w:cs="Arial"/>
          <w:spacing w:val="3"/>
          <w:sz w:val="18"/>
          <w:szCs w:val="18"/>
          <w:lang w:val="en-US"/>
        </w:rPr>
        <w:t>,</w:t>
      </w:r>
      <w:r w:rsidR="00D02F8E" w:rsidRPr="00B765BD">
        <w:rPr>
          <w:rFonts w:ascii="Arial" w:hAnsi="Arial" w:cs="Arial"/>
          <w:spacing w:val="3"/>
          <w:sz w:val="18"/>
          <w:szCs w:val="18"/>
          <w:lang w:val="en-US"/>
        </w:rPr>
        <w:t xml:space="preserve"> </w:t>
      </w:r>
      <w:r w:rsidR="00DE6017" w:rsidRPr="00B765BD">
        <w:rPr>
          <w:rFonts w:ascii="Arial" w:hAnsi="Arial" w:cs="Arial"/>
          <w:sz w:val="18"/>
          <w:szCs w:val="18"/>
        </w:rPr>
        <w:t>$11,799,186</w:t>
      </w:r>
      <w:r w:rsidR="00BA39DE" w:rsidRPr="00B765BD">
        <w:rPr>
          <w:rFonts w:ascii="Arial" w:hAnsi="Arial" w:cs="Arial"/>
          <w:sz w:val="18"/>
          <w:szCs w:val="18"/>
          <w:lang w:val="en-US"/>
        </w:rPr>
        <w:t xml:space="preserve"> (20%)</w:t>
      </w:r>
      <w:r w:rsidR="00DE6017" w:rsidRPr="00B765BD">
        <w:rPr>
          <w:rFonts w:ascii="Arial" w:hAnsi="Arial" w:cs="Arial"/>
          <w:sz w:val="18"/>
          <w:szCs w:val="18"/>
        </w:rPr>
        <w:tab/>
      </w:r>
      <w:r w:rsidR="00DE6017" w:rsidRPr="00B765BD">
        <w:rPr>
          <w:rFonts w:ascii="Arial" w:hAnsi="Arial" w:cs="Arial"/>
          <w:sz w:val="18"/>
          <w:szCs w:val="18"/>
        </w:rPr>
        <w:tab/>
        <w:t xml:space="preserve"> </w:t>
      </w:r>
    </w:p>
    <w:p w14:paraId="665B09C9" w14:textId="77777777" w:rsidR="00DE6017" w:rsidRPr="00B765BD" w:rsidRDefault="00DE6017" w:rsidP="0078454E">
      <w:pPr>
        <w:rPr>
          <w:rFonts w:ascii="Arial" w:hAnsi="Arial" w:cs="Arial"/>
          <w:bCs/>
          <w:sz w:val="18"/>
          <w:szCs w:val="18"/>
        </w:rPr>
      </w:pPr>
    </w:p>
    <w:p w14:paraId="4D93583C" w14:textId="77777777" w:rsidR="00DE6017" w:rsidRPr="00B765BD" w:rsidRDefault="007170BC" w:rsidP="0078454E">
      <w:pPr>
        <w:rPr>
          <w:rFonts w:ascii="Arial" w:hAnsi="Arial" w:cs="Arial"/>
          <w:sz w:val="18"/>
          <w:szCs w:val="18"/>
        </w:rPr>
      </w:pPr>
      <w:r w:rsidRPr="00B765BD">
        <w:rPr>
          <w:rFonts w:ascii="Arial" w:hAnsi="Arial" w:cs="Arial"/>
          <w:bCs/>
          <w:sz w:val="18"/>
          <w:szCs w:val="18"/>
        </w:rPr>
        <w:t xml:space="preserve">Lead Co-Investigator: </w:t>
      </w:r>
      <w:r w:rsidRPr="00B765BD">
        <w:rPr>
          <w:rFonts w:ascii="Arial" w:hAnsi="Arial" w:cs="Arial"/>
          <w:i/>
          <w:sz w:val="18"/>
          <w:szCs w:val="18"/>
        </w:rPr>
        <w:t>Communication to Prevent and Respond to Medical Injuries: WA State Collaborative; Effect on Communic</w:t>
      </w:r>
      <w:r w:rsidR="003A79B0" w:rsidRPr="00B765BD">
        <w:rPr>
          <w:rFonts w:ascii="Arial" w:hAnsi="Arial" w:cs="Arial"/>
          <w:i/>
          <w:sz w:val="18"/>
          <w:szCs w:val="18"/>
        </w:rPr>
        <w:t>ation Sensitive Clinical Events,</w:t>
      </w:r>
      <w:r w:rsidRPr="00B765BD">
        <w:rPr>
          <w:rFonts w:ascii="Arial" w:hAnsi="Arial" w:cs="Arial"/>
          <w:i/>
          <w:sz w:val="18"/>
          <w:szCs w:val="18"/>
        </w:rPr>
        <w:t xml:space="preserve"> </w:t>
      </w:r>
      <w:r w:rsidR="003A79B0" w:rsidRPr="00B765BD">
        <w:rPr>
          <w:rFonts w:ascii="Arial" w:hAnsi="Arial" w:cs="Arial"/>
          <w:sz w:val="18"/>
          <w:szCs w:val="18"/>
        </w:rPr>
        <w:t>PI: Gallagher</w:t>
      </w:r>
      <w:r w:rsidRPr="00B765BD">
        <w:rPr>
          <w:rFonts w:ascii="Arial" w:hAnsi="Arial" w:cs="Arial"/>
          <w:sz w:val="18"/>
          <w:szCs w:val="18"/>
        </w:rPr>
        <w:t xml:space="preserve">, AHRQ </w:t>
      </w:r>
      <w:r w:rsidRPr="00B765BD">
        <w:rPr>
          <w:rStyle w:val="addtitle11"/>
          <w:rFonts w:ascii="Arial" w:hAnsi="Arial" w:cs="Arial"/>
          <w:spacing w:val="3"/>
          <w:sz w:val="18"/>
          <w:szCs w:val="18"/>
        </w:rPr>
        <w:t>1R18 HS019531</w:t>
      </w:r>
      <w:r w:rsidRPr="00B765BD">
        <w:rPr>
          <w:rFonts w:ascii="Arial" w:hAnsi="Arial" w:cs="Arial"/>
          <w:sz w:val="18"/>
          <w:szCs w:val="18"/>
        </w:rPr>
        <w:t xml:space="preserve">, 2010-2014, </w:t>
      </w:r>
      <w:r w:rsidR="00DE6017" w:rsidRPr="00B765BD">
        <w:rPr>
          <w:rFonts w:ascii="Arial" w:hAnsi="Arial" w:cs="Arial"/>
          <w:sz w:val="18"/>
          <w:szCs w:val="18"/>
        </w:rPr>
        <w:t>$2,348,681</w:t>
      </w:r>
      <w:r w:rsidR="00DE6017" w:rsidRPr="00B765BD">
        <w:rPr>
          <w:rFonts w:ascii="Arial" w:hAnsi="Arial" w:cs="Arial"/>
          <w:sz w:val="18"/>
          <w:szCs w:val="18"/>
        </w:rPr>
        <w:tab/>
      </w:r>
      <w:r w:rsidR="00BA39DE" w:rsidRPr="00B765BD">
        <w:rPr>
          <w:rFonts w:ascii="Arial" w:hAnsi="Arial" w:cs="Arial"/>
          <w:sz w:val="18"/>
          <w:szCs w:val="18"/>
        </w:rPr>
        <w:t>(10%)</w:t>
      </w:r>
      <w:r w:rsidR="00DE6017" w:rsidRPr="00B765BD">
        <w:rPr>
          <w:rFonts w:ascii="Arial" w:hAnsi="Arial" w:cs="Arial"/>
          <w:sz w:val="18"/>
          <w:szCs w:val="18"/>
        </w:rPr>
        <w:t xml:space="preserve"> </w:t>
      </w:r>
      <w:r w:rsidR="00DE6017" w:rsidRPr="00B765BD">
        <w:rPr>
          <w:rFonts w:ascii="Arial" w:hAnsi="Arial" w:cs="Arial"/>
          <w:sz w:val="18"/>
          <w:szCs w:val="18"/>
        </w:rPr>
        <w:tab/>
      </w:r>
    </w:p>
    <w:p w14:paraId="28ACC513" w14:textId="77777777" w:rsidR="00EE610E" w:rsidRPr="00B765BD" w:rsidRDefault="00EE610E" w:rsidP="0078454E">
      <w:pPr>
        <w:ind w:right="-360"/>
        <w:rPr>
          <w:rFonts w:ascii="Arial" w:hAnsi="Arial" w:cs="Arial"/>
          <w:sz w:val="18"/>
          <w:szCs w:val="18"/>
        </w:rPr>
      </w:pPr>
    </w:p>
    <w:p w14:paraId="07112420" w14:textId="77777777" w:rsidR="007170BC" w:rsidRPr="00B765BD" w:rsidRDefault="007170BC" w:rsidP="0078454E">
      <w:pPr>
        <w:ind w:right="-360"/>
        <w:rPr>
          <w:rFonts w:ascii="Arial" w:hAnsi="Arial" w:cs="Arial"/>
          <w:b/>
          <w:sz w:val="18"/>
          <w:szCs w:val="18"/>
        </w:rPr>
      </w:pPr>
      <w:r w:rsidRPr="00B765BD">
        <w:rPr>
          <w:rFonts w:ascii="Arial" w:hAnsi="Arial" w:cs="Arial"/>
          <w:sz w:val="18"/>
          <w:szCs w:val="18"/>
        </w:rPr>
        <w:t xml:space="preserve">Principal Investigator, </w:t>
      </w:r>
      <w:r w:rsidRPr="00B765BD">
        <w:rPr>
          <w:rFonts w:ascii="Arial" w:hAnsi="Arial" w:cs="Arial"/>
          <w:i/>
          <w:sz w:val="18"/>
          <w:szCs w:val="18"/>
        </w:rPr>
        <w:t>Validation of Electronic Clinical Data for Comparative Effectiveness Research: The SCOAP CERTAIN Validation Study</w:t>
      </w:r>
      <w:r w:rsidRPr="00B765BD">
        <w:rPr>
          <w:rFonts w:ascii="Arial" w:hAnsi="Arial" w:cs="Arial"/>
          <w:sz w:val="18"/>
          <w:szCs w:val="18"/>
        </w:rPr>
        <w:t>, Academy Health</w:t>
      </w:r>
      <w:r w:rsidR="00DE6017" w:rsidRPr="00B765BD">
        <w:rPr>
          <w:rFonts w:ascii="Arial" w:hAnsi="Arial" w:cs="Arial"/>
          <w:b/>
          <w:sz w:val="18"/>
          <w:szCs w:val="18"/>
        </w:rPr>
        <w:t> </w:t>
      </w:r>
      <w:r w:rsidR="00DE6017" w:rsidRPr="00B765BD">
        <w:rPr>
          <w:rFonts w:ascii="Arial" w:hAnsi="Arial" w:cs="Arial"/>
          <w:sz w:val="18"/>
          <w:szCs w:val="18"/>
        </w:rPr>
        <w:t>UW #20-3859</w:t>
      </w:r>
      <w:r w:rsidR="000867A7" w:rsidRPr="00B765BD">
        <w:rPr>
          <w:rFonts w:ascii="Arial" w:hAnsi="Arial" w:cs="Arial"/>
          <w:sz w:val="18"/>
          <w:szCs w:val="18"/>
        </w:rPr>
        <w:t>/AHRQ</w:t>
      </w:r>
      <w:r w:rsidRPr="00B765BD">
        <w:rPr>
          <w:rFonts w:ascii="Arial" w:hAnsi="Arial" w:cs="Arial"/>
          <w:b/>
          <w:sz w:val="18"/>
          <w:szCs w:val="18"/>
        </w:rPr>
        <w:t xml:space="preserve">, </w:t>
      </w:r>
      <w:r w:rsidRPr="00B765BD">
        <w:rPr>
          <w:rFonts w:ascii="Arial" w:hAnsi="Arial" w:cs="Arial"/>
          <w:sz w:val="18"/>
          <w:szCs w:val="18"/>
        </w:rPr>
        <w:t>2011-2012, $7,000</w:t>
      </w:r>
      <w:r w:rsidRPr="00B765BD">
        <w:rPr>
          <w:rFonts w:ascii="Arial" w:hAnsi="Arial" w:cs="Arial"/>
          <w:b/>
          <w:sz w:val="18"/>
          <w:szCs w:val="18"/>
        </w:rPr>
        <w:t xml:space="preserve"> </w:t>
      </w:r>
    </w:p>
    <w:p w14:paraId="37A39846" w14:textId="77777777" w:rsidR="00DE6017" w:rsidRPr="00B765BD" w:rsidRDefault="00DE6017" w:rsidP="0078454E">
      <w:pPr>
        <w:ind w:right="-360"/>
        <w:rPr>
          <w:rFonts w:ascii="Arial" w:hAnsi="Arial" w:cs="Arial"/>
          <w:b/>
          <w:sz w:val="18"/>
          <w:szCs w:val="18"/>
        </w:rPr>
      </w:pPr>
      <w:r w:rsidRPr="00B765BD">
        <w:rPr>
          <w:rFonts w:ascii="Arial" w:hAnsi="Arial" w:cs="Arial"/>
          <w:b/>
          <w:sz w:val="18"/>
          <w:szCs w:val="18"/>
        </w:rPr>
        <w:t xml:space="preserve">                                            </w:t>
      </w:r>
    </w:p>
    <w:p w14:paraId="1A157532" w14:textId="77777777" w:rsidR="00DE6017" w:rsidRPr="00B765BD" w:rsidRDefault="007170BC" w:rsidP="0078454E">
      <w:pPr>
        <w:rPr>
          <w:rFonts w:ascii="Arial" w:hAnsi="Arial" w:cs="Arial"/>
          <w:bCs/>
          <w:sz w:val="18"/>
          <w:szCs w:val="18"/>
        </w:rPr>
      </w:pPr>
      <w:r w:rsidRPr="00B765BD">
        <w:rPr>
          <w:rFonts w:ascii="Arial" w:hAnsi="Arial" w:cs="Arial"/>
          <w:bCs/>
          <w:sz w:val="18"/>
          <w:szCs w:val="18"/>
        </w:rPr>
        <w:lastRenderedPageBreak/>
        <w:t xml:space="preserve">Co-Investigator, </w:t>
      </w:r>
      <w:r w:rsidRPr="00B765BD">
        <w:rPr>
          <w:rFonts w:ascii="Arial" w:hAnsi="Arial" w:cs="Arial"/>
          <w:bCs/>
          <w:i/>
          <w:sz w:val="18"/>
          <w:szCs w:val="18"/>
        </w:rPr>
        <w:t>A Proble</w:t>
      </w:r>
      <w:r w:rsidR="00F11D2B" w:rsidRPr="00B765BD">
        <w:rPr>
          <w:rFonts w:ascii="Arial" w:hAnsi="Arial" w:cs="Arial"/>
          <w:bCs/>
          <w:i/>
          <w:sz w:val="18"/>
          <w:szCs w:val="18"/>
        </w:rPr>
        <w:t>m-</w:t>
      </w:r>
      <w:r w:rsidRPr="00B765BD">
        <w:rPr>
          <w:rFonts w:ascii="Arial" w:hAnsi="Arial" w:cs="Arial"/>
          <w:bCs/>
          <w:i/>
          <w:sz w:val="18"/>
          <w:szCs w:val="18"/>
        </w:rPr>
        <w:t xml:space="preserve">Solving Intervention for Hospital Caregivers, </w:t>
      </w:r>
      <w:r w:rsidR="003A79B0" w:rsidRPr="00B765BD">
        <w:rPr>
          <w:rFonts w:ascii="Arial" w:hAnsi="Arial" w:cs="Arial"/>
          <w:bCs/>
          <w:sz w:val="18"/>
          <w:szCs w:val="18"/>
        </w:rPr>
        <w:t xml:space="preserve">PI: </w:t>
      </w:r>
      <w:proofErr w:type="spellStart"/>
      <w:r w:rsidR="003A79B0" w:rsidRPr="00B765BD">
        <w:rPr>
          <w:rFonts w:ascii="Arial" w:hAnsi="Arial" w:cs="Arial"/>
          <w:bCs/>
          <w:sz w:val="18"/>
          <w:szCs w:val="18"/>
        </w:rPr>
        <w:t>Demiris</w:t>
      </w:r>
      <w:proofErr w:type="spellEnd"/>
      <w:r w:rsidRPr="00B765BD">
        <w:rPr>
          <w:rFonts w:ascii="Arial" w:hAnsi="Arial" w:cs="Arial"/>
          <w:bCs/>
          <w:sz w:val="18"/>
          <w:szCs w:val="18"/>
        </w:rPr>
        <w:t xml:space="preserve">, NIH: National Institute of Nursing Research 1R01 NR012213, 2011-2012, </w:t>
      </w:r>
      <w:r w:rsidR="00DE6017" w:rsidRPr="00B765BD">
        <w:rPr>
          <w:rFonts w:ascii="Arial" w:hAnsi="Arial" w:cs="Arial"/>
          <w:bCs/>
          <w:sz w:val="18"/>
          <w:szCs w:val="18"/>
        </w:rPr>
        <w:t>$1,975,439</w:t>
      </w:r>
      <w:r w:rsidR="00BA39DE" w:rsidRPr="00B765BD">
        <w:rPr>
          <w:rFonts w:ascii="Arial" w:hAnsi="Arial" w:cs="Arial"/>
          <w:bCs/>
          <w:sz w:val="18"/>
          <w:szCs w:val="18"/>
        </w:rPr>
        <w:t xml:space="preserve"> (5%)</w:t>
      </w:r>
      <w:r w:rsidR="00DE6017" w:rsidRPr="00B765BD">
        <w:rPr>
          <w:rFonts w:ascii="Arial" w:hAnsi="Arial" w:cs="Arial"/>
          <w:bCs/>
          <w:sz w:val="18"/>
          <w:szCs w:val="18"/>
        </w:rPr>
        <w:tab/>
      </w:r>
      <w:r w:rsidR="00DE6017" w:rsidRPr="00B765BD">
        <w:rPr>
          <w:rFonts w:ascii="Arial" w:hAnsi="Arial" w:cs="Arial"/>
          <w:bCs/>
          <w:sz w:val="18"/>
          <w:szCs w:val="18"/>
        </w:rPr>
        <w:tab/>
      </w:r>
    </w:p>
    <w:p w14:paraId="443DC8BE" w14:textId="77777777" w:rsidR="00DE6017" w:rsidRPr="00B765BD" w:rsidRDefault="00DE6017" w:rsidP="0078454E">
      <w:pPr>
        <w:rPr>
          <w:rFonts w:ascii="Arial" w:hAnsi="Arial" w:cs="Arial"/>
          <w:sz w:val="18"/>
          <w:szCs w:val="18"/>
        </w:rPr>
      </w:pPr>
    </w:p>
    <w:p w14:paraId="114B091A" w14:textId="77777777" w:rsidR="007170BC" w:rsidRPr="00B765BD" w:rsidRDefault="007170BC" w:rsidP="0078454E">
      <w:pPr>
        <w:rPr>
          <w:rFonts w:ascii="Arial" w:hAnsi="Arial" w:cs="Arial"/>
          <w:sz w:val="18"/>
          <w:szCs w:val="18"/>
        </w:rPr>
      </w:pPr>
      <w:r w:rsidRPr="00B765BD">
        <w:rPr>
          <w:rFonts w:ascii="Arial" w:hAnsi="Arial" w:cs="Arial"/>
          <w:sz w:val="18"/>
          <w:szCs w:val="18"/>
        </w:rPr>
        <w:t xml:space="preserve">Co-Investigator, </w:t>
      </w:r>
      <w:r w:rsidRPr="00B765BD">
        <w:rPr>
          <w:rFonts w:ascii="Arial" w:hAnsi="Arial" w:cs="Arial"/>
          <w:i/>
          <w:sz w:val="18"/>
          <w:szCs w:val="18"/>
        </w:rPr>
        <w:t>CER Administrative Supp</w:t>
      </w:r>
      <w:r w:rsidR="003A79B0" w:rsidRPr="00B765BD">
        <w:rPr>
          <w:rFonts w:ascii="Arial" w:hAnsi="Arial" w:cs="Arial"/>
          <w:i/>
          <w:sz w:val="18"/>
          <w:szCs w:val="18"/>
        </w:rPr>
        <w:t xml:space="preserve">lement, Workforce Development, </w:t>
      </w:r>
      <w:r w:rsidRPr="00B765BD">
        <w:rPr>
          <w:rFonts w:ascii="Arial" w:hAnsi="Arial" w:cs="Arial"/>
          <w:i/>
          <w:sz w:val="18"/>
          <w:szCs w:val="18"/>
        </w:rPr>
        <w:t xml:space="preserve">PI: </w:t>
      </w:r>
      <w:proofErr w:type="spellStart"/>
      <w:r w:rsidRPr="00B765BD">
        <w:rPr>
          <w:rFonts w:ascii="Arial" w:hAnsi="Arial" w:cs="Arial"/>
          <w:i/>
          <w:sz w:val="18"/>
          <w:szCs w:val="18"/>
        </w:rPr>
        <w:t>Disis</w:t>
      </w:r>
      <w:proofErr w:type="spellEnd"/>
      <w:r w:rsidRPr="00B765BD">
        <w:rPr>
          <w:rFonts w:ascii="Arial" w:hAnsi="Arial" w:cs="Arial"/>
          <w:i/>
          <w:sz w:val="18"/>
          <w:szCs w:val="18"/>
        </w:rPr>
        <w:t xml:space="preserve">, </w:t>
      </w:r>
      <w:r w:rsidRPr="00B765BD">
        <w:rPr>
          <w:rFonts w:ascii="Arial" w:hAnsi="Arial" w:cs="Arial"/>
          <w:sz w:val="18"/>
          <w:szCs w:val="18"/>
        </w:rPr>
        <w:t xml:space="preserve">NIH, CER </w:t>
      </w:r>
      <w:r w:rsidRPr="00B765BD">
        <w:rPr>
          <w:rStyle w:val="addtitle2"/>
          <w:rFonts w:ascii="Arial" w:hAnsi="Arial" w:cs="Arial"/>
          <w:spacing w:val="3"/>
          <w:sz w:val="18"/>
          <w:szCs w:val="18"/>
        </w:rPr>
        <w:t>Administrative Supplement to UW ITHS Gran</w:t>
      </w:r>
      <w:r w:rsidRPr="00B765BD">
        <w:rPr>
          <w:rStyle w:val="addtitle2"/>
          <w:rFonts w:ascii="Arial" w:hAnsi="Arial" w:cs="Arial"/>
          <w:b/>
          <w:spacing w:val="3"/>
          <w:sz w:val="18"/>
          <w:szCs w:val="18"/>
        </w:rPr>
        <w:t xml:space="preserve">t </w:t>
      </w:r>
      <w:r w:rsidRPr="00B765BD">
        <w:rPr>
          <w:rStyle w:val="regulartextbold1"/>
          <w:b w:val="0"/>
          <w:color w:val="auto"/>
          <w:spacing w:val="3"/>
          <w:sz w:val="18"/>
          <w:szCs w:val="18"/>
        </w:rPr>
        <w:t>5UL1 RR025014, 2010-2011, $320,513</w:t>
      </w:r>
      <w:r w:rsidR="00AB4765" w:rsidRPr="00B765BD">
        <w:rPr>
          <w:rStyle w:val="regulartextbold1"/>
          <w:b w:val="0"/>
          <w:color w:val="auto"/>
          <w:spacing w:val="3"/>
          <w:sz w:val="18"/>
          <w:szCs w:val="18"/>
        </w:rPr>
        <w:t xml:space="preserve"> (2%)</w:t>
      </w:r>
    </w:p>
    <w:p w14:paraId="06A8E964" w14:textId="77777777" w:rsidR="00DE6017" w:rsidRPr="00B765BD" w:rsidRDefault="00DE6017" w:rsidP="0078454E">
      <w:pPr>
        <w:rPr>
          <w:rFonts w:ascii="Arial" w:hAnsi="Arial" w:cs="Arial"/>
          <w:noProof/>
          <w:sz w:val="18"/>
          <w:szCs w:val="18"/>
        </w:rPr>
      </w:pPr>
    </w:p>
    <w:p w14:paraId="190E449F" w14:textId="77777777" w:rsidR="007170BC" w:rsidRPr="00B765BD" w:rsidRDefault="007170BC" w:rsidP="0078454E">
      <w:pPr>
        <w:rPr>
          <w:rFonts w:ascii="Arial" w:hAnsi="Arial" w:cs="Arial"/>
          <w:noProof/>
          <w:sz w:val="18"/>
          <w:szCs w:val="18"/>
        </w:rPr>
      </w:pPr>
      <w:r w:rsidRPr="00B765BD">
        <w:rPr>
          <w:rFonts w:ascii="Arial" w:hAnsi="Arial" w:cs="Arial"/>
          <w:noProof/>
          <w:sz w:val="18"/>
          <w:szCs w:val="18"/>
        </w:rPr>
        <w:t xml:space="preserve">Co-Investigator, </w:t>
      </w:r>
      <w:r w:rsidRPr="00B765BD">
        <w:rPr>
          <w:rFonts w:ascii="Arial" w:hAnsi="Arial" w:cs="Arial"/>
          <w:bCs/>
          <w:i/>
          <w:sz w:val="18"/>
          <w:szCs w:val="18"/>
        </w:rPr>
        <w:t>Too</w:t>
      </w:r>
      <w:r w:rsidR="003A79B0" w:rsidRPr="00B765BD">
        <w:rPr>
          <w:rFonts w:ascii="Arial" w:hAnsi="Arial" w:cs="Arial"/>
          <w:bCs/>
          <w:i/>
          <w:sz w:val="18"/>
          <w:szCs w:val="18"/>
        </w:rPr>
        <w:t>ls for Optimizing Prescribing,</w:t>
      </w:r>
      <w:r w:rsidR="003A79B0" w:rsidRPr="00B765BD">
        <w:rPr>
          <w:rFonts w:ascii="Arial" w:hAnsi="Arial" w:cs="Arial"/>
          <w:bCs/>
          <w:sz w:val="18"/>
          <w:szCs w:val="18"/>
        </w:rPr>
        <w:t xml:space="preserve"> </w:t>
      </w:r>
      <w:r w:rsidRPr="00B765BD">
        <w:rPr>
          <w:rFonts w:ascii="Arial" w:hAnsi="Arial" w:cs="Arial"/>
          <w:bCs/>
          <w:sz w:val="18"/>
          <w:szCs w:val="18"/>
        </w:rPr>
        <w:t xml:space="preserve">PI: Lambert </w:t>
      </w:r>
      <w:r w:rsidR="003A79B0" w:rsidRPr="00B765BD">
        <w:rPr>
          <w:rFonts w:ascii="Arial" w:hAnsi="Arial" w:cs="Arial"/>
          <w:bCs/>
          <w:sz w:val="18"/>
          <w:szCs w:val="18"/>
        </w:rPr>
        <w:t>(</w:t>
      </w:r>
      <w:r w:rsidRPr="00B765BD">
        <w:rPr>
          <w:rFonts w:ascii="Arial" w:hAnsi="Arial" w:cs="Arial"/>
          <w:bCs/>
          <w:sz w:val="18"/>
          <w:szCs w:val="18"/>
        </w:rPr>
        <w:t>University of Illinois, Chicago), AHRQ Centers for Education and Research on Therapeutics (CERT</w:t>
      </w:r>
      <w:r w:rsidR="003A79B0" w:rsidRPr="00B765BD">
        <w:rPr>
          <w:rFonts w:ascii="Arial" w:hAnsi="Arial" w:cs="Arial"/>
          <w:bCs/>
          <w:sz w:val="18"/>
          <w:szCs w:val="18"/>
        </w:rPr>
        <w:t>s</w:t>
      </w:r>
      <w:r w:rsidRPr="00B765BD">
        <w:rPr>
          <w:rFonts w:ascii="Arial" w:hAnsi="Arial" w:cs="Arial"/>
          <w:bCs/>
          <w:sz w:val="18"/>
          <w:szCs w:val="18"/>
        </w:rPr>
        <w:t>) 1U18 HS0169</w:t>
      </w:r>
      <w:r w:rsidR="00BA39DE" w:rsidRPr="00B765BD">
        <w:rPr>
          <w:rFonts w:ascii="Arial" w:hAnsi="Arial" w:cs="Arial"/>
          <w:bCs/>
          <w:sz w:val="18"/>
          <w:szCs w:val="18"/>
        </w:rPr>
        <w:t>73, 2009-2011 (</w:t>
      </w:r>
      <w:r w:rsidRPr="00B765BD">
        <w:rPr>
          <w:rFonts w:ascii="Arial" w:hAnsi="Arial" w:cs="Arial"/>
          <w:bCs/>
          <w:sz w:val="18"/>
          <w:szCs w:val="18"/>
        </w:rPr>
        <w:t>Donated</w:t>
      </w:r>
      <w:r w:rsidR="00BA39DE" w:rsidRPr="00B765BD">
        <w:rPr>
          <w:rFonts w:ascii="Arial" w:hAnsi="Arial" w:cs="Arial"/>
          <w:bCs/>
          <w:sz w:val="18"/>
          <w:szCs w:val="18"/>
        </w:rPr>
        <w:t>)</w:t>
      </w:r>
    </w:p>
    <w:p w14:paraId="536B5071" w14:textId="77777777" w:rsidR="00DE6017" w:rsidRPr="00B765BD" w:rsidRDefault="00DE6017" w:rsidP="0078454E">
      <w:pPr>
        <w:pStyle w:val="BodyText"/>
        <w:rPr>
          <w:rFonts w:cs="Arial"/>
          <w:sz w:val="18"/>
          <w:szCs w:val="18"/>
        </w:rPr>
      </w:pPr>
    </w:p>
    <w:p w14:paraId="56F9E03B" w14:textId="77777777" w:rsidR="00DE6017" w:rsidRPr="00B765BD" w:rsidRDefault="002434CE" w:rsidP="0078454E">
      <w:pPr>
        <w:pStyle w:val="BodyText"/>
        <w:rPr>
          <w:rFonts w:cs="Arial"/>
          <w:b/>
          <w:bCs/>
          <w:sz w:val="18"/>
          <w:szCs w:val="18"/>
          <w:lang w:val="en-US"/>
        </w:rPr>
      </w:pPr>
      <w:r w:rsidRPr="00B765BD">
        <w:rPr>
          <w:rFonts w:cs="Arial"/>
          <w:sz w:val="18"/>
          <w:szCs w:val="18"/>
        </w:rPr>
        <w:t>Principal Investigator</w:t>
      </w:r>
      <w:r w:rsidRPr="00B765BD">
        <w:rPr>
          <w:rFonts w:cs="Arial"/>
          <w:sz w:val="18"/>
          <w:szCs w:val="18"/>
          <w:lang w:val="en-US"/>
        </w:rPr>
        <w:t xml:space="preserve">, </w:t>
      </w:r>
      <w:r w:rsidRPr="00B765BD">
        <w:rPr>
          <w:rFonts w:cs="Arial"/>
          <w:i/>
          <w:sz w:val="18"/>
          <w:szCs w:val="18"/>
        </w:rPr>
        <w:t>Evaluating e-prescribing in a Community-based, Integrated Health System</w:t>
      </w:r>
      <w:r w:rsidRPr="00B765BD">
        <w:rPr>
          <w:rFonts w:cs="Arial"/>
          <w:i/>
          <w:sz w:val="18"/>
          <w:szCs w:val="18"/>
          <w:lang w:val="en-US"/>
        </w:rPr>
        <w:t>,</w:t>
      </w:r>
      <w:r w:rsidRPr="00B765BD">
        <w:rPr>
          <w:rFonts w:cs="Arial"/>
          <w:sz w:val="18"/>
          <w:szCs w:val="18"/>
          <w:lang w:val="en-US"/>
        </w:rPr>
        <w:t xml:space="preserve"> AHRQ</w:t>
      </w:r>
      <w:r w:rsidRPr="00B765BD">
        <w:rPr>
          <w:rFonts w:cs="Arial"/>
          <w:i/>
          <w:sz w:val="18"/>
          <w:szCs w:val="18"/>
          <w:lang w:val="en-US"/>
        </w:rPr>
        <w:t xml:space="preserve"> </w:t>
      </w:r>
      <w:r w:rsidRPr="00B765BD">
        <w:rPr>
          <w:rFonts w:cs="Arial"/>
          <w:sz w:val="18"/>
          <w:szCs w:val="18"/>
        </w:rPr>
        <w:t>5K08 HS014739</w:t>
      </w:r>
      <w:r w:rsidRPr="00B765BD">
        <w:rPr>
          <w:rFonts w:cs="Arial"/>
          <w:sz w:val="18"/>
          <w:szCs w:val="18"/>
          <w:lang w:val="en-US"/>
        </w:rPr>
        <w:t xml:space="preserve">, 2006-2011, </w:t>
      </w:r>
      <w:r w:rsidR="00DE6017" w:rsidRPr="00B765BD">
        <w:rPr>
          <w:rFonts w:cs="Arial"/>
          <w:sz w:val="18"/>
          <w:szCs w:val="18"/>
        </w:rPr>
        <w:t>$509,982</w:t>
      </w:r>
      <w:r w:rsidR="00766912" w:rsidRPr="00B765BD">
        <w:rPr>
          <w:rFonts w:cs="Arial"/>
          <w:sz w:val="18"/>
          <w:szCs w:val="18"/>
          <w:lang w:val="en-US"/>
        </w:rPr>
        <w:t xml:space="preserve"> (75%-85%)</w:t>
      </w:r>
      <w:r w:rsidR="00DE6017" w:rsidRPr="00B765BD">
        <w:rPr>
          <w:rFonts w:cs="Arial"/>
          <w:sz w:val="18"/>
          <w:szCs w:val="18"/>
        </w:rPr>
        <w:t xml:space="preserve"> </w:t>
      </w:r>
      <w:r w:rsidR="00DE6017" w:rsidRPr="00B765BD">
        <w:rPr>
          <w:rFonts w:cs="Arial"/>
          <w:sz w:val="18"/>
          <w:szCs w:val="18"/>
        </w:rPr>
        <w:tab/>
      </w:r>
      <w:r w:rsidR="00DE6017" w:rsidRPr="00B765BD">
        <w:rPr>
          <w:rFonts w:cs="Arial"/>
          <w:sz w:val="18"/>
          <w:szCs w:val="18"/>
        </w:rPr>
        <w:tab/>
      </w:r>
    </w:p>
    <w:p w14:paraId="4B1C27D3" w14:textId="77777777" w:rsidR="002434CE" w:rsidRPr="00B765BD" w:rsidRDefault="002434CE" w:rsidP="0078454E">
      <w:pPr>
        <w:pStyle w:val="BodyText"/>
        <w:rPr>
          <w:rFonts w:cs="Arial"/>
          <w:b/>
          <w:bCs/>
          <w:sz w:val="18"/>
          <w:szCs w:val="18"/>
          <w:lang w:val="en-US"/>
        </w:rPr>
      </w:pPr>
    </w:p>
    <w:p w14:paraId="1230B52D" w14:textId="77777777" w:rsidR="00BA39DE" w:rsidRPr="00B765BD" w:rsidRDefault="002434CE" w:rsidP="0078454E">
      <w:pPr>
        <w:rPr>
          <w:rFonts w:ascii="Arial" w:hAnsi="Arial" w:cs="Arial"/>
          <w:sz w:val="18"/>
          <w:szCs w:val="18"/>
        </w:rPr>
      </w:pPr>
      <w:r w:rsidRPr="00B765BD">
        <w:rPr>
          <w:rFonts w:ascii="Arial" w:hAnsi="Arial" w:cs="Arial"/>
          <w:bCs/>
          <w:sz w:val="18"/>
          <w:szCs w:val="18"/>
        </w:rPr>
        <w:t xml:space="preserve">Co-Principal Investigator (with Chan), </w:t>
      </w:r>
      <w:r w:rsidRPr="00B765BD">
        <w:rPr>
          <w:rFonts w:ascii="Arial" w:hAnsi="Arial" w:cs="Arial"/>
          <w:i/>
          <w:sz w:val="18"/>
          <w:szCs w:val="18"/>
        </w:rPr>
        <w:t xml:space="preserve">Acquired Coagulopathy in Hospitalized Patients: </w:t>
      </w:r>
      <w:r w:rsidRPr="00B765BD">
        <w:rPr>
          <w:rFonts w:ascii="Arial" w:hAnsi="Arial" w:cs="Arial"/>
          <w:bCs/>
          <w:i/>
          <w:sz w:val="18"/>
          <w:szCs w:val="18"/>
        </w:rPr>
        <w:t xml:space="preserve">A Pilot Study to Determine the Impact on Clinical and Economic Outcomes, </w:t>
      </w:r>
      <w:proofErr w:type="spellStart"/>
      <w:r w:rsidRPr="00B765BD">
        <w:rPr>
          <w:rFonts w:ascii="Arial" w:hAnsi="Arial" w:cs="Arial"/>
          <w:sz w:val="18"/>
          <w:szCs w:val="18"/>
        </w:rPr>
        <w:t>Zymogenetics</w:t>
      </w:r>
      <w:proofErr w:type="spellEnd"/>
      <w:r w:rsidRPr="00B765BD">
        <w:rPr>
          <w:rFonts w:ascii="Arial" w:hAnsi="Arial" w:cs="Arial"/>
          <w:sz w:val="18"/>
          <w:szCs w:val="18"/>
        </w:rPr>
        <w:t xml:space="preserve">, </w:t>
      </w:r>
      <w:r w:rsidR="00DE6017" w:rsidRPr="00B765BD">
        <w:rPr>
          <w:rFonts w:ascii="Arial" w:hAnsi="Arial" w:cs="Arial"/>
          <w:sz w:val="18"/>
          <w:szCs w:val="18"/>
        </w:rPr>
        <w:t>$174,877</w:t>
      </w:r>
      <w:r w:rsidR="00AB4765" w:rsidRPr="00B765BD">
        <w:rPr>
          <w:rFonts w:ascii="Arial" w:hAnsi="Arial" w:cs="Arial"/>
          <w:sz w:val="18"/>
          <w:szCs w:val="18"/>
        </w:rPr>
        <w:t xml:space="preserve"> (10%)</w:t>
      </w:r>
      <w:r w:rsidR="00DE6017" w:rsidRPr="00B765BD">
        <w:rPr>
          <w:rFonts w:ascii="Arial" w:hAnsi="Arial" w:cs="Arial"/>
          <w:sz w:val="18"/>
          <w:szCs w:val="18"/>
        </w:rPr>
        <w:t xml:space="preserve"> </w:t>
      </w:r>
      <w:r w:rsidR="00DE6017" w:rsidRPr="00B765BD">
        <w:rPr>
          <w:rFonts w:ascii="Arial" w:hAnsi="Arial" w:cs="Arial"/>
          <w:sz w:val="18"/>
          <w:szCs w:val="18"/>
        </w:rPr>
        <w:tab/>
      </w:r>
    </w:p>
    <w:p w14:paraId="71A34BEC"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p>
    <w:bookmarkEnd w:id="0"/>
    <w:bookmarkEnd w:id="1"/>
    <w:p w14:paraId="20A48F01" w14:textId="77777777" w:rsidR="00DE6017" w:rsidRPr="00B765BD" w:rsidRDefault="003A79B0" w:rsidP="0078454E">
      <w:pPr>
        <w:rPr>
          <w:rFonts w:ascii="Arial" w:hAnsi="Arial" w:cs="Arial"/>
          <w:bCs/>
          <w:sz w:val="18"/>
          <w:szCs w:val="18"/>
        </w:rPr>
      </w:pPr>
      <w:r w:rsidRPr="00B765BD">
        <w:rPr>
          <w:rFonts w:ascii="Arial" w:hAnsi="Arial" w:cs="Arial"/>
          <w:bCs/>
          <w:sz w:val="18"/>
          <w:szCs w:val="18"/>
        </w:rPr>
        <w:t xml:space="preserve">Lead </w:t>
      </w:r>
      <w:r w:rsidR="00DF0E5C" w:rsidRPr="00B765BD">
        <w:rPr>
          <w:rFonts w:ascii="Arial" w:hAnsi="Arial" w:cs="Arial"/>
          <w:bCs/>
          <w:sz w:val="18"/>
          <w:szCs w:val="18"/>
        </w:rPr>
        <w:t xml:space="preserve">Co-Investigator, </w:t>
      </w:r>
      <w:r w:rsidR="00DF0E5C" w:rsidRPr="00B765BD">
        <w:rPr>
          <w:rFonts w:ascii="Arial" w:hAnsi="Arial" w:cs="Arial"/>
          <w:bCs/>
          <w:i/>
          <w:sz w:val="18"/>
          <w:szCs w:val="18"/>
        </w:rPr>
        <w:t>Evaluating the Impact of an Ambulatory Computerized Provider Order Entry System with Clinical Decision Support Alerts on Outcomes</w:t>
      </w:r>
      <w:r w:rsidRPr="00B765BD">
        <w:rPr>
          <w:rFonts w:ascii="Arial" w:hAnsi="Arial" w:cs="Arial"/>
          <w:bCs/>
          <w:i/>
          <w:sz w:val="18"/>
          <w:szCs w:val="18"/>
        </w:rPr>
        <w:t>,</w:t>
      </w:r>
      <w:r w:rsidR="00DF0E5C" w:rsidRPr="00B765BD">
        <w:rPr>
          <w:rFonts w:ascii="Arial" w:hAnsi="Arial" w:cs="Arial"/>
          <w:bCs/>
          <w:i/>
          <w:sz w:val="18"/>
          <w:szCs w:val="18"/>
        </w:rPr>
        <w:t xml:space="preserve"> </w:t>
      </w:r>
      <w:r w:rsidRPr="00B765BD">
        <w:rPr>
          <w:rFonts w:ascii="Arial" w:hAnsi="Arial" w:cs="Arial"/>
          <w:bCs/>
          <w:sz w:val="18"/>
          <w:szCs w:val="18"/>
        </w:rPr>
        <w:t>PI: Sullivan</w:t>
      </w:r>
      <w:r w:rsidR="00DF0E5C" w:rsidRPr="00B765BD">
        <w:rPr>
          <w:rFonts w:ascii="Arial" w:hAnsi="Arial" w:cs="Arial"/>
          <w:bCs/>
          <w:sz w:val="18"/>
          <w:szCs w:val="18"/>
        </w:rPr>
        <w:t xml:space="preserve">, AHRQ </w:t>
      </w:r>
      <w:r w:rsidR="00DF0E5C" w:rsidRPr="00B765BD">
        <w:rPr>
          <w:rFonts w:ascii="Arial" w:hAnsi="Arial" w:cs="Arial"/>
          <w:sz w:val="18"/>
          <w:szCs w:val="18"/>
        </w:rPr>
        <w:t>5UC1 HS015319</w:t>
      </w:r>
      <w:r w:rsidR="00DF0E5C" w:rsidRPr="00B765BD">
        <w:rPr>
          <w:rFonts w:ascii="Arial" w:hAnsi="Arial" w:cs="Arial"/>
          <w:bCs/>
          <w:sz w:val="18"/>
          <w:szCs w:val="18"/>
        </w:rPr>
        <w:t xml:space="preserve">), 2004-2007, </w:t>
      </w:r>
      <w:r w:rsidR="00DE6017" w:rsidRPr="00B765BD">
        <w:rPr>
          <w:rFonts w:ascii="Arial" w:hAnsi="Arial" w:cs="Arial"/>
          <w:bCs/>
          <w:sz w:val="18"/>
          <w:szCs w:val="18"/>
        </w:rPr>
        <w:t>$1,030,363 (Federal) /$2,389,035 (including cost-sharing)</w:t>
      </w:r>
      <w:r w:rsidR="00AB4765" w:rsidRPr="00B765BD">
        <w:rPr>
          <w:rFonts w:ascii="Arial" w:hAnsi="Arial" w:cs="Arial"/>
          <w:bCs/>
          <w:sz w:val="18"/>
          <w:szCs w:val="18"/>
        </w:rPr>
        <w:t xml:space="preserve"> (20%)</w:t>
      </w:r>
    </w:p>
    <w:p w14:paraId="640ECCFD" w14:textId="77777777" w:rsidR="00DE6017" w:rsidRPr="00B765BD" w:rsidRDefault="00DE6017" w:rsidP="0078454E">
      <w:pPr>
        <w:rPr>
          <w:rFonts w:ascii="Arial" w:hAnsi="Arial" w:cs="Arial"/>
          <w:bCs/>
          <w:sz w:val="18"/>
          <w:szCs w:val="18"/>
        </w:rPr>
      </w:pPr>
    </w:p>
    <w:p w14:paraId="26DAE585" w14:textId="77777777" w:rsidR="00DF0E5C" w:rsidRPr="00B765BD" w:rsidRDefault="00DF0E5C" w:rsidP="0078454E">
      <w:pPr>
        <w:pStyle w:val="BodyText"/>
        <w:rPr>
          <w:rFonts w:cs="Arial"/>
          <w:i/>
          <w:sz w:val="18"/>
          <w:szCs w:val="18"/>
          <w:lang w:val="en-US"/>
        </w:rPr>
      </w:pPr>
      <w:r w:rsidRPr="00B765BD">
        <w:rPr>
          <w:rFonts w:cs="Arial"/>
          <w:bCs/>
          <w:sz w:val="18"/>
          <w:szCs w:val="18"/>
        </w:rPr>
        <w:t xml:space="preserve">Principal Investigator, </w:t>
      </w:r>
      <w:r w:rsidRPr="00B765BD">
        <w:rPr>
          <w:rFonts w:cs="Arial"/>
          <w:i/>
          <w:sz w:val="18"/>
          <w:szCs w:val="18"/>
        </w:rPr>
        <w:t>Surg</w:t>
      </w:r>
      <w:r w:rsidR="003A79B0" w:rsidRPr="00B765BD">
        <w:rPr>
          <w:rFonts w:cs="Arial"/>
          <w:i/>
          <w:sz w:val="18"/>
          <w:szCs w:val="18"/>
          <w:lang w:val="en-US"/>
        </w:rPr>
        <w:t>i</w:t>
      </w:r>
      <w:proofErr w:type="spellStart"/>
      <w:r w:rsidRPr="00B765BD">
        <w:rPr>
          <w:rFonts w:cs="Arial"/>
          <w:i/>
          <w:sz w:val="18"/>
          <w:szCs w:val="18"/>
        </w:rPr>
        <w:t>cal</w:t>
      </w:r>
      <w:proofErr w:type="spellEnd"/>
      <w:r w:rsidRPr="00B765BD">
        <w:rPr>
          <w:rFonts w:cs="Arial"/>
          <w:i/>
          <w:sz w:val="18"/>
          <w:szCs w:val="18"/>
        </w:rPr>
        <w:t xml:space="preserve"> Site Infection Prevention</w:t>
      </w:r>
      <w:r w:rsidRPr="00B765BD">
        <w:rPr>
          <w:rFonts w:cs="Arial"/>
          <w:i/>
          <w:sz w:val="18"/>
          <w:szCs w:val="18"/>
          <w:lang w:val="en-US"/>
        </w:rPr>
        <w:t>,</w:t>
      </w:r>
      <w:r w:rsidRPr="00B765BD">
        <w:rPr>
          <w:rFonts w:cs="Arial"/>
          <w:sz w:val="18"/>
          <w:szCs w:val="18"/>
          <w:lang w:val="en-US"/>
        </w:rPr>
        <w:t xml:space="preserve"> </w:t>
      </w:r>
      <w:proofErr w:type="spellStart"/>
      <w:r w:rsidRPr="00B765BD">
        <w:rPr>
          <w:rFonts w:cs="Arial"/>
          <w:sz w:val="18"/>
          <w:szCs w:val="18"/>
          <w:lang w:val="en-US"/>
        </w:rPr>
        <w:t>Amerinet</w:t>
      </w:r>
      <w:proofErr w:type="spellEnd"/>
      <w:r w:rsidRPr="00B765BD">
        <w:rPr>
          <w:rFonts w:cs="Arial"/>
          <w:sz w:val="18"/>
          <w:szCs w:val="18"/>
          <w:lang w:val="en-US"/>
        </w:rPr>
        <w:t>, 2006, $18,000</w:t>
      </w:r>
      <w:r w:rsidRPr="00B765BD">
        <w:rPr>
          <w:rFonts w:cs="Arial"/>
          <w:i/>
          <w:sz w:val="18"/>
          <w:szCs w:val="18"/>
          <w:lang w:val="en-US"/>
        </w:rPr>
        <w:t xml:space="preserve"> </w:t>
      </w:r>
    </w:p>
    <w:p w14:paraId="36A3F077" w14:textId="77777777" w:rsidR="00DF0E5C" w:rsidRPr="00B765BD" w:rsidRDefault="00DF0E5C" w:rsidP="0078454E">
      <w:pPr>
        <w:rPr>
          <w:rFonts w:ascii="Arial" w:hAnsi="Arial" w:cs="Arial"/>
          <w:bCs/>
          <w:sz w:val="18"/>
          <w:szCs w:val="18"/>
        </w:rPr>
      </w:pPr>
    </w:p>
    <w:p w14:paraId="4A4CD434" w14:textId="77777777" w:rsidR="00DF0E5C" w:rsidRPr="00B765BD" w:rsidRDefault="00DF0E5C" w:rsidP="0078454E">
      <w:pPr>
        <w:rPr>
          <w:rFonts w:ascii="Arial" w:hAnsi="Arial" w:cs="Arial"/>
          <w:sz w:val="18"/>
          <w:szCs w:val="18"/>
        </w:rPr>
      </w:pPr>
      <w:r w:rsidRPr="00B765BD">
        <w:rPr>
          <w:rFonts w:ascii="Arial" w:hAnsi="Arial" w:cs="Arial"/>
          <w:sz w:val="18"/>
          <w:szCs w:val="18"/>
        </w:rPr>
        <w:t xml:space="preserve">Principal Investigator, </w:t>
      </w:r>
      <w:r w:rsidRPr="00B765BD">
        <w:rPr>
          <w:rFonts w:ascii="Arial" w:hAnsi="Arial" w:cs="Arial"/>
          <w:i/>
          <w:sz w:val="18"/>
          <w:szCs w:val="18"/>
        </w:rPr>
        <w:t xml:space="preserve">Characterizing Medication Errors using an Ambulatory Computerized Prescriber Order Entry System, </w:t>
      </w:r>
      <w:r w:rsidR="00766912" w:rsidRPr="00B765BD">
        <w:rPr>
          <w:rFonts w:ascii="Arial" w:hAnsi="Arial" w:cs="Arial"/>
          <w:bCs/>
          <w:sz w:val="18"/>
          <w:szCs w:val="18"/>
        </w:rPr>
        <w:t>UW</w:t>
      </w:r>
      <w:r w:rsidRPr="00B765BD">
        <w:rPr>
          <w:rFonts w:ascii="Arial" w:hAnsi="Arial" w:cs="Arial"/>
          <w:bCs/>
          <w:sz w:val="18"/>
          <w:szCs w:val="18"/>
        </w:rPr>
        <w:t xml:space="preserve"> Royalty Research Fund, 2005, </w:t>
      </w:r>
      <w:r w:rsidRPr="00B765BD">
        <w:rPr>
          <w:rFonts w:ascii="Arial" w:hAnsi="Arial" w:cs="Arial"/>
          <w:sz w:val="18"/>
          <w:szCs w:val="18"/>
        </w:rPr>
        <w:t>$10,221</w:t>
      </w:r>
    </w:p>
    <w:p w14:paraId="0075B9F8" w14:textId="77777777" w:rsidR="00DF0E5C" w:rsidRPr="00B765BD" w:rsidRDefault="00DF0E5C" w:rsidP="0078454E">
      <w:pPr>
        <w:rPr>
          <w:rFonts w:ascii="Arial" w:hAnsi="Arial" w:cs="Arial"/>
          <w:bCs/>
          <w:sz w:val="18"/>
          <w:szCs w:val="18"/>
        </w:rPr>
      </w:pPr>
    </w:p>
    <w:p w14:paraId="3F6C01DC" w14:textId="77777777" w:rsidR="00DF0E5C" w:rsidRPr="00B765BD" w:rsidRDefault="00DF0E5C" w:rsidP="0078454E">
      <w:pPr>
        <w:rPr>
          <w:rFonts w:ascii="Arial" w:hAnsi="Arial" w:cs="Arial"/>
          <w:i/>
          <w:sz w:val="18"/>
          <w:szCs w:val="18"/>
        </w:rPr>
      </w:pPr>
      <w:r w:rsidRPr="00B765BD">
        <w:rPr>
          <w:rFonts w:ascii="Arial" w:hAnsi="Arial" w:cs="Arial"/>
          <w:bCs/>
          <w:sz w:val="18"/>
          <w:szCs w:val="18"/>
        </w:rPr>
        <w:t xml:space="preserve">Principal Investigator, </w:t>
      </w:r>
      <w:r w:rsidRPr="00B765BD">
        <w:rPr>
          <w:rFonts w:ascii="Arial" w:hAnsi="Arial" w:cs="Arial"/>
          <w:i/>
          <w:sz w:val="18"/>
          <w:szCs w:val="18"/>
        </w:rPr>
        <w:t>Treatment of Warfarin-Associated Coagulopathy Benchmarking Outcomes Study,</w:t>
      </w:r>
      <w:r w:rsidRPr="00B765BD">
        <w:rPr>
          <w:rFonts w:ascii="Arial" w:hAnsi="Arial" w:cs="Arial"/>
          <w:sz w:val="18"/>
          <w:szCs w:val="18"/>
        </w:rPr>
        <w:t xml:space="preserve"> </w:t>
      </w:r>
      <w:proofErr w:type="spellStart"/>
      <w:r w:rsidRPr="00B765BD">
        <w:rPr>
          <w:rFonts w:ascii="Arial" w:hAnsi="Arial" w:cs="Arial"/>
          <w:sz w:val="18"/>
          <w:szCs w:val="18"/>
        </w:rPr>
        <w:t>Amerinet</w:t>
      </w:r>
      <w:proofErr w:type="spellEnd"/>
      <w:r w:rsidRPr="00B765BD">
        <w:rPr>
          <w:rFonts w:ascii="Arial" w:hAnsi="Arial" w:cs="Arial"/>
          <w:sz w:val="18"/>
          <w:szCs w:val="18"/>
        </w:rPr>
        <w:t>, 2005, $17,000</w:t>
      </w:r>
      <w:r w:rsidRPr="00B765BD">
        <w:rPr>
          <w:rFonts w:ascii="Arial" w:hAnsi="Arial" w:cs="Arial"/>
          <w:i/>
          <w:sz w:val="18"/>
          <w:szCs w:val="18"/>
        </w:rPr>
        <w:t xml:space="preserve"> </w:t>
      </w:r>
    </w:p>
    <w:p w14:paraId="2D90398E" w14:textId="77777777" w:rsidR="00DF0E5C" w:rsidRPr="00B765BD" w:rsidRDefault="00DF0E5C" w:rsidP="0078454E">
      <w:pPr>
        <w:pStyle w:val="BodyText"/>
        <w:rPr>
          <w:rFonts w:cs="Arial"/>
          <w:bCs/>
          <w:sz w:val="18"/>
          <w:szCs w:val="18"/>
          <w:lang w:val="en-US"/>
        </w:rPr>
      </w:pPr>
    </w:p>
    <w:p w14:paraId="10FCB95B" w14:textId="77777777" w:rsidR="00DF0E5C" w:rsidRPr="00B765BD" w:rsidRDefault="00DF0E5C" w:rsidP="0078454E">
      <w:pPr>
        <w:rPr>
          <w:rFonts w:ascii="Arial" w:hAnsi="Arial" w:cs="Arial"/>
          <w:i/>
          <w:sz w:val="18"/>
          <w:szCs w:val="18"/>
        </w:rPr>
      </w:pPr>
      <w:r w:rsidRPr="00B765BD">
        <w:rPr>
          <w:rFonts w:ascii="Arial" w:hAnsi="Arial" w:cs="Arial"/>
          <w:bCs/>
          <w:sz w:val="18"/>
          <w:szCs w:val="18"/>
        </w:rPr>
        <w:t xml:space="preserve">Principal Investigator, </w:t>
      </w:r>
      <w:r w:rsidRPr="00B765BD">
        <w:rPr>
          <w:rFonts w:ascii="Arial" w:hAnsi="Arial" w:cs="Arial"/>
          <w:i/>
          <w:sz w:val="18"/>
          <w:szCs w:val="18"/>
        </w:rPr>
        <w:t xml:space="preserve">Heart Failure Outcomes Benchmarking Project, </w:t>
      </w:r>
      <w:proofErr w:type="spellStart"/>
      <w:r w:rsidRPr="00B765BD">
        <w:rPr>
          <w:rFonts w:ascii="Arial" w:hAnsi="Arial" w:cs="Arial"/>
          <w:sz w:val="18"/>
          <w:szCs w:val="18"/>
        </w:rPr>
        <w:t>Amerinet</w:t>
      </w:r>
      <w:proofErr w:type="spellEnd"/>
      <w:r w:rsidRPr="00B765BD">
        <w:rPr>
          <w:rFonts w:ascii="Arial" w:hAnsi="Arial" w:cs="Arial"/>
          <w:sz w:val="18"/>
          <w:szCs w:val="18"/>
        </w:rPr>
        <w:t>, 2004, $15,000</w:t>
      </w:r>
      <w:r w:rsidRPr="00B765BD">
        <w:rPr>
          <w:rFonts w:ascii="Arial" w:hAnsi="Arial" w:cs="Arial"/>
          <w:i/>
          <w:sz w:val="18"/>
          <w:szCs w:val="18"/>
        </w:rPr>
        <w:t xml:space="preserve"> </w:t>
      </w:r>
    </w:p>
    <w:p w14:paraId="4A5F9773" w14:textId="77777777" w:rsidR="00DE6017" w:rsidRPr="00B765BD" w:rsidRDefault="00DE6017" w:rsidP="0078454E">
      <w:pPr>
        <w:pStyle w:val="BodyText"/>
        <w:rPr>
          <w:rFonts w:cs="Arial"/>
          <w:sz w:val="18"/>
          <w:szCs w:val="18"/>
          <w:lang w:val="en-US"/>
        </w:rPr>
      </w:pPr>
    </w:p>
    <w:p w14:paraId="5041E3E1" w14:textId="77777777" w:rsidR="00DE6017" w:rsidRPr="00B765BD" w:rsidRDefault="00DF0E5C" w:rsidP="0078454E">
      <w:pPr>
        <w:pStyle w:val="BodyText"/>
        <w:rPr>
          <w:rFonts w:cs="Arial"/>
          <w:sz w:val="18"/>
          <w:szCs w:val="18"/>
        </w:rPr>
      </w:pPr>
      <w:r w:rsidRPr="00B765BD">
        <w:rPr>
          <w:rFonts w:cs="Arial"/>
          <w:sz w:val="18"/>
          <w:szCs w:val="18"/>
          <w:lang w:val="en-US"/>
        </w:rPr>
        <w:t xml:space="preserve">Principal Investigator, </w:t>
      </w:r>
      <w:r w:rsidRPr="00B765BD">
        <w:rPr>
          <w:rFonts w:cs="Arial"/>
          <w:i/>
          <w:sz w:val="18"/>
          <w:szCs w:val="18"/>
        </w:rPr>
        <w:t>Characterizing the Prescription-flow Process and Medication Error Rates in the Multi-specialty Clinic Ambulatory Care Setting</w:t>
      </w:r>
      <w:r w:rsidRPr="00B765BD">
        <w:rPr>
          <w:rFonts w:cs="Arial"/>
          <w:i/>
          <w:sz w:val="18"/>
          <w:szCs w:val="18"/>
          <w:lang w:val="en-US"/>
        </w:rPr>
        <w:t xml:space="preserve">, </w:t>
      </w:r>
      <w:r w:rsidRPr="00B765BD">
        <w:rPr>
          <w:rFonts w:cs="Arial"/>
          <w:sz w:val="18"/>
          <w:szCs w:val="18"/>
          <w:lang w:val="en-US"/>
        </w:rPr>
        <w:t xml:space="preserve">The Merck Foundation, 2002-2004, </w:t>
      </w:r>
      <w:r w:rsidR="00DE6017" w:rsidRPr="00B765BD">
        <w:rPr>
          <w:rFonts w:cs="Arial"/>
          <w:sz w:val="18"/>
          <w:szCs w:val="18"/>
        </w:rPr>
        <w:t>$34,916</w:t>
      </w:r>
      <w:r w:rsidR="00DE6017" w:rsidRPr="00B765BD">
        <w:rPr>
          <w:rFonts w:cs="Arial"/>
          <w:sz w:val="18"/>
          <w:szCs w:val="18"/>
        </w:rPr>
        <w:tab/>
      </w:r>
      <w:r w:rsidR="00DE6017" w:rsidRPr="00B765BD">
        <w:rPr>
          <w:rFonts w:cs="Arial"/>
          <w:sz w:val="18"/>
          <w:szCs w:val="18"/>
        </w:rPr>
        <w:tab/>
      </w:r>
      <w:r w:rsidR="00DE6017" w:rsidRPr="00B765BD">
        <w:rPr>
          <w:rFonts w:cs="Arial"/>
          <w:sz w:val="18"/>
          <w:szCs w:val="18"/>
        </w:rPr>
        <w:tab/>
        <w:t xml:space="preserve"> </w:t>
      </w:r>
    </w:p>
    <w:p w14:paraId="0AD0050F" w14:textId="77777777" w:rsidR="00DE6017" w:rsidRPr="00B765BD" w:rsidRDefault="00DE6017" w:rsidP="0078454E">
      <w:pPr>
        <w:pStyle w:val="BodyText"/>
        <w:rPr>
          <w:rFonts w:cs="Arial"/>
          <w:sz w:val="18"/>
          <w:szCs w:val="18"/>
          <w:lang w:val="en-US"/>
        </w:rPr>
      </w:pPr>
    </w:p>
    <w:p w14:paraId="695ECD83" w14:textId="77777777" w:rsidR="00DF0E5C" w:rsidRPr="00B765BD" w:rsidRDefault="00DF0E5C" w:rsidP="0078454E">
      <w:pPr>
        <w:pStyle w:val="Header"/>
        <w:tabs>
          <w:tab w:val="clear" w:pos="4320"/>
          <w:tab w:val="clear" w:pos="8640"/>
        </w:tabs>
        <w:rPr>
          <w:rFonts w:ascii="Arial" w:hAnsi="Arial" w:cs="Arial"/>
          <w:sz w:val="18"/>
          <w:szCs w:val="18"/>
          <w:lang w:val="en-US"/>
        </w:rPr>
      </w:pPr>
      <w:r w:rsidRPr="00B765BD">
        <w:rPr>
          <w:rFonts w:ascii="Arial" w:hAnsi="Arial" w:cs="Arial"/>
          <w:sz w:val="18"/>
          <w:szCs w:val="18"/>
          <w:lang w:val="en-US"/>
        </w:rPr>
        <w:t xml:space="preserve">Faculty Mentor and Co-PI: </w:t>
      </w:r>
      <w:r w:rsidRPr="00B765BD">
        <w:rPr>
          <w:rFonts w:ascii="Arial" w:hAnsi="Arial" w:cs="Arial"/>
          <w:i/>
          <w:sz w:val="18"/>
          <w:szCs w:val="18"/>
        </w:rPr>
        <w:t>Character</w:t>
      </w:r>
      <w:r w:rsidR="000867A7" w:rsidRPr="00B765BD">
        <w:rPr>
          <w:rFonts w:ascii="Arial" w:hAnsi="Arial" w:cs="Arial"/>
          <w:i/>
          <w:sz w:val="18"/>
          <w:szCs w:val="18"/>
        </w:rPr>
        <w:t>izing the Prescription-flow Pro</w:t>
      </w:r>
      <w:r w:rsidR="000867A7" w:rsidRPr="00B765BD">
        <w:rPr>
          <w:rFonts w:ascii="Arial" w:hAnsi="Arial" w:cs="Arial"/>
          <w:i/>
          <w:sz w:val="18"/>
          <w:szCs w:val="18"/>
          <w:lang w:val="en-US"/>
        </w:rPr>
        <w:t>c</w:t>
      </w:r>
      <w:r w:rsidRPr="00B765BD">
        <w:rPr>
          <w:rFonts w:ascii="Arial" w:hAnsi="Arial" w:cs="Arial"/>
          <w:i/>
          <w:sz w:val="18"/>
          <w:szCs w:val="18"/>
        </w:rPr>
        <w:t>ess and Medication Error Rates in the Multi-specialty Clinic Ambulatory Care Setting</w:t>
      </w:r>
      <w:r w:rsidRPr="00B765BD">
        <w:rPr>
          <w:rFonts w:ascii="Arial" w:hAnsi="Arial" w:cs="Arial"/>
          <w:i/>
          <w:sz w:val="18"/>
          <w:szCs w:val="18"/>
          <w:lang w:val="en-US"/>
        </w:rPr>
        <w:t xml:space="preserve">, </w:t>
      </w:r>
      <w:r w:rsidRPr="00B765BD">
        <w:rPr>
          <w:rFonts w:ascii="Arial" w:hAnsi="Arial" w:cs="Arial"/>
          <w:bCs/>
          <w:sz w:val="18"/>
          <w:szCs w:val="18"/>
        </w:rPr>
        <w:t>ASHP Research and Education Foundatio</w:t>
      </w:r>
      <w:r w:rsidRPr="00B765BD">
        <w:rPr>
          <w:rFonts w:ascii="Arial" w:hAnsi="Arial" w:cs="Arial"/>
          <w:bCs/>
          <w:sz w:val="18"/>
          <w:szCs w:val="18"/>
          <w:lang w:val="en-US"/>
        </w:rPr>
        <w:t>n P</w:t>
      </w:r>
      <w:proofErr w:type="spellStart"/>
      <w:r w:rsidRPr="00B765BD">
        <w:rPr>
          <w:rFonts w:ascii="Arial" w:hAnsi="Arial" w:cs="Arial"/>
          <w:sz w:val="18"/>
          <w:szCs w:val="18"/>
        </w:rPr>
        <w:t>harmacy</w:t>
      </w:r>
      <w:proofErr w:type="spellEnd"/>
      <w:r w:rsidRPr="00B765BD">
        <w:rPr>
          <w:rFonts w:ascii="Arial" w:hAnsi="Arial" w:cs="Arial"/>
          <w:sz w:val="18"/>
          <w:szCs w:val="18"/>
        </w:rPr>
        <w:t xml:space="preserve"> Resident Medication Safety Grant</w:t>
      </w:r>
      <w:r w:rsidRPr="00B765BD">
        <w:rPr>
          <w:rFonts w:ascii="Arial" w:hAnsi="Arial" w:cs="Arial"/>
          <w:sz w:val="18"/>
          <w:szCs w:val="18"/>
          <w:lang w:val="en-US"/>
        </w:rPr>
        <w:t>, 2002-2004, $2,747</w:t>
      </w:r>
    </w:p>
    <w:p w14:paraId="74FF1C36" w14:textId="77777777" w:rsidR="00DF0E5C" w:rsidRPr="00B765BD" w:rsidRDefault="00DF0E5C" w:rsidP="0078454E">
      <w:pPr>
        <w:pStyle w:val="BodyText"/>
        <w:rPr>
          <w:rFonts w:cs="Arial"/>
          <w:i/>
          <w:sz w:val="18"/>
          <w:szCs w:val="18"/>
          <w:lang w:val="en-US"/>
        </w:rPr>
      </w:pPr>
    </w:p>
    <w:p w14:paraId="79EA4CF5" w14:textId="77777777" w:rsidR="00DF0E5C" w:rsidRPr="00B765BD" w:rsidRDefault="00DF0E5C" w:rsidP="0078454E">
      <w:pPr>
        <w:pStyle w:val="BodyText"/>
        <w:rPr>
          <w:rFonts w:cs="Arial"/>
          <w:i/>
          <w:sz w:val="18"/>
          <w:szCs w:val="18"/>
          <w:lang w:val="en-US"/>
        </w:rPr>
      </w:pPr>
      <w:r w:rsidRPr="00B765BD">
        <w:rPr>
          <w:rFonts w:cs="Arial"/>
          <w:sz w:val="18"/>
          <w:szCs w:val="18"/>
          <w:lang w:val="en-US"/>
        </w:rPr>
        <w:t xml:space="preserve">Co-Investigator, </w:t>
      </w:r>
      <w:r w:rsidRPr="00B765BD">
        <w:rPr>
          <w:rFonts w:cs="Arial"/>
          <w:i/>
          <w:sz w:val="18"/>
          <w:szCs w:val="18"/>
        </w:rPr>
        <w:t>The Use of Electronic Prescribing Technology to Impact Medication Errors in the Multispecialty Clinic Setting</w:t>
      </w:r>
      <w:r w:rsidR="003A79B0" w:rsidRPr="00B765BD">
        <w:rPr>
          <w:rFonts w:cs="Arial"/>
          <w:sz w:val="18"/>
          <w:szCs w:val="18"/>
          <w:lang w:val="en-US"/>
        </w:rPr>
        <w:t xml:space="preserve">, </w:t>
      </w:r>
      <w:r w:rsidRPr="00B765BD">
        <w:rPr>
          <w:rFonts w:cs="Arial"/>
          <w:sz w:val="18"/>
          <w:szCs w:val="18"/>
          <w:lang w:val="en-US"/>
        </w:rPr>
        <w:t xml:space="preserve">PI: Fisk, </w:t>
      </w:r>
      <w:r w:rsidR="003A79B0" w:rsidRPr="00B765BD">
        <w:rPr>
          <w:rFonts w:cs="Arial"/>
          <w:sz w:val="18"/>
          <w:szCs w:val="18"/>
          <w:lang w:val="en-US"/>
        </w:rPr>
        <w:t>(</w:t>
      </w:r>
      <w:r w:rsidRPr="00B765BD">
        <w:rPr>
          <w:rFonts w:cs="Arial"/>
          <w:sz w:val="18"/>
          <w:szCs w:val="18"/>
          <w:lang w:val="en-US"/>
        </w:rPr>
        <w:t>The Everett Clinic)</w:t>
      </w:r>
      <w:r w:rsidRPr="00B765BD">
        <w:rPr>
          <w:rFonts w:cs="Arial"/>
          <w:i/>
          <w:sz w:val="18"/>
          <w:szCs w:val="18"/>
          <w:lang w:val="en-US"/>
        </w:rPr>
        <w:t xml:space="preserve">, </w:t>
      </w:r>
      <w:r w:rsidRPr="00B765BD">
        <w:rPr>
          <w:rFonts w:cs="Arial"/>
          <w:bCs/>
          <w:sz w:val="18"/>
          <w:szCs w:val="18"/>
        </w:rPr>
        <w:t>American Medical Group Association</w:t>
      </w:r>
      <w:r w:rsidRPr="00B765BD">
        <w:rPr>
          <w:rFonts w:cs="Arial"/>
          <w:bCs/>
          <w:sz w:val="18"/>
          <w:szCs w:val="18"/>
          <w:lang w:val="en-US"/>
        </w:rPr>
        <w:t>, 2002-2003, $50,000</w:t>
      </w:r>
      <w:r w:rsidR="00AB4765" w:rsidRPr="00B765BD">
        <w:rPr>
          <w:rFonts w:cs="Arial"/>
          <w:bCs/>
          <w:sz w:val="18"/>
          <w:szCs w:val="18"/>
          <w:lang w:val="en-US"/>
        </w:rPr>
        <w:t xml:space="preserve"> (5%)</w:t>
      </w:r>
    </w:p>
    <w:p w14:paraId="069DDC58" w14:textId="77777777" w:rsidR="00F8007E" w:rsidRPr="001D01C1" w:rsidRDefault="00F8007E" w:rsidP="0078454E">
      <w:pPr>
        <w:pStyle w:val="BodyText"/>
        <w:rPr>
          <w:rFonts w:cs="Arial"/>
          <w:b/>
          <w:bCs/>
          <w:sz w:val="18"/>
          <w:szCs w:val="18"/>
          <w:u w:val="single"/>
          <w:lang w:val="en-US"/>
        </w:rPr>
      </w:pPr>
    </w:p>
    <w:p w14:paraId="711AC673" w14:textId="77777777" w:rsidR="00F8007E" w:rsidRDefault="00F8007E" w:rsidP="0078454E">
      <w:pPr>
        <w:pStyle w:val="BodyText"/>
        <w:rPr>
          <w:rFonts w:cs="Arial"/>
          <w:b/>
          <w:bCs/>
          <w:sz w:val="18"/>
          <w:szCs w:val="18"/>
          <w:u w:val="single"/>
        </w:rPr>
      </w:pPr>
    </w:p>
    <w:p w14:paraId="2B3C299B" w14:textId="77777777" w:rsidR="00DE6017" w:rsidRPr="00B765BD" w:rsidRDefault="00845B49" w:rsidP="0078454E">
      <w:pPr>
        <w:pStyle w:val="BodyText"/>
        <w:rPr>
          <w:rFonts w:cs="Arial"/>
          <w:sz w:val="18"/>
          <w:szCs w:val="18"/>
          <w:u w:val="single"/>
        </w:rPr>
      </w:pPr>
      <w:r w:rsidRPr="00B765BD">
        <w:rPr>
          <w:rFonts w:cs="Arial"/>
          <w:b/>
          <w:bCs/>
          <w:sz w:val="18"/>
          <w:szCs w:val="18"/>
          <w:u w:val="single"/>
        </w:rPr>
        <w:t>PUBLICATIONS AND PRESENTATIO</w:t>
      </w:r>
      <w:r w:rsidR="00306F0C" w:rsidRPr="00B765BD">
        <w:rPr>
          <w:rFonts w:cs="Arial"/>
          <w:b/>
          <w:bCs/>
          <w:sz w:val="18"/>
          <w:szCs w:val="18"/>
          <w:u w:val="single"/>
          <w:lang w:val="en-US"/>
        </w:rPr>
        <w:t>N</w:t>
      </w:r>
      <w:r w:rsidR="00DE6017" w:rsidRPr="00B765BD">
        <w:rPr>
          <w:rFonts w:cs="Arial"/>
          <w:b/>
          <w:bCs/>
          <w:sz w:val="18"/>
          <w:szCs w:val="18"/>
          <w:u w:val="single"/>
        </w:rPr>
        <w:t>S</w:t>
      </w:r>
    </w:p>
    <w:p w14:paraId="3E14F481" w14:textId="77777777" w:rsidR="001C0D40" w:rsidRPr="00B765BD" w:rsidRDefault="001C0D40" w:rsidP="001C0D40">
      <w:pPr>
        <w:rPr>
          <w:rFonts w:ascii="Arial" w:hAnsi="Arial" w:cs="Arial"/>
          <w:sz w:val="18"/>
          <w:szCs w:val="18"/>
        </w:rPr>
      </w:pPr>
      <w:r w:rsidRPr="00B765BD">
        <w:rPr>
          <w:rFonts w:ascii="Arial" w:hAnsi="Arial" w:cs="Arial"/>
          <w:sz w:val="18"/>
          <w:szCs w:val="18"/>
        </w:rPr>
        <w:t>*mentored a student</w:t>
      </w:r>
    </w:p>
    <w:p w14:paraId="44F4C07F" w14:textId="77777777" w:rsidR="007F2912" w:rsidRDefault="001C0D40" w:rsidP="007F2912">
      <w:pPr>
        <w:rPr>
          <w:rFonts w:ascii="Arial" w:hAnsi="Arial" w:cs="Arial"/>
          <w:sz w:val="18"/>
          <w:szCs w:val="18"/>
        </w:rPr>
      </w:pPr>
      <w:r w:rsidRPr="00B765BD">
        <w:rPr>
          <w:rFonts w:ascii="Arial" w:hAnsi="Arial" w:cs="Arial"/>
          <w:sz w:val="18"/>
          <w:szCs w:val="18"/>
        </w:rPr>
        <w:t>**co-first or co-senior author</w:t>
      </w:r>
    </w:p>
    <w:p w14:paraId="7C89947C" w14:textId="77777777" w:rsidR="007F2912" w:rsidRDefault="007F2912" w:rsidP="007F2912">
      <w:pPr>
        <w:rPr>
          <w:rFonts w:ascii="Arial" w:hAnsi="Arial" w:cs="Arial"/>
          <w:sz w:val="18"/>
          <w:szCs w:val="18"/>
        </w:rPr>
      </w:pPr>
    </w:p>
    <w:p w14:paraId="45125CC5" w14:textId="77777777" w:rsidR="00641625" w:rsidRPr="00641625" w:rsidRDefault="00641625" w:rsidP="00641625">
      <w:pPr>
        <w:pStyle w:val="BodyText"/>
        <w:rPr>
          <w:rFonts w:cs="Arial"/>
          <w:b/>
          <w:sz w:val="18"/>
          <w:szCs w:val="18"/>
          <w:lang w:val="en-US"/>
        </w:rPr>
      </w:pPr>
      <w:proofErr w:type="spellStart"/>
      <w:r w:rsidRPr="002519F6">
        <w:rPr>
          <w:rFonts w:cs="Arial"/>
          <w:bCs/>
          <w:sz w:val="18"/>
          <w:szCs w:val="18"/>
          <w:bdr w:val="none" w:sz="0" w:space="0" w:color="auto" w:frame="1"/>
          <w:shd w:val="clear" w:color="auto" w:fill="FFFFFF"/>
        </w:rPr>
        <w:t>MyNCBI</w:t>
      </w:r>
      <w:proofErr w:type="spellEnd"/>
      <w:r w:rsidRPr="002519F6">
        <w:rPr>
          <w:rFonts w:cs="Arial"/>
          <w:bCs/>
          <w:sz w:val="18"/>
          <w:szCs w:val="18"/>
          <w:bdr w:val="none" w:sz="0" w:space="0" w:color="auto" w:frame="1"/>
          <w:shd w:val="clear" w:color="auto" w:fill="FFFFFF"/>
        </w:rPr>
        <w:t xml:space="preserve"> Bibliography</w:t>
      </w:r>
      <w:r>
        <w:rPr>
          <w:rFonts w:cs="Arial"/>
          <w:bCs/>
          <w:sz w:val="18"/>
          <w:szCs w:val="18"/>
          <w:bdr w:val="none" w:sz="0" w:space="0" w:color="auto" w:frame="1"/>
          <w:shd w:val="clear" w:color="auto" w:fill="FFFFFF"/>
        </w:rPr>
        <w:t xml:space="preserve"> (n=18</w:t>
      </w:r>
      <w:r w:rsidR="00304F09">
        <w:rPr>
          <w:rFonts w:cs="Arial"/>
          <w:bCs/>
          <w:sz w:val="18"/>
          <w:szCs w:val="18"/>
          <w:bdr w:val="none" w:sz="0" w:space="0" w:color="auto" w:frame="1"/>
          <w:shd w:val="clear" w:color="auto" w:fill="FFFFFF"/>
        </w:rPr>
        <w:t>7</w:t>
      </w:r>
      <w:r>
        <w:rPr>
          <w:rFonts w:cs="Arial"/>
          <w:bCs/>
          <w:sz w:val="18"/>
          <w:szCs w:val="18"/>
          <w:bdr w:val="none" w:sz="0" w:space="0" w:color="auto" w:frame="1"/>
          <w:shd w:val="clear" w:color="auto" w:fill="FFFFFF"/>
        </w:rPr>
        <w:t>; includes book, chapters, commentaries/editorials, blog)</w:t>
      </w:r>
    </w:p>
    <w:p w14:paraId="6C7DD7D7" w14:textId="77777777" w:rsidR="00641625" w:rsidRDefault="00641625" w:rsidP="00641625">
      <w:pPr>
        <w:rPr>
          <w:rFonts w:ascii="Arial" w:hAnsi="Arial" w:cs="Arial"/>
          <w:sz w:val="18"/>
          <w:szCs w:val="18"/>
        </w:rPr>
      </w:pPr>
      <w:hyperlink r:id="rId13" w:history="1">
        <w:r w:rsidRPr="00EE2BC9">
          <w:rPr>
            <w:rStyle w:val="Hyperlink"/>
            <w:rFonts w:ascii="Arial" w:hAnsi="Arial" w:cs="Arial"/>
            <w:sz w:val="18"/>
            <w:szCs w:val="18"/>
            <w:bdr w:val="none" w:sz="0" w:space="0" w:color="auto" w:frame="1"/>
            <w:shd w:val="clear" w:color="auto" w:fill="FFFFFF"/>
          </w:rPr>
          <w:t>https://www.ncbi.nlm.nih.gov/myncbi/emily.devine.1/bibliography/public/</w:t>
        </w:r>
      </w:hyperlink>
    </w:p>
    <w:p w14:paraId="32CE50FC" w14:textId="77777777" w:rsidR="00641625" w:rsidRDefault="00641625" w:rsidP="00641625"/>
    <w:p w14:paraId="3005B362" w14:textId="77777777" w:rsidR="00641625" w:rsidRPr="00D52784" w:rsidRDefault="00641625" w:rsidP="00641625">
      <w:pPr>
        <w:rPr>
          <w:rFonts w:ascii="Arial" w:hAnsi="Arial" w:cs="Arial"/>
          <w:bCs/>
          <w:sz w:val="18"/>
          <w:szCs w:val="18"/>
          <w:bdr w:val="none" w:sz="0" w:space="0" w:color="auto" w:frame="1"/>
          <w:shd w:val="clear" w:color="auto" w:fill="FFFFFF"/>
        </w:rPr>
      </w:pPr>
      <w:r w:rsidRPr="00D52784">
        <w:rPr>
          <w:rFonts w:ascii="Arial" w:hAnsi="Arial" w:cs="Arial"/>
          <w:bCs/>
          <w:sz w:val="18"/>
          <w:szCs w:val="18"/>
          <w:bdr w:val="none" w:sz="0" w:space="0" w:color="auto" w:frame="1"/>
          <w:shd w:val="clear" w:color="auto" w:fill="FFFFFF"/>
        </w:rPr>
        <w:t xml:space="preserve">Google Scholar Profile: </w:t>
      </w:r>
      <w:r w:rsidRPr="00D52784">
        <w:rPr>
          <w:rFonts w:ascii="Arial" w:hAnsi="Arial" w:cs="Arial"/>
          <w:bCs/>
          <w:sz w:val="18"/>
          <w:szCs w:val="18"/>
        </w:rPr>
        <w:t>(</w:t>
      </w:r>
      <w:r>
        <w:rPr>
          <w:rFonts w:ascii="Arial" w:hAnsi="Arial" w:cs="Arial"/>
          <w:bCs/>
          <w:sz w:val="18"/>
          <w:szCs w:val="18"/>
        </w:rPr>
        <w:t xml:space="preserve">n = 336; citations: 11189; </w:t>
      </w:r>
      <w:r w:rsidRPr="00D52784">
        <w:rPr>
          <w:rFonts w:ascii="Arial" w:hAnsi="Arial" w:cs="Arial"/>
          <w:bCs/>
          <w:sz w:val="18"/>
          <w:szCs w:val="18"/>
        </w:rPr>
        <w:t>h-index = 43, i10-index = 128)</w:t>
      </w:r>
    </w:p>
    <w:p w14:paraId="65BF764A" w14:textId="77777777" w:rsidR="00641625" w:rsidRDefault="00641625" w:rsidP="00641625">
      <w:pPr>
        <w:rPr>
          <w:rFonts w:ascii="Arial" w:hAnsi="Arial" w:cs="Arial"/>
          <w:bCs/>
          <w:sz w:val="18"/>
          <w:szCs w:val="18"/>
          <w:bdr w:val="none" w:sz="0" w:space="0" w:color="auto" w:frame="1"/>
          <w:shd w:val="clear" w:color="auto" w:fill="FFFFFF"/>
        </w:rPr>
      </w:pPr>
      <w:hyperlink r:id="rId14" w:history="1">
        <w:r w:rsidRPr="00EE2BC9">
          <w:rPr>
            <w:rStyle w:val="Hyperlink"/>
            <w:rFonts w:ascii="Arial" w:hAnsi="Arial" w:cs="Arial"/>
            <w:bCs/>
            <w:sz w:val="18"/>
            <w:szCs w:val="18"/>
            <w:bdr w:val="none" w:sz="0" w:space="0" w:color="auto" w:frame="1"/>
            <w:shd w:val="clear" w:color="auto" w:fill="FFFFFF"/>
          </w:rPr>
          <w:t>https://scholar.google.com/citations?user=Wor4Qv0AAAAJ&amp;hl=en</w:t>
        </w:r>
      </w:hyperlink>
    </w:p>
    <w:p w14:paraId="7D29DDDB" w14:textId="77777777" w:rsidR="00641625" w:rsidRPr="007F2912" w:rsidRDefault="00641625" w:rsidP="007F2912">
      <w:pPr>
        <w:rPr>
          <w:rFonts w:ascii="Arial" w:hAnsi="Arial" w:cs="Arial"/>
          <w:sz w:val="18"/>
          <w:szCs w:val="18"/>
        </w:rPr>
      </w:pPr>
    </w:p>
    <w:p w14:paraId="4A3106C1" w14:textId="77777777" w:rsidR="00E31D10" w:rsidRPr="007F2912" w:rsidRDefault="000867A7" w:rsidP="007F2912">
      <w:pPr>
        <w:pStyle w:val="BodyText"/>
        <w:rPr>
          <w:rFonts w:cs="Arial"/>
          <w:b/>
          <w:sz w:val="18"/>
          <w:szCs w:val="18"/>
          <w:lang w:val="en-US"/>
        </w:rPr>
      </w:pPr>
      <w:r w:rsidRPr="00B765BD">
        <w:rPr>
          <w:rFonts w:cs="Arial"/>
          <w:b/>
          <w:sz w:val="18"/>
          <w:szCs w:val="18"/>
          <w:lang w:val="en-US"/>
        </w:rPr>
        <w:t>Manuscripts in Preparation</w:t>
      </w:r>
    </w:p>
    <w:p w14:paraId="55DCFF0A" w14:textId="79412C3B" w:rsidR="00C1219C" w:rsidRPr="00C1219C" w:rsidRDefault="00C1219C" w:rsidP="00266A64">
      <w:pPr>
        <w:rPr>
          <w:rFonts w:ascii="Arial" w:hAnsi="Arial" w:cs="Arial"/>
          <w:bCs/>
          <w:sz w:val="18"/>
          <w:szCs w:val="18"/>
        </w:rPr>
      </w:pPr>
      <w:r w:rsidRPr="00C1219C">
        <w:rPr>
          <w:rFonts w:ascii="Arial" w:hAnsi="Arial" w:cs="Arial"/>
          <w:b/>
          <w:sz w:val="18"/>
          <w:szCs w:val="18"/>
        </w:rPr>
        <w:t>Devine B</w:t>
      </w:r>
      <w:r w:rsidRPr="00C1219C">
        <w:rPr>
          <w:rFonts w:ascii="Arial" w:hAnsi="Arial" w:cs="Arial"/>
          <w:bCs/>
          <w:sz w:val="18"/>
          <w:szCs w:val="18"/>
        </w:rPr>
        <w:t>, Welton NJ, Higgins JPT. The impact on results when causal inference studies and bias-adjustment procedures are incorporated into network meta-analyses of randomized controlled trials</w:t>
      </w:r>
      <w:r w:rsidR="008E05F9">
        <w:rPr>
          <w:rFonts w:ascii="Arial" w:hAnsi="Arial" w:cs="Arial"/>
          <w:bCs/>
          <w:sz w:val="18"/>
          <w:szCs w:val="18"/>
        </w:rPr>
        <w:t>.</w:t>
      </w:r>
    </w:p>
    <w:p w14:paraId="4D68892D" w14:textId="77777777" w:rsidR="00BA74C7" w:rsidRPr="00B765BD" w:rsidRDefault="00BA74C7" w:rsidP="00367352">
      <w:pPr>
        <w:pStyle w:val="NormalWeb"/>
        <w:spacing w:before="0" w:beforeAutospacing="0" w:after="0" w:afterAutospacing="0"/>
        <w:rPr>
          <w:rFonts w:ascii="Arial" w:hAnsi="Arial" w:cs="Arial"/>
          <w:bCs/>
          <w:color w:val="000000"/>
          <w:sz w:val="18"/>
          <w:szCs w:val="18"/>
          <w:lang w:eastAsia="es-ES"/>
        </w:rPr>
      </w:pPr>
    </w:p>
    <w:p w14:paraId="3E636AD3" w14:textId="77777777" w:rsidR="007F2912" w:rsidRPr="005A63A4" w:rsidRDefault="003235F6" w:rsidP="005A63A4">
      <w:pPr>
        <w:pStyle w:val="BodyText"/>
        <w:rPr>
          <w:rFonts w:cs="Arial"/>
          <w:b/>
          <w:sz w:val="18"/>
          <w:szCs w:val="18"/>
          <w:lang w:val="en-US"/>
        </w:rPr>
      </w:pPr>
      <w:r w:rsidRPr="00B765BD">
        <w:rPr>
          <w:rFonts w:cs="Arial"/>
          <w:b/>
          <w:sz w:val="18"/>
          <w:szCs w:val="18"/>
          <w:lang w:val="en-US"/>
        </w:rPr>
        <w:t>M</w:t>
      </w:r>
      <w:proofErr w:type="spellStart"/>
      <w:r w:rsidR="00DE6017" w:rsidRPr="00B765BD">
        <w:rPr>
          <w:rFonts w:cs="Arial"/>
          <w:b/>
          <w:sz w:val="18"/>
          <w:szCs w:val="18"/>
        </w:rPr>
        <w:t>anuscripts</w:t>
      </w:r>
      <w:proofErr w:type="spellEnd"/>
      <w:r w:rsidR="00DE6017" w:rsidRPr="00B765BD">
        <w:rPr>
          <w:rFonts w:cs="Arial"/>
          <w:b/>
          <w:sz w:val="18"/>
          <w:szCs w:val="18"/>
        </w:rPr>
        <w:t xml:space="preserve"> Submitted</w:t>
      </w:r>
      <w:r w:rsidR="0009778D" w:rsidRPr="00B765BD">
        <w:rPr>
          <w:rFonts w:cs="Arial"/>
          <w:b/>
          <w:sz w:val="18"/>
          <w:szCs w:val="18"/>
          <w:lang w:val="en-US"/>
        </w:rPr>
        <w:t xml:space="preserve"> and under Review</w:t>
      </w:r>
    </w:p>
    <w:p w14:paraId="30C111D2" w14:textId="296E849A" w:rsidR="002E6203" w:rsidRPr="00DA5B6E" w:rsidRDefault="005A63A4" w:rsidP="007F2912">
      <w:pPr>
        <w:rPr>
          <w:rFonts w:ascii="Arial" w:hAnsi="Arial" w:cs="Arial"/>
          <w:bCs/>
          <w:sz w:val="18"/>
          <w:szCs w:val="18"/>
        </w:rPr>
      </w:pPr>
      <w:r>
        <w:rPr>
          <w:rFonts w:ascii="Arial" w:eastAsia="Calibri" w:hAnsi="Arial" w:cs="Arial"/>
          <w:bCs/>
          <w:sz w:val="18"/>
          <w:szCs w:val="18"/>
        </w:rPr>
        <w:t>1</w:t>
      </w:r>
      <w:r w:rsidR="007F2912" w:rsidRPr="00B765BD">
        <w:rPr>
          <w:rFonts w:ascii="Arial" w:eastAsia="Calibri" w:hAnsi="Arial" w:cs="Arial"/>
          <w:bCs/>
          <w:sz w:val="18"/>
          <w:szCs w:val="18"/>
        </w:rPr>
        <w:t xml:space="preserve">. Moreno-Llamas AS, Li J, </w:t>
      </w:r>
      <w:r w:rsidR="007F2912" w:rsidRPr="007F2912">
        <w:rPr>
          <w:rFonts w:ascii="Arial" w:eastAsia="Calibri" w:hAnsi="Arial" w:cs="Arial"/>
          <w:b/>
          <w:sz w:val="18"/>
          <w:szCs w:val="18"/>
        </w:rPr>
        <w:t>Devine B.</w:t>
      </w:r>
      <w:r w:rsidR="007F2912" w:rsidRPr="00B765BD">
        <w:rPr>
          <w:rFonts w:ascii="Arial" w:eastAsia="Calibri" w:hAnsi="Arial" w:cs="Arial"/>
          <w:bCs/>
          <w:sz w:val="18"/>
          <w:szCs w:val="18"/>
        </w:rPr>
        <w:t xml:space="preserve"> </w:t>
      </w:r>
      <w:r w:rsidR="007F2912" w:rsidRPr="00B765BD">
        <w:rPr>
          <w:rFonts w:ascii="Arial" w:hAnsi="Arial" w:cs="Arial"/>
          <w:bCs/>
          <w:sz w:val="18"/>
          <w:szCs w:val="18"/>
        </w:rPr>
        <w:t>Socioeconomic inequalities in overall self-rated health status, mental health symptoms, and physical functioning in Populations with Chronic Diseases: Comparing of Spain and the US (</w:t>
      </w:r>
      <w:r w:rsidR="00700F99">
        <w:rPr>
          <w:rFonts w:ascii="Arial" w:hAnsi="Arial" w:cs="Arial"/>
          <w:bCs/>
          <w:i/>
          <w:iCs/>
          <w:sz w:val="18"/>
          <w:szCs w:val="18"/>
        </w:rPr>
        <w:t>under review at</w:t>
      </w:r>
      <w:r w:rsidR="007F2912">
        <w:rPr>
          <w:rFonts w:ascii="Arial" w:hAnsi="Arial" w:cs="Arial"/>
          <w:bCs/>
          <w:i/>
          <w:iCs/>
          <w:sz w:val="18"/>
          <w:szCs w:val="18"/>
        </w:rPr>
        <w:t xml:space="preserve"> </w:t>
      </w:r>
      <w:r w:rsidR="00700F99">
        <w:rPr>
          <w:rFonts w:ascii="Arial" w:hAnsi="Arial" w:cs="Arial"/>
          <w:bCs/>
          <w:i/>
          <w:iCs/>
          <w:sz w:val="18"/>
          <w:szCs w:val="18"/>
        </w:rPr>
        <w:t xml:space="preserve">Prev Med, September </w:t>
      </w:r>
      <w:r w:rsidR="007F2912">
        <w:rPr>
          <w:rFonts w:ascii="Arial" w:hAnsi="Arial" w:cs="Arial"/>
          <w:bCs/>
          <w:i/>
          <w:iCs/>
          <w:sz w:val="18"/>
          <w:szCs w:val="18"/>
        </w:rPr>
        <w:t>2025</w:t>
      </w:r>
      <w:r w:rsidR="007F2912" w:rsidRPr="00B765BD">
        <w:rPr>
          <w:rFonts w:ascii="Arial" w:hAnsi="Arial" w:cs="Arial"/>
          <w:bCs/>
          <w:sz w:val="18"/>
          <w:szCs w:val="18"/>
        </w:rPr>
        <w:t>)</w:t>
      </w:r>
    </w:p>
    <w:p w14:paraId="29EEBE0C" w14:textId="77777777" w:rsidR="007F2912" w:rsidRPr="00B765BD" w:rsidRDefault="007F2912" w:rsidP="00A076D8">
      <w:pPr>
        <w:pStyle w:val="BodyText"/>
        <w:rPr>
          <w:rFonts w:eastAsia="Calibri" w:cs="Arial"/>
          <w:color w:val="000000"/>
          <w:sz w:val="18"/>
          <w:szCs w:val="18"/>
          <w:lang w:val="en-US"/>
        </w:rPr>
      </w:pPr>
    </w:p>
    <w:p w14:paraId="46FD9259" w14:textId="1EC7C397" w:rsidR="00641625" w:rsidRPr="00641625" w:rsidRDefault="00641625" w:rsidP="00641625">
      <w:pPr>
        <w:pStyle w:val="BodyText"/>
        <w:rPr>
          <w:rFonts w:cs="Arial"/>
          <w:b/>
          <w:sz w:val="18"/>
          <w:szCs w:val="18"/>
          <w:lang w:val="en-US"/>
        </w:rPr>
      </w:pPr>
      <w:bookmarkStart w:id="2" w:name="_Hlk104649751"/>
      <w:r w:rsidRPr="00B765BD">
        <w:rPr>
          <w:rFonts w:cs="Arial"/>
          <w:b/>
          <w:sz w:val="18"/>
          <w:szCs w:val="18"/>
          <w:lang w:val="en-US"/>
        </w:rPr>
        <w:t>P</w:t>
      </w:r>
      <w:proofErr w:type="spellStart"/>
      <w:r w:rsidRPr="00B765BD">
        <w:rPr>
          <w:rFonts w:cs="Arial"/>
          <w:b/>
          <w:sz w:val="18"/>
          <w:szCs w:val="18"/>
        </w:rPr>
        <w:t>eer</w:t>
      </w:r>
      <w:proofErr w:type="spellEnd"/>
      <w:r w:rsidRPr="00B765BD">
        <w:rPr>
          <w:rFonts w:cs="Arial"/>
          <w:b/>
          <w:sz w:val="18"/>
          <w:szCs w:val="18"/>
        </w:rPr>
        <w:t>-Reviewed Publications</w:t>
      </w:r>
      <w:r w:rsidRPr="00B765BD">
        <w:rPr>
          <w:rFonts w:cs="Arial"/>
          <w:b/>
          <w:sz w:val="18"/>
          <w:szCs w:val="18"/>
          <w:lang w:val="en-US"/>
        </w:rPr>
        <w:t xml:space="preserve"> (n=1</w:t>
      </w:r>
      <w:r>
        <w:rPr>
          <w:rFonts w:cs="Arial"/>
          <w:b/>
          <w:sz w:val="18"/>
          <w:szCs w:val="18"/>
          <w:lang w:val="en-US"/>
        </w:rPr>
        <w:t>7</w:t>
      </w:r>
      <w:r w:rsidR="00153C89">
        <w:rPr>
          <w:rFonts w:cs="Arial"/>
          <w:b/>
          <w:sz w:val="18"/>
          <w:szCs w:val="18"/>
          <w:lang w:val="en-US"/>
        </w:rPr>
        <w:t>7</w:t>
      </w:r>
      <w:r w:rsidRPr="00B765BD">
        <w:rPr>
          <w:rFonts w:cs="Arial"/>
          <w:b/>
          <w:sz w:val="18"/>
          <w:szCs w:val="18"/>
          <w:lang w:val="en-US"/>
        </w:rPr>
        <w:t xml:space="preserve">) </w:t>
      </w:r>
    </w:p>
    <w:p w14:paraId="5C36986C" w14:textId="06D0C8C8" w:rsidR="00DA5B6E" w:rsidRDefault="00A04BF3" w:rsidP="00DA5B6E">
      <w:pPr>
        <w:rPr>
          <w:rFonts w:ascii="Arial" w:eastAsia="Calibri" w:hAnsi="Arial" w:cs="Arial"/>
          <w:bCs/>
          <w:i/>
          <w:iCs/>
          <w:sz w:val="18"/>
          <w:szCs w:val="18"/>
        </w:rPr>
      </w:pPr>
      <w:r>
        <w:rPr>
          <w:rFonts w:ascii="Arial" w:eastAsia="Calibri" w:hAnsi="Arial" w:cs="Arial"/>
          <w:bCs/>
          <w:sz w:val="18"/>
          <w:szCs w:val="18"/>
        </w:rPr>
        <w:t>1</w:t>
      </w:r>
      <w:r w:rsidR="00DA5B6E" w:rsidRPr="00B765BD">
        <w:rPr>
          <w:rFonts w:ascii="Arial" w:eastAsia="Calibri" w:hAnsi="Arial" w:cs="Arial"/>
          <w:bCs/>
          <w:sz w:val="18"/>
          <w:szCs w:val="18"/>
        </w:rPr>
        <w:t>. White A, Shukla S</w:t>
      </w:r>
      <w:r w:rsidR="00DA5B6E">
        <w:rPr>
          <w:rFonts w:ascii="Arial" w:eastAsia="Calibri" w:hAnsi="Arial" w:cs="Arial"/>
          <w:bCs/>
          <w:sz w:val="18"/>
          <w:szCs w:val="18"/>
        </w:rPr>
        <w:t>,</w:t>
      </w:r>
      <w:r w:rsidR="00DA5B6E" w:rsidRPr="00B765BD">
        <w:rPr>
          <w:rFonts w:ascii="Arial" w:eastAsia="Calibri" w:hAnsi="Arial" w:cs="Arial"/>
          <w:bCs/>
          <w:sz w:val="18"/>
          <w:szCs w:val="18"/>
        </w:rPr>
        <w:t xml:space="preserve"> , </w:t>
      </w:r>
      <w:proofErr w:type="spellStart"/>
      <w:r w:rsidR="00DA5B6E" w:rsidRPr="00B765BD">
        <w:rPr>
          <w:rFonts w:ascii="Arial" w:eastAsia="Calibri" w:hAnsi="Arial" w:cs="Arial"/>
          <w:bCs/>
          <w:sz w:val="18"/>
          <w:szCs w:val="18"/>
        </w:rPr>
        <w:t>Onukuwugha</w:t>
      </w:r>
      <w:proofErr w:type="spellEnd"/>
      <w:r w:rsidR="00DA5B6E" w:rsidRPr="00B765BD">
        <w:rPr>
          <w:rFonts w:ascii="Arial" w:eastAsia="Calibri" w:hAnsi="Arial" w:cs="Arial"/>
          <w:bCs/>
          <w:sz w:val="18"/>
          <w:szCs w:val="18"/>
        </w:rPr>
        <w:t xml:space="preserve"> E, </w:t>
      </w:r>
      <w:r w:rsidR="00DA5B6E" w:rsidRPr="00B765BD">
        <w:rPr>
          <w:rFonts w:ascii="Arial" w:eastAsia="Calibri" w:hAnsi="Arial" w:cs="Arial"/>
          <w:b/>
          <w:sz w:val="18"/>
          <w:szCs w:val="18"/>
        </w:rPr>
        <w:t>Devine B</w:t>
      </w:r>
      <w:r w:rsidR="00DA5B6E" w:rsidRPr="00B765BD">
        <w:rPr>
          <w:rFonts w:ascii="Arial" w:eastAsia="Calibri" w:hAnsi="Arial" w:cs="Arial"/>
          <w:bCs/>
          <w:sz w:val="18"/>
          <w:szCs w:val="18"/>
        </w:rPr>
        <w:t xml:space="preserve">, </w:t>
      </w:r>
      <w:proofErr w:type="spellStart"/>
      <w:r w:rsidR="00DA5B6E" w:rsidRPr="00B765BD">
        <w:rPr>
          <w:rFonts w:ascii="Arial" w:eastAsia="Calibri" w:hAnsi="Arial" w:cs="Arial"/>
          <w:bCs/>
          <w:sz w:val="18"/>
          <w:szCs w:val="18"/>
        </w:rPr>
        <w:t>Slejko</w:t>
      </w:r>
      <w:proofErr w:type="spellEnd"/>
      <w:r w:rsidR="00DA5B6E" w:rsidRPr="00B765BD">
        <w:rPr>
          <w:rFonts w:ascii="Arial" w:eastAsia="Calibri" w:hAnsi="Arial" w:cs="Arial"/>
          <w:bCs/>
          <w:sz w:val="18"/>
          <w:szCs w:val="18"/>
        </w:rPr>
        <w:t xml:space="preserve"> J, </w:t>
      </w:r>
      <w:proofErr w:type="spellStart"/>
      <w:r w:rsidR="00DA5B6E">
        <w:rPr>
          <w:rFonts w:ascii="Arial" w:eastAsia="Calibri" w:hAnsi="Arial" w:cs="Arial"/>
          <w:bCs/>
          <w:sz w:val="18"/>
          <w:szCs w:val="18"/>
        </w:rPr>
        <w:t>Wac</w:t>
      </w:r>
      <w:proofErr w:type="spellEnd"/>
      <w:r w:rsidR="00DA5B6E">
        <w:rPr>
          <w:rFonts w:ascii="Arial" w:eastAsia="Calibri" w:hAnsi="Arial" w:cs="Arial"/>
          <w:bCs/>
          <w:sz w:val="18"/>
          <w:szCs w:val="18"/>
        </w:rPr>
        <w:t xml:space="preserve"> K, </w:t>
      </w:r>
      <w:proofErr w:type="spellStart"/>
      <w:r w:rsidR="00DA5B6E" w:rsidRPr="00B765BD">
        <w:rPr>
          <w:rFonts w:ascii="Arial" w:eastAsia="Calibri" w:hAnsi="Arial" w:cs="Arial"/>
          <w:bCs/>
          <w:sz w:val="18"/>
          <w:szCs w:val="18"/>
        </w:rPr>
        <w:t>Albarmawi</w:t>
      </w:r>
      <w:proofErr w:type="spellEnd"/>
      <w:r w:rsidR="00DA5B6E" w:rsidRPr="00B765BD">
        <w:rPr>
          <w:rFonts w:ascii="Arial" w:eastAsia="Calibri" w:hAnsi="Arial" w:cs="Arial"/>
          <w:bCs/>
          <w:sz w:val="18"/>
          <w:szCs w:val="18"/>
        </w:rPr>
        <w:t xml:space="preserve"> H, Valliant S</w:t>
      </w:r>
      <w:r w:rsidR="00DA5B6E">
        <w:rPr>
          <w:rFonts w:ascii="Arial" w:eastAsia="Calibri" w:hAnsi="Arial" w:cs="Arial"/>
          <w:bCs/>
          <w:sz w:val="18"/>
          <w:szCs w:val="18"/>
        </w:rPr>
        <w:t>,</w:t>
      </w:r>
      <w:r w:rsidR="00DA5B6E" w:rsidRPr="00B765BD">
        <w:rPr>
          <w:rFonts w:ascii="Arial" w:eastAsia="Calibri" w:hAnsi="Arial" w:cs="Arial"/>
          <w:bCs/>
          <w:sz w:val="18"/>
          <w:szCs w:val="18"/>
        </w:rPr>
        <w:t xml:space="preserve"> Murray J, Pizzi L. </w:t>
      </w:r>
      <w:r w:rsidR="00DA5B6E">
        <w:rPr>
          <w:rFonts w:ascii="Arial" w:eastAsia="Calibri" w:hAnsi="Arial" w:cs="Arial"/>
          <w:bCs/>
          <w:sz w:val="18"/>
          <w:szCs w:val="18"/>
        </w:rPr>
        <w:t>HEOR</w:t>
      </w:r>
      <w:r w:rsidR="00DA5B6E" w:rsidRPr="00B765BD">
        <w:rPr>
          <w:rFonts w:ascii="Arial" w:eastAsia="Calibri" w:hAnsi="Arial" w:cs="Arial"/>
          <w:bCs/>
          <w:sz w:val="18"/>
          <w:szCs w:val="18"/>
        </w:rPr>
        <w:t xml:space="preserve"> Competenc</w:t>
      </w:r>
      <w:r w:rsidR="00DA5B6E">
        <w:rPr>
          <w:rFonts w:ascii="Arial" w:eastAsia="Calibri" w:hAnsi="Arial" w:cs="Arial"/>
          <w:bCs/>
          <w:sz w:val="18"/>
          <w:szCs w:val="18"/>
        </w:rPr>
        <w:t xml:space="preserve">ies: A resource for HEOR Professionals, </w:t>
      </w:r>
      <w:r w:rsidR="00DA5B6E" w:rsidRPr="00B765BD">
        <w:rPr>
          <w:rFonts w:ascii="Arial" w:eastAsia="Calibri" w:hAnsi="Arial" w:cs="Arial"/>
          <w:bCs/>
          <w:sz w:val="18"/>
          <w:szCs w:val="18"/>
        </w:rPr>
        <w:t>202</w:t>
      </w:r>
      <w:r w:rsidR="00DA5B6E">
        <w:rPr>
          <w:rFonts w:ascii="Arial" w:eastAsia="Calibri" w:hAnsi="Arial" w:cs="Arial"/>
          <w:bCs/>
          <w:sz w:val="18"/>
          <w:szCs w:val="18"/>
        </w:rPr>
        <w:t>6</w:t>
      </w:r>
      <w:r w:rsidR="00DA5B6E" w:rsidRPr="00B765BD">
        <w:rPr>
          <w:rFonts w:ascii="Arial" w:eastAsia="Calibri" w:hAnsi="Arial" w:cs="Arial"/>
          <w:bCs/>
          <w:sz w:val="18"/>
          <w:szCs w:val="18"/>
        </w:rPr>
        <w:t xml:space="preserve"> Update. (</w:t>
      </w:r>
      <w:r w:rsidR="00DA5B6E">
        <w:rPr>
          <w:rFonts w:ascii="Arial" w:eastAsia="Calibri" w:hAnsi="Arial" w:cs="Arial"/>
          <w:bCs/>
          <w:i/>
          <w:iCs/>
          <w:sz w:val="18"/>
          <w:szCs w:val="18"/>
        </w:rPr>
        <w:t>ISPOR White Paper, forthcoming, early 2026</w:t>
      </w:r>
      <w:r w:rsidR="00DA5B6E" w:rsidRPr="00B765BD">
        <w:rPr>
          <w:rFonts w:ascii="Arial" w:eastAsia="Calibri" w:hAnsi="Arial" w:cs="Arial"/>
          <w:bCs/>
          <w:i/>
          <w:iCs/>
          <w:sz w:val="18"/>
          <w:szCs w:val="18"/>
        </w:rPr>
        <w:t>)</w:t>
      </w:r>
    </w:p>
    <w:p w14:paraId="715EC849" w14:textId="77777777" w:rsidR="00DA5B6E" w:rsidRPr="000B3132" w:rsidRDefault="00DA5B6E" w:rsidP="00D53F05">
      <w:pPr>
        <w:pStyle w:val="BodyText"/>
        <w:rPr>
          <w:rFonts w:eastAsia="Calibri" w:cs="Arial"/>
          <w:bCs/>
          <w:sz w:val="18"/>
          <w:szCs w:val="18"/>
          <w:highlight w:val="yellow"/>
        </w:rPr>
      </w:pPr>
    </w:p>
    <w:p w14:paraId="1724DC6E" w14:textId="6BE46E8D" w:rsidR="000801DF" w:rsidRPr="000B3132" w:rsidRDefault="00D53F05" w:rsidP="000B3132">
      <w:pPr>
        <w:rPr>
          <w:rFonts w:ascii="Arial" w:eastAsia="Calibri" w:hAnsi="Arial" w:cs="Arial"/>
          <w:bCs/>
          <w:sz w:val="18"/>
          <w:szCs w:val="18"/>
          <w:lang w:val="x-none" w:eastAsia="x-none"/>
        </w:rPr>
      </w:pPr>
      <w:r w:rsidRPr="000B3132">
        <w:rPr>
          <w:rFonts w:ascii="Arial" w:eastAsia="Calibri" w:hAnsi="Arial" w:cs="Arial"/>
          <w:bCs/>
          <w:sz w:val="18"/>
          <w:szCs w:val="18"/>
        </w:rPr>
        <w:t>2.</w:t>
      </w:r>
      <w:r w:rsidR="000801DF" w:rsidRPr="000B3132">
        <w:rPr>
          <w:rFonts w:ascii="Arial" w:eastAsia="Calibri" w:hAnsi="Arial" w:cs="Arial"/>
          <w:bCs/>
          <w:sz w:val="18"/>
          <w:szCs w:val="18"/>
        </w:rPr>
        <w:t xml:space="preserve"> *</w:t>
      </w:r>
      <w:r w:rsidR="000801DF" w:rsidRPr="000B3132">
        <w:rPr>
          <w:rFonts w:ascii="Arial" w:hAnsi="Arial" w:cs="Arial"/>
          <w:color w:val="222222"/>
          <w:sz w:val="18"/>
          <w:szCs w:val="18"/>
          <w:shd w:val="clear" w:color="auto" w:fill="FFFFFF"/>
        </w:rPr>
        <w:t xml:space="preserve">Li KH, Duffy EK, Luong J, </w:t>
      </w:r>
      <w:r w:rsidR="000801DF" w:rsidRPr="000B3132">
        <w:rPr>
          <w:rFonts w:ascii="Arial" w:hAnsi="Arial" w:cs="Arial"/>
          <w:b/>
          <w:bCs/>
          <w:color w:val="222222"/>
          <w:sz w:val="18"/>
          <w:szCs w:val="18"/>
          <w:shd w:val="clear" w:color="auto" w:fill="FFFFFF"/>
        </w:rPr>
        <w:t>Devine B</w:t>
      </w:r>
      <w:r w:rsidR="000801DF" w:rsidRPr="000B3132">
        <w:rPr>
          <w:rFonts w:ascii="Arial" w:hAnsi="Arial" w:cs="Arial"/>
          <w:color w:val="222222"/>
          <w:sz w:val="18"/>
          <w:szCs w:val="18"/>
          <w:shd w:val="clear" w:color="auto" w:fill="FFFFFF"/>
        </w:rPr>
        <w:t xml:space="preserve">. Biologic Treatments in Adolescents With Moderate-to-Severe Atopic Dermatitis: A Systematic Literature Review and Network Meta-analysis. Ann Pharmacother. </w:t>
      </w:r>
      <w:r w:rsidR="000801DF" w:rsidRPr="000B3132">
        <w:rPr>
          <w:rStyle w:val="cit"/>
          <w:rFonts w:ascii="Arial" w:hAnsi="Arial" w:cs="Arial"/>
          <w:color w:val="000000" w:themeColor="text1"/>
          <w:sz w:val="18"/>
          <w:szCs w:val="18"/>
        </w:rPr>
        <w:t>2026 Feb 4:10600280251415369.</w:t>
      </w:r>
      <w:r w:rsidR="000801DF" w:rsidRPr="000B3132">
        <w:rPr>
          <w:rFonts w:ascii="Arial" w:hAnsi="Arial" w:cs="Arial"/>
          <w:color w:val="222222"/>
          <w:sz w:val="18"/>
          <w:szCs w:val="18"/>
          <w:shd w:val="clear" w:color="auto" w:fill="FFFFFF"/>
        </w:rPr>
        <w:t xml:space="preserve"> </w:t>
      </w:r>
    </w:p>
    <w:p w14:paraId="7C29385B" w14:textId="77777777" w:rsidR="000801DF" w:rsidRPr="000B3132" w:rsidRDefault="000801DF" w:rsidP="000801DF">
      <w:pPr>
        <w:pStyle w:val="BodyText"/>
        <w:rPr>
          <w:rFonts w:cs="Arial"/>
          <w:color w:val="222222"/>
          <w:sz w:val="18"/>
          <w:szCs w:val="18"/>
          <w:shd w:val="clear" w:color="auto" w:fill="FFFFFF"/>
        </w:rPr>
      </w:pPr>
      <w:proofErr w:type="spellStart"/>
      <w:r w:rsidRPr="000B3132">
        <w:rPr>
          <w:rStyle w:val="citation-doi"/>
          <w:rFonts w:cs="Arial"/>
          <w:color w:val="000000" w:themeColor="text1"/>
          <w:sz w:val="18"/>
          <w:szCs w:val="18"/>
          <w:shd w:val="clear" w:color="auto" w:fill="FFFFFF"/>
        </w:rPr>
        <w:t>doi</w:t>
      </w:r>
      <w:proofErr w:type="spellEnd"/>
      <w:r w:rsidRPr="000B3132">
        <w:rPr>
          <w:rStyle w:val="citation-doi"/>
          <w:rFonts w:cs="Arial"/>
          <w:color w:val="000000" w:themeColor="text1"/>
          <w:sz w:val="18"/>
          <w:szCs w:val="18"/>
          <w:shd w:val="clear" w:color="auto" w:fill="FFFFFF"/>
        </w:rPr>
        <w:t>: 10.1177/10600280251415369.</w:t>
      </w:r>
      <w:r w:rsidRPr="000B3132">
        <w:rPr>
          <w:rFonts w:cs="Arial"/>
          <w:color w:val="000000" w:themeColor="text1"/>
          <w:sz w:val="18"/>
          <w:szCs w:val="18"/>
          <w:shd w:val="clear" w:color="auto" w:fill="FFFFFF"/>
        </w:rPr>
        <w:t> </w:t>
      </w:r>
      <w:r w:rsidRPr="000B3132">
        <w:rPr>
          <w:rStyle w:val="ahead-of-print"/>
          <w:rFonts w:cs="Arial"/>
          <w:color w:val="000000" w:themeColor="text1"/>
          <w:sz w:val="18"/>
          <w:szCs w:val="18"/>
          <w:shd w:val="clear" w:color="auto" w:fill="FFFFFF"/>
        </w:rPr>
        <w:t>Online ahead of print.</w:t>
      </w:r>
    </w:p>
    <w:p w14:paraId="2068F126" w14:textId="77777777" w:rsidR="006C182F" w:rsidRPr="000B3132" w:rsidRDefault="006C182F" w:rsidP="005A63A4">
      <w:pPr>
        <w:rPr>
          <w:rFonts w:ascii="Arial" w:eastAsia="Calibri" w:hAnsi="Arial" w:cs="Arial"/>
          <w:bCs/>
          <w:iCs/>
          <w:sz w:val="18"/>
          <w:szCs w:val="18"/>
        </w:rPr>
      </w:pPr>
    </w:p>
    <w:p w14:paraId="08E43ED2" w14:textId="2BB6936B" w:rsidR="005A63A4" w:rsidRDefault="00A04BF3" w:rsidP="005A63A4">
      <w:pPr>
        <w:rPr>
          <w:rFonts w:ascii="Arial" w:eastAsia="Calibri" w:hAnsi="Arial" w:cs="Arial"/>
          <w:bCs/>
          <w:iCs/>
          <w:sz w:val="18"/>
          <w:szCs w:val="18"/>
        </w:rPr>
      </w:pPr>
      <w:r w:rsidRPr="000B3132">
        <w:rPr>
          <w:rFonts w:ascii="Arial" w:eastAsia="Calibri" w:hAnsi="Arial" w:cs="Arial"/>
          <w:bCs/>
          <w:iCs/>
          <w:sz w:val="18"/>
          <w:szCs w:val="18"/>
        </w:rPr>
        <w:lastRenderedPageBreak/>
        <w:t>3</w:t>
      </w:r>
      <w:r w:rsidR="005A63A4" w:rsidRPr="000B3132">
        <w:rPr>
          <w:rFonts w:ascii="Arial" w:eastAsia="Calibri" w:hAnsi="Arial" w:cs="Arial"/>
          <w:bCs/>
          <w:iCs/>
          <w:sz w:val="18"/>
          <w:szCs w:val="18"/>
        </w:rPr>
        <w:t xml:space="preserve">. </w:t>
      </w:r>
      <w:r w:rsidR="005A63A4" w:rsidRPr="000B3132">
        <w:rPr>
          <w:rFonts w:ascii="Arial" w:eastAsia="Calibri" w:hAnsi="Arial" w:cs="Arial"/>
          <w:b/>
          <w:iCs/>
          <w:sz w:val="18"/>
          <w:szCs w:val="18"/>
        </w:rPr>
        <w:t>Devine B</w:t>
      </w:r>
      <w:r w:rsidR="005A63A4" w:rsidRPr="000B3132">
        <w:rPr>
          <w:rFonts w:ascii="Arial" w:eastAsia="Calibri" w:hAnsi="Arial" w:cs="Arial"/>
          <w:bCs/>
          <w:iCs/>
          <w:sz w:val="18"/>
          <w:szCs w:val="18"/>
        </w:rPr>
        <w:t xml:space="preserve">, Albers S, Chan HH, Jiang S, </w:t>
      </w:r>
      <w:proofErr w:type="spellStart"/>
      <w:r w:rsidR="005A63A4" w:rsidRPr="000B3132">
        <w:rPr>
          <w:rFonts w:ascii="Arial" w:eastAsia="Calibri" w:hAnsi="Arial" w:cs="Arial"/>
          <w:bCs/>
          <w:iCs/>
          <w:sz w:val="18"/>
          <w:szCs w:val="18"/>
        </w:rPr>
        <w:t>Dusic</w:t>
      </w:r>
      <w:proofErr w:type="spellEnd"/>
      <w:r w:rsidR="005A63A4" w:rsidRPr="000B3132">
        <w:rPr>
          <w:rFonts w:ascii="Arial" w:eastAsia="Calibri" w:hAnsi="Arial" w:cs="Arial"/>
          <w:bCs/>
          <w:iCs/>
          <w:sz w:val="18"/>
          <w:szCs w:val="18"/>
        </w:rPr>
        <w:t xml:space="preserve"> EJ, Harris, H, Shirts B, Brandt J, Swisher E, Bowen DJ. Comparative and cost-</w:t>
      </w:r>
      <w:r w:rsidR="005A63A4" w:rsidRPr="00B765BD">
        <w:rPr>
          <w:rFonts w:ascii="Arial" w:eastAsia="Calibri" w:hAnsi="Arial" w:cs="Arial"/>
          <w:bCs/>
          <w:iCs/>
          <w:sz w:val="18"/>
          <w:szCs w:val="18"/>
        </w:rPr>
        <w:t>effectiveness of primary care screening strategies to identify patients at high risk of hereditary cancers. (</w:t>
      </w:r>
      <w:r w:rsidR="005A63A4">
        <w:rPr>
          <w:rFonts w:ascii="Arial" w:eastAsia="Calibri" w:hAnsi="Arial" w:cs="Arial"/>
          <w:bCs/>
          <w:i/>
          <w:sz w:val="18"/>
          <w:szCs w:val="18"/>
        </w:rPr>
        <w:t>in press at BMC Primary Care, November 2025</w:t>
      </w:r>
      <w:r w:rsidR="005A63A4" w:rsidRPr="00B765BD">
        <w:rPr>
          <w:rFonts w:ascii="Arial" w:eastAsia="Calibri" w:hAnsi="Arial" w:cs="Arial"/>
          <w:bCs/>
          <w:iCs/>
          <w:sz w:val="18"/>
          <w:szCs w:val="18"/>
        </w:rPr>
        <w:t>)</w:t>
      </w:r>
    </w:p>
    <w:p w14:paraId="374AB3A4" w14:textId="77777777" w:rsidR="005A63A4" w:rsidRDefault="005A63A4" w:rsidP="006E6698">
      <w:pPr>
        <w:rPr>
          <w:rFonts w:ascii="Arial" w:hAnsi="Arial" w:cs="Arial"/>
          <w:bCs/>
          <w:color w:val="000000"/>
          <w:sz w:val="18"/>
          <w:szCs w:val="18"/>
          <w:bdr w:val="none" w:sz="0" w:space="0" w:color="auto" w:frame="1"/>
          <w:shd w:val="clear" w:color="auto" w:fill="FFFFFF"/>
        </w:rPr>
      </w:pPr>
    </w:p>
    <w:p w14:paraId="47DA5AA4" w14:textId="51DAE697" w:rsidR="006E6698" w:rsidRPr="0018019B" w:rsidRDefault="00A04BF3" w:rsidP="006E6698">
      <w:pPr>
        <w:rPr>
          <w:rFonts w:ascii="Arial" w:hAnsi="Arial" w:cs="Arial"/>
          <w:color w:val="000000"/>
          <w:sz w:val="18"/>
          <w:szCs w:val="18"/>
        </w:rPr>
      </w:pPr>
      <w:r>
        <w:rPr>
          <w:rFonts w:ascii="Arial" w:hAnsi="Arial" w:cs="Arial"/>
          <w:bCs/>
          <w:color w:val="000000"/>
          <w:sz w:val="18"/>
          <w:szCs w:val="18"/>
          <w:bdr w:val="none" w:sz="0" w:space="0" w:color="auto" w:frame="1"/>
          <w:shd w:val="clear" w:color="auto" w:fill="FFFFFF"/>
        </w:rPr>
        <w:t>4</w:t>
      </w:r>
      <w:r w:rsidR="00121519" w:rsidRPr="0018019B">
        <w:rPr>
          <w:rFonts w:ascii="Arial" w:hAnsi="Arial" w:cs="Arial"/>
          <w:bCs/>
          <w:color w:val="000000"/>
          <w:sz w:val="18"/>
          <w:szCs w:val="18"/>
          <w:bdr w:val="none" w:sz="0" w:space="0" w:color="auto" w:frame="1"/>
          <w:shd w:val="clear" w:color="auto" w:fill="FFFFFF"/>
        </w:rPr>
        <w:t xml:space="preserve">. </w:t>
      </w:r>
      <w:r w:rsidR="00121519" w:rsidRPr="0018019B">
        <w:rPr>
          <w:rFonts w:ascii="Arial" w:hAnsi="Arial" w:cs="Arial"/>
          <w:color w:val="000000"/>
          <w:sz w:val="18"/>
          <w:szCs w:val="18"/>
        </w:rPr>
        <w:t xml:space="preserve">Smith DM, Douglas MP, Aquilante CL, </w:t>
      </w:r>
      <w:proofErr w:type="spellStart"/>
      <w:r w:rsidR="00121519" w:rsidRPr="0018019B">
        <w:rPr>
          <w:rFonts w:ascii="Arial" w:hAnsi="Arial" w:cs="Arial"/>
          <w:color w:val="000000"/>
          <w:sz w:val="18"/>
          <w:szCs w:val="18"/>
        </w:rPr>
        <w:t>Dverka</w:t>
      </w:r>
      <w:proofErr w:type="spellEnd"/>
      <w:r w:rsidR="00121519" w:rsidRPr="0018019B">
        <w:rPr>
          <w:rFonts w:ascii="Arial" w:hAnsi="Arial" w:cs="Arial"/>
          <w:color w:val="000000"/>
          <w:sz w:val="18"/>
          <w:szCs w:val="18"/>
        </w:rPr>
        <w:t xml:space="preserve"> PA, Devine B, </w:t>
      </w:r>
      <w:proofErr w:type="spellStart"/>
      <w:r w:rsidR="00121519" w:rsidRPr="0018019B">
        <w:rPr>
          <w:rFonts w:ascii="Arial" w:hAnsi="Arial" w:cs="Arial"/>
          <w:color w:val="000000"/>
          <w:sz w:val="18"/>
          <w:szCs w:val="18"/>
        </w:rPr>
        <w:t>Dunnenberger</w:t>
      </w:r>
      <w:proofErr w:type="spellEnd"/>
      <w:r w:rsidR="00121519" w:rsidRPr="0018019B">
        <w:rPr>
          <w:rFonts w:ascii="Arial" w:hAnsi="Arial" w:cs="Arial"/>
          <w:color w:val="000000"/>
          <w:sz w:val="18"/>
          <w:szCs w:val="18"/>
        </w:rPr>
        <w:t xml:space="preserve"> HM, Empey PE, Hertz DL, Monte AA, Moyer AM, Patel JN, Pratt VM, Saulsberry L, Scott SA, </w:t>
      </w:r>
      <w:proofErr w:type="spellStart"/>
      <w:r w:rsidR="00121519" w:rsidRPr="0018019B">
        <w:rPr>
          <w:rFonts w:ascii="Arial" w:hAnsi="Arial" w:cs="Arial"/>
          <w:color w:val="000000"/>
          <w:sz w:val="18"/>
          <w:szCs w:val="18"/>
        </w:rPr>
        <w:t>Voora</w:t>
      </w:r>
      <w:proofErr w:type="spellEnd"/>
      <w:r w:rsidR="00121519" w:rsidRPr="0018019B">
        <w:rPr>
          <w:rFonts w:ascii="Arial" w:hAnsi="Arial" w:cs="Arial"/>
          <w:color w:val="000000"/>
          <w:sz w:val="18"/>
          <w:szCs w:val="18"/>
        </w:rPr>
        <w:t xml:space="preserve"> D, Woodahl EL, Whirl-Carrillo M, Oni-</w:t>
      </w:r>
      <w:proofErr w:type="spellStart"/>
      <w:r w:rsidR="00121519" w:rsidRPr="0018019B">
        <w:rPr>
          <w:rFonts w:ascii="Arial" w:hAnsi="Arial" w:cs="Arial"/>
          <w:color w:val="000000"/>
          <w:sz w:val="18"/>
          <w:szCs w:val="18"/>
        </w:rPr>
        <w:t>Orisan</w:t>
      </w:r>
      <w:proofErr w:type="spellEnd"/>
      <w:r w:rsidR="00121519" w:rsidRPr="0018019B">
        <w:rPr>
          <w:rFonts w:ascii="Arial" w:hAnsi="Arial" w:cs="Arial"/>
          <w:color w:val="000000"/>
          <w:sz w:val="18"/>
          <w:szCs w:val="18"/>
        </w:rPr>
        <w:t xml:space="preserve"> A. Progress in Pharmacogenomics Implementation in the U.S.: Barrier Erosion and Remaining Challenges.</w:t>
      </w:r>
      <w:r w:rsidR="00121519" w:rsidRPr="0018019B">
        <w:rPr>
          <w:rStyle w:val="apple-converted-space"/>
          <w:rFonts w:ascii="Arial" w:hAnsi="Arial" w:cs="Arial"/>
          <w:color w:val="000000"/>
          <w:sz w:val="18"/>
          <w:szCs w:val="18"/>
        </w:rPr>
        <w:t> </w:t>
      </w:r>
      <w:r w:rsidR="00121519" w:rsidRPr="0018019B">
        <w:rPr>
          <w:rFonts w:ascii="Arial" w:hAnsi="Arial" w:cs="Arial"/>
          <w:i/>
          <w:iCs/>
          <w:color w:val="000000"/>
          <w:sz w:val="18"/>
          <w:szCs w:val="18"/>
        </w:rPr>
        <w:t xml:space="preserve">Clin </w:t>
      </w:r>
      <w:proofErr w:type="spellStart"/>
      <w:r w:rsidR="00121519" w:rsidRPr="0018019B">
        <w:rPr>
          <w:rFonts w:ascii="Arial" w:hAnsi="Arial" w:cs="Arial"/>
          <w:i/>
          <w:iCs/>
          <w:color w:val="000000"/>
          <w:sz w:val="18"/>
          <w:szCs w:val="18"/>
        </w:rPr>
        <w:t>Pharmacol</w:t>
      </w:r>
      <w:proofErr w:type="spellEnd"/>
      <w:r w:rsidR="00121519" w:rsidRPr="0018019B">
        <w:rPr>
          <w:rFonts w:ascii="Arial" w:hAnsi="Arial" w:cs="Arial"/>
          <w:i/>
          <w:iCs/>
          <w:color w:val="000000"/>
          <w:sz w:val="18"/>
          <w:szCs w:val="18"/>
        </w:rPr>
        <w:t xml:space="preserve"> Ther.</w:t>
      </w:r>
      <w:r w:rsidR="00121519" w:rsidRPr="0018019B">
        <w:rPr>
          <w:rStyle w:val="apple-converted-space"/>
          <w:rFonts w:ascii="Arial" w:hAnsi="Arial" w:cs="Arial"/>
          <w:color w:val="000000"/>
          <w:sz w:val="18"/>
          <w:szCs w:val="18"/>
        </w:rPr>
        <w:t> </w:t>
      </w:r>
      <w:r w:rsidR="006E6698" w:rsidRPr="0018019B">
        <w:rPr>
          <w:rStyle w:val="cit"/>
          <w:rFonts w:ascii="Arial" w:hAnsi="Arial" w:cs="Arial"/>
          <w:color w:val="000000"/>
          <w:sz w:val="18"/>
          <w:szCs w:val="18"/>
        </w:rPr>
        <w:t>2025 Oct;118(4):778-789.</w:t>
      </w:r>
    </w:p>
    <w:p w14:paraId="1ED42B09" w14:textId="77777777" w:rsidR="006E6698" w:rsidRPr="0018019B" w:rsidRDefault="006E6698" w:rsidP="006E6698">
      <w:pPr>
        <w:rPr>
          <w:rFonts w:ascii="Arial" w:hAnsi="Arial" w:cs="Arial"/>
          <w:bCs/>
          <w:color w:val="000000"/>
          <w:sz w:val="18"/>
          <w:szCs w:val="18"/>
          <w:bdr w:val="none" w:sz="0" w:space="0" w:color="auto" w:frame="1"/>
          <w:shd w:val="clear" w:color="auto" w:fill="FFFFFF"/>
        </w:rPr>
      </w:pPr>
      <w:r w:rsidRPr="0018019B">
        <w:rPr>
          <w:rFonts w:ascii="Arial" w:hAnsi="Arial" w:cs="Arial"/>
          <w:color w:val="000000"/>
          <w:sz w:val="18"/>
          <w:szCs w:val="18"/>
          <w:shd w:val="clear" w:color="auto" w:fill="FFFFFF"/>
        </w:rPr>
        <w:t> </w:t>
      </w:r>
      <w:proofErr w:type="spellStart"/>
      <w:r w:rsidRPr="0018019B">
        <w:rPr>
          <w:rStyle w:val="citation-doi"/>
          <w:rFonts w:ascii="Arial" w:hAnsi="Arial" w:cs="Arial"/>
          <w:color w:val="000000"/>
          <w:sz w:val="18"/>
          <w:szCs w:val="18"/>
          <w:shd w:val="clear" w:color="auto" w:fill="FFFFFF"/>
        </w:rPr>
        <w:t>doi</w:t>
      </w:r>
      <w:proofErr w:type="spellEnd"/>
      <w:r w:rsidRPr="0018019B">
        <w:rPr>
          <w:rStyle w:val="citation-doi"/>
          <w:rFonts w:ascii="Arial" w:hAnsi="Arial" w:cs="Arial"/>
          <w:color w:val="000000"/>
          <w:sz w:val="18"/>
          <w:szCs w:val="18"/>
          <w:shd w:val="clear" w:color="auto" w:fill="FFFFFF"/>
        </w:rPr>
        <w:t>: 10.1002/cpt.3736.</w:t>
      </w:r>
      <w:r w:rsidRPr="0018019B">
        <w:rPr>
          <w:rFonts w:ascii="Arial" w:hAnsi="Arial" w:cs="Arial"/>
          <w:color w:val="000000"/>
          <w:sz w:val="18"/>
          <w:szCs w:val="18"/>
          <w:shd w:val="clear" w:color="auto" w:fill="FFFFFF"/>
        </w:rPr>
        <w:t> </w:t>
      </w:r>
      <w:proofErr w:type="spellStart"/>
      <w:r w:rsidRPr="0018019B">
        <w:rPr>
          <w:rStyle w:val="secondary-date"/>
          <w:rFonts w:ascii="Arial" w:hAnsi="Arial" w:cs="Arial"/>
          <w:color w:val="000000"/>
          <w:sz w:val="18"/>
          <w:szCs w:val="18"/>
          <w:shd w:val="clear" w:color="auto" w:fill="FFFFFF"/>
        </w:rPr>
        <w:t>Epub</w:t>
      </w:r>
      <w:proofErr w:type="spellEnd"/>
      <w:r w:rsidRPr="0018019B">
        <w:rPr>
          <w:rStyle w:val="secondary-date"/>
          <w:rFonts w:ascii="Arial" w:hAnsi="Arial" w:cs="Arial"/>
          <w:color w:val="000000"/>
          <w:sz w:val="18"/>
          <w:szCs w:val="18"/>
          <w:shd w:val="clear" w:color="auto" w:fill="FFFFFF"/>
        </w:rPr>
        <w:t xml:space="preserve"> 2025 Jun 4. </w:t>
      </w:r>
      <w:r w:rsidRPr="0018019B">
        <w:rPr>
          <w:rFonts w:ascii="Arial" w:hAnsi="Arial" w:cs="Arial"/>
          <w:color w:val="000000"/>
          <w:sz w:val="18"/>
          <w:szCs w:val="18"/>
        </w:rPr>
        <w:t>PMID:</w:t>
      </w:r>
      <w:r w:rsidRPr="0018019B">
        <w:rPr>
          <w:rStyle w:val="apple-converted-space"/>
          <w:rFonts w:ascii="Arial" w:hAnsi="Arial" w:cs="Arial"/>
          <w:color w:val="000000"/>
          <w:sz w:val="18"/>
          <w:szCs w:val="18"/>
        </w:rPr>
        <w:t> </w:t>
      </w:r>
      <w:hyperlink r:id="rId15" w:tooltip="https://urldefense.com/v3/__https://pubmed.ncbi.nlm.nih.gov/40468601/__;!!K-Hz7m0Vt54!ga3Y18emrSM4fP7hXRiFkmi4WCAhPn6pEtu_RrwbfWTXsMaAKg6upgsMsuuhjFNzWSXtn86tIhFn4Njnqw$" w:history="1">
        <w:r w:rsidRPr="0018019B">
          <w:rPr>
            <w:rStyle w:val="Hyperlink"/>
            <w:rFonts w:ascii="Arial" w:hAnsi="Arial" w:cs="Arial"/>
            <w:color w:val="000000"/>
            <w:sz w:val="18"/>
            <w:szCs w:val="18"/>
            <w:u w:val="none"/>
          </w:rPr>
          <w:t>40468601</w:t>
        </w:r>
      </w:hyperlink>
      <w:r w:rsidRPr="0018019B">
        <w:rPr>
          <w:rFonts w:ascii="Arial" w:hAnsi="Arial" w:cs="Arial"/>
          <w:color w:val="000000"/>
          <w:sz w:val="18"/>
          <w:szCs w:val="18"/>
        </w:rPr>
        <w:t>.</w:t>
      </w:r>
    </w:p>
    <w:bookmarkEnd w:id="2"/>
    <w:p w14:paraId="4C83A97F" w14:textId="77777777" w:rsidR="002031F5" w:rsidRPr="0018019B" w:rsidRDefault="002031F5" w:rsidP="002031F5">
      <w:pPr>
        <w:rPr>
          <w:rStyle w:val="docsum-authors"/>
          <w:rFonts w:ascii="Arial" w:hAnsi="Arial" w:cs="Arial"/>
          <w:color w:val="000000"/>
          <w:sz w:val="18"/>
          <w:szCs w:val="18"/>
        </w:rPr>
      </w:pPr>
    </w:p>
    <w:p w14:paraId="720A53F0" w14:textId="34973490" w:rsidR="007F2912" w:rsidRPr="0018019B" w:rsidRDefault="00A04BF3" w:rsidP="007F2912">
      <w:pPr>
        <w:rPr>
          <w:rFonts w:ascii="Arial" w:eastAsia="Calibri" w:hAnsi="Arial" w:cs="Arial"/>
          <w:bCs/>
          <w:i/>
          <w:iCs/>
          <w:color w:val="000000"/>
          <w:sz w:val="18"/>
          <w:szCs w:val="18"/>
        </w:rPr>
      </w:pPr>
      <w:r>
        <w:rPr>
          <w:rStyle w:val="docsum-authors"/>
          <w:rFonts w:ascii="Arial" w:hAnsi="Arial" w:cs="Arial"/>
          <w:color w:val="000000"/>
          <w:sz w:val="18"/>
          <w:szCs w:val="18"/>
        </w:rPr>
        <w:t>5</w:t>
      </w:r>
      <w:r w:rsidR="007F2912" w:rsidRPr="0018019B">
        <w:rPr>
          <w:rStyle w:val="docsum-authors"/>
          <w:rFonts w:ascii="Arial" w:hAnsi="Arial" w:cs="Arial"/>
          <w:color w:val="000000"/>
          <w:sz w:val="18"/>
          <w:szCs w:val="18"/>
        </w:rPr>
        <w:t>. Swisher EM, Harris HM, Knerr S,</w:t>
      </w:r>
      <w:r w:rsidR="00164823" w:rsidRPr="0018019B">
        <w:rPr>
          <w:rStyle w:val="docsum-authors"/>
          <w:rFonts w:ascii="Arial" w:hAnsi="Arial" w:cs="Arial"/>
          <w:color w:val="000000"/>
          <w:sz w:val="18"/>
          <w:szCs w:val="18"/>
        </w:rPr>
        <w:t xml:space="preserve"> </w:t>
      </w:r>
      <w:proofErr w:type="spellStart"/>
      <w:r w:rsidR="00164823" w:rsidRPr="0018019B">
        <w:rPr>
          <w:rStyle w:val="docsum-authors"/>
          <w:rFonts w:ascii="Arial" w:hAnsi="Arial" w:cs="Arial"/>
          <w:color w:val="000000"/>
          <w:sz w:val="18"/>
          <w:szCs w:val="18"/>
        </w:rPr>
        <w:t>Theoryn</w:t>
      </w:r>
      <w:proofErr w:type="spellEnd"/>
      <w:r w:rsidR="00164823" w:rsidRPr="0018019B">
        <w:rPr>
          <w:rStyle w:val="docsum-authors"/>
          <w:rFonts w:ascii="Arial" w:hAnsi="Arial" w:cs="Arial"/>
          <w:color w:val="000000"/>
          <w:sz w:val="18"/>
          <w:szCs w:val="18"/>
        </w:rPr>
        <w:t xml:space="preserve"> TN</w:t>
      </w:r>
      <w:r w:rsidR="007F2912" w:rsidRPr="0018019B">
        <w:rPr>
          <w:rStyle w:val="docsum-authors"/>
          <w:rFonts w:ascii="Arial" w:hAnsi="Arial" w:cs="Arial"/>
          <w:color w:val="000000"/>
          <w:sz w:val="18"/>
          <w:szCs w:val="18"/>
        </w:rPr>
        <w:t>,</w:t>
      </w:r>
      <w:r w:rsidR="00164823" w:rsidRPr="0018019B">
        <w:rPr>
          <w:rStyle w:val="docsum-authors"/>
          <w:rFonts w:ascii="Arial" w:hAnsi="Arial" w:cs="Arial"/>
          <w:color w:val="000000"/>
          <w:sz w:val="18"/>
          <w:szCs w:val="18"/>
        </w:rPr>
        <w:t xml:space="preserve"> Norquist BM, Brant JM, Shirts BH, Beers F, Cameron D, </w:t>
      </w:r>
      <w:proofErr w:type="spellStart"/>
      <w:r w:rsidR="00164823" w:rsidRPr="0018019B">
        <w:rPr>
          <w:rStyle w:val="docsum-authors"/>
          <w:rFonts w:ascii="Arial" w:hAnsi="Arial" w:cs="Arial"/>
          <w:color w:val="000000"/>
          <w:sz w:val="18"/>
          <w:szCs w:val="18"/>
        </w:rPr>
        <w:t>Dusic</w:t>
      </w:r>
      <w:proofErr w:type="spellEnd"/>
      <w:r w:rsidR="00164823" w:rsidRPr="0018019B">
        <w:rPr>
          <w:rStyle w:val="docsum-authors"/>
          <w:rFonts w:ascii="Arial" w:hAnsi="Arial" w:cs="Arial"/>
          <w:color w:val="000000"/>
          <w:sz w:val="18"/>
          <w:szCs w:val="18"/>
        </w:rPr>
        <w:t xml:space="preserve"> EJ, Reinmann LA,</w:t>
      </w:r>
      <w:r w:rsidR="007F2912" w:rsidRPr="0018019B">
        <w:rPr>
          <w:rStyle w:val="docsum-authors"/>
          <w:rFonts w:ascii="Arial" w:hAnsi="Arial" w:cs="Arial"/>
          <w:color w:val="000000"/>
          <w:sz w:val="18"/>
          <w:szCs w:val="18"/>
        </w:rPr>
        <w:t> </w:t>
      </w:r>
      <w:r w:rsidR="00ED04AB" w:rsidRPr="0018019B">
        <w:rPr>
          <w:rStyle w:val="docsum-authors"/>
          <w:rFonts w:ascii="Arial" w:hAnsi="Arial" w:cs="Arial"/>
          <w:b/>
          <w:bCs/>
          <w:color w:val="000000"/>
          <w:sz w:val="18"/>
          <w:szCs w:val="18"/>
        </w:rPr>
        <w:t>Devine B</w:t>
      </w:r>
      <w:r w:rsidR="00ED04AB" w:rsidRPr="0018019B">
        <w:rPr>
          <w:rStyle w:val="docsum-authors"/>
          <w:rFonts w:ascii="Arial" w:hAnsi="Arial" w:cs="Arial"/>
          <w:color w:val="000000"/>
          <w:sz w:val="18"/>
          <w:szCs w:val="18"/>
        </w:rPr>
        <w:t xml:space="preserve">, </w:t>
      </w:r>
      <w:r w:rsidR="00164823" w:rsidRPr="0018019B">
        <w:rPr>
          <w:rStyle w:val="docsum-authors"/>
          <w:rFonts w:ascii="Arial" w:hAnsi="Arial" w:cs="Arial"/>
          <w:color w:val="000000"/>
          <w:sz w:val="18"/>
          <w:szCs w:val="18"/>
        </w:rPr>
        <w:t>Raff ML, Kadel R, Cabral HW, Wang C</w:t>
      </w:r>
      <w:r w:rsidR="007F2912" w:rsidRPr="0018019B">
        <w:rPr>
          <w:rStyle w:val="docsum-authors"/>
          <w:rFonts w:ascii="Arial" w:hAnsi="Arial" w:cs="Arial"/>
          <w:color w:val="000000"/>
          <w:sz w:val="18"/>
          <w:szCs w:val="18"/>
        </w:rPr>
        <w:t xml:space="preserve">. </w:t>
      </w:r>
      <w:hyperlink r:id="rId16" w:history="1">
        <w:r w:rsidR="007F2912" w:rsidRPr="0018019B">
          <w:rPr>
            <w:rStyle w:val="Hyperlink"/>
            <w:rFonts w:ascii="Arial" w:hAnsi="Arial" w:cs="Arial"/>
            <w:color w:val="000000"/>
            <w:sz w:val="18"/>
            <w:szCs w:val="18"/>
            <w:u w:val="none"/>
            <w:shd w:val="clear" w:color="auto" w:fill="FFFFFF"/>
          </w:rPr>
          <w:t>Strategies to Assess Risk for Hereditary Cancer in Primary Care Clinics: A Cluster Randomized Clinical Trial.</w:t>
        </w:r>
      </w:hyperlink>
      <w:r w:rsidR="007F2912" w:rsidRPr="0018019B">
        <w:rPr>
          <w:rFonts w:ascii="Arial" w:eastAsia="Calibri" w:hAnsi="Arial" w:cs="Arial"/>
          <w:bCs/>
          <w:i/>
          <w:iCs/>
          <w:color w:val="000000"/>
          <w:sz w:val="18"/>
          <w:szCs w:val="18"/>
        </w:rPr>
        <w:t xml:space="preserve"> </w:t>
      </w:r>
      <w:r w:rsidR="007F2912" w:rsidRPr="0018019B">
        <w:rPr>
          <w:rStyle w:val="docsum-journal-citation"/>
          <w:rFonts w:ascii="Arial" w:hAnsi="Arial" w:cs="Arial"/>
          <w:color w:val="000000"/>
          <w:sz w:val="18"/>
          <w:szCs w:val="18"/>
        </w:rPr>
        <w:t xml:space="preserve">JAMA </w:t>
      </w:r>
      <w:proofErr w:type="spellStart"/>
      <w:r w:rsidR="007F2912" w:rsidRPr="0018019B">
        <w:rPr>
          <w:rStyle w:val="docsum-journal-citation"/>
          <w:rFonts w:ascii="Arial" w:hAnsi="Arial" w:cs="Arial"/>
          <w:color w:val="000000"/>
          <w:sz w:val="18"/>
          <w:szCs w:val="18"/>
        </w:rPr>
        <w:t>Netw</w:t>
      </w:r>
      <w:proofErr w:type="spellEnd"/>
      <w:r w:rsidR="007F2912" w:rsidRPr="0018019B">
        <w:rPr>
          <w:rStyle w:val="docsum-journal-citation"/>
          <w:rFonts w:ascii="Arial" w:hAnsi="Arial" w:cs="Arial"/>
          <w:color w:val="000000"/>
          <w:sz w:val="18"/>
          <w:szCs w:val="18"/>
        </w:rPr>
        <w:t xml:space="preserve"> Open. 2025 Mar 3;8(3):e250185. </w:t>
      </w:r>
      <w:proofErr w:type="spellStart"/>
      <w:r w:rsidR="007F2912" w:rsidRPr="0018019B">
        <w:rPr>
          <w:rStyle w:val="docsum-journal-citation"/>
          <w:rFonts w:ascii="Arial" w:hAnsi="Arial" w:cs="Arial"/>
          <w:color w:val="000000"/>
          <w:sz w:val="18"/>
          <w:szCs w:val="18"/>
        </w:rPr>
        <w:t>doi</w:t>
      </w:r>
      <w:proofErr w:type="spellEnd"/>
      <w:r w:rsidR="007F2912" w:rsidRPr="0018019B">
        <w:rPr>
          <w:rStyle w:val="docsum-journal-citation"/>
          <w:rFonts w:ascii="Arial" w:hAnsi="Arial" w:cs="Arial"/>
          <w:color w:val="000000"/>
          <w:sz w:val="18"/>
          <w:szCs w:val="18"/>
        </w:rPr>
        <w:t>:</w:t>
      </w:r>
      <w:r w:rsidR="00ED04AB" w:rsidRPr="0018019B">
        <w:rPr>
          <w:rStyle w:val="docsum-journal-citation"/>
          <w:rFonts w:ascii="Arial" w:hAnsi="Arial" w:cs="Arial"/>
          <w:color w:val="000000"/>
          <w:sz w:val="18"/>
          <w:szCs w:val="18"/>
        </w:rPr>
        <w:t xml:space="preserve"> </w:t>
      </w:r>
      <w:r w:rsidR="007F2912" w:rsidRPr="0018019B">
        <w:rPr>
          <w:rStyle w:val="docsum-journal-citation"/>
          <w:rFonts w:ascii="Arial" w:hAnsi="Arial" w:cs="Arial"/>
          <w:color w:val="000000"/>
          <w:sz w:val="18"/>
          <w:szCs w:val="18"/>
        </w:rPr>
        <w:t>10.1001/jamanetworkopen.2025.0185.</w:t>
      </w:r>
      <w:r w:rsidR="007F2912" w:rsidRPr="0018019B">
        <w:rPr>
          <w:rStyle w:val="citation-part"/>
          <w:rFonts w:ascii="Arial" w:hAnsi="Arial" w:cs="Arial"/>
          <w:color w:val="000000"/>
          <w:sz w:val="18"/>
          <w:szCs w:val="18"/>
        </w:rPr>
        <w:t>PMID: </w:t>
      </w:r>
      <w:r w:rsidR="007F2912" w:rsidRPr="0018019B">
        <w:rPr>
          <w:rStyle w:val="docsum-pmid"/>
          <w:rFonts w:ascii="Arial" w:hAnsi="Arial" w:cs="Arial"/>
          <w:color w:val="000000"/>
          <w:sz w:val="18"/>
          <w:szCs w:val="18"/>
        </w:rPr>
        <w:t>40053353</w:t>
      </w:r>
      <w:r w:rsidR="006E6698" w:rsidRPr="0018019B">
        <w:rPr>
          <w:rStyle w:val="docsum-pmid"/>
          <w:rFonts w:ascii="Arial" w:hAnsi="Arial" w:cs="Arial"/>
          <w:color w:val="000000"/>
          <w:sz w:val="18"/>
          <w:szCs w:val="18"/>
        </w:rPr>
        <w:t>.</w:t>
      </w:r>
      <w:r w:rsidR="007F2912" w:rsidRPr="0018019B">
        <w:rPr>
          <w:rFonts w:ascii="Arial" w:hAnsi="Arial" w:cs="Arial"/>
          <w:color w:val="000000"/>
          <w:sz w:val="18"/>
          <w:szCs w:val="18"/>
        </w:rPr>
        <w:t> </w:t>
      </w:r>
    </w:p>
    <w:p w14:paraId="1143001F" w14:textId="77777777" w:rsidR="000000F2" w:rsidRPr="0018019B" w:rsidRDefault="000000F2" w:rsidP="00B06D13">
      <w:pPr>
        <w:pStyle w:val="BodyText"/>
        <w:rPr>
          <w:rFonts w:cs="Arial"/>
          <w:color w:val="000000"/>
          <w:sz w:val="18"/>
          <w:szCs w:val="18"/>
          <w:lang w:val="en-US"/>
        </w:rPr>
      </w:pPr>
    </w:p>
    <w:p w14:paraId="52686852" w14:textId="49E500C6" w:rsidR="00CC36CB" w:rsidRPr="0018019B" w:rsidRDefault="00A04BF3" w:rsidP="00ED04AB">
      <w:pPr>
        <w:shd w:val="clear" w:color="auto" w:fill="FFFFFF"/>
        <w:rPr>
          <w:rFonts w:ascii="Arial" w:hAnsi="Arial" w:cs="Arial"/>
          <w:color w:val="000000"/>
          <w:sz w:val="18"/>
          <w:szCs w:val="18"/>
        </w:rPr>
      </w:pPr>
      <w:r>
        <w:rPr>
          <w:rFonts w:ascii="Arial" w:hAnsi="Arial" w:cs="Arial"/>
          <w:color w:val="000000"/>
          <w:sz w:val="18"/>
          <w:szCs w:val="18"/>
        </w:rPr>
        <w:t>6</w:t>
      </w:r>
      <w:r w:rsidR="00B06D13" w:rsidRPr="0018019B">
        <w:rPr>
          <w:rFonts w:ascii="Arial" w:hAnsi="Arial" w:cs="Arial"/>
          <w:color w:val="000000"/>
          <w:sz w:val="18"/>
          <w:szCs w:val="18"/>
        </w:rPr>
        <w:t xml:space="preserve">. Kim JR, Park TJ, Agapova M, Blumenfeld A, Smith JH, Shah D, Devine B. Healthcare Resource Use and Costs Associated with the Misdiagnosis of Migraine. </w:t>
      </w:r>
      <w:r w:rsidR="00ED04AB" w:rsidRPr="0018019B">
        <w:rPr>
          <w:rFonts w:ascii="Arial" w:hAnsi="Arial" w:cs="Arial"/>
          <w:color w:val="000000"/>
          <w:sz w:val="18"/>
          <w:szCs w:val="18"/>
        </w:rPr>
        <w:t>Headache</w:t>
      </w:r>
      <w:r w:rsidR="00ED04AB" w:rsidRPr="0018019B">
        <w:rPr>
          <w:rStyle w:val="period"/>
          <w:rFonts w:ascii="Arial" w:hAnsi="Arial" w:cs="Arial"/>
          <w:color w:val="000000"/>
          <w:sz w:val="18"/>
          <w:szCs w:val="18"/>
        </w:rPr>
        <w:t>. </w:t>
      </w:r>
      <w:r w:rsidR="00ED04AB" w:rsidRPr="0018019B">
        <w:rPr>
          <w:rStyle w:val="cit"/>
          <w:rFonts w:ascii="Arial" w:hAnsi="Arial" w:cs="Arial"/>
          <w:color w:val="000000"/>
          <w:sz w:val="18"/>
          <w:szCs w:val="18"/>
        </w:rPr>
        <w:t xml:space="preserve">2025 Jan;65(1):35-44. </w:t>
      </w:r>
      <w:proofErr w:type="spellStart"/>
      <w:r w:rsidR="00ED04AB" w:rsidRPr="0018019B">
        <w:rPr>
          <w:rStyle w:val="citation-doi"/>
          <w:rFonts w:ascii="Arial" w:hAnsi="Arial" w:cs="Arial"/>
          <w:color w:val="000000"/>
          <w:sz w:val="18"/>
          <w:szCs w:val="18"/>
          <w:shd w:val="clear" w:color="auto" w:fill="FFFFFF"/>
        </w:rPr>
        <w:t>doi</w:t>
      </w:r>
      <w:proofErr w:type="spellEnd"/>
      <w:r w:rsidR="00ED04AB" w:rsidRPr="0018019B">
        <w:rPr>
          <w:rStyle w:val="citation-doi"/>
          <w:rFonts w:ascii="Arial" w:hAnsi="Arial" w:cs="Arial"/>
          <w:color w:val="000000"/>
          <w:sz w:val="18"/>
          <w:szCs w:val="18"/>
          <w:shd w:val="clear" w:color="auto" w:fill="FFFFFF"/>
        </w:rPr>
        <w:t>: 10.1111/head.14822.</w:t>
      </w:r>
      <w:r w:rsidR="00ED04AB" w:rsidRPr="0018019B">
        <w:rPr>
          <w:rFonts w:ascii="Arial" w:hAnsi="Arial" w:cs="Arial"/>
          <w:color w:val="000000"/>
          <w:sz w:val="18"/>
          <w:szCs w:val="18"/>
          <w:shd w:val="clear" w:color="auto" w:fill="FFFFFF"/>
        </w:rPr>
        <w:t> </w:t>
      </w:r>
      <w:proofErr w:type="spellStart"/>
      <w:r w:rsidR="00ED04AB" w:rsidRPr="0018019B">
        <w:rPr>
          <w:rStyle w:val="secondary-date"/>
          <w:rFonts w:ascii="Arial" w:hAnsi="Arial" w:cs="Arial"/>
          <w:color w:val="000000"/>
          <w:sz w:val="18"/>
          <w:szCs w:val="18"/>
          <w:shd w:val="clear" w:color="auto" w:fill="FFFFFF"/>
        </w:rPr>
        <w:t>Epub</w:t>
      </w:r>
      <w:proofErr w:type="spellEnd"/>
      <w:r w:rsidR="00ED04AB" w:rsidRPr="0018019B">
        <w:rPr>
          <w:rStyle w:val="secondary-date"/>
          <w:rFonts w:ascii="Arial" w:hAnsi="Arial" w:cs="Arial"/>
          <w:color w:val="000000"/>
          <w:sz w:val="18"/>
          <w:szCs w:val="18"/>
          <w:shd w:val="clear" w:color="auto" w:fill="FFFFFF"/>
        </w:rPr>
        <w:t xml:space="preserve"> 2024 Aug 28.</w:t>
      </w:r>
      <w:r w:rsidR="002270D9" w:rsidRPr="0018019B">
        <w:rPr>
          <w:rStyle w:val="secondary-date"/>
          <w:rFonts w:ascii="Arial" w:hAnsi="Arial" w:cs="Arial"/>
          <w:color w:val="000000"/>
          <w:sz w:val="18"/>
          <w:szCs w:val="18"/>
          <w:shd w:val="clear" w:color="auto" w:fill="FFFFFF"/>
        </w:rPr>
        <w:t xml:space="preserve"> </w:t>
      </w:r>
      <w:r w:rsidR="002270D9" w:rsidRPr="0018019B">
        <w:rPr>
          <w:rFonts w:ascii="Arial" w:hAnsi="Arial" w:cs="Arial"/>
          <w:color w:val="000000"/>
          <w:sz w:val="18"/>
          <w:szCs w:val="18"/>
          <w:shd w:val="clear" w:color="auto" w:fill="FFFFFF"/>
        </w:rPr>
        <w:t>PMID: 39193981.</w:t>
      </w:r>
    </w:p>
    <w:p w14:paraId="0A770170" w14:textId="77777777" w:rsidR="00ED04AB" w:rsidRPr="0018019B" w:rsidRDefault="00ED04AB" w:rsidP="00FD7C58">
      <w:pPr>
        <w:rPr>
          <w:rFonts w:ascii="Arial" w:eastAsia="Calibri" w:hAnsi="Arial" w:cs="Arial"/>
          <w:iCs/>
          <w:color w:val="000000"/>
          <w:sz w:val="18"/>
          <w:szCs w:val="18"/>
        </w:rPr>
      </w:pPr>
    </w:p>
    <w:p w14:paraId="127ECB88" w14:textId="5D9AFA15" w:rsidR="00ED04AB" w:rsidRPr="0018019B" w:rsidRDefault="00A04BF3" w:rsidP="00ED04AB">
      <w:pPr>
        <w:pStyle w:val="BodyText"/>
        <w:rPr>
          <w:rFonts w:cs="Arial"/>
          <w:color w:val="000000"/>
          <w:sz w:val="18"/>
          <w:szCs w:val="18"/>
        </w:rPr>
      </w:pPr>
      <w:r>
        <w:rPr>
          <w:rFonts w:cs="Arial"/>
          <w:color w:val="000000"/>
          <w:sz w:val="18"/>
          <w:szCs w:val="18"/>
          <w:lang w:val="en-US"/>
        </w:rPr>
        <w:t>7</w:t>
      </w:r>
      <w:r w:rsidR="00ED04AB" w:rsidRPr="0018019B">
        <w:rPr>
          <w:rFonts w:cs="Arial"/>
          <w:color w:val="000000"/>
          <w:sz w:val="18"/>
          <w:szCs w:val="18"/>
          <w:lang w:val="en-US"/>
        </w:rPr>
        <w:t xml:space="preserve">. Whiting P, Wolff R, </w:t>
      </w:r>
      <w:r w:rsidR="00ED04AB" w:rsidRPr="0018019B">
        <w:rPr>
          <w:rFonts w:cs="Arial"/>
          <w:color w:val="000000"/>
          <w:sz w:val="18"/>
          <w:szCs w:val="18"/>
        </w:rPr>
        <w:t xml:space="preserve">Savović J, Devine B, Mallett S. Introducing the LATITUDES Network: a Library of Assessment Tools and training to Improve Transparency, Utility and Dissemination in Evidence Synthesis. </w:t>
      </w:r>
      <w:r w:rsidR="00ED04AB" w:rsidRPr="0018019B">
        <w:rPr>
          <w:rFonts w:cs="Arial"/>
          <w:color w:val="000000"/>
          <w:sz w:val="18"/>
          <w:szCs w:val="18"/>
          <w:lang w:val="en-US"/>
        </w:rPr>
        <w:t xml:space="preserve">2024 Jul 30:174:111486. </w:t>
      </w:r>
      <w:r w:rsidR="00ED04AB" w:rsidRPr="0018019B">
        <w:rPr>
          <w:rFonts w:cs="Arial"/>
          <w:color w:val="000000"/>
          <w:sz w:val="18"/>
          <w:szCs w:val="18"/>
        </w:rPr>
        <w:t xml:space="preserve">PMID: 39084579. </w:t>
      </w:r>
      <w:proofErr w:type="spellStart"/>
      <w:r w:rsidR="00ED04AB" w:rsidRPr="0018019B">
        <w:rPr>
          <w:rFonts w:cs="Arial"/>
          <w:color w:val="000000"/>
          <w:sz w:val="18"/>
          <w:szCs w:val="18"/>
          <w:lang w:val="en-US"/>
        </w:rPr>
        <w:t>doi</w:t>
      </w:r>
      <w:proofErr w:type="spellEnd"/>
      <w:r w:rsidR="00ED04AB" w:rsidRPr="0018019B">
        <w:rPr>
          <w:rFonts w:cs="Arial"/>
          <w:color w:val="000000"/>
          <w:sz w:val="18"/>
          <w:szCs w:val="18"/>
          <w:lang w:val="en-US"/>
        </w:rPr>
        <w:t>: 10.1016/j.jclinepi.2024.111486.</w:t>
      </w:r>
    </w:p>
    <w:p w14:paraId="2552C978" w14:textId="77777777" w:rsidR="00B06D13" w:rsidRPr="0018019B" w:rsidRDefault="00B06D13" w:rsidP="00FD7C58">
      <w:pPr>
        <w:rPr>
          <w:rFonts w:ascii="Arial" w:eastAsia="Calibri" w:hAnsi="Arial" w:cs="Arial"/>
          <w:iCs/>
          <w:color w:val="000000"/>
          <w:sz w:val="18"/>
          <w:szCs w:val="18"/>
        </w:rPr>
      </w:pPr>
    </w:p>
    <w:p w14:paraId="7407C8BF" w14:textId="43B48477" w:rsidR="00FD7C58" w:rsidRPr="0018019B" w:rsidRDefault="00A04BF3" w:rsidP="00CC36CB">
      <w:pPr>
        <w:rPr>
          <w:rFonts w:ascii="Arial" w:eastAsia="Calibri" w:hAnsi="Arial" w:cs="Arial"/>
          <w:iCs/>
          <w:color w:val="000000"/>
          <w:sz w:val="18"/>
          <w:szCs w:val="18"/>
        </w:rPr>
      </w:pPr>
      <w:r>
        <w:rPr>
          <w:rFonts w:ascii="Arial" w:eastAsia="Calibri" w:hAnsi="Arial" w:cs="Arial"/>
          <w:iCs/>
          <w:color w:val="000000"/>
          <w:sz w:val="18"/>
          <w:szCs w:val="18"/>
        </w:rPr>
        <w:t>8</w:t>
      </w:r>
      <w:r w:rsidR="00FD7C58" w:rsidRPr="0018019B">
        <w:rPr>
          <w:rFonts w:ascii="Arial" w:eastAsia="Calibri" w:hAnsi="Arial" w:cs="Arial"/>
          <w:iCs/>
          <w:color w:val="000000"/>
          <w:sz w:val="18"/>
          <w:szCs w:val="18"/>
        </w:rPr>
        <w:t xml:space="preserve">. Chua S, </w:t>
      </w:r>
      <w:r w:rsidR="00FD7C58" w:rsidRPr="0018019B">
        <w:rPr>
          <w:rFonts w:ascii="Arial" w:eastAsia="Calibri" w:hAnsi="Arial" w:cs="Arial"/>
          <w:b/>
          <w:bCs/>
          <w:iCs/>
          <w:color w:val="000000"/>
          <w:sz w:val="18"/>
          <w:szCs w:val="18"/>
        </w:rPr>
        <w:t>Devine B</w:t>
      </w:r>
      <w:r w:rsidR="00FD7C58" w:rsidRPr="0018019B">
        <w:rPr>
          <w:rFonts w:ascii="Arial" w:eastAsia="Calibri" w:hAnsi="Arial" w:cs="Arial"/>
          <w:iCs/>
          <w:color w:val="000000"/>
          <w:sz w:val="18"/>
          <w:szCs w:val="18"/>
        </w:rPr>
        <w:t xml:space="preserve">, Todd A, Huang Y, Hughes S, </w:t>
      </w:r>
      <w:proofErr w:type="spellStart"/>
      <w:r w:rsidR="00FD7C58" w:rsidRPr="0018019B">
        <w:rPr>
          <w:rFonts w:ascii="Arial" w:eastAsia="Calibri" w:hAnsi="Arial" w:cs="Arial"/>
          <w:iCs/>
          <w:color w:val="000000"/>
          <w:sz w:val="18"/>
          <w:szCs w:val="18"/>
        </w:rPr>
        <w:t>Elsisi</w:t>
      </w:r>
      <w:proofErr w:type="spellEnd"/>
      <w:r w:rsidR="00FD7C58" w:rsidRPr="0018019B">
        <w:rPr>
          <w:rFonts w:ascii="Arial" w:eastAsia="Calibri" w:hAnsi="Arial" w:cs="Arial"/>
          <w:iCs/>
          <w:color w:val="000000"/>
          <w:sz w:val="18"/>
          <w:szCs w:val="18"/>
        </w:rPr>
        <w:t xml:space="preserve"> Z, Husband A, Gray SL, and members of the US Deprescribing Network Systematic Review Panel. Effectiveness of deprescribing interventions in older adults: An overview of systematic reviews</w:t>
      </w:r>
      <w:r w:rsidR="00CC36CB" w:rsidRPr="0018019B">
        <w:rPr>
          <w:rFonts w:ascii="Arial" w:eastAsia="Calibri" w:hAnsi="Arial" w:cs="Arial"/>
          <w:iCs/>
          <w:color w:val="000000"/>
          <w:sz w:val="18"/>
          <w:szCs w:val="18"/>
        </w:rPr>
        <w:t>.</w:t>
      </w:r>
      <w:r w:rsidR="00CC36CB" w:rsidRPr="0018019B">
        <w:rPr>
          <w:rFonts w:ascii="Arial" w:hAnsi="Arial" w:cs="Arial"/>
          <w:color w:val="000000"/>
          <w:sz w:val="18"/>
          <w:szCs w:val="18"/>
        </w:rPr>
        <w:t xml:space="preserve"> </w:t>
      </w:r>
      <w:proofErr w:type="spellStart"/>
      <w:r w:rsidR="00CC36CB" w:rsidRPr="0018019B">
        <w:rPr>
          <w:rFonts w:ascii="Arial" w:eastAsia="Calibri" w:hAnsi="Arial" w:cs="Arial"/>
          <w:iCs/>
          <w:color w:val="000000"/>
          <w:sz w:val="18"/>
          <w:szCs w:val="18"/>
        </w:rPr>
        <w:t>PLoS</w:t>
      </w:r>
      <w:proofErr w:type="spellEnd"/>
      <w:r w:rsidR="00CC36CB" w:rsidRPr="0018019B">
        <w:rPr>
          <w:rFonts w:ascii="Arial" w:eastAsia="Calibri" w:hAnsi="Arial" w:cs="Arial"/>
          <w:iCs/>
          <w:color w:val="000000"/>
          <w:sz w:val="18"/>
          <w:szCs w:val="18"/>
        </w:rPr>
        <w:t xml:space="preserve"> One. 2024 Jun 17;19(6):e0305215. PMID: 38885276.doi: 10.1371/journal.pone.0305215. </w:t>
      </w:r>
      <w:proofErr w:type="spellStart"/>
      <w:r w:rsidR="00CC36CB" w:rsidRPr="0018019B">
        <w:rPr>
          <w:rFonts w:ascii="Arial" w:eastAsia="Calibri" w:hAnsi="Arial" w:cs="Arial"/>
          <w:iCs/>
          <w:color w:val="000000"/>
          <w:sz w:val="18"/>
          <w:szCs w:val="18"/>
        </w:rPr>
        <w:t>eCollection</w:t>
      </w:r>
      <w:proofErr w:type="spellEnd"/>
      <w:r w:rsidR="00CC36CB" w:rsidRPr="0018019B">
        <w:rPr>
          <w:rFonts w:ascii="Arial" w:eastAsia="Calibri" w:hAnsi="Arial" w:cs="Arial"/>
          <w:iCs/>
          <w:color w:val="000000"/>
          <w:sz w:val="18"/>
          <w:szCs w:val="18"/>
        </w:rPr>
        <w:t xml:space="preserve"> 2024.</w:t>
      </w:r>
    </w:p>
    <w:p w14:paraId="69AD4484" w14:textId="77777777" w:rsidR="00FD7C58" w:rsidRPr="0018019B" w:rsidRDefault="00FD7C58" w:rsidP="004A4783">
      <w:pPr>
        <w:rPr>
          <w:rFonts w:ascii="Arial" w:hAnsi="Arial" w:cs="Arial"/>
          <w:iCs/>
          <w:color w:val="000000"/>
          <w:sz w:val="18"/>
          <w:szCs w:val="18"/>
        </w:rPr>
      </w:pPr>
    </w:p>
    <w:p w14:paraId="372A62D5" w14:textId="6F19674B" w:rsidR="00215C70" w:rsidRPr="0018019B" w:rsidRDefault="00A04BF3" w:rsidP="004A4783">
      <w:pPr>
        <w:rPr>
          <w:rFonts w:ascii="Arial" w:hAnsi="Arial" w:cs="Arial"/>
          <w:color w:val="000000"/>
          <w:sz w:val="18"/>
          <w:szCs w:val="18"/>
        </w:rPr>
      </w:pPr>
      <w:r>
        <w:rPr>
          <w:rFonts w:ascii="Arial" w:hAnsi="Arial" w:cs="Arial"/>
          <w:iCs/>
          <w:color w:val="000000"/>
          <w:sz w:val="18"/>
          <w:szCs w:val="18"/>
        </w:rPr>
        <w:t>9</w:t>
      </w:r>
      <w:r w:rsidR="004A4783" w:rsidRPr="0018019B">
        <w:rPr>
          <w:rFonts w:ascii="Arial" w:hAnsi="Arial" w:cs="Arial"/>
          <w:iCs/>
          <w:color w:val="000000"/>
          <w:sz w:val="18"/>
          <w:szCs w:val="18"/>
        </w:rPr>
        <w:t xml:space="preserve">. </w:t>
      </w:r>
      <w:r w:rsidR="00215C70" w:rsidRPr="0018019B">
        <w:rPr>
          <w:rFonts w:ascii="Arial" w:hAnsi="Arial" w:cs="Arial"/>
          <w:iCs/>
          <w:color w:val="000000"/>
          <w:sz w:val="18"/>
          <w:szCs w:val="18"/>
        </w:rPr>
        <w:t xml:space="preserve">Gilmore MJ, Knerr S, Kraft SA, Bulkley JE, Biesecker BB, Feigelson HS, Huner JE, Jenkins CL, Kauffman TL, Lee SS, Liles EG, Mittendorf KF, Muessig KR, Porter KM, Rolf BA, Rope AF, Zepp JM, Anderson KP, </w:t>
      </w:r>
      <w:r w:rsidR="00215C70" w:rsidRPr="008E05F9">
        <w:rPr>
          <w:rFonts w:ascii="Arial" w:hAnsi="Arial" w:cs="Arial"/>
          <w:b/>
          <w:bCs/>
          <w:iCs/>
          <w:color w:val="000000"/>
          <w:sz w:val="18"/>
          <w:szCs w:val="18"/>
        </w:rPr>
        <w:t>Devine B</w:t>
      </w:r>
      <w:r w:rsidR="00215C70" w:rsidRPr="0018019B">
        <w:rPr>
          <w:rFonts w:ascii="Arial" w:hAnsi="Arial" w:cs="Arial"/>
          <w:iCs/>
          <w:color w:val="000000"/>
          <w:sz w:val="18"/>
          <w:szCs w:val="18"/>
        </w:rPr>
        <w:t xml:space="preserve">, Joseph G, Leo MC, Goddard K, </w:t>
      </w:r>
      <w:proofErr w:type="spellStart"/>
      <w:r w:rsidR="00215C70" w:rsidRPr="0018019B">
        <w:rPr>
          <w:rFonts w:ascii="Arial" w:hAnsi="Arial" w:cs="Arial"/>
          <w:iCs/>
          <w:color w:val="000000"/>
          <w:sz w:val="18"/>
          <w:szCs w:val="18"/>
        </w:rPr>
        <w:t>Wilfond</w:t>
      </w:r>
      <w:proofErr w:type="spellEnd"/>
      <w:r w:rsidR="00215C70" w:rsidRPr="0018019B">
        <w:rPr>
          <w:rFonts w:ascii="Arial" w:hAnsi="Arial" w:cs="Arial"/>
          <w:iCs/>
          <w:color w:val="000000"/>
          <w:sz w:val="18"/>
          <w:szCs w:val="18"/>
        </w:rPr>
        <w:t xml:space="preserve"> BS.</w:t>
      </w:r>
      <w:r w:rsidR="00774A3B" w:rsidRPr="0018019B">
        <w:rPr>
          <w:rFonts w:ascii="Arial" w:hAnsi="Arial" w:cs="Arial"/>
          <w:iCs/>
          <w:color w:val="000000"/>
          <w:sz w:val="18"/>
          <w:szCs w:val="18"/>
        </w:rPr>
        <w:t xml:space="preserve"> </w:t>
      </w:r>
      <w:r w:rsidR="004A4783" w:rsidRPr="0018019B">
        <w:rPr>
          <w:rFonts w:ascii="Arial" w:hAnsi="Arial" w:cs="Arial"/>
          <w:color w:val="000000"/>
          <w:sz w:val="18"/>
          <w:szCs w:val="18"/>
        </w:rPr>
        <w:t>Improving care for marginalized populations at risk for hereditary cancer syndromes: Innovations that expanded reach in the CHARM study.</w:t>
      </w:r>
      <w:r w:rsidR="00215C70" w:rsidRPr="0018019B">
        <w:rPr>
          <w:rFonts w:ascii="Arial" w:hAnsi="Arial" w:cs="Arial"/>
          <w:color w:val="000000"/>
          <w:sz w:val="18"/>
          <w:szCs w:val="18"/>
        </w:rPr>
        <w:t xml:space="preserve"> </w:t>
      </w:r>
      <w:r w:rsidR="00215C70" w:rsidRPr="0018019B">
        <w:rPr>
          <w:rFonts w:ascii="Arial" w:hAnsi="Arial" w:cs="Arial"/>
          <w:i/>
          <w:iCs/>
          <w:color w:val="000000"/>
          <w:sz w:val="18"/>
          <w:szCs w:val="18"/>
        </w:rPr>
        <w:t>Public Health Genomics</w:t>
      </w:r>
      <w:r w:rsidR="00215C70" w:rsidRPr="0018019B">
        <w:rPr>
          <w:rFonts w:ascii="Arial" w:hAnsi="Arial" w:cs="Arial"/>
          <w:color w:val="000000"/>
          <w:sz w:val="18"/>
          <w:szCs w:val="18"/>
        </w:rPr>
        <w:t xml:space="preserve">. 2024;27(16-22. </w:t>
      </w:r>
      <w:proofErr w:type="spellStart"/>
      <w:r w:rsidR="00215C70" w:rsidRPr="0018019B">
        <w:rPr>
          <w:rFonts w:ascii="Arial" w:hAnsi="Arial" w:cs="Arial"/>
          <w:color w:val="000000"/>
          <w:sz w:val="18"/>
          <w:szCs w:val="18"/>
          <w:shd w:val="clear" w:color="auto" w:fill="FFFFFF"/>
        </w:rPr>
        <w:t>doi</w:t>
      </w:r>
      <w:proofErr w:type="spellEnd"/>
      <w:r w:rsidR="00215C70" w:rsidRPr="0018019B">
        <w:rPr>
          <w:rFonts w:ascii="Arial" w:hAnsi="Arial" w:cs="Arial"/>
          <w:color w:val="000000"/>
          <w:sz w:val="18"/>
          <w:szCs w:val="18"/>
          <w:shd w:val="clear" w:color="auto" w:fill="FFFFFF"/>
        </w:rPr>
        <w:t xml:space="preserve">: 10.1159/000535610. </w:t>
      </w:r>
      <w:proofErr w:type="spellStart"/>
      <w:r w:rsidR="00215C70" w:rsidRPr="0018019B">
        <w:rPr>
          <w:rFonts w:ascii="Arial" w:hAnsi="Arial" w:cs="Arial"/>
          <w:color w:val="000000"/>
          <w:sz w:val="18"/>
          <w:szCs w:val="18"/>
          <w:shd w:val="clear" w:color="auto" w:fill="FFFFFF"/>
        </w:rPr>
        <w:t>Epub</w:t>
      </w:r>
      <w:proofErr w:type="spellEnd"/>
      <w:r w:rsidR="00215C70" w:rsidRPr="0018019B">
        <w:rPr>
          <w:rFonts w:ascii="Arial" w:hAnsi="Arial" w:cs="Arial"/>
          <w:color w:val="000000"/>
          <w:sz w:val="18"/>
          <w:szCs w:val="18"/>
          <w:shd w:val="clear" w:color="auto" w:fill="FFFFFF"/>
        </w:rPr>
        <w:t xml:space="preserve"> 2023 Dec 23.</w:t>
      </w:r>
      <w:r w:rsidR="00B450D3" w:rsidRPr="0018019B">
        <w:rPr>
          <w:rFonts w:ascii="Arial" w:hAnsi="Arial" w:cs="Arial"/>
          <w:color w:val="000000"/>
          <w:sz w:val="18"/>
          <w:szCs w:val="18"/>
          <w:shd w:val="clear" w:color="auto" w:fill="FFFFFF"/>
        </w:rPr>
        <w:t xml:space="preserve"> </w:t>
      </w:r>
      <w:r w:rsidR="00B450D3" w:rsidRPr="0018019B">
        <w:rPr>
          <w:rStyle w:val="pmid"/>
          <w:rFonts w:ascii="Arial" w:hAnsi="Arial" w:cs="Arial"/>
          <w:color w:val="000000"/>
          <w:sz w:val="18"/>
          <w:szCs w:val="18"/>
          <w:shd w:val="clear" w:color="auto" w:fill="FFFFFF"/>
        </w:rPr>
        <w:t>PMID: 38142673</w:t>
      </w:r>
      <w:r w:rsidR="00B450D3" w:rsidRPr="0018019B">
        <w:rPr>
          <w:rFonts w:ascii="Arial" w:hAnsi="Arial" w:cs="Arial"/>
          <w:color w:val="000000"/>
          <w:sz w:val="18"/>
          <w:szCs w:val="18"/>
          <w:shd w:val="clear" w:color="auto" w:fill="FFFFFF"/>
        </w:rPr>
        <w:t>.</w:t>
      </w:r>
    </w:p>
    <w:p w14:paraId="701E47EA" w14:textId="77777777" w:rsidR="004A4783" w:rsidRPr="0018019B" w:rsidRDefault="004A4783" w:rsidP="002F6A07">
      <w:pPr>
        <w:pStyle w:val="BodyText"/>
        <w:rPr>
          <w:rFonts w:cs="Arial"/>
          <w:bCs/>
          <w:color w:val="000000"/>
          <w:sz w:val="18"/>
          <w:szCs w:val="18"/>
          <w:lang w:val="en-US"/>
        </w:rPr>
      </w:pPr>
    </w:p>
    <w:p w14:paraId="54B9C13C" w14:textId="2BE41D17" w:rsidR="006B6618" w:rsidRPr="0018019B" w:rsidRDefault="00A04BF3" w:rsidP="00BF3D7A">
      <w:pPr>
        <w:pStyle w:val="BodyText"/>
        <w:rPr>
          <w:rFonts w:cs="Arial"/>
          <w:color w:val="000000"/>
          <w:sz w:val="18"/>
          <w:szCs w:val="18"/>
          <w:lang w:val="en-US"/>
        </w:rPr>
      </w:pPr>
      <w:r>
        <w:rPr>
          <w:rFonts w:cs="Arial"/>
          <w:bCs/>
          <w:color w:val="000000"/>
          <w:sz w:val="18"/>
          <w:szCs w:val="18"/>
          <w:lang w:val="en-US"/>
        </w:rPr>
        <w:t>10</w:t>
      </w:r>
      <w:r w:rsidR="00847AC2" w:rsidRPr="0018019B">
        <w:rPr>
          <w:rFonts w:cs="Arial"/>
          <w:bCs/>
          <w:color w:val="000000"/>
          <w:sz w:val="18"/>
          <w:szCs w:val="18"/>
          <w:lang w:val="en-US"/>
        </w:rPr>
        <w:t xml:space="preserve">. </w:t>
      </w:r>
      <w:r w:rsidR="002F6A07" w:rsidRPr="0018019B">
        <w:rPr>
          <w:rFonts w:cs="Arial"/>
          <w:bCs/>
          <w:color w:val="000000"/>
          <w:sz w:val="18"/>
          <w:szCs w:val="18"/>
          <w:lang w:val="en-US"/>
        </w:rPr>
        <w:t>*</w:t>
      </w:r>
      <w:r w:rsidR="00847AC2" w:rsidRPr="0018019B">
        <w:rPr>
          <w:rFonts w:cs="Arial"/>
          <w:bCs/>
          <w:color w:val="000000"/>
          <w:sz w:val="18"/>
          <w:szCs w:val="18"/>
          <w:lang w:val="en-US"/>
        </w:rPr>
        <w:t xml:space="preserve">Park TJ, Hansen R, Gillard P, Shah D, Ferguson WG, Piccini J, Romano MA, </w:t>
      </w:r>
      <w:r w:rsidR="00847AC2" w:rsidRPr="0018019B">
        <w:rPr>
          <w:rFonts w:cs="Arial"/>
          <w:b/>
          <w:color w:val="000000"/>
          <w:sz w:val="18"/>
          <w:szCs w:val="18"/>
          <w:lang w:val="en-US"/>
        </w:rPr>
        <w:t>Devine B</w:t>
      </w:r>
      <w:r w:rsidR="00847AC2" w:rsidRPr="0018019B">
        <w:rPr>
          <w:rFonts w:cs="Arial"/>
          <w:bCs/>
          <w:color w:val="000000"/>
          <w:sz w:val="18"/>
          <w:szCs w:val="18"/>
          <w:lang w:val="en-US"/>
        </w:rPr>
        <w:t xml:space="preserve">. </w:t>
      </w:r>
      <w:r w:rsidR="00847AC2" w:rsidRPr="0018019B">
        <w:rPr>
          <w:rFonts w:cs="Arial"/>
          <w:color w:val="000000"/>
          <w:sz w:val="18"/>
          <w:szCs w:val="18"/>
        </w:rPr>
        <w:t xml:space="preserve">Healthcare </w:t>
      </w:r>
      <w:r w:rsidR="00847AC2" w:rsidRPr="0018019B">
        <w:rPr>
          <w:rFonts w:cs="Arial"/>
          <w:color w:val="000000"/>
          <w:sz w:val="18"/>
          <w:szCs w:val="18"/>
          <w:lang w:val="en-US"/>
        </w:rPr>
        <w:t>r</w:t>
      </w:r>
      <w:proofErr w:type="spellStart"/>
      <w:r w:rsidR="00847AC2" w:rsidRPr="0018019B">
        <w:rPr>
          <w:rFonts w:cs="Arial"/>
          <w:color w:val="000000"/>
          <w:sz w:val="18"/>
          <w:szCs w:val="18"/>
        </w:rPr>
        <w:t>esource</w:t>
      </w:r>
      <w:proofErr w:type="spellEnd"/>
      <w:r w:rsidR="00847AC2" w:rsidRPr="0018019B">
        <w:rPr>
          <w:rFonts w:cs="Arial"/>
          <w:color w:val="000000"/>
          <w:sz w:val="18"/>
          <w:szCs w:val="18"/>
        </w:rPr>
        <w:t xml:space="preserve"> </w:t>
      </w:r>
      <w:r w:rsidR="00847AC2" w:rsidRPr="0018019B">
        <w:rPr>
          <w:rFonts w:cs="Arial"/>
          <w:color w:val="000000"/>
          <w:sz w:val="18"/>
          <w:szCs w:val="18"/>
          <w:lang w:val="en-US"/>
        </w:rPr>
        <w:t>u</w:t>
      </w:r>
      <w:proofErr w:type="spellStart"/>
      <w:r w:rsidR="00847AC2" w:rsidRPr="0018019B">
        <w:rPr>
          <w:rFonts w:cs="Arial"/>
          <w:color w:val="000000"/>
          <w:sz w:val="18"/>
          <w:szCs w:val="18"/>
        </w:rPr>
        <w:t>tilization</w:t>
      </w:r>
      <w:proofErr w:type="spellEnd"/>
      <w:r w:rsidR="00847AC2" w:rsidRPr="0018019B">
        <w:rPr>
          <w:rFonts w:cs="Arial"/>
          <w:color w:val="000000"/>
          <w:sz w:val="18"/>
          <w:szCs w:val="18"/>
        </w:rPr>
        <w:t xml:space="preserve"> and </w:t>
      </w:r>
      <w:r w:rsidR="00847AC2" w:rsidRPr="0018019B">
        <w:rPr>
          <w:rFonts w:cs="Arial"/>
          <w:color w:val="000000"/>
          <w:sz w:val="18"/>
          <w:szCs w:val="18"/>
          <w:lang w:val="en-US"/>
        </w:rPr>
        <w:t>c</w:t>
      </w:r>
      <w:proofErr w:type="spellStart"/>
      <w:r w:rsidR="00847AC2" w:rsidRPr="0018019B">
        <w:rPr>
          <w:rFonts w:cs="Arial"/>
          <w:color w:val="000000"/>
          <w:sz w:val="18"/>
          <w:szCs w:val="18"/>
        </w:rPr>
        <w:t>osts</w:t>
      </w:r>
      <w:proofErr w:type="spellEnd"/>
      <w:r w:rsidR="00847AC2" w:rsidRPr="0018019B">
        <w:rPr>
          <w:rFonts w:cs="Arial"/>
          <w:color w:val="000000"/>
          <w:sz w:val="18"/>
          <w:szCs w:val="18"/>
        </w:rPr>
        <w:t xml:space="preserve"> for </w:t>
      </w:r>
      <w:r w:rsidR="00847AC2" w:rsidRPr="0018019B">
        <w:rPr>
          <w:rFonts w:cs="Arial"/>
          <w:color w:val="000000"/>
          <w:sz w:val="18"/>
          <w:szCs w:val="18"/>
          <w:lang w:val="en-US"/>
        </w:rPr>
        <w:t>p</w:t>
      </w:r>
      <w:proofErr w:type="spellStart"/>
      <w:r w:rsidR="00847AC2" w:rsidRPr="0018019B">
        <w:rPr>
          <w:rFonts w:cs="Arial"/>
          <w:color w:val="000000"/>
          <w:sz w:val="18"/>
          <w:szCs w:val="18"/>
        </w:rPr>
        <w:t>atients</w:t>
      </w:r>
      <w:proofErr w:type="spellEnd"/>
      <w:r w:rsidR="00847AC2" w:rsidRPr="0018019B">
        <w:rPr>
          <w:rFonts w:cs="Arial"/>
          <w:color w:val="000000"/>
          <w:sz w:val="18"/>
          <w:szCs w:val="18"/>
        </w:rPr>
        <w:t xml:space="preserve"> </w:t>
      </w:r>
      <w:r w:rsidR="00847AC2" w:rsidRPr="0018019B">
        <w:rPr>
          <w:rFonts w:cs="Arial"/>
          <w:color w:val="000000"/>
          <w:sz w:val="18"/>
          <w:szCs w:val="18"/>
          <w:lang w:val="en-US"/>
        </w:rPr>
        <w:t>w</w:t>
      </w:r>
      <w:proofErr w:type="spellStart"/>
      <w:r w:rsidR="00847AC2" w:rsidRPr="0018019B">
        <w:rPr>
          <w:rFonts w:cs="Arial"/>
          <w:color w:val="000000"/>
          <w:sz w:val="18"/>
          <w:szCs w:val="18"/>
        </w:rPr>
        <w:t>ith</w:t>
      </w:r>
      <w:proofErr w:type="spellEnd"/>
      <w:r w:rsidR="00847AC2" w:rsidRPr="0018019B">
        <w:rPr>
          <w:rFonts w:cs="Arial"/>
          <w:color w:val="000000"/>
          <w:sz w:val="18"/>
          <w:szCs w:val="18"/>
        </w:rPr>
        <w:t xml:space="preserve"> </w:t>
      </w:r>
      <w:r w:rsidR="00847AC2" w:rsidRPr="0018019B">
        <w:rPr>
          <w:rFonts w:cs="Arial"/>
          <w:color w:val="000000"/>
          <w:sz w:val="18"/>
          <w:szCs w:val="18"/>
          <w:lang w:val="en-US"/>
        </w:rPr>
        <w:t>p</w:t>
      </w:r>
      <w:proofErr w:type="spellStart"/>
      <w:r w:rsidR="00847AC2" w:rsidRPr="0018019B">
        <w:rPr>
          <w:rFonts w:cs="Arial"/>
          <w:color w:val="000000"/>
          <w:sz w:val="18"/>
          <w:szCs w:val="18"/>
        </w:rPr>
        <w:t>ostoperative</w:t>
      </w:r>
      <w:proofErr w:type="spellEnd"/>
      <w:r w:rsidR="00847AC2" w:rsidRPr="0018019B">
        <w:rPr>
          <w:rFonts w:cs="Arial"/>
          <w:color w:val="000000"/>
          <w:sz w:val="18"/>
          <w:szCs w:val="18"/>
        </w:rPr>
        <w:t xml:space="preserve"> </w:t>
      </w:r>
      <w:r w:rsidR="00847AC2" w:rsidRPr="0018019B">
        <w:rPr>
          <w:rFonts w:cs="Arial"/>
          <w:color w:val="000000"/>
          <w:sz w:val="18"/>
          <w:szCs w:val="18"/>
          <w:lang w:val="en-US"/>
        </w:rPr>
        <w:t>a</w:t>
      </w:r>
      <w:r w:rsidR="00847AC2" w:rsidRPr="0018019B">
        <w:rPr>
          <w:rFonts w:cs="Arial"/>
          <w:color w:val="000000"/>
          <w:sz w:val="18"/>
          <w:szCs w:val="18"/>
        </w:rPr>
        <w:t xml:space="preserve">trial </w:t>
      </w:r>
      <w:proofErr w:type="spellStart"/>
      <w:r w:rsidR="00847AC2" w:rsidRPr="0018019B">
        <w:rPr>
          <w:rFonts w:cs="Arial"/>
          <w:color w:val="000000"/>
          <w:sz w:val="18"/>
          <w:szCs w:val="18"/>
          <w:lang w:val="en-US"/>
        </w:rPr>
        <w:t>f</w:t>
      </w:r>
      <w:r w:rsidR="00847AC2" w:rsidRPr="0018019B">
        <w:rPr>
          <w:rFonts w:cs="Arial"/>
          <w:color w:val="000000"/>
          <w:sz w:val="18"/>
          <w:szCs w:val="18"/>
        </w:rPr>
        <w:t>ibrillation</w:t>
      </w:r>
      <w:proofErr w:type="spellEnd"/>
      <w:r w:rsidR="002F6A07" w:rsidRPr="0018019B">
        <w:rPr>
          <w:rFonts w:cs="Arial"/>
          <w:color w:val="000000"/>
          <w:sz w:val="18"/>
          <w:szCs w:val="18"/>
          <w:lang w:val="en-US"/>
        </w:rPr>
        <w:t xml:space="preserve"> in the United States. </w:t>
      </w:r>
      <w:r w:rsidR="002F6A07" w:rsidRPr="0018019B">
        <w:rPr>
          <w:rFonts w:cs="Arial"/>
          <w:i/>
          <w:iCs/>
          <w:color w:val="000000"/>
          <w:sz w:val="18"/>
          <w:szCs w:val="18"/>
        </w:rPr>
        <w:t>J Med Econ</w:t>
      </w:r>
      <w:r w:rsidR="002F6A07" w:rsidRPr="0018019B">
        <w:rPr>
          <w:rFonts w:cs="Arial"/>
          <w:color w:val="000000"/>
          <w:sz w:val="18"/>
          <w:szCs w:val="18"/>
        </w:rPr>
        <w:t xml:space="preserve">, </w:t>
      </w:r>
      <w:r w:rsidR="00146C19" w:rsidRPr="0018019B">
        <w:rPr>
          <w:rFonts w:cs="Arial"/>
          <w:color w:val="000000"/>
          <w:sz w:val="18"/>
          <w:szCs w:val="18"/>
        </w:rPr>
        <w:t>2023;</w:t>
      </w:r>
      <w:r w:rsidR="002F6A07" w:rsidRPr="0018019B">
        <w:rPr>
          <w:rFonts w:cs="Arial"/>
          <w:color w:val="000000"/>
          <w:sz w:val="18"/>
          <w:szCs w:val="18"/>
        </w:rPr>
        <w:t xml:space="preserve">26:1, 1417-1423, </w:t>
      </w:r>
      <w:r w:rsidR="00BF3D7A" w:rsidRPr="0018019B">
        <w:rPr>
          <w:rFonts w:cs="Arial"/>
          <w:color w:val="000000"/>
          <w:sz w:val="18"/>
          <w:szCs w:val="18"/>
          <w:lang w:val="en-US"/>
        </w:rPr>
        <w:t>PMID: 37801391</w:t>
      </w:r>
      <w:r w:rsidR="00BF3D7A" w:rsidRPr="0018019B">
        <w:rPr>
          <w:rFonts w:cs="Arial"/>
          <w:color w:val="000000"/>
          <w:sz w:val="18"/>
          <w:szCs w:val="18"/>
        </w:rPr>
        <w:t xml:space="preserve">. </w:t>
      </w:r>
      <w:r w:rsidR="002F6A07" w:rsidRPr="0018019B">
        <w:rPr>
          <w:rFonts w:cs="Arial"/>
          <w:color w:val="000000"/>
          <w:sz w:val="18"/>
          <w:szCs w:val="18"/>
        </w:rPr>
        <w:t>DOI: 10.1080/13696998.2023.2267390</w:t>
      </w:r>
      <w:r w:rsidR="002F6A07" w:rsidRPr="0018019B">
        <w:rPr>
          <w:rFonts w:cs="Arial"/>
          <w:color w:val="000000"/>
          <w:sz w:val="18"/>
          <w:szCs w:val="18"/>
          <w:lang w:val="en-US"/>
        </w:rPr>
        <w:t>.</w:t>
      </w:r>
    </w:p>
    <w:p w14:paraId="753703EB" w14:textId="77777777" w:rsidR="006B6618" w:rsidRPr="00B83D5E" w:rsidRDefault="006B6618" w:rsidP="002F6A07">
      <w:pPr>
        <w:pStyle w:val="BodyText"/>
        <w:rPr>
          <w:rFonts w:cs="Arial"/>
          <w:bCs/>
          <w:color w:val="000000"/>
          <w:sz w:val="18"/>
          <w:szCs w:val="18"/>
          <w:lang w:val="en-US"/>
        </w:rPr>
      </w:pPr>
    </w:p>
    <w:p w14:paraId="5A9E4881" w14:textId="7F9D9FB8" w:rsidR="008F20EA" w:rsidRPr="00B83D5E" w:rsidRDefault="00CE7347" w:rsidP="00AF4172">
      <w:pPr>
        <w:rPr>
          <w:rFonts w:ascii="Arial" w:hAnsi="Arial" w:cs="Arial"/>
          <w:color w:val="000000"/>
          <w:sz w:val="18"/>
          <w:szCs w:val="18"/>
        </w:rPr>
      </w:pPr>
      <w:r>
        <w:rPr>
          <w:rFonts w:ascii="Arial" w:hAnsi="Arial" w:cs="Arial"/>
          <w:iCs/>
          <w:color w:val="000000"/>
          <w:sz w:val="18"/>
          <w:szCs w:val="18"/>
        </w:rPr>
        <w:t>11</w:t>
      </w:r>
      <w:r w:rsidR="008F20EA" w:rsidRPr="00B83D5E">
        <w:rPr>
          <w:rFonts w:ascii="Arial" w:hAnsi="Arial" w:cs="Arial"/>
          <w:iCs/>
          <w:color w:val="000000"/>
          <w:sz w:val="18"/>
          <w:szCs w:val="18"/>
        </w:rPr>
        <w:t xml:space="preserve">. </w:t>
      </w:r>
      <w:r w:rsidR="00075C38" w:rsidRPr="00B83D5E">
        <w:rPr>
          <w:rFonts w:ascii="Arial" w:hAnsi="Arial" w:cs="Arial"/>
          <w:color w:val="000000"/>
          <w:sz w:val="18"/>
          <w:szCs w:val="18"/>
          <w:shd w:val="clear" w:color="auto" w:fill="FFFFFF"/>
        </w:rPr>
        <w:t xml:space="preserve">Basu A, Winn AN, Johnson KM, Jiao B, </w:t>
      </w:r>
      <w:r w:rsidR="00075C38" w:rsidRPr="008E05F9">
        <w:rPr>
          <w:rFonts w:ascii="Arial" w:hAnsi="Arial" w:cs="Arial"/>
          <w:b/>
          <w:bCs/>
          <w:color w:val="000000"/>
          <w:sz w:val="18"/>
          <w:szCs w:val="18"/>
          <w:shd w:val="clear" w:color="auto" w:fill="FFFFFF"/>
        </w:rPr>
        <w:t>Devine B</w:t>
      </w:r>
      <w:r w:rsidR="00075C38" w:rsidRPr="00B83D5E">
        <w:rPr>
          <w:rFonts w:ascii="Arial" w:hAnsi="Arial" w:cs="Arial"/>
          <w:color w:val="000000"/>
          <w:sz w:val="18"/>
          <w:szCs w:val="18"/>
          <w:shd w:val="clear" w:color="auto" w:fill="FFFFFF"/>
        </w:rPr>
        <w:t>, Hankins JS, Arnold SD, Bender MA, Ramsey SD. </w:t>
      </w:r>
      <w:hyperlink r:id="rId17" w:tgtFrame="_blank" w:history="1">
        <w:r w:rsidR="00075C38" w:rsidRPr="00B83D5E">
          <w:rPr>
            <w:rFonts w:ascii="Arial" w:hAnsi="Arial" w:cs="Arial"/>
            <w:color w:val="000000"/>
            <w:sz w:val="18"/>
            <w:szCs w:val="18"/>
            <w:shd w:val="clear" w:color="auto" w:fill="FFFFFF"/>
          </w:rPr>
          <w:t>Gene Therapy Versus Common Care for Eligible Individuals With Sickle Cell Disease in the United States : A Cost-Effectiveness Analysis. </w:t>
        </w:r>
      </w:hyperlink>
      <w:r w:rsidR="00075C38" w:rsidRPr="00B83D5E">
        <w:rPr>
          <w:rFonts w:ascii="Arial" w:hAnsi="Arial" w:cs="Arial"/>
          <w:color w:val="000000"/>
          <w:sz w:val="18"/>
          <w:szCs w:val="18"/>
          <w:shd w:val="clear" w:color="auto" w:fill="FFFFFF"/>
        </w:rPr>
        <w:t>Ann Intern Med. 2024 Feb;177(2):155-164. </w:t>
      </w:r>
      <w:proofErr w:type="spellStart"/>
      <w:r w:rsidR="00075C38" w:rsidRPr="00B83D5E">
        <w:rPr>
          <w:rFonts w:ascii="Arial" w:hAnsi="Arial" w:cs="Arial"/>
          <w:color w:val="000000"/>
          <w:sz w:val="18"/>
          <w:szCs w:val="18"/>
          <w:shd w:val="clear" w:color="auto" w:fill="FFFFFF"/>
        </w:rPr>
        <w:t>doi</w:t>
      </w:r>
      <w:proofErr w:type="spellEnd"/>
      <w:r w:rsidR="00075C38" w:rsidRPr="00B83D5E">
        <w:rPr>
          <w:rFonts w:ascii="Arial" w:hAnsi="Arial" w:cs="Arial"/>
          <w:color w:val="000000"/>
          <w:sz w:val="18"/>
          <w:szCs w:val="18"/>
          <w:shd w:val="clear" w:color="auto" w:fill="FFFFFF"/>
        </w:rPr>
        <w:t>: 10.7326/M23-1520. </w:t>
      </w:r>
      <w:proofErr w:type="spellStart"/>
      <w:r w:rsidR="00075C38" w:rsidRPr="00B83D5E">
        <w:rPr>
          <w:rFonts w:ascii="Arial" w:hAnsi="Arial" w:cs="Arial"/>
          <w:color w:val="000000"/>
          <w:sz w:val="18"/>
          <w:szCs w:val="18"/>
          <w:shd w:val="clear" w:color="auto" w:fill="FFFFFF"/>
        </w:rPr>
        <w:t>Epub</w:t>
      </w:r>
      <w:proofErr w:type="spellEnd"/>
      <w:r w:rsidR="00075C38" w:rsidRPr="00B83D5E">
        <w:rPr>
          <w:rFonts w:ascii="Arial" w:hAnsi="Arial" w:cs="Arial"/>
          <w:color w:val="000000"/>
          <w:sz w:val="18"/>
          <w:szCs w:val="18"/>
          <w:shd w:val="clear" w:color="auto" w:fill="FFFFFF"/>
        </w:rPr>
        <w:t xml:space="preserve"> 2024 Jan 23. PubMed PMID: 38252942; PubMed Central PMCID: PMC11657757.</w:t>
      </w:r>
    </w:p>
    <w:p w14:paraId="0550598E" w14:textId="77777777" w:rsidR="00AB7749" w:rsidRPr="00B83D5E" w:rsidRDefault="00AB7749" w:rsidP="00AF4172">
      <w:pPr>
        <w:rPr>
          <w:rFonts w:ascii="Arial" w:hAnsi="Arial" w:cs="Arial"/>
          <w:color w:val="000000"/>
          <w:sz w:val="18"/>
          <w:szCs w:val="18"/>
        </w:rPr>
      </w:pPr>
    </w:p>
    <w:p w14:paraId="76884425" w14:textId="31E80EEB" w:rsidR="00AB7749" w:rsidRPr="0018019B" w:rsidRDefault="005A63A4" w:rsidP="00AB7749">
      <w:pPr>
        <w:pStyle w:val="NormalWeb"/>
        <w:spacing w:before="0" w:beforeAutospacing="0" w:after="0" w:afterAutospacing="0"/>
        <w:rPr>
          <w:rFonts w:ascii="Arial" w:hAnsi="Arial" w:cs="Arial"/>
          <w:bCs/>
          <w:color w:val="000000"/>
          <w:sz w:val="18"/>
          <w:szCs w:val="18"/>
          <w:lang w:eastAsia="es-ES"/>
        </w:rPr>
      </w:pPr>
      <w:r w:rsidRPr="000E2ABB">
        <w:rPr>
          <w:rFonts w:ascii="Arial" w:hAnsi="Arial" w:cs="Arial"/>
          <w:bCs/>
          <w:color w:val="000000"/>
          <w:sz w:val="18"/>
          <w:szCs w:val="18"/>
          <w:lang w:val="es-ES" w:eastAsia="es-ES"/>
        </w:rPr>
        <w:t>1</w:t>
      </w:r>
      <w:r w:rsidR="00CE7347">
        <w:rPr>
          <w:rFonts w:ascii="Arial" w:hAnsi="Arial" w:cs="Arial"/>
          <w:bCs/>
          <w:color w:val="000000"/>
          <w:sz w:val="18"/>
          <w:szCs w:val="18"/>
          <w:lang w:val="es-ES" w:eastAsia="es-ES"/>
        </w:rPr>
        <w:t>2</w:t>
      </w:r>
      <w:r w:rsidR="00AB7749" w:rsidRPr="000E2ABB">
        <w:rPr>
          <w:rFonts w:ascii="Arial" w:hAnsi="Arial" w:cs="Arial"/>
          <w:bCs/>
          <w:color w:val="000000"/>
          <w:sz w:val="18"/>
          <w:szCs w:val="18"/>
          <w:lang w:val="es-ES" w:eastAsia="es-ES"/>
        </w:rPr>
        <w:t xml:space="preserve">. Basu A, Veenstra DL, </w:t>
      </w:r>
      <w:r w:rsidR="00AB7749" w:rsidRPr="000E2ABB">
        <w:rPr>
          <w:rFonts w:ascii="Arial" w:hAnsi="Arial" w:cs="Arial"/>
          <w:b/>
          <w:color w:val="000000"/>
          <w:sz w:val="18"/>
          <w:szCs w:val="18"/>
          <w:lang w:val="es-ES" w:eastAsia="es-ES"/>
        </w:rPr>
        <w:t>Devine B</w:t>
      </w:r>
      <w:r w:rsidR="00AB7749" w:rsidRPr="000E2ABB">
        <w:rPr>
          <w:rFonts w:ascii="Arial" w:hAnsi="Arial" w:cs="Arial"/>
          <w:bCs/>
          <w:color w:val="000000"/>
          <w:sz w:val="18"/>
          <w:szCs w:val="18"/>
          <w:lang w:val="es-ES" w:eastAsia="es-ES"/>
        </w:rPr>
        <w:t xml:space="preserve">, Carlson JJ, Sullivan SD. </w:t>
      </w:r>
      <w:r w:rsidR="00AB7749" w:rsidRPr="0018019B">
        <w:rPr>
          <w:rFonts w:ascii="Arial" w:hAnsi="Arial" w:cs="Arial"/>
          <w:bCs/>
          <w:color w:val="000000"/>
          <w:sz w:val="18"/>
          <w:szCs w:val="18"/>
          <w:lang w:eastAsia="es-ES"/>
        </w:rPr>
        <w:t xml:space="preserve">Medicare drug price negotiations: A principles/based guide for CMS. Health Affairs Forefront, June 22, 2023. Available at: </w:t>
      </w:r>
      <w:hyperlink r:id="rId18" w:history="1">
        <w:r w:rsidR="00AB7749" w:rsidRPr="0018019B">
          <w:rPr>
            <w:rStyle w:val="Hyperlink"/>
            <w:rFonts w:ascii="Arial" w:hAnsi="Arial" w:cs="Arial"/>
            <w:bCs/>
            <w:color w:val="000000"/>
            <w:sz w:val="18"/>
            <w:szCs w:val="18"/>
            <w:lang w:eastAsia="es-ES"/>
          </w:rPr>
          <w:t>https://www.healthaffairs.org/content/forefront/medicare-drug-price-negotiations-principles-based-guide-cms</w:t>
        </w:r>
      </w:hyperlink>
      <w:r w:rsidR="00AB7749" w:rsidRPr="0018019B">
        <w:rPr>
          <w:rFonts w:ascii="Arial" w:hAnsi="Arial" w:cs="Arial"/>
          <w:bCs/>
          <w:color w:val="000000"/>
          <w:sz w:val="18"/>
          <w:szCs w:val="18"/>
          <w:lang w:eastAsia="es-ES"/>
        </w:rPr>
        <w:t>. Accessed: 26 July 2023.</w:t>
      </w:r>
    </w:p>
    <w:p w14:paraId="64AB3C0C" w14:textId="77777777" w:rsidR="00AB7749" w:rsidRPr="0018019B" w:rsidRDefault="00AB7749" w:rsidP="00AB7749">
      <w:pPr>
        <w:pStyle w:val="NormalWeb"/>
        <w:spacing w:before="0" w:beforeAutospacing="0" w:after="0" w:afterAutospacing="0"/>
        <w:rPr>
          <w:rFonts w:ascii="Arial" w:hAnsi="Arial" w:cs="Arial"/>
          <w:bCs/>
          <w:color w:val="000000"/>
          <w:sz w:val="18"/>
          <w:szCs w:val="18"/>
          <w:lang w:eastAsia="es-ES"/>
        </w:rPr>
      </w:pPr>
    </w:p>
    <w:p w14:paraId="182B74E6" w14:textId="0D13A869" w:rsidR="00AB7749" w:rsidRPr="0018019B" w:rsidRDefault="009B3654" w:rsidP="00582DBD">
      <w:pPr>
        <w:pStyle w:val="NormalWeb"/>
        <w:spacing w:before="0" w:beforeAutospacing="0" w:after="0" w:afterAutospacing="0"/>
        <w:rPr>
          <w:rFonts w:ascii="Arial" w:hAnsi="Arial" w:cs="Arial"/>
          <w:bCs/>
          <w:color w:val="000000"/>
          <w:sz w:val="18"/>
          <w:szCs w:val="18"/>
          <w:lang w:eastAsia="es-ES"/>
        </w:rPr>
      </w:pPr>
      <w:r w:rsidRPr="0018019B">
        <w:rPr>
          <w:rFonts w:ascii="Arial" w:hAnsi="Arial" w:cs="Arial"/>
          <w:bCs/>
          <w:color w:val="000000"/>
          <w:sz w:val="18"/>
          <w:szCs w:val="18"/>
          <w:lang w:eastAsia="es-ES"/>
        </w:rPr>
        <w:t>1</w:t>
      </w:r>
      <w:r w:rsidR="00CE7347">
        <w:rPr>
          <w:rFonts w:ascii="Arial" w:hAnsi="Arial" w:cs="Arial"/>
          <w:bCs/>
          <w:color w:val="000000"/>
          <w:sz w:val="18"/>
          <w:szCs w:val="18"/>
          <w:lang w:eastAsia="es-ES"/>
        </w:rPr>
        <w:t>3</w:t>
      </w:r>
      <w:r w:rsidR="00AB7749" w:rsidRPr="0018019B">
        <w:rPr>
          <w:rFonts w:ascii="Arial" w:hAnsi="Arial" w:cs="Arial"/>
          <w:bCs/>
          <w:color w:val="000000"/>
          <w:sz w:val="18"/>
          <w:szCs w:val="18"/>
          <w:lang w:eastAsia="es-ES"/>
        </w:rPr>
        <w:t xml:space="preserve">. Sullivan SD, Lakdawalla DN, </w:t>
      </w:r>
      <w:r w:rsidR="00AB7749" w:rsidRPr="0018019B">
        <w:rPr>
          <w:rFonts w:ascii="Arial" w:hAnsi="Arial" w:cs="Arial"/>
          <w:b/>
          <w:color w:val="000000"/>
          <w:sz w:val="18"/>
          <w:szCs w:val="18"/>
          <w:lang w:eastAsia="es-ES"/>
        </w:rPr>
        <w:t>Devine B</w:t>
      </w:r>
      <w:r w:rsidR="00AB7749" w:rsidRPr="0018019B">
        <w:rPr>
          <w:rFonts w:ascii="Arial" w:hAnsi="Arial" w:cs="Arial"/>
          <w:bCs/>
          <w:color w:val="000000"/>
          <w:sz w:val="18"/>
          <w:szCs w:val="18"/>
          <w:lang w:eastAsia="es-ES"/>
        </w:rPr>
        <w:t xml:space="preserve">, </w:t>
      </w:r>
      <w:proofErr w:type="spellStart"/>
      <w:r w:rsidR="00AB7749" w:rsidRPr="0018019B">
        <w:rPr>
          <w:rFonts w:ascii="Arial" w:hAnsi="Arial" w:cs="Arial"/>
          <w:bCs/>
          <w:color w:val="000000"/>
          <w:sz w:val="18"/>
          <w:szCs w:val="18"/>
          <w:lang w:eastAsia="es-ES"/>
        </w:rPr>
        <w:t>Grueger</w:t>
      </w:r>
      <w:proofErr w:type="spellEnd"/>
      <w:r w:rsidR="00AB7749" w:rsidRPr="0018019B">
        <w:rPr>
          <w:rFonts w:ascii="Arial" w:hAnsi="Arial" w:cs="Arial"/>
          <w:bCs/>
          <w:color w:val="000000"/>
          <w:sz w:val="18"/>
          <w:szCs w:val="18"/>
          <w:lang w:eastAsia="es-ES"/>
        </w:rPr>
        <w:t xml:space="preserve"> J, Garrison LP, Carlson JJ, Veenstra DL, Phelps CE, Basu A. Alternatives to the QALY for comparative effectiveness research. Health Affairs Forefront, April 21, 2023. Available at: </w:t>
      </w:r>
      <w:hyperlink r:id="rId19" w:history="1">
        <w:r w:rsidR="00AB7749" w:rsidRPr="0018019B">
          <w:rPr>
            <w:rStyle w:val="Hyperlink"/>
            <w:rFonts w:ascii="Arial" w:hAnsi="Arial" w:cs="Arial"/>
            <w:bCs/>
            <w:color w:val="000000"/>
            <w:sz w:val="18"/>
            <w:szCs w:val="18"/>
            <w:lang w:eastAsia="es-ES"/>
          </w:rPr>
          <w:t>https://www.healthaffairs.org/content/forefront/alternatives-qaly-comparative-effectiveness-research</w:t>
        </w:r>
      </w:hyperlink>
      <w:r w:rsidR="00AB7749" w:rsidRPr="0018019B">
        <w:rPr>
          <w:rFonts w:ascii="Arial" w:hAnsi="Arial" w:cs="Arial"/>
          <w:bCs/>
          <w:color w:val="000000"/>
          <w:sz w:val="18"/>
          <w:szCs w:val="18"/>
          <w:lang w:eastAsia="es-ES"/>
        </w:rPr>
        <w:t xml:space="preserve">. Accessed: 26 July 2023. </w:t>
      </w:r>
    </w:p>
    <w:p w14:paraId="56305B8B" w14:textId="77777777" w:rsidR="00CC36CB" w:rsidRPr="0018019B" w:rsidRDefault="00CC36CB" w:rsidP="00AF4172">
      <w:pPr>
        <w:rPr>
          <w:rFonts w:ascii="Arial" w:hAnsi="Arial" w:cs="Arial"/>
          <w:iCs/>
          <w:color w:val="000000"/>
          <w:sz w:val="18"/>
          <w:szCs w:val="18"/>
        </w:rPr>
      </w:pPr>
    </w:p>
    <w:p w14:paraId="1834C1FC" w14:textId="4E04EDF0" w:rsidR="008F20EA" w:rsidRPr="0018019B" w:rsidRDefault="009A5631" w:rsidP="00B45C1C">
      <w:pPr>
        <w:shd w:val="clear" w:color="auto" w:fill="FFFFFF"/>
        <w:rPr>
          <w:rFonts w:ascii="Arial" w:hAnsi="Arial" w:cs="Arial"/>
          <w:color w:val="000000"/>
          <w:sz w:val="18"/>
          <w:szCs w:val="18"/>
        </w:rPr>
      </w:pPr>
      <w:r w:rsidRPr="0018019B">
        <w:rPr>
          <w:rFonts w:ascii="Arial" w:hAnsi="Arial" w:cs="Arial"/>
          <w:bCs/>
          <w:color w:val="000000"/>
          <w:sz w:val="18"/>
          <w:szCs w:val="18"/>
          <w:lang w:eastAsia="es-ES"/>
        </w:rPr>
        <w:t>1</w:t>
      </w:r>
      <w:r w:rsidR="00CE7347">
        <w:rPr>
          <w:rFonts w:ascii="Arial" w:hAnsi="Arial" w:cs="Arial"/>
          <w:bCs/>
          <w:color w:val="000000"/>
          <w:sz w:val="18"/>
          <w:szCs w:val="18"/>
          <w:lang w:eastAsia="es-ES"/>
        </w:rPr>
        <w:t>4</w:t>
      </w:r>
      <w:r w:rsidR="008F20EA" w:rsidRPr="0018019B">
        <w:rPr>
          <w:rFonts w:ascii="Arial" w:hAnsi="Arial" w:cs="Arial"/>
          <w:bCs/>
          <w:color w:val="000000"/>
          <w:sz w:val="18"/>
          <w:szCs w:val="18"/>
          <w:lang w:eastAsia="es-ES"/>
        </w:rPr>
        <w:t xml:space="preserve">. Guo B, Knerr S, Kauffman TL, Mittendorf KF, Keast E, Gilmore MJ, Feigelson HS, Lynch FL, Muessig KR, Okuyama S, Zepp JM, Veenstra DL, Hsu L, Phipps A, Lindstrom S, Leo MC, Goddard KAB, </w:t>
      </w:r>
      <w:proofErr w:type="spellStart"/>
      <w:r w:rsidR="008F20EA" w:rsidRPr="0018019B">
        <w:rPr>
          <w:rFonts w:ascii="Arial" w:hAnsi="Arial" w:cs="Arial"/>
          <w:bCs/>
          <w:color w:val="000000"/>
          <w:sz w:val="18"/>
          <w:szCs w:val="18"/>
          <w:lang w:eastAsia="es-ES"/>
        </w:rPr>
        <w:t>Wilfond</w:t>
      </w:r>
      <w:proofErr w:type="spellEnd"/>
      <w:r w:rsidR="008F20EA" w:rsidRPr="0018019B">
        <w:rPr>
          <w:rFonts w:ascii="Arial" w:hAnsi="Arial" w:cs="Arial"/>
          <w:bCs/>
          <w:color w:val="000000"/>
          <w:sz w:val="18"/>
          <w:szCs w:val="18"/>
          <w:lang w:eastAsia="es-ES"/>
        </w:rPr>
        <w:t xml:space="preserve"> BS, Devine B. Risk management actions following genetic testing in the Cancer Health Assessments Reaching Many (CHARM) Study: A prospective cohort study. </w:t>
      </w:r>
      <w:r w:rsidR="00B45C1C" w:rsidRPr="0018019B">
        <w:rPr>
          <w:rFonts w:ascii="Arial" w:hAnsi="Arial" w:cs="Arial"/>
          <w:color w:val="000000"/>
          <w:sz w:val="18"/>
          <w:szCs w:val="18"/>
        </w:rPr>
        <w:t>Cancer Med</w:t>
      </w:r>
      <w:r w:rsidR="00B45C1C" w:rsidRPr="0018019B">
        <w:rPr>
          <w:rStyle w:val="period"/>
          <w:rFonts w:ascii="Arial" w:hAnsi="Arial" w:cs="Arial"/>
          <w:color w:val="000000"/>
          <w:sz w:val="18"/>
          <w:szCs w:val="18"/>
        </w:rPr>
        <w:t>. </w:t>
      </w:r>
      <w:r w:rsidR="00B45C1C" w:rsidRPr="0018019B">
        <w:rPr>
          <w:rStyle w:val="cit"/>
          <w:rFonts w:ascii="Arial" w:hAnsi="Arial" w:cs="Arial"/>
          <w:color w:val="000000"/>
          <w:sz w:val="18"/>
          <w:szCs w:val="18"/>
        </w:rPr>
        <w:t xml:space="preserve">2023 Sep;12(18):19112-19125. </w:t>
      </w:r>
      <w:r w:rsidR="00BF3D7A" w:rsidRPr="0018019B">
        <w:rPr>
          <w:rFonts w:ascii="Arial" w:hAnsi="Arial" w:cs="Arial"/>
          <w:color w:val="000000"/>
          <w:sz w:val="18"/>
          <w:szCs w:val="18"/>
        </w:rPr>
        <w:t>PMID: 37644850</w:t>
      </w:r>
      <w:r w:rsidR="00BF3D7A" w:rsidRPr="0018019B">
        <w:rPr>
          <w:rStyle w:val="citation-doi"/>
          <w:rFonts w:ascii="Arial" w:hAnsi="Arial" w:cs="Arial"/>
          <w:color w:val="000000"/>
          <w:sz w:val="18"/>
          <w:szCs w:val="18"/>
          <w:shd w:val="clear" w:color="auto" w:fill="FFFFFF"/>
        </w:rPr>
        <w:t xml:space="preserve">. </w:t>
      </w:r>
      <w:proofErr w:type="spellStart"/>
      <w:r w:rsidR="00B45C1C" w:rsidRPr="0018019B">
        <w:rPr>
          <w:rStyle w:val="citation-doi"/>
          <w:rFonts w:ascii="Arial" w:hAnsi="Arial" w:cs="Arial"/>
          <w:color w:val="000000"/>
          <w:sz w:val="18"/>
          <w:szCs w:val="18"/>
          <w:shd w:val="clear" w:color="auto" w:fill="FFFFFF"/>
        </w:rPr>
        <w:t>doi</w:t>
      </w:r>
      <w:proofErr w:type="spellEnd"/>
      <w:r w:rsidR="00B45C1C" w:rsidRPr="0018019B">
        <w:rPr>
          <w:rStyle w:val="citation-doi"/>
          <w:rFonts w:ascii="Arial" w:hAnsi="Arial" w:cs="Arial"/>
          <w:color w:val="000000"/>
          <w:sz w:val="18"/>
          <w:szCs w:val="18"/>
          <w:shd w:val="clear" w:color="auto" w:fill="FFFFFF"/>
        </w:rPr>
        <w:t>: 10.1002/cam4.6485.</w:t>
      </w:r>
      <w:r w:rsidR="00B45C1C" w:rsidRPr="0018019B">
        <w:rPr>
          <w:rFonts w:ascii="Arial" w:hAnsi="Arial" w:cs="Arial"/>
          <w:color w:val="000000"/>
          <w:sz w:val="18"/>
          <w:szCs w:val="18"/>
          <w:shd w:val="clear" w:color="auto" w:fill="FFFFFF"/>
        </w:rPr>
        <w:t> </w:t>
      </w:r>
      <w:proofErr w:type="spellStart"/>
      <w:r w:rsidR="00B45C1C" w:rsidRPr="0018019B">
        <w:rPr>
          <w:rStyle w:val="secondary-date"/>
          <w:rFonts w:ascii="Arial" w:hAnsi="Arial" w:cs="Arial"/>
          <w:color w:val="000000"/>
          <w:sz w:val="18"/>
          <w:szCs w:val="18"/>
          <w:shd w:val="clear" w:color="auto" w:fill="FFFFFF"/>
        </w:rPr>
        <w:t>Epub</w:t>
      </w:r>
      <w:proofErr w:type="spellEnd"/>
      <w:r w:rsidR="00B45C1C" w:rsidRPr="0018019B">
        <w:rPr>
          <w:rStyle w:val="secondary-date"/>
          <w:rFonts w:ascii="Arial" w:hAnsi="Arial" w:cs="Arial"/>
          <w:color w:val="000000"/>
          <w:sz w:val="18"/>
          <w:szCs w:val="18"/>
          <w:shd w:val="clear" w:color="auto" w:fill="FFFFFF"/>
        </w:rPr>
        <w:t xml:space="preserve"> 2023 Aug 30.</w:t>
      </w:r>
    </w:p>
    <w:p w14:paraId="3B0295E5" w14:textId="77777777" w:rsidR="00BF3D7A" w:rsidRPr="0018019B" w:rsidRDefault="00BF3D7A" w:rsidP="00BF3D7A">
      <w:pPr>
        <w:rPr>
          <w:rFonts w:ascii="Arial" w:eastAsia="Calibri" w:hAnsi="Arial" w:cs="Arial"/>
          <w:bCs/>
          <w:color w:val="000000"/>
          <w:sz w:val="18"/>
          <w:szCs w:val="18"/>
        </w:rPr>
      </w:pPr>
    </w:p>
    <w:p w14:paraId="6D3D589E" w14:textId="764196B3" w:rsidR="00176D49" w:rsidRPr="0018019B" w:rsidRDefault="00ED04AB" w:rsidP="00BF3D7A">
      <w:pPr>
        <w:rPr>
          <w:rFonts w:ascii="Arial" w:hAnsi="Arial" w:cs="Arial"/>
          <w:color w:val="000000"/>
          <w:sz w:val="18"/>
          <w:szCs w:val="18"/>
        </w:rPr>
      </w:pPr>
      <w:r w:rsidRPr="0018019B">
        <w:rPr>
          <w:rFonts w:ascii="Arial" w:eastAsia="Calibri" w:hAnsi="Arial" w:cs="Arial"/>
          <w:bCs/>
          <w:color w:val="000000"/>
          <w:sz w:val="18"/>
          <w:szCs w:val="18"/>
        </w:rPr>
        <w:t>1</w:t>
      </w:r>
      <w:r w:rsidR="00CE7347">
        <w:rPr>
          <w:rFonts w:ascii="Arial" w:eastAsia="Calibri" w:hAnsi="Arial" w:cs="Arial"/>
          <w:bCs/>
          <w:color w:val="000000"/>
          <w:sz w:val="18"/>
          <w:szCs w:val="18"/>
        </w:rPr>
        <w:t>5</w:t>
      </w:r>
      <w:r w:rsidR="002033F7" w:rsidRPr="0018019B">
        <w:rPr>
          <w:rFonts w:ascii="Arial" w:eastAsia="Calibri" w:hAnsi="Arial" w:cs="Arial"/>
          <w:bCs/>
          <w:color w:val="000000"/>
          <w:sz w:val="18"/>
          <w:szCs w:val="18"/>
        </w:rPr>
        <w:t>.</w:t>
      </w:r>
      <w:r w:rsidR="00B43392" w:rsidRPr="0018019B">
        <w:rPr>
          <w:rFonts w:ascii="Arial" w:eastAsia="Calibri" w:hAnsi="Arial" w:cs="Arial"/>
          <w:bCs/>
          <w:color w:val="000000"/>
          <w:sz w:val="18"/>
          <w:szCs w:val="18"/>
        </w:rPr>
        <w:t xml:space="preserve"> </w:t>
      </w:r>
      <w:r w:rsidR="00B43392" w:rsidRPr="0018019B">
        <w:rPr>
          <w:rFonts w:ascii="Arial" w:hAnsi="Arial" w:cs="Arial"/>
          <w:color w:val="000000"/>
          <w:sz w:val="18"/>
          <w:szCs w:val="18"/>
        </w:rPr>
        <w:t>De la Cruz-Sánchez E, Moreno-Llamas A,</w:t>
      </w:r>
      <w:r w:rsidR="00B43392" w:rsidRPr="0018019B">
        <w:rPr>
          <w:rFonts w:ascii="Arial" w:hAnsi="Arial" w:cs="Arial"/>
          <w:color w:val="000000"/>
          <w:sz w:val="18"/>
          <w:szCs w:val="18"/>
          <w:vertAlign w:val="superscript"/>
        </w:rPr>
        <w:t xml:space="preserve">, </w:t>
      </w:r>
      <w:r w:rsidR="00B43392" w:rsidRPr="0018019B">
        <w:rPr>
          <w:rFonts w:ascii="Arial" w:hAnsi="Arial" w:cs="Arial"/>
          <w:color w:val="000000"/>
          <w:sz w:val="18"/>
          <w:szCs w:val="18"/>
        </w:rPr>
        <w:t xml:space="preserve">García-Mayor J, Mendiola-Olivares J, Torres-Cantero A, </w:t>
      </w:r>
      <w:r w:rsidR="00B43392" w:rsidRPr="0018019B">
        <w:rPr>
          <w:rFonts w:ascii="Arial" w:hAnsi="Arial" w:cs="Arial"/>
          <w:b/>
          <w:bCs/>
          <w:color w:val="000000"/>
          <w:sz w:val="18"/>
          <w:szCs w:val="18"/>
        </w:rPr>
        <w:t xml:space="preserve">Devine B. </w:t>
      </w:r>
      <w:r w:rsidR="00B43392" w:rsidRPr="0018019B">
        <w:rPr>
          <w:rFonts w:ascii="Arial" w:eastAsia="Calibri" w:hAnsi="Arial" w:cs="Arial"/>
          <w:color w:val="000000"/>
          <w:sz w:val="18"/>
          <w:szCs w:val="18"/>
        </w:rPr>
        <w:t xml:space="preserve">Estimating the association between Covid-19 sources of information, beliefs, and vaccination rates: Results from an EU-wide survey. </w:t>
      </w:r>
      <w:proofErr w:type="spellStart"/>
      <w:r w:rsidR="00B43392" w:rsidRPr="0018019B">
        <w:rPr>
          <w:rFonts w:ascii="Arial" w:eastAsia="Calibri" w:hAnsi="Arial" w:cs="Arial"/>
          <w:i/>
          <w:iCs/>
          <w:color w:val="000000"/>
          <w:sz w:val="18"/>
          <w:szCs w:val="18"/>
        </w:rPr>
        <w:t>Eur</w:t>
      </w:r>
      <w:proofErr w:type="spellEnd"/>
      <w:r w:rsidR="00B43392" w:rsidRPr="0018019B">
        <w:rPr>
          <w:rFonts w:ascii="Arial" w:eastAsia="Calibri" w:hAnsi="Arial" w:cs="Arial"/>
          <w:i/>
          <w:iCs/>
          <w:color w:val="000000"/>
          <w:sz w:val="18"/>
          <w:szCs w:val="18"/>
        </w:rPr>
        <w:t xml:space="preserve"> J Public Health</w:t>
      </w:r>
      <w:r w:rsidR="00176D49" w:rsidRPr="0018019B">
        <w:rPr>
          <w:rFonts w:ascii="Arial" w:eastAsia="Calibri" w:hAnsi="Arial" w:cs="Arial"/>
          <w:i/>
          <w:iCs/>
          <w:color w:val="000000"/>
          <w:sz w:val="18"/>
          <w:szCs w:val="18"/>
        </w:rPr>
        <w:t xml:space="preserve">. </w:t>
      </w:r>
      <w:r w:rsidR="00176D49" w:rsidRPr="0018019B">
        <w:rPr>
          <w:rStyle w:val="cit"/>
          <w:rFonts w:ascii="Arial" w:hAnsi="Arial" w:cs="Arial"/>
          <w:color w:val="000000"/>
          <w:sz w:val="18"/>
          <w:szCs w:val="18"/>
        </w:rPr>
        <w:t>2023 33:897-904.</w:t>
      </w:r>
      <w:r w:rsidR="00BF3D7A" w:rsidRPr="0018019B">
        <w:rPr>
          <w:rStyle w:val="cit"/>
          <w:rFonts w:ascii="Arial" w:hAnsi="Arial" w:cs="Arial"/>
          <w:color w:val="000000"/>
          <w:sz w:val="18"/>
          <w:szCs w:val="18"/>
        </w:rPr>
        <w:t xml:space="preserve"> </w:t>
      </w:r>
      <w:r w:rsidR="00BF3D7A" w:rsidRPr="0018019B">
        <w:rPr>
          <w:rFonts w:ascii="Arial" w:hAnsi="Arial" w:cs="Arial"/>
          <w:color w:val="000000"/>
          <w:sz w:val="18"/>
          <w:szCs w:val="18"/>
        </w:rPr>
        <w:t xml:space="preserve">PMID: 37459132. </w:t>
      </w:r>
      <w:proofErr w:type="spellStart"/>
      <w:r w:rsidR="00176D49" w:rsidRPr="0018019B">
        <w:rPr>
          <w:rStyle w:val="citation-doi"/>
          <w:rFonts w:ascii="Arial" w:hAnsi="Arial" w:cs="Arial"/>
          <w:color w:val="000000"/>
          <w:sz w:val="18"/>
          <w:szCs w:val="18"/>
          <w:shd w:val="clear" w:color="auto" w:fill="FFFFFF"/>
        </w:rPr>
        <w:t>doi</w:t>
      </w:r>
      <w:proofErr w:type="spellEnd"/>
      <w:r w:rsidR="00176D49" w:rsidRPr="0018019B">
        <w:rPr>
          <w:rStyle w:val="citation-doi"/>
          <w:rFonts w:ascii="Arial" w:hAnsi="Arial" w:cs="Arial"/>
          <w:color w:val="000000"/>
          <w:sz w:val="18"/>
          <w:szCs w:val="18"/>
          <w:shd w:val="clear" w:color="auto" w:fill="FFFFFF"/>
        </w:rPr>
        <w:t>: 10.1093/</w:t>
      </w:r>
      <w:proofErr w:type="spellStart"/>
      <w:r w:rsidR="00176D49" w:rsidRPr="0018019B">
        <w:rPr>
          <w:rStyle w:val="citation-doi"/>
          <w:rFonts w:ascii="Arial" w:hAnsi="Arial" w:cs="Arial"/>
          <w:color w:val="000000"/>
          <w:sz w:val="18"/>
          <w:szCs w:val="18"/>
          <w:shd w:val="clear" w:color="auto" w:fill="FFFFFF"/>
        </w:rPr>
        <w:t>eurpub</w:t>
      </w:r>
      <w:proofErr w:type="spellEnd"/>
      <w:r w:rsidR="00176D49" w:rsidRPr="0018019B">
        <w:rPr>
          <w:rStyle w:val="citation-doi"/>
          <w:rFonts w:ascii="Arial" w:hAnsi="Arial" w:cs="Arial"/>
          <w:color w:val="000000"/>
          <w:sz w:val="18"/>
          <w:szCs w:val="18"/>
          <w:shd w:val="clear" w:color="auto" w:fill="FFFFFF"/>
        </w:rPr>
        <w:t>/ckad115.</w:t>
      </w:r>
    </w:p>
    <w:p w14:paraId="657D8AD9" w14:textId="77777777" w:rsidR="00B43392" w:rsidRPr="0018019B" w:rsidRDefault="00B43392" w:rsidP="001C1E60">
      <w:pPr>
        <w:pStyle w:val="NormalWeb"/>
        <w:spacing w:before="0" w:beforeAutospacing="0" w:after="0" w:afterAutospacing="0"/>
        <w:rPr>
          <w:rFonts w:ascii="Arial" w:hAnsi="Arial" w:cs="Arial"/>
          <w:bCs/>
          <w:color w:val="000000"/>
          <w:sz w:val="18"/>
          <w:szCs w:val="18"/>
          <w:lang w:eastAsia="es-ES"/>
        </w:rPr>
      </w:pPr>
    </w:p>
    <w:p w14:paraId="1C44A4CA" w14:textId="0E44D6D4" w:rsidR="00B45C1C" w:rsidRPr="0018019B" w:rsidRDefault="000000F2" w:rsidP="00B45C1C">
      <w:pPr>
        <w:autoSpaceDE w:val="0"/>
        <w:autoSpaceDN w:val="0"/>
        <w:adjustRightInd w:val="0"/>
        <w:rPr>
          <w:rFonts w:ascii="Arial" w:hAnsi="Arial" w:cs="Arial"/>
          <w:color w:val="000000"/>
          <w:sz w:val="18"/>
          <w:szCs w:val="18"/>
        </w:rPr>
      </w:pPr>
      <w:r w:rsidRPr="0018019B">
        <w:rPr>
          <w:rFonts w:ascii="Arial" w:hAnsi="Arial" w:cs="Arial"/>
          <w:bCs/>
          <w:color w:val="000000"/>
          <w:sz w:val="18"/>
          <w:szCs w:val="18"/>
          <w:lang w:eastAsia="es-ES"/>
        </w:rPr>
        <w:t>1</w:t>
      </w:r>
      <w:r w:rsidR="00CE7347">
        <w:rPr>
          <w:rFonts w:ascii="Arial" w:hAnsi="Arial" w:cs="Arial"/>
          <w:bCs/>
          <w:color w:val="000000"/>
          <w:sz w:val="18"/>
          <w:szCs w:val="18"/>
          <w:lang w:eastAsia="es-ES"/>
        </w:rPr>
        <w:t>6</w:t>
      </w:r>
      <w:r w:rsidR="002033F7" w:rsidRPr="0018019B">
        <w:rPr>
          <w:rFonts w:ascii="Arial" w:hAnsi="Arial" w:cs="Arial"/>
          <w:bCs/>
          <w:color w:val="000000"/>
          <w:sz w:val="18"/>
          <w:szCs w:val="18"/>
          <w:lang w:eastAsia="es-ES"/>
        </w:rPr>
        <w:t>.</w:t>
      </w:r>
      <w:r w:rsidR="001C1E60" w:rsidRPr="0018019B">
        <w:rPr>
          <w:rFonts w:ascii="Arial" w:hAnsi="Arial" w:cs="Arial"/>
          <w:bCs/>
          <w:color w:val="000000"/>
          <w:sz w:val="18"/>
          <w:szCs w:val="18"/>
          <w:lang w:eastAsia="es-ES"/>
        </w:rPr>
        <w:t xml:space="preserve"> Knerr , Guyo B, Wernli KJ, Mittendorf K, Feigelson HS, Gilmore MJ, Jarvik G, Kauffman TL, Keast EM, Liles B, Lynch F, Muessig K, Okuyama S, Veenstra DL, Zepp J, </w:t>
      </w:r>
      <w:proofErr w:type="spellStart"/>
      <w:r w:rsidR="001C1E60" w:rsidRPr="0018019B">
        <w:rPr>
          <w:rFonts w:ascii="Arial" w:hAnsi="Arial" w:cs="Arial"/>
          <w:bCs/>
          <w:color w:val="000000"/>
          <w:sz w:val="18"/>
          <w:szCs w:val="18"/>
          <w:lang w:eastAsia="es-ES"/>
        </w:rPr>
        <w:t>Wilfond</w:t>
      </w:r>
      <w:proofErr w:type="spellEnd"/>
      <w:r w:rsidR="001C1E60" w:rsidRPr="0018019B">
        <w:rPr>
          <w:rFonts w:ascii="Arial" w:hAnsi="Arial" w:cs="Arial"/>
          <w:bCs/>
          <w:color w:val="000000"/>
          <w:sz w:val="18"/>
          <w:szCs w:val="18"/>
          <w:lang w:eastAsia="es-ES"/>
        </w:rPr>
        <w:t xml:space="preserve"> BS, </w:t>
      </w:r>
      <w:r w:rsidR="001C1E60" w:rsidRPr="0018019B">
        <w:rPr>
          <w:rFonts w:ascii="Arial" w:hAnsi="Arial" w:cs="Arial"/>
          <w:b/>
          <w:color w:val="000000"/>
          <w:sz w:val="18"/>
          <w:szCs w:val="18"/>
          <w:lang w:eastAsia="es-ES"/>
        </w:rPr>
        <w:t>Devine B</w:t>
      </w:r>
      <w:r w:rsidR="001C1E60" w:rsidRPr="0018019B">
        <w:rPr>
          <w:rFonts w:ascii="Arial" w:hAnsi="Arial" w:cs="Arial"/>
          <w:bCs/>
          <w:color w:val="000000"/>
          <w:sz w:val="18"/>
          <w:szCs w:val="18"/>
          <w:lang w:eastAsia="es-ES"/>
        </w:rPr>
        <w:t xml:space="preserve">, Goddard K. </w:t>
      </w:r>
      <w:r w:rsidR="001C1E60" w:rsidRPr="0018019B">
        <w:rPr>
          <w:rFonts w:ascii="Arial" w:hAnsi="Arial" w:cs="Arial"/>
          <w:bCs/>
          <w:color w:val="000000"/>
          <w:sz w:val="18"/>
          <w:szCs w:val="18"/>
          <w:shd w:val="clear" w:color="auto" w:fill="FFFFFF"/>
        </w:rPr>
        <w:t xml:space="preserve">Longitudinal Adherence to Breast Cancer Surveillance Following Cancer Genetic Testing in an Integrated Health Care System. </w:t>
      </w:r>
      <w:r w:rsidR="00B45C1C" w:rsidRPr="0018019B">
        <w:rPr>
          <w:rFonts w:ascii="Arial" w:hAnsi="Arial" w:cs="Arial"/>
          <w:color w:val="000000"/>
          <w:sz w:val="18"/>
          <w:szCs w:val="18"/>
        </w:rPr>
        <w:t>Breast Cancer Research and Treatment</w:t>
      </w:r>
      <w:r w:rsidR="00AB7749" w:rsidRPr="0018019B">
        <w:rPr>
          <w:rFonts w:ascii="Arial" w:hAnsi="Arial" w:cs="Arial"/>
          <w:color w:val="000000"/>
          <w:sz w:val="18"/>
          <w:szCs w:val="18"/>
        </w:rPr>
        <w:t>.</w:t>
      </w:r>
      <w:r w:rsidR="00B45C1C" w:rsidRPr="0018019B">
        <w:rPr>
          <w:rFonts w:ascii="Arial" w:hAnsi="Arial" w:cs="Arial"/>
          <w:color w:val="000000"/>
          <w:sz w:val="18"/>
          <w:szCs w:val="18"/>
        </w:rPr>
        <w:t xml:space="preserve"> 2023</w:t>
      </w:r>
      <w:r w:rsidR="00AB7749" w:rsidRPr="0018019B">
        <w:rPr>
          <w:rFonts w:ascii="Arial" w:hAnsi="Arial" w:cs="Arial"/>
          <w:color w:val="000000"/>
          <w:sz w:val="18"/>
          <w:szCs w:val="18"/>
        </w:rPr>
        <w:t>;</w:t>
      </w:r>
      <w:r w:rsidR="00B45C1C" w:rsidRPr="0018019B">
        <w:rPr>
          <w:rFonts w:ascii="Arial" w:hAnsi="Arial" w:cs="Arial"/>
          <w:color w:val="000000"/>
          <w:sz w:val="18"/>
          <w:szCs w:val="18"/>
        </w:rPr>
        <w:t>201:461–470</w:t>
      </w:r>
    </w:p>
    <w:p w14:paraId="107299D3" w14:textId="77777777" w:rsidR="001C1E60" w:rsidRPr="0018019B" w:rsidRDefault="00B45C1C" w:rsidP="00B45C1C">
      <w:pPr>
        <w:pStyle w:val="NormalWeb"/>
        <w:spacing w:before="0" w:beforeAutospacing="0" w:after="0" w:afterAutospacing="0"/>
        <w:rPr>
          <w:rFonts w:ascii="Arial" w:hAnsi="Arial" w:cs="Arial"/>
          <w:color w:val="000000"/>
          <w:sz w:val="18"/>
          <w:szCs w:val="18"/>
        </w:rPr>
      </w:pPr>
      <w:r w:rsidRPr="0018019B">
        <w:rPr>
          <w:rFonts w:ascii="Arial" w:hAnsi="Arial" w:cs="Arial"/>
          <w:color w:val="000000"/>
          <w:sz w:val="18"/>
          <w:szCs w:val="18"/>
        </w:rPr>
        <w:t>https://doi.org/10.1007/s10549-023-07007-w-</w:t>
      </w:r>
      <w:r w:rsidR="001C1E60" w:rsidRPr="0018019B">
        <w:rPr>
          <w:rFonts w:ascii="Arial" w:hAnsi="Arial" w:cs="Arial"/>
          <w:bCs/>
          <w:color w:val="000000"/>
          <w:sz w:val="18"/>
          <w:szCs w:val="18"/>
        </w:rPr>
        <w:br/>
      </w:r>
    </w:p>
    <w:p w14:paraId="1783EF39" w14:textId="4515A674" w:rsidR="001C1E60" w:rsidRPr="0018019B" w:rsidRDefault="00B06D13" w:rsidP="001C1E60">
      <w:pPr>
        <w:pStyle w:val="NormalWeb"/>
        <w:spacing w:before="0" w:beforeAutospacing="0" w:after="0" w:afterAutospacing="0"/>
        <w:rPr>
          <w:rFonts w:ascii="Arial" w:hAnsi="Arial" w:cs="Arial"/>
          <w:bCs/>
          <w:color w:val="000000"/>
          <w:sz w:val="18"/>
          <w:szCs w:val="18"/>
          <w:lang w:eastAsia="es-ES"/>
        </w:rPr>
      </w:pPr>
      <w:r w:rsidRPr="0018019B">
        <w:rPr>
          <w:rFonts w:ascii="Arial" w:hAnsi="Arial" w:cs="Arial"/>
          <w:color w:val="000000"/>
          <w:sz w:val="18"/>
          <w:szCs w:val="18"/>
        </w:rPr>
        <w:t>1</w:t>
      </w:r>
      <w:r w:rsidR="00CE7347">
        <w:rPr>
          <w:rFonts w:ascii="Arial" w:hAnsi="Arial" w:cs="Arial"/>
          <w:color w:val="000000"/>
          <w:sz w:val="18"/>
          <w:szCs w:val="18"/>
        </w:rPr>
        <w:t>7</w:t>
      </w:r>
      <w:r w:rsidR="00C75C37" w:rsidRPr="0018019B">
        <w:rPr>
          <w:rFonts w:ascii="Arial" w:hAnsi="Arial" w:cs="Arial"/>
          <w:color w:val="000000"/>
          <w:sz w:val="18"/>
          <w:szCs w:val="18"/>
        </w:rPr>
        <w:t>.</w:t>
      </w:r>
      <w:r w:rsidR="001C1E60" w:rsidRPr="0018019B">
        <w:rPr>
          <w:rFonts w:ascii="Arial" w:hAnsi="Arial" w:cs="Arial"/>
          <w:color w:val="000000"/>
          <w:sz w:val="18"/>
          <w:szCs w:val="18"/>
        </w:rPr>
        <w:t xml:space="preserve"> Poehler D, </w:t>
      </w:r>
      <w:proofErr w:type="spellStart"/>
      <w:r w:rsidR="001C1E60" w:rsidRPr="0018019B">
        <w:rPr>
          <w:rFonts w:ascii="Arial" w:hAnsi="Arial" w:cs="Arial"/>
          <w:color w:val="000000"/>
          <w:sz w:val="18"/>
          <w:szCs w:val="18"/>
        </w:rPr>
        <w:t>Czerniecki</w:t>
      </w:r>
      <w:proofErr w:type="spellEnd"/>
      <w:r w:rsidR="001C1E60" w:rsidRPr="0018019B">
        <w:rPr>
          <w:rFonts w:ascii="Arial" w:hAnsi="Arial" w:cs="Arial"/>
          <w:color w:val="000000"/>
          <w:sz w:val="18"/>
          <w:szCs w:val="18"/>
        </w:rPr>
        <w:t xml:space="preserve"> J, Norvell D, Henderson A, Dolan J, </w:t>
      </w:r>
      <w:r w:rsidR="001C1E60" w:rsidRPr="0018019B">
        <w:rPr>
          <w:rFonts w:ascii="Arial" w:hAnsi="Arial" w:cs="Arial"/>
          <w:b/>
          <w:bCs/>
          <w:color w:val="000000"/>
          <w:sz w:val="18"/>
          <w:szCs w:val="18"/>
        </w:rPr>
        <w:t>Devine B.</w:t>
      </w:r>
      <w:r w:rsidR="001C1E60" w:rsidRPr="0018019B">
        <w:rPr>
          <w:rFonts w:ascii="Arial" w:hAnsi="Arial" w:cs="Arial"/>
          <w:color w:val="000000"/>
          <w:sz w:val="18"/>
          <w:szCs w:val="18"/>
        </w:rPr>
        <w:t xml:space="preserve"> A multi-criteria decision analysis to compare patient and provider preferences for lower limb amputations. </w:t>
      </w:r>
      <w:r w:rsidR="001C1E60" w:rsidRPr="0018019B">
        <w:rPr>
          <w:rFonts w:ascii="Arial" w:hAnsi="Arial" w:cs="Arial"/>
          <w:color w:val="000000"/>
          <w:sz w:val="18"/>
          <w:szCs w:val="18"/>
          <w:shd w:val="clear" w:color="auto" w:fill="FFFFFF"/>
        </w:rPr>
        <w:t xml:space="preserve">Ann </w:t>
      </w:r>
      <w:proofErr w:type="spellStart"/>
      <w:r w:rsidR="001C1E60" w:rsidRPr="0018019B">
        <w:rPr>
          <w:rFonts w:ascii="Arial" w:hAnsi="Arial" w:cs="Arial"/>
          <w:color w:val="000000"/>
          <w:sz w:val="18"/>
          <w:szCs w:val="18"/>
          <w:shd w:val="clear" w:color="auto" w:fill="FFFFFF"/>
        </w:rPr>
        <w:t>Vasc</w:t>
      </w:r>
      <w:proofErr w:type="spellEnd"/>
      <w:r w:rsidR="001C1E60" w:rsidRPr="0018019B">
        <w:rPr>
          <w:rFonts w:ascii="Arial" w:hAnsi="Arial" w:cs="Arial"/>
          <w:color w:val="000000"/>
          <w:sz w:val="18"/>
          <w:szCs w:val="18"/>
          <w:shd w:val="clear" w:color="auto" w:fill="FFFFFF"/>
        </w:rPr>
        <w:t xml:space="preserve"> Surg. 2023 May 30:S0890-5096(23)00284-4. </w:t>
      </w:r>
      <w:proofErr w:type="spellStart"/>
      <w:r w:rsidR="001C1E60" w:rsidRPr="0018019B">
        <w:rPr>
          <w:rFonts w:ascii="Arial" w:hAnsi="Arial" w:cs="Arial"/>
          <w:color w:val="000000"/>
          <w:sz w:val="18"/>
          <w:szCs w:val="18"/>
          <w:shd w:val="clear" w:color="auto" w:fill="FFFFFF"/>
        </w:rPr>
        <w:t>doi</w:t>
      </w:r>
      <w:proofErr w:type="spellEnd"/>
      <w:r w:rsidR="001C1E60" w:rsidRPr="0018019B">
        <w:rPr>
          <w:rFonts w:ascii="Arial" w:hAnsi="Arial" w:cs="Arial"/>
          <w:color w:val="000000"/>
          <w:sz w:val="18"/>
          <w:szCs w:val="18"/>
          <w:shd w:val="clear" w:color="auto" w:fill="FFFFFF"/>
        </w:rPr>
        <w:t>: 10.1016/j.avsg.2023.05.026. Online ahead of print.</w:t>
      </w:r>
      <w:r w:rsidR="00B43392" w:rsidRPr="0018019B">
        <w:rPr>
          <w:rFonts w:ascii="Arial" w:hAnsi="Arial" w:cs="Arial"/>
          <w:color w:val="000000"/>
          <w:sz w:val="18"/>
          <w:szCs w:val="18"/>
          <w:shd w:val="clear" w:color="auto" w:fill="FFFFFF"/>
        </w:rPr>
        <w:t xml:space="preserve"> (part of Special Issue: Original Work by Women)</w:t>
      </w:r>
      <w:r w:rsidR="00F01CF1" w:rsidRPr="0018019B">
        <w:rPr>
          <w:rFonts w:ascii="Arial" w:hAnsi="Arial" w:cs="Arial"/>
          <w:color w:val="000000"/>
          <w:sz w:val="18"/>
          <w:szCs w:val="18"/>
          <w:shd w:val="clear" w:color="auto" w:fill="FFFFFF"/>
        </w:rPr>
        <w:t xml:space="preserve">. </w:t>
      </w:r>
      <w:r w:rsidR="003A0888" w:rsidRPr="0018019B">
        <w:rPr>
          <w:rStyle w:val="fm-citation-ids-label"/>
          <w:rFonts w:ascii="Arial" w:hAnsi="Arial" w:cs="Arial"/>
          <w:color w:val="000000"/>
          <w:sz w:val="18"/>
          <w:szCs w:val="18"/>
          <w:shd w:val="clear" w:color="auto" w:fill="FFFFFF"/>
        </w:rPr>
        <w:t>PMCID: </w:t>
      </w:r>
      <w:r w:rsidR="003A0888" w:rsidRPr="0018019B">
        <w:rPr>
          <w:rFonts w:ascii="Arial" w:hAnsi="Arial" w:cs="Arial"/>
          <w:color w:val="000000"/>
          <w:sz w:val="18"/>
          <w:szCs w:val="18"/>
          <w:shd w:val="clear" w:color="auto" w:fill="FFFFFF"/>
        </w:rPr>
        <w:t>PMC10782550.</w:t>
      </w:r>
    </w:p>
    <w:p w14:paraId="3B7D20B2" w14:textId="77777777" w:rsidR="00064461" w:rsidRPr="0018019B" w:rsidRDefault="00064461" w:rsidP="001B3877">
      <w:pPr>
        <w:pStyle w:val="NormalWeb"/>
        <w:spacing w:before="0" w:beforeAutospacing="0" w:after="0" w:afterAutospacing="0"/>
        <w:rPr>
          <w:rFonts w:ascii="Arial" w:hAnsi="Arial" w:cs="Arial"/>
          <w:bCs/>
          <w:color w:val="000000"/>
          <w:sz w:val="18"/>
          <w:szCs w:val="18"/>
          <w:lang w:eastAsia="es-ES"/>
        </w:rPr>
      </w:pPr>
    </w:p>
    <w:p w14:paraId="4A5C0EFA" w14:textId="04AB744E" w:rsidR="0094381B" w:rsidRPr="0018019B" w:rsidRDefault="004A4783" w:rsidP="0094381B">
      <w:pPr>
        <w:pStyle w:val="BodyText"/>
        <w:rPr>
          <w:rFonts w:eastAsia="Calibri" w:cs="Arial"/>
          <w:color w:val="000000"/>
          <w:sz w:val="18"/>
          <w:szCs w:val="18"/>
          <w:lang w:val="en-US"/>
        </w:rPr>
      </w:pPr>
      <w:r w:rsidRPr="0018019B">
        <w:rPr>
          <w:rFonts w:eastAsia="Calibri" w:cs="Arial"/>
          <w:color w:val="000000"/>
          <w:sz w:val="18"/>
          <w:szCs w:val="18"/>
          <w:lang w:val="en-US"/>
        </w:rPr>
        <w:lastRenderedPageBreak/>
        <w:t>1</w:t>
      </w:r>
      <w:r w:rsidR="00CE7347">
        <w:rPr>
          <w:rFonts w:eastAsia="Calibri" w:cs="Arial"/>
          <w:color w:val="000000"/>
          <w:sz w:val="18"/>
          <w:szCs w:val="18"/>
          <w:lang w:val="en-US"/>
        </w:rPr>
        <w:t>8</w:t>
      </w:r>
      <w:r w:rsidR="0094381B" w:rsidRPr="0018019B">
        <w:rPr>
          <w:rFonts w:eastAsia="Calibri" w:cs="Arial"/>
          <w:color w:val="000000"/>
          <w:sz w:val="18"/>
          <w:szCs w:val="18"/>
          <w:lang w:val="en-US"/>
        </w:rPr>
        <w:t xml:space="preserve">. </w:t>
      </w:r>
      <w:proofErr w:type="spellStart"/>
      <w:r w:rsidR="0094381B" w:rsidRPr="0018019B">
        <w:rPr>
          <w:rFonts w:eastAsia="Calibri" w:cs="Arial"/>
          <w:color w:val="000000"/>
          <w:sz w:val="18"/>
          <w:szCs w:val="18"/>
          <w:lang w:val="en-US"/>
        </w:rPr>
        <w:t>Bloudek</w:t>
      </w:r>
      <w:proofErr w:type="spellEnd"/>
      <w:r w:rsidR="0094381B" w:rsidRPr="0018019B">
        <w:rPr>
          <w:rFonts w:eastAsia="Calibri" w:cs="Arial"/>
          <w:color w:val="000000"/>
          <w:sz w:val="18"/>
          <w:szCs w:val="18"/>
          <w:lang w:val="en-US"/>
        </w:rPr>
        <w:t xml:space="preserve"> L, Wright P, McKay C, Derleth CL, Lill JS, </w:t>
      </w:r>
      <w:proofErr w:type="spellStart"/>
      <w:r w:rsidR="0094381B" w:rsidRPr="0018019B">
        <w:rPr>
          <w:rFonts w:eastAsia="Calibri" w:cs="Arial"/>
          <w:color w:val="000000"/>
          <w:sz w:val="18"/>
          <w:szCs w:val="18"/>
          <w:lang w:val="en-US"/>
        </w:rPr>
        <w:t>Lenero</w:t>
      </w:r>
      <w:proofErr w:type="spellEnd"/>
      <w:r w:rsidR="0094381B" w:rsidRPr="0018019B">
        <w:rPr>
          <w:rFonts w:eastAsia="Calibri" w:cs="Arial"/>
          <w:color w:val="000000"/>
          <w:sz w:val="18"/>
          <w:szCs w:val="18"/>
          <w:lang w:val="en-US"/>
        </w:rPr>
        <w:t xml:space="preserve"> E, Hepp Z, Ramsey SD, Sullivan SD, </w:t>
      </w:r>
      <w:r w:rsidR="0094381B" w:rsidRPr="0018019B">
        <w:rPr>
          <w:rFonts w:eastAsia="Calibri" w:cs="Arial"/>
          <w:b/>
          <w:bCs/>
          <w:color w:val="000000"/>
          <w:sz w:val="18"/>
          <w:szCs w:val="18"/>
          <w:lang w:val="en-US"/>
        </w:rPr>
        <w:t>Devine B.</w:t>
      </w:r>
      <w:r w:rsidR="0094381B" w:rsidRPr="0018019B">
        <w:rPr>
          <w:rFonts w:eastAsia="Calibri" w:cs="Arial"/>
          <w:color w:val="000000"/>
          <w:sz w:val="18"/>
          <w:szCs w:val="18"/>
          <w:lang w:val="en-US"/>
        </w:rPr>
        <w:t xml:space="preserve"> </w:t>
      </w:r>
    </w:p>
    <w:p w14:paraId="48B75D25" w14:textId="77777777" w:rsidR="0094381B" w:rsidRPr="0018019B" w:rsidRDefault="0094381B" w:rsidP="0094381B">
      <w:pPr>
        <w:rPr>
          <w:rFonts w:ascii="Arial" w:hAnsi="Arial" w:cs="Arial"/>
          <w:color w:val="000000"/>
          <w:sz w:val="18"/>
          <w:szCs w:val="18"/>
        </w:rPr>
      </w:pPr>
      <w:hyperlink r:id="rId20" w:history="1">
        <w:r w:rsidRPr="0018019B">
          <w:rPr>
            <w:rFonts w:ascii="Arial" w:hAnsi="Arial" w:cs="Arial"/>
            <w:color w:val="000000"/>
            <w:sz w:val="18"/>
            <w:szCs w:val="18"/>
            <w:shd w:val="clear" w:color="auto" w:fill="FFFFFF"/>
          </w:rPr>
          <w:t>Systematic Literature Review (SLR) and Network Meta-Analysis (NMA) of First-Line Therapies (1L) for Locally Advanced/Metastatic Urothelial Carcinoma (la/</w:t>
        </w:r>
        <w:proofErr w:type="spellStart"/>
        <w:r w:rsidRPr="0018019B">
          <w:rPr>
            <w:rFonts w:ascii="Arial" w:hAnsi="Arial" w:cs="Arial"/>
            <w:color w:val="000000"/>
            <w:sz w:val="18"/>
            <w:szCs w:val="18"/>
            <w:shd w:val="clear" w:color="auto" w:fill="FFFFFF"/>
          </w:rPr>
          <w:t>mUC</w:t>
        </w:r>
        <w:proofErr w:type="spellEnd"/>
        <w:r w:rsidRPr="0018019B">
          <w:rPr>
            <w:rFonts w:ascii="Arial" w:hAnsi="Arial" w:cs="Arial"/>
            <w:color w:val="000000"/>
            <w:sz w:val="18"/>
            <w:szCs w:val="18"/>
            <w:shd w:val="clear" w:color="auto" w:fill="FFFFFF"/>
          </w:rPr>
          <w:t>).</w:t>
        </w:r>
      </w:hyperlink>
      <w:r w:rsidRPr="0018019B">
        <w:rPr>
          <w:rFonts w:ascii="Arial" w:hAnsi="Arial" w:cs="Arial"/>
          <w:color w:val="000000"/>
          <w:sz w:val="18"/>
          <w:szCs w:val="18"/>
        </w:rPr>
        <w:t xml:space="preserve"> </w:t>
      </w:r>
      <w:r w:rsidRPr="0018019B">
        <w:rPr>
          <w:rStyle w:val="docsum-journal-citation"/>
          <w:rFonts w:ascii="Arial" w:hAnsi="Arial" w:cs="Arial"/>
          <w:color w:val="000000"/>
          <w:sz w:val="18"/>
          <w:szCs w:val="18"/>
          <w:shd w:val="clear" w:color="auto" w:fill="FFFFFF"/>
        </w:rPr>
        <w:t xml:space="preserve">Curr Oncol. 2023 Mar 26;30(4):3637-3647. </w:t>
      </w:r>
      <w:proofErr w:type="spellStart"/>
      <w:r w:rsidRPr="0018019B">
        <w:rPr>
          <w:rStyle w:val="docsum-journal-citation"/>
          <w:rFonts w:ascii="Arial" w:hAnsi="Arial" w:cs="Arial"/>
          <w:color w:val="000000"/>
          <w:sz w:val="18"/>
          <w:szCs w:val="18"/>
          <w:shd w:val="clear" w:color="auto" w:fill="FFFFFF"/>
        </w:rPr>
        <w:t>doi</w:t>
      </w:r>
      <w:proofErr w:type="spellEnd"/>
      <w:r w:rsidRPr="0018019B">
        <w:rPr>
          <w:rStyle w:val="docsum-journal-citation"/>
          <w:rFonts w:ascii="Arial" w:hAnsi="Arial" w:cs="Arial"/>
          <w:color w:val="000000"/>
          <w:sz w:val="18"/>
          <w:szCs w:val="18"/>
          <w:shd w:val="clear" w:color="auto" w:fill="FFFFFF"/>
        </w:rPr>
        <w:t>: 10.3390/curroncol30040277.</w:t>
      </w:r>
      <w:r w:rsidRPr="0018019B">
        <w:rPr>
          <w:rStyle w:val="citation-part"/>
          <w:rFonts w:ascii="Arial" w:hAnsi="Arial" w:cs="Arial"/>
          <w:color w:val="000000"/>
          <w:sz w:val="18"/>
          <w:szCs w:val="18"/>
          <w:shd w:val="clear" w:color="auto" w:fill="FFFFFF"/>
        </w:rPr>
        <w:t>PMID: </w:t>
      </w:r>
      <w:r w:rsidRPr="0018019B">
        <w:rPr>
          <w:rStyle w:val="docsum-pmid"/>
          <w:rFonts w:ascii="Arial" w:hAnsi="Arial" w:cs="Arial"/>
          <w:color w:val="000000"/>
          <w:sz w:val="18"/>
          <w:szCs w:val="18"/>
          <w:shd w:val="clear" w:color="auto" w:fill="FFFFFF"/>
        </w:rPr>
        <w:t>37185390</w:t>
      </w:r>
      <w:r w:rsidRPr="0018019B">
        <w:rPr>
          <w:rFonts w:ascii="Arial" w:hAnsi="Arial" w:cs="Arial"/>
          <w:color w:val="000000"/>
          <w:sz w:val="18"/>
          <w:szCs w:val="18"/>
          <w:shd w:val="clear" w:color="auto" w:fill="FFFFFF"/>
        </w:rPr>
        <w:t> </w:t>
      </w:r>
    </w:p>
    <w:p w14:paraId="3D7D237E" w14:textId="77777777" w:rsidR="0094381B" w:rsidRPr="0018019B" w:rsidRDefault="0094381B" w:rsidP="001B3877">
      <w:pPr>
        <w:pStyle w:val="NormalWeb"/>
        <w:spacing w:before="0" w:beforeAutospacing="0" w:after="0" w:afterAutospacing="0"/>
        <w:rPr>
          <w:rFonts w:ascii="Arial" w:hAnsi="Arial" w:cs="Arial"/>
          <w:bCs/>
          <w:color w:val="000000"/>
          <w:sz w:val="18"/>
          <w:szCs w:val="18"/>
          <w:lang w:eastAsia="es-ES"/>
        </w:rPr>
      </w:pPr>
    </w:p>
    <w:p w14:paraId="04C76474" w14:textId="5AA62322" w:rsidR="001B3877" w:rsidRPr="0018019B" w:rsidRDefault="0094381B" w:rsidP="001B3877">
      <w:pPr>
        <w:pStyle w:val="NormalWeb"/>
        <w:spacing w:before="0" w:beforeAutospacing="0" w:after="0" w:afterAutospacing="0"/>
        <w:rPr>
          <w:rFonts w:ascii="Arial" w:hAnsi="Arial" w:cs="Arial"/>
          <w:bCs/>
          <w:color w:val="000000"/>
          <w:sz w:val="18"/>
          <w:szCs w:val="18"/>
          <w:lang w:eastAsia="es-ES"/>
        </w:rPr>
      </w:pPr>
      <w:r w:rsidRPr="0018019B">
        <w:rPr>
          <w:rFonts w:ascii="Arial" w:hAnsi="Arial" w:cs="Arial"/>
          <w:bCs/>
          <w:color w:val="000000"/>
          <w:sz w:val="18"/>
          <w:szCs w:val="18"/>
          <w:lang w:eastAsia="es-ES"/>
        </w:rPr>
        <w:t>1</w:t>
      </w:r>
      <w:r w:rsidR="00CE7347">
        <w:rPr>
          <w:rFonts w:ascii="Arial" w:hAnsi="Arial" w:cs="Arial"/>
          <w:bCs/>
          <w:color w:val="000000"/>
          <w:sz w:val="18"/>
          <w:szCs w:val="18"/>
          <w:lang w:eastAsia="es-ES"/>
        </w:rPr>
        <w:t>9</w:t>
      </w:r>
      <w:r w:rsidR="00575E90" w:rsidRPr="0018019B">
        <w:rPr>
          <w:rFonts w:ascii="Arial" w:hAnsi="Arial" w:cs="Arial"/>
          <w:bCs/>
          <w:color w:val="000000"/>
          <w:sz w:val="18"/>
          <w:szCs w:val="18"/>
          <w:lang w:eastAsia="es-ES"/>
        </w:rPr>
        <w:t xml:space="preserve">. Jiao B, Johnson KM, Ramsey SD, Bender Ma, Devine B, Basu A. Long-term survival of individuals with Sickle Cell Disease: A nationwide cohort study of Medicare and Medicaid beneficiaries. </w:t>
      </w:r>
      <w:r w:rsidR="00332E1F" w:rsidRPr="0018019B">
        <w:rPr>
          <w:rFonts w:ascii="Arial" w:hAnsi="Arial" w:cs="Arial"/>
          <w:color w:val="000000"/>
          <w:sz w:val="18"/>
          <w:szCs w:val="18"/>
          <w:shd w:val="clear" w:color="auto" w:fill="FFFFFF"/>
        </w:rPr>
        <w:t xml:space="preserve">Blood Adv. 2023 Jul 11;7(13):3276-3283. </w:t>
      </w:r>
      <w:proofErr w:type="spellStart"/>
      <w:r w:rsidR="00332E1F" w:rsidRPr="0018019B">
        <w:rPr>
          <w:rFonts w:ascii="Arial" w:hAnsi="Arial" w:cs="Arial"/>
          <w:color w:val="000000"/>
          <w:sz w:val="18"/>
          <w:szCs w:val="18"/>
          <w:shd w:val="clear" w:color="auto" w:fill="FFFFFF"/>
        </w:rPr>
        <w:t>doi</w:t>
      </w:r>
      <w:proofErr w:type="spellEnd"/>
      <w:r w:rsidR="00332E1F" w:rsidRPr="0018019B">
        <w:rPr>
          <w:rFonts w:ascii="Arial" w:hAnsi="Arial" w:cs="Arial"/>
          <w:color w:val="000000"/>
          <w:sz w:val="18"/>
          <w:szCs w:val="18"/>
          <w:shd w:val="clear" w:color="auto" w:fill="FFFFFF"/>
        </w:rPr>
        <w:t>: 10.1182/bloodadvances.2022009202.</w:t>
      </w:r>
    </w:p>
    <w:p w14:paraId="70657B26" w14:textId="77777777" w:rsidR="001B3877" w:rsidRPr="0018019B" w:rsidRDefault="001B3877" w:rsidP="001B3877">
      <w:pPr>
        <w:shd w:val="clear" w:color="auto" w:fill="FFFFFF"/>
        <w:rPr>
          <w:rFonts w:ascii="Arial" w:eastAsia="Calibri" w:hAnsi="Arial" w:cs="Arial"/>
          <w:bCs/>
          <w:color w:val="000000"/>
          <w:sz w:val="18"/>
          <w:szCs w:val="18"/>
        </w:rPr>
      </w:pPr>
    </w:p>
    <w:p w14:paraId="003245D0" w14:textId="37851407" w:rsidR="001B3877" w:rsidRPr="0018019B" w:rsidRDefault="00CE7347" w:rsidP="001B3877">
      <w:pPr>
        <w:shd w:val="clear" w:color="auto" w:fill="FFFFFF"/>
        <w:rPr>
          <w:rFonts w:ascii="Arial" w:hAnsi="Arial" w:cs="Arial"/>
          <w:color w:val="000000"/>
          <w:sz w:val="18"/>
          <w:szCs w:val="18"/>
        </w:rPr>
      </w:pPr>
      <w:r>
        <w:rPr>
          <w:rFonts w:ascii="Arial" w:eastAsia="Calibri" w:hAnsi="Arial" w:cs="Arial"/>
          <w:bCs/>
          <w:color w:val="000000"/>
          <w:sz w:val="18"/>
          <w:szCs w:val="18"/>
        </w:rPr>
        <w:t>20</w:t>
      </w:r>
      <w:r w:rsidR="00056EA7" w:rsidRPr="0018019B">
        <w:rPr>
          <w:rFonts w:ascii="Arial" w:eastAsia="Calibri" w:hAnsi="Arial" w:cs="Arial"/>
          <w:bCs/>
          <w:color w:val="000000"/>
          <w:sz w:val="18"/>
          <w:szCs w:val="18"/>
        </w:rPr>
        <w:t xml:space="preserve">. Buchwald D, Rogers M, Rose B, Bresnahan B, </w:t>
      </w:r>
      <w:r w:rsidR="00056EA7" w:rsidRPr="0018019B">
        <w:rPr>
          <w:rFonts w:ascii="Arial" w:eastAsia="Calibri" w:hAnsi="Arial" w:cs="Arial"/>
          <w:b/>
          <w:color w:val="000000"/>
          <w:sz w:val="18"/>
          <w:szCs w:val="18"/>
        </w:rPr>
        <w:t>Devine B</w:t>
      </w:r>
      <w:r w:rsidR="00056EA7" w:rsidRPr="0018019B">
        <w:rPr>
          <w:rFonts w:ascii="Arial" w:eastAsia="Calibri" w:hAnsi="Arial" w:cs="Arial"/>
          <w:bCs/>
          <w:color w:val="000000"/>
          <w:sz w:val="18"/>
          <w:szCs w:val="18"/>
        </w:rPr>
        <w:t xml:space="preserve">, </w:t>
      </w:r>
      <w:proofErr w:type="spellStart"/>
      <w:r w:rsidR="00056EA7" w:rsidRPr="0018019B">
        <w:rPr>
          <w:rFonts w:ascii="Arial" w:eastAsia="Calibri" w:hAnsi="Arial" w:cs="Arial"/>
          <w:bCs/>
          <w:color w:val="000000"/>
          <w:sz w:val="18"/>
          <w:szCs w:val="18"/>
        </w:rPr>
        <w:t>LeResche</w:t>
      </w:r>
      <w:proofErr w:type="spellEnd"/>
      <w:r w:rsidR="00056EA7" w:rsidRPr="0018019B">
        <w:rPr>
          <w:rFonts w:ascii="Arial" w:eastAsia="Calibri" w:hAnsi="Arial" w:cs="Arial"/>
          <w:bCs/>
          <w:color w:val="000000"/>
          <w:sz w:val="18"/>
          <w:szCs w:val="18"/>
        </w:rPr>
        <w:t xml:space="preserve"> L, Nelson L, Patrick DL, Lavallee D, Garrison M, White A</w:t>
      </w:r>
      <w:r w:rsidR="001B3877" w:rsidRPr="0018019B">
        <w:rPr>
          <w:rFonts w:ascii="Arial" w:eastAsia="Calibri" w:hAnsi="Arial" w:cs="Arial"/>
          <w:bCs/>
          <w:color w:val="000000"/>
          <w:sz w:val="18"/>
          <w:szCs w:val="18"/>
        </w:rPr>
        <w:t xml:space="preserve">, Kessler LG. </w:t>
      </w:r>
      <w:r w:rsidR="00056EA7" w:rsidRPr="0018019B">
        <w:rPr>
          <w:rFonts w:ascii="Arial" w:eastAsia="Calibri" w:hAnsi="Arial" w:cs="Arial"/>
          <w:bCs/>
          <w:color w:val="000000"/>
          <w:sz w:val="18"/>
          <w:szCs w:val="18"/>
        </w:rPr>
        <w:t>Evaluation of an experiential training program in patient-centered outcomes and comparative effectiveness research for diverse researcher communities and healthcare organizations.</w:t>
      </w:r>
      <w:r w:rsidR="001B3877" w:rsidRPr="0018019B">
        <w:rPr>
          <w:rFonts w:ascii="Arial" w:hAnsi="Arial" w:cs="Arial"/>
          <w:color w:val="000000"/>
          <w:sz w:val="18"/>
          <w:szCs w:val="18"/>
        </w:rPr>
        <w:t xml:space="preserve"> J Clin Transl Sci. 2023 Mar 15;7(1):e81.</w:t>
      </w:r>
    </w:p>
    <w:p w14:paraId="23ACEA59" w14:textId="77777777" w:rsidR="00056EA7" w:rsidRPr="0018019B" w:rsidRDefault="001B3877" w:rsidP="001B3877">
      <w:pPr>
        <w:rPr>
          <w:rFonts w:ascii="Arial" w:eastAsia="Calibri" w:hAnsi="Arial" w:cs="Arial"/>
          <w:bCs/>
          <w:i/>
          <w:color w:val="000000"/>
          <w:sz w:val="18"/>
          <w:szCs w:val="18"/>
        </w:rPr>
      </w:pPr>
      <w:proofErr w:type="spellStart"/>
      <w:r w:rsidRPr="0018019B">
        <w:rPr>
          <w:rFonts w:ascii="Arial" w:hAnsi="Arial" w:cs="Arial"/>
          <w:color w:val="000000"/>
          <w:sz w:val="18"/>
          <w:szCs w:val="18"/>
          <w:shd w:val="clear" w:color="auto" w:fill="FFFFFF"/>
        </w:rPr>
        <w:t>doi</w:t>
      </w:r>
      <w:proofErr w:type="spellEnd"/>
      <w:r w:rsidRPr="0018019B">
        <w:rPr>
          <w:rFonts w:ascii="Arial" w:hAnsi="Arial" w:cs="Arial"/>
          <w:color w:val="000000"/>
          <w:sz w:val="18"/>
          <w:szCs w:val="18"/>
          <w:shd w:val="clear" w:color="auto" w:fill="FFFFFF"/>
        </w:rPr>
        <w:t>: 10.1017/cts.2023.36. </w:t>
      </w:r>
      <w:proofErr w:type="spellStart"/>
      <w:r w:rsidRPr="0018019B">
        <w:rPr>
          <w:rFonts w:ascii="Arial" w:hAnsi="Arial" w:cs="Arial"/>
          <w:color w:val="000000"/>
          <w:sz w:val="18"/>
          <w:szCs w:val="18"/>
          <w:shd w:val="clear" w:color="auto" w:fill="FFFFFF"/>
        </w:rPr>
        <w:t>eCollection</w:t>
      </w:r>
      <w:proofErr w:type="spellEnd"/>
      <w:r w:rsidRPr="0018019B">
        <w:rPr>
          <w:rFonts w:ascii="Arial" w:hAnsi="Arial" w:cs="Arial"/>
          <w:color w:val="000000"/>
          <w:sz w:val="18"/>
          <w:szCs w:val="18"/>
          <w:shd w:val="clear" w:color="auto" w:fill="FFFFFF"/>
        </w:rPr>
        <w:t xml:space="preserve"> 2023.</w:t>
      </w:r>
    </w:p>
    <w:p w14:paraId="3BA70B23" w14:textId="77777777" w:rsidR="00056EA7" w:rsidRPr="0018019B" w:rsidRDefault="00056EA7" w:rsidP="00A37019">
      <w:pPr>
        <w:shd w:val="clear" w:color="auto" w:fill="FFFFFF"/>
        <w:rPr>
          <w:rStyle w:val="docsum-journal-citation"/>
          <w:rFonts w:ascii="Arial" w:hAnsi="Arial" w:cs="Arial"/>
          <w:color w:val="000000"/>
          <w:sz w:val="18"/>
          <w:szCs w:val="18"/>
        </w:rPr>
      </w:pPr>
    </w:p>
    <w:p w14:paraId="1263056D" w14:textId="4113025A" w:rsidR="00A37019" w:rsidRPr="0018019B" w:rsidRDefault="00CE7347" w:rsidP="00A37019">
      <w:pPr>
        <w:shd w:val="clear" w:color="auto" w:fill="FFFFFF"/>
        <w:rPr>
          <w:rFonts w:ascii="Arial" w:hAnsi="Arial" w:cs="Arial"/>
          <w:color w:val="000000"/>
          <w:sz w:val="18"/>
          <w:szCs w:val="18"/>
        </w:rPr>
      </w:pPr>
      <w:r>
        <w:rPr>
          <w:rStyle w:val="docsum-journal-citation"/>
          <w:rFonts w:ascii="Arial" w:hAnsi="Arial" w:cs="Arial"/>
          <w:color w:val="000000"/>
          <w:sz w:val="18"/>
          <w:szCs w:val="18"/>
        </w:rPr>
        <w:t>21</w:t>
      </w:r>
      <w:r w:rsidR="000E0759" w:rsidRPr="0018019B">
        <w:rPr>
          <w:rStyle w:val="docsum-journal-citation"/>
          <w:rFonts w:ascii="Arial" w:hAnsi="Arial" w:cs="Arial"/>
          <w:color w:val="000000"/>
          <w:sz w:val="18"/>
          <w:szCs w:val="18"/>
        </w:rPr>
        <w:t xml:space="preserve">. </w:t>
      </w:r>
      <w:proofErr w:type="spellStart"/>
      <w:r w:rsidR="000E0759" w:rsidRPr="0018019B">
        <w:rPr>
          <w:rStyle w:val="docsum-journal-citation"/>
          <w:rFonts w:ascii="Arial" w:hAnsi="Arial" w:cs="Arial"/>
          <w:color w:val="000000"/>
          <w:sz w:val="18"/>
          <w:szCs w:val="18"/>
        </w:rPr>
        <w:t>Dhippayom</w:t>
      </w:r>
      <w:proofErr w:type="spellEnd"/>
      <w:r w:rsidR="000E0759" w:rsidRPr="0018019B">
        <w:rPr>
          <w:rStyle w:val="docsum-journal-citation"/>
          <w:rFonts w:ascii="Arial" w:hAnsi="Arial" w:cs="Arial"/>
          <w:color w:val="000000"/>
          <w:sz w:val="18"/>
          <w:szCs w:val="18"/>
        </w:rPr>
        <w:t xml:space="preserve"> T, </w:t>
      </w:r>
      <w:r w:rsidR="000E0759" w:rsidRPr="0018019B">
        <w:rPr>
          <w:rStyle w:val="docsum-journal-citation"/>
          <w:rFonts w:ascii="Arial" w:hAnsi="Arial" w:cs="Arial"/>
          <w:b/>
          <w:bCs/>
          <w:color w:val="000000"/>
          <w:sz w:val="18"/>
          <w:szCs w:val="18"/>
        </w:rPr>
        <w:t>Devine B</w:t>
      </w:r>
      <w:r w:rsidR="000E0759" w:rsidRPr="0018019B">
        <w:rPr>
          <w:rStyle w:val="docsum-journal-citation"/>
          <w:rFonts w:ascii="Arial" w:hAnsi="Arial" w:cs="Arial"/>
          <w:color w:val="000000"/>
          <w:sz w:val="18"/>
          <w:szCs w:val="18"/>
        </w:rPr>
        <w:t xml:space="preserve">. Reply to Assessing safety and efficacy in a network meta-analysis. </w:t>
      </w:r>
      <w:r w:rsidR="00A37019" w:rsidRPr="0018019B">
        <w:rPr>
          <w:rStyle w:val="docsum-journal-citation"/>
          <w:rFonts w:ascii="Arial" w:hAnsi="Arial" w:cs="Arial"/>
          <w:color w:val="000000"/>
          <w:sz w:val="18"/>
          <w:szCs w:val="18"/>
        </w:rPr>
        <w:t xml:space="preserve">J Allergy Clin Immunol </w:t>
      </w:r>
      <w:proofErr w:type="spellStart"/>
      <w:r w:rsidR="00A37019" w:rsidRPr="0018019B">
        <w:rPr>
          <w:rStyle w:val="docsum-journal-citation"/>
          <w:rFonts w:ascii="Arial" w:hAnsi="Arial" w:cs="Arial"/>
          <w:color w:val="000000"/>
          <w:sz w:val="18"/>
          <w:szCs w:val="18"/>
        </w:rPr>
        <w:t>Pract</w:t>
      </w:r>
      <w:proofErr w:type="spellEnd"/>
      <w:r w:rsidR="00A37019" w:rsidRPr="0018019B">
        <w:rPr>
          <w:rStyle w:val="docsum-journal-citation"/>
          <w:rFonts w:ascii="Arial" w:hAnsi="Arial" w:cs="Arial"/>
          <w:color w:val="000000"/>
          <w:sz w:val="18"/>
          <w:szCs w:val="18"/>
        </w:rPr>
        <w:t xml:space="preserve">. 2022 Nov;10(11):3047-3048.e5. </w:t>
      </w:r>
      <w:proofErr w:type="spellStart"/>
      <w:r w:rsidR="00A37019" w:rsidRPr="0018019B">
        <w:rPr>
          <w:rStyle w:val="docsum-journal-citation"/>
          <w:rFonts w:ascii="Arial" w:hAnsi="Arial" w:cs="Arial"/>
          <w:color w:val="000000"/>
          <w:sz w:val="18"/>
          <w:szCs w:val="18"/>
        </w:rPr>
        <w:t>doi</w:t>
      </w:r>
      <w:proofErr w:type="spellEnd"/>
      <w:r w:rsidR="00A37019" w:rsidRPr="0018019B">
        <w:rPr>
          <w:rStyle w:val="docsum-journal-citation"/>
          <w:rFonts w:ascii="Arial" w:hAnsi="Arial" w:cs="Arial"/>
          <w:color w:val="000000"/>
          <w:sz w:val="18"/>
          <w:szCs w:val="18"/>
        </w:rPr>
        <w:t>: 10.1016/j.jaip.2022.08.040.</w:t>
      </w:r>
      <w:r w:rsidR="00A37019" w:rsidRPr="0018019B">
        <w:rPr>
          <w:rStyle w:val="citation-part"/>
          <w:rFonts w:ascii="Arial" w:hAnsi="Arial" w:cs="Arial"/>
          <w:color w:val="000000"/>
          <w:sz w:val="18"/>
          <w:szCs w:val="18"/>
        </w:rPr>
        <w:t>PMID: </w:t>
      </w:r>
      <w:r w:rsidR="00A37019" w:rsidRPr="0018019B">
        <w:rPr>
          <w:rStyle w:val="docsum-pmid"/>
          <w:rFonts w:ascii="Arial" w:hAnsi="Arial" w:cs="Arial"/>
          <w:color w:val="000000"/>
          <w:sz w:val="18"/>
          <w:szCs w:val="18"/>
        </w:rPr>
        <w:t>36357053</w:t>
      </w:r>
      <w:r w:rsidR="001B3877" w:rsidRPr="0018019B">
        <w:rPr>
          <w:rFonts w:ascii="Arial" w:hAnsi="Arial" w:cs="Arial"/>
          <w:color w:val="000000"/>
          <w:sz w:val="18"/>
          <w:szCs w:val="18"/>
        </w:rPr>
        <w:t>.</w:t>
      </w:r>
    </w:p>
    <w:p w14:paraId="7BD3D38D" w14:textId="77777777" w:rsidR="00221EC4" w:rsidRPr="0018019B" w:rsidRDefault="00221EC4" w:rsidP="004212D1">
      <w:pPr>
        <w:pStyle w:val="Investigators"/>
        <w:rPr>
          <w:rFonts w:ascii="Arial" w:hAnsi="Arial" w:cs="Arial"/>
          <w:color w:val="000000"/>
          <w:sz w:val="18"/>
          <w:szCs w:val="18"/>
        </w:rPr>
      </w:pPr>
    </w:p>
    <w:p w14:paraId="0867C7D4" w14:textId="7CDCD26B" w:rsidR="00A37019" w:rsidRPr="0018019B" w:rsidRDefault="005A63A4" w:rsidP="00845301">
      <w:pPr>
        <w:pStyle w:val="Default"/>
        <w:rPr>
          <w:rFonts w:ascii="Arial" w:hAnsi="Arial" w:cs="Arial"/>
          <w:sz w:val="18"/>
          <w:szCs w:val="18"/>
        </w:rPr>
      </w:pPr>
      <w:r>
        <w:rPr>
          <w:rFonts w:ascii="Arial" w:hAnsi="Arial" w:cs="Arial"/>
          <w:sz w:val="18"/>
          <w:szCs w:val="18"/>
        </w:rPr>
        <w:t>2</w:t>
      </w:r>
      <w:r w:rsidR="00CE7347">
        <w:rPr>
          <w:rFonts w:ascii="Arial" w:hAnsi="Arial" w:cs="Arial"/>
          <w:sz w:val="18"/>
          <w:szCs w:val="18"/>
        </w:rPr>
        <w:t>2</w:t>
      </w:r>
      <w:r w:rsidR="00A37019" w:rsidRPr="0018019B">
        <w:rPr>
          <w:rFonts w:ascii="Arial" w:hAnsi="Arial" w:cs="Arial"/>
          <w:sz w:val="18"/>
          <w:szCs w:val="18"/>
        </w:rPr>
        <w:t xml:space="preserve">. </w:t>
      </w:r>
      <w:proofErr w:type="spellStart"/>
      <w:r w:rsidR="00A37019" w:rsidRPr="0018019B">
        <w:rPr>
          <w:rFonts w:ascii="Arial" w:hAnsi="Arial" w:cs="Arial"/>
          <w:sz w:val="18"/>
          <w:szCs w:val="18"/>
        </w:rPr>
        <w:t>Dhippayom</w:t>
      </w:r>
      <w:proofErr w:type="spellEnd"/>
      <w:r w:rsidR="00A37019" w:rsidRPr="0018019B">
        <w:rPr>
          <w:rFonts w:ascii="Arial" w:hAnsi="Arial" w:cs="Arial"/>
          <w:sz w:val="18"/>
          <w:szCs w:val="18"/>
        </w:rPr>
        <w:t xml:space="preserve"> T, Saldanha IJ, </w:t>
      </w:r>
      <w:proofErr w:type="spellStart"/>
      <w:r w:rsidR="00A37019" w:rsidRPr="0018019B">
        <w:rPr>
          <w:rFonts w:ascii="Arial" w:hAnsi="Arial" w:cs="Arial"/>
          <w:sz w:val="18"/>
          <w:szCs w:val="18"/>
        </w:rPr>
        <w:t>Chaiyakunapruk</w:t>
      </w:r>
      <w:proofErr w:type="spellEnd"/>
      <w:r w:rsidR="00A37019" w:rsidRPr="0018019B">
        <w:rPr>
          <w:rFonts w:ascii="Arial" w:hAnsi="Arial" w:cs="Arial"/>
          <w:sz w:val="18"/>
          <w:szCs w:val="18"/>
        </w:rPr>
        <w:t xml:space="preserve"> N, </w:t>
      </w:r>
      <w:r w:rsidR="00A37019" w:rsidRPr="0018019B">
        <w:rPr>
          <w:rFonts w:ascii="Arial" w:hAnsi="Arial" w:cs="Arial"/>
          <w:b/>
          <w:bCs/>
          <w:sz w:val="18"/>
          <w:szCs w:val="18"/>
        </w:rPr>
        <w:t>Devine B</w:t>
      </w:r>
      <w:r w:rsidR="00A37019" w:rsidRPr="0018019B">
        <w:rPr>
          <w:rFonts w:ascii="Arial" w:hAnsi="Arial" w:cs="Arial"/>
          <w:sz w:val="18"/>
          <w:szCs w:val="18"/>
        </w:rPr>
        <w:t xml:space="preserve">. </w:t>
      </w:r>
      <w:r w:rsidR="006374F6" w:rsidRPr="0018019B">
        <w:rPr>
          <w:rFonts w:ascii="Arial" w:hAnsi="Arial" w:cs="Arial"/>
          <w:sz w:val="18"/>
          <w:szCs w:val="18"/>
        </w:rPr>
        <w:t>Characterizing health services interventions for evidence synthesis by using the</w:t>
      </w:r>
      <w:r w:rsidR="00A37019" w:rsidRPr="0018019B">
        <w:rPr>
          <w:rFonts w:ascii="Arial" w:hAnsi="Arial" w:cs="Arial"/>
          <w:sz w:val="18"/>
          <w:szCs w:val="18"/>
        </w:rPr>
        <w:t xml:space="preserve"> Theme, Intensity, Provider/Platform (TIP) Framework.</w:t>
      </w:r>
      <w:r w:rsidR="006374F6" w:rsidRPr="0018019B">
        <w:rPr>
          <w:rFonts w:ascii="Arial" w:hAnsi="Arial" w:cs="Arial"/>
          <w:sz w:val="18"/>
          <w:szCs w:val="18"/>
        </w:rPr>
        <w:t xml:space="preserve"> J Evid Based Med.</w:t>
      </w:r>
      <w:r w:rsidR="00381AE0" w:rsidRPr="0018019B">
        <w:rPr>
          <w:rFonts w:ascii="Arial" w:hAnsi="Arial" w:cs="Arial"/>
          <w:sz w:val="18"/>
          <w:szCs w:val="18"/>
        </w:rPr>
        <w:t xml:space="preserve"> 2022;15:333-337.</w:t>
      </w:r>
      <w:r w:rsidR="00845301" w:rsidRPr="0018019B">
        <w:rPr>
          <w:rFonts w:ascii="Arial" w:hAnsi="Arial" w:cs="Arial"/>
          <w:sz w:val="18"/>
          <w:szCs w:val="18"/>
        </w:rPr>
        <w:t xml:space="preserve"> PMID: 36529853.</w:t>
      </w:r>
      <w:r w:rsidR="00381AE0" w:rsidRPr="0018019B">
        <w:rPr>
          <w:rFonts w:ascii="Arial" w:hAnsi="Arial" w:cs="Arial"/>
          <w:sz w:val="18"/>
          <w:szCs w:val="18"/>
        </w:rPr>
        <w:t xml:space="preserve"> </w:t>
      </w:r>
      <w:proofErr w:type="spellStart"/>
      <w:r w:rsidR="00381AE0" w:rsidRPr="0018019B">
        <w:rPr>
          <w:rFonts w:ascii="Arial" w:hAnsi="Arial" w:cs="Arial"/>
          <w:sz w:val="18"/>
          <w:szCs w:val="18"/>
          <w:shd w:val="clear" w:color="auto" w:fill="FFFFFF"/>
        </w:rPr>
        <w:t>doi</w:t>
      </w:r>
      <w:proofErr w:type="spellEnd"/>
      <w:r w:rsidR="00381AE0" w:rsidRPr="0018019B">
        <w:rPr>
          <w:rFonts w:ascii="Arial" w:hAnsi="Arial" w:cs="Arial"/>
          <w:sz w:val="18"/>
          <w:szCs w:val="18"/>
          <w:shd w:val="clear" w:color="auto" w:fill="FFFFFF"/>
        </w:rPr>
        <w:t xml:space="preserve">: 10.1111/jebm.12511. </w:t>
      </w:r>
      <w:proofErr w:type="spellStart"/>
      <w:r w:rsidR="00381AE0" w:rsidRPr="0018019B">
        <w:rPr>
          <w:rFonts w:ascii="Arial" w:hAnsi="Arial" w:cs="Arial"/>
          <w:sz w:val="18"/>
          <w:szCs w:val="18"/>
          <w:shd w:val="clear" w:color="auto" w:fill="FFFFFF"/>
        </w:rPr>
        <w:t>Epub</w:t>
      </w:r>
      <w:proofErr w:type="spellEnd"/>
      <w:r w:rsidR="00381AE0" w:rsidRPr="0018019B">
        <w:rPr>
          <w:rFonts w:ascii="Arial" w:hAnsi="Arial" w:cs="Arial"/>
          <w:sz w:val="18"/>
          <w:szCs w:val="18"/>
          <w:shd w:val="clear" w:color="auto" w:fill="FFFFFF"/>
        </w:rPr>
        <w:t xml:space="preserve"> 2022 Dec 18.</w:t>
      </w:r>
    </w:p>
    <w:p w14:paraId="1069D062" w14:textId="77777777" w:rsidR="00A37019" w:rsidRPr="0018019B" w:rsidRDefault="00A37019" w:rsidP="004212D1">
      <w:pPr>
        <w:pStyle w:val="Investigators"/>
        <w:rPr>
          <w:rFonts w:ascii="Arial" w:hAnsi="Arial" w:cs="Arial"/>
          <w:color w:val="000000"/>
          <w:sz w:val="18"/>
          <w:szCs w:val="18"/>
        </w:rPr>
      </w:pPr>
    </w:p>
    <w:p w14:paraId="466BF433" w14:textId="0244CF14" w:rsidR="00A37019" w:rsidRPr="0018019B" w:rsidRDefault="00ED04AB" w:rsidP="00A37019">
      <w:pPr>
        <w:autoSpaceDE w:val="0"/>
        <w:autoSpaceDN w:val="0"/>
        <w:adjustRightInd w:val="0"/>
        <w:rPr>
          <w:rFonts w:ascii="Arial" w:hAnsi="Arial" w:cs="Arial"/>
          <w:color w:val="000000"/>
          <w:sz w:val="18"/>
          <w:szCs w:val="18"/>
        </w:rPr>
      </w:pPr>
      <w:r w:rsidRPr="0018019B">
        <w:rPr>
          <w:rFonts w:ascii="Arial" w:hAnsi="Arial" w:cs="Arial"/>
          <w:color w:val="000000"/>
          <w:sz w:val="18"/>
          <w:szCs w:val="18"/>
        </w:rPr>
        <w:t>2</w:t>
      </w:r>
      <w:r w:rsidR="00CE7347">
        <w:rPr>
          <w:rFonts w:ascii="Arial" w:hAnsi="Arial" w:cs="Arial"/>
          <w:color w:val="000000"/>
          <w:sz w:val="18"/>
          <w:szCs w:val="18"/>
        </w:rPr>
        <w:t>3</w:t>
      </w:r>
      <w:r w:rsidR="000E0759" w:rsidRPr="0018019B">
        <w:rPr>
          <w:rFonts w:ascii="Arial" w:hAnsi="Arial" w:cs="Arial"/>
          <w:color w:val="000000"/>
          <w:sz w:val="18"/>
          <w:szCs w:val="18"/>
        </w:rPr>
        <w:t xml:space="preserve">. </w:t>
      </w:r>
      <w:r w:rsidR="00A37019" w:rsidRPr="0018019B">
        <w:rPr>
          <w:rFonts w:ascii="Arial" w:hAnsi="Arial" w:cs="Arial"/>
          <w:color w:val="000000"/>
          <w:sz w:val="18"/>
          <w:szCs w:val="18"/>
        </w:rPr>
        <w:t xml:space="preserve">Ramsey SD, Bender MA, Li L, Johnson KM, Jiao B, </w:t>
      </w:r>
      <w:r w:rsidR="00A37019" w:rsidRPr="0018019B">
        <w:rPr>
          <w:rFonts w:ascii="Arial" w:hAnsi="Arial" w:cs="Arial"/>
          <w:b/>
          <w:bCs/>
          <w:color w:val="000000"/>
          <w:sz w:val="18"/>
          <w:szCs w:val="18"/>
        </w:rPr>
        <w:t>Devine B</w:t>
      </w:r>
      <w:r w:rsidR="00A37019" w:rsidRPr="0018019B">
        <w:rPr>
          <w:rFonts w:ascii="Arial" w:hAnsi="Arial" w:cs="Arial"/>
          <w:color w:val="000000"/>
          <w:sz w:val="18"/>
          <w:szCs w:val="18"/>
        </w:rPr>
        <w:t>, et al. (2022) Prevalence of</w:t>
      </w:r>
      <w:r w:rsidR="000E0759" w:rsidRPr="0018019B">
        <w:rPr>
          <w:rFonts w:ascii="Arial" w:hAnsi="Arial" w:cs="Arial"/>
          <w:color w:val="000000"/>
          <w:sz w:val="18"/>
          <w:szCs w:val="18"/>
        </w:rPr>
        <w:t xml:space="preserve"> </w:t>
      </w:r>
      <w:r w:rsidR="00A37019" w:rsidRPr="0018019B">
        <w:rPr>
          <w:rFonts w:ascii="Arial" w:hAnsi="Arial" w:cs="Arial"/>
          <w:color w:val="000000"/>
          <w:sz w:val="18"/>
          <w:szCs w:val="18"/>
        </w:rPr>
        <w:t xml:space="preserve">comorbidities associated with sickle cell disease among non-elderly individuals with commercial insurance–A retrospective cohort study. </w:t>
      </w:r>
      <w:proofErr w:type="spellStart"/>
      <w:r w:rsidR="00A37019" w:rsidRPr="0018019B">
        <w:rPr>
          <w:rFonts w:ascii="Arial" w:hAnsi="Arial" w:cs="Arial"/>
          <w:color w:val="000000"/>
          <w:sz w:val="18"/>
          <w:szCs w:val="18"/>
        </w:rPr>
        <w:t>PLoS</w:t>
      </w:r>
      <w:proofErr w:type="spellEnd"/>
      <w:r w:rsidR="00A37019" w:rsidRPr="0018019B">
        <w:rPr>
          <w:rFonts w:ascii="Arial" w:hAnsi="Arial" w:cs="Arial"/>
          <w:color w:val="000000"/>
          <w:sz w:val="18"/>
          <w:szCs w:val="18"/>
        </w:rPr>
        <w:t xml:space="preserve"> ONE 17(11): e0278137. </w:t>
      </w:r>
      <w:hyperlink r:id="rId21" w:history="1">
        <w:r w:rsidR="00A37019" w:rsidRPr="0018019B">
          <w:rPr>
            <w:rStyle w:val="Hyperlink"/>
            <w:rFonts w:ascii="Arial" w:hAnsi="Arial" w:cs="Arial"/>
            <w:color w:val="000000"/>
            <w:sz w:val="18"/>
            <w:szCs w:val="18"/>
            <w:u w:val="none"/>
          </w:rPr>
          <w:t>https://doi.org/10.1371/journal.pone.0278137</w:t>
        </w:r>
      </w:hyperlink>
      <w:r w:rsidR="00381AE0" w:rsidRPr="0018019B">
        <w:rPr>
          <w:rFonts w:ascii="Arial" w:hAnsi="Arial" w:cs="Arial"/>
          <w:color w:val="000000"/>
          <w:sz w:val="18"/>
          <w:szCs w:val="18"/>
        </w:rPr>
        <w:t>.</w:t>
      </w:r>
    </w:p>
    <w:p w14:paraId="36843600" w14:textId="77777777" w:rsidR="00A37019" w:rsidRPr="0018019B" w:rsidRDefault="00A37019" w:rsidP="003A0888">
      <w:pPr>
        <w:autoSpaceDE w:val="0"/>
        <w:autoSpaceDN w:val="0"/>
        <w:adjustRightInd w:val="0"/>
        <w:rPr>
          <w:rFonts w:ascii="Arial" w:hAnsi="Arial" w:cs="Arial"/>
          <w:i/>
          <w:iCs/>
          <w:color w:val="000000"/>
          <w:sz w:val="18"/>
          <w:szCs w:val="18"/>
        </w:rPr>
      </w:pPr>
    </w:p>
    <w:p w14:paraId="09185FF1" w14:textId="7EA813AA" w:rsidR="00A37019" w:rsidRPr="0018019B" w:rsidRDefault="000000F2" w:rsidP="003A0888">
      <w:pPr>
        <w:shd w:val="clear" w:color="auto" w:fill="FFFFFF"/>
        <w:rPr>
          <w:rFonts w:ascii="Arial" w:hAnsi="Arial" w:cs="Arial"/>
          <w:color w:val="000000"/>
          <w:sz w:val="18"/>
          <w:szCs w:val="18"/>
        </w:rPr>
      </w:pPr>
      <w:r w:rsidRPr="0018019B">
        <w:rPr>
          <w:rFonts w:ascii="Arial" w:hAnsi="Arial" w:cs="Arial"/>
          <w:color w:val="000000"/>
          <w:sz w:val="18"/>
          <w:szCs w:val="18"/>
        </w:rPr>
        <w:t>2</w:t>
      </w:r>
      <w:r w:rsidR="00CE7347">
        <w:rPr>
          <w:rFonts w:ascii="Arial" w:hAnsi="Arial" w:cs="Arial"/>
          <w:color w:val="000000"/>
          <w:sz w:val="18"/>
          <w:szCs w:val="18"/>
        </w:rPr>
        <w:t>4</w:t>
      </w:r>
      <w:r w:rsidR="00A37019" w:rsidRPr="0018019B">
        <w:rPr>
          <w:rFonts w:ascii="Arial" w:hAnsi="Arial" w:cs="Arial"/>
          <w:color w:val="000000"/>
          <w:sz w:val="18"/>
          <w:szCs w:val="18"/>
        </w:rPr>
        <w:t xml:space="preserve">. Poehler D, </w:t>
      </w:r>
      <w:proofErr w:type="spellStart"/>
      <w:r w:rsidR="00A37019" w:rsidRPr="0018019B">
        <w:rPr>
          <w:rFonts w:ascii="Arial" w:hAnsi="Arial" w:cs="Arial"/>
          <w:color w:val="000000"/>
          <w:sz w:val="18"/>
          <w:szCs w:val="18"/>
        </w:rPr>
        <w:t>Czerniecki</w:t>
      </w:r>
      <w:proofErr w:type="spellEnd"/>
      <w:r w:rsidR="00A37019" w:rsidRPr="0018019B">
        <w:rPr>
          <w:rFonts w:ascii="Arial" w:hAnsi="Arial" w:cs="Arial"/>
          <w:color w:val="000000"/>
          <w:sz w:val="18"/>
          <w:szCs w:val="18"/>
        </w:rPr>
        <w:t xml:space="preserve"> J, Norvell D, Henderson A, Dolan J, </w:t>
      </w:r>
      <w:r w:rsidR="00A37019" w:rsidRPr="0018019B">
        <w:rPr>
          <w:rFonts w:ascii="Arial" w:hAnsi="Arial" w:cs="Arial"/>
          <w:b/>
          <w:bCs/>
          <w:color w:val="000000"/>
          <w:sz w:val="18"/>
          <w:szCs w:val="18"/>
        </w:rPr>
        <w:t>Devine B</w:t>
      </w:r>
      <w:r w:rsidR="00A37019" w:rsidRPr="0018019B">
        <w:rPr>
          <w:rFonts w:ascii="Arial" w:hAnsi="Arial" w:cs="Arial"/>
          <w:color w:val="000000"/>
          <w:sz w:val="18"/>
          <w:szCs w:val="18"/>
        </w:rPr>
        <w:t xml:space="preserve">. The Development and Pilot Study of a Multiple Criteria Decision Analysis (MCDA) to Compare Patient and Provider Priorities around Amputation-Level Outcomes. MDM Policy &amp; Practice. 2022;7(2). </w:t>
      </w:r>
      <w:r w:rsidR="003A0888" w:rsidRPr="0018019B">
        <w:rPr>
          <w:rStyle w:val="id-label"/>
          <w:rFonts w:ascii="Arial" w:hAnsi="Arial" w:cs="Arial"/>
          <w:color w:val="000000"/>
          <w:sz w:val="18"/>
          <w:szCs w:val="18"/>
        </w:rPr>
        <w:t>PMCID: </w:t>
      </w:r>
      <w:hyperlink r:id="rId22" w:tgtFrame="_blank" w:history="1">
        <w:r w:rsidR="003A0888" w:rsidRPr="0018019B">
          <w:rPr>
            <w:rStyle w:val="Hyperlink"/>
            <w:rFonts w:ascii="Arial" w:hAnsi="Arial" w:cs="Arial"/>
            <w:color w:val="000000"/>
            <w:sz w:val="18"/>
            <w:szCs w:val="18"/>
            <w:u w:val="none"/>
          </w:rPr>
          <w:t>PMC9761219</w:t>
        </w:r>
      </w:hyperlink>
      <w:r w:rsidR="003A0888" w:rsidRPr="0018019B">
        <w:rPr>
          <w:rStyle w:val="identifier"/>
          <w:rFonts w:ascii="Arial" w:hAnsi="Arial" w:cs="Arial"/>
          <w:color w:val="000000"/>
          <w:sz w:val="18"/>
          <w:szCs w:val="18"/>
        </w:rPr>
        <w:t>.</w:t>
      </w:r>
      <w:r w:rsidR="003A0888" w:rsidRPr="0018019B">
        <w:rPr>
          <w:rFonts w:ascii="Arial" w:hAnsi="Arial" w:cs="Arial"/>
          <w:color w:val="000000"/>
          <w:sz w:val="18"/>
          <w:szCs w:val="18"/>
        </w:rPr>
        <w:t xml:space="preserve"> </w:t>
      </w:r>
      <w:r w:rsidR="00A37019" w:rsidRPr="0018019B">
        <w:rPr>
          <w:rFonts w:ascii="Arial" w:hAnsi="Arial" w:cs="Arial"/>
          <w:color w:val="000000"/>
          <w:sz w:val="18"/>
          <w:szCs w:val="18"/>
        </w:rPr>
        <w:t>doi:10.1177/23814683221143765</w:t>
      </w:r>
      <w:r w:rsidR="00381AE0" w:rsidRPr="0018019B">
        <w:rPr>
          <w:rFonts w:ascii="Arial" w:hAnsi="Arial" w:cs="Arial"/>
          <w:color w:val="000000"/>
          <w:sz w:val="18"/>
          <w:szCs w:val="18"/>
        </w:rPr>
        <w:t>.</w:t>
      </w:r>
    </w:p>
    <w:p w14:paraId="07254E09" w14:textId="77777777" w:rsidR="00A37019" w:rsidRPr="0018019B" w:rsidRDefault="00A37019" w:rsidP="00A37019">
      <w:pPr>
        <w:rPr>
          <w:rFonts w:ascii="Arial" w:hAnsi="Arial" w:cs="Arial"/>
          <w:color w:val="000000"/>
          <w:sz w:val="18"/>
          <w:szCs w:val="18"/>
        </w:rPr>
      </w:pPr>
    </w:p>
    <w:p w14:paraId="3D2F6C90" w14:textId="41822F64" w:rsidR="00A37019" w:rsidRPr="0018019B" w:rsidRDefault="00641625" w:rsidP="00215C70">
      <w:pPr>
        <w:shd w:val="clear" w:color="auto" w:fill="FFFFFF"/>
        <w:rPr>
          <w:rFonts w:ascii="Arial" w:hAnsi="Arial" w:cs="Arial"/>
          <w:color w:val="000000"/>
          <w:sz w:val="18"/>
          <w:szCs w:val="18"/>
        </w:rPr>
      </w:pPr>
      <w:r>
        <w:rPr>
          <w:rFonts w:ascii="Arial" w:hAnsi="Arial" w:cs="Arial"/>
          <w:bCs/>
          <w:color w:val="000000"/>
          <w:sz w:val="18"/>
          <w:szCs w:val="18"/>
        </w:rPr>
        <w:t>2</w:t>
      </w:r>
      <w:r w:rsidR="000A25A0">
        <w:rPr>
          <w:rFonts w:ascii="Arial" w:hAnsi="Arial" w:cs="Arial"/>
          <w:bCs/>
          <w:color w:val="000000"/>
          <w:sz w:val="18"/>
          <w:szCs w:val="18"/>
        </w:rPr>
        <w:t>5</w:t>
      </w:r>
      <w:r w:rsidR="00A37019" w:rsidRPr="0018019B">
        <w:rPr>
          <w:rFonts w:ascii="Arial" w:hAnsi="Arial" w:cs="Arial"/>
          <w:bCs/>
          <w:color w:val="000000"/>
          <w:sz w:val="18"/>
          <w:szCs w:val="18"/>
        </w:rPr>
        <w:t xml:space="preserve">. Linder </w:t>
      </w:r>
      <w:r w:rsidR="00215C70" w:rsidRPr="0018019B">
        <w:rPr>
          <w:rFonts w:ascii="Arial" w:hAnsi="Arial" w:cs="Arial"/>
          <w:bCs/>
          <w:color w:val="000000"/>
          <w:sz w:val="18"/>
          <w:szCs w:val="18"/>
        </w:rPr>
        <w:t>J</w:t>
      </w:r>
      <w:r w:rsidR="00A37019" w:rsidRPr="0018019B">
        <w:rPr>
          <w:rFonts w:ascii="Arial" w:hAnsi="Arial" w:cs="Arial"/>
          <w:bCs/>
          <w:color w:val="000000"/>
          <w:sz w:val="18"/>
          <w:szCs w:val="18"/>
        </w:rPr>
        <w:t>E, Allworth A, Bland ST</w:t>
      </w:r>
      <w:r w:rsidR="00215C70" w:rsidRPr="0018019B">
        <w:rPr>
          <w:rFonts w:ascii="Arial" w:hAnsi="Arial" w:cs="Arial"/>
          <w:bCs/>
          <w:color w:val="000000"/>
          <w:sz w:val="18"/>
          <w:szCs w:val="18"/>
        </w:rPr>
        <w:t>…</w:t>
      </w:r>
      <w:r w:rsidR="00215C70" w:rsidRPr="0018019B">
        <w:rPr>
          <w:rFonts w:ascii="Arial" w:hAnsi="Arial" w:cs="Arial"/>
          <w:b/>
          <w:color w:val="000000"/>
          <w:sz w:val="18"/>
          <w:szCs w:val="18"/>
        </w:rPr>
        <w:t>Devine B</w:t>
      </w:r>
      <w:r w:rsidR="00A37019" w:rsidRPr="0018019B">
        <w:rPr>
          <w:rFonts w:ascii="Arial" w:hAnsi="Arial" w:cs="Arial"/>
          <w:bCs/>
          <w:color w:val="000000"/>
          <w:sz w:val="18"/>
          <w:szCs w:val="18"/>
        </w:rPr>
        <w:t>,</w:t>
      </w:r>
      <w:r w:rsidR="00215C70" w:rsidRPr="0018019B">
        <w:rPr>
          <w:rFonts w:ascii="Arial" w:hAnsi="Arial" w:cs="Arial"/>
          <w:bCs/>
          <w:color w:val="000000"/>
          <w:sz w:val="18"/>
          <w:szCs w:val="18"/>
        </w:rPr>
        <w:t>…</w:t>
      </w:r>
      <w:r w:rsidR="00A37019" w:rsidRPr="0018019B">
        <w:rPr>
          <w:rFonts w:ascii="Arial" w:hAnsi="Arial" w:cs="Arial"/>
          <w:bCs/>
          <w:color w:val="000000"/>
          <w:sz w:val="18"/>
          <w:szCs w:val="18"/>
        </w:rPr>
        <w:t xml:space="preserve"> et al. for the </w:t>
      </w:r>
      <w:proofErr w:type="spellStart"/>
      <w:r w:rsidR="00A37019" w:rsidRPr="0018019B">
        <w:rPr>
          <w:rFonts w:ascii="Arial" w:hAnsi="Arial" w:cs="Arial"/>
          <w:bCs/>
          <w:color w:val="000000"/>
          <w:sz w:val="18"/>
          <w:szCs w:val="18"/>
        </w:rPr>
        <w:t>eMERGE</w:t>
      </w:r>
      <w:proofErr w:type="spellEnd"/>
      <w:r w:rsidR="00A37019" w:rsidRPr="0018019B">
        <w:rPr>
          <w:rFonts w:ascii="Arial" w:hAnsi="Arial" w:cs="Arial"/>
          <w:bCs/>
          <w:color w:val="000000"/>
          <w:sz w:val="18"/>
          <w:szCs w:val="18"/>
        </w:rPr>
        <w:t xml:space="preserve"> Consortium. </w:t>
      </w:r>
      <w:r w:rsidR="00EE4A81" w:rsidRPr="0018019B">
        <w:rPr>
          <w:rFonts w:ascii="Arial" w:eastAsia="Roboto" w:hAnsi="Arial" w:cs="Arial"/>
          <w:bCs/>
          <w:color w:val="000000"/>
          <w:sz w:val="18"/>
          <w:szCs w:val="18"/>
        </w:rPr>
        <w:t xml:space="preserve">Returning integrated genomic risk and clinical recommendations: the </w:t>
      </w:r>
      <w:proofErr w:type="spellStart"/>
      <w:r w:rsidR="00EE4A81" w:rsidRPr="0018019B">
        <w:rPr>
          <w:rFonts w:ascii="Arial" w:eastAsia="Roboto" w:hAnsi="Arial" w:cs="Arial"/>
          <w:bCs/>
          <w:color w:val="000000"/>
          <w:sz w:val="18"/>
          <w:szCs w:val="18"/>
        </w:rPr>
        <w:t>eMERGE</w:t>
      </w:r>
      <w:proofErr w:type="spellEnd"/>
      <w:r w:rsidR="00EE4A81" w:rsidRPr="0018019B">
        <w:rPr>
          <w:rFonts w:ascii="Arial" w:eastAsia="Roboto" w:hAnsi="Arial" w:cs="Arial"/>
          <w:bCs/>
          <w:color w:val="000000"/>
          <w:sz w:val="18"/>
          <w:szCs w:val="18"/>
        </w:rPr>
        <w:t xml:space="preserve"> study.</w:t>
      </w:r>
      <w:r w:rsidR="00215C70" w:rsidRPr="0018019B">
        <w:rPr>
          <w:rFonts w:ascii="Arial" w:hAnsi="Arial" w:cs="Arial"/>
          <w:color w:val="000000"/>
          <w:sz w:val="18"/>
          <w:szCs w:val="18"/>
        </w:rPr>
        <w:t xml:space="preserve"> Genet Med</w:t>
      </w:r>
      <w:r w:rsidR="00215C70" w:rsidRPr="0018019B">
        <w:rPr>
          <w:rStyle w:val="period"/>
          <w:rFonts w:ascii="Arial" w:hAnsi="Arial" w:cs="Arial"/>
          <w:color w:val="000000"/>
          <w:sz w:val="18"/>
          <w:szCs w:val="18"/>
        </w:rPr>
        <w:t>. </w:t>
      </w:r>
      <w:r w:rsidR="00215C70" w:rsidRPr="0018019B">
        <w:rPr>
          <w:rStyle w:val="cit"/>
          <w:rFonts w:ascii="Arial" w:hAnsi="Arial" w:cs="Arial"/>
          <w:color w:val="000000"/>
          <w:sz w:val="18"/>
          <w:szCs w:val="18"/>
        </w:rPr>
        <w:t>2023 Apr;25(4):100006.</w:t>
      </w:r>
      <w:r w:rsidR="00215C70" w:rsidRPr="0018019B">
        <w:rPr>
          <w:rFonts w:ascii="Arial" w:hAnsi="Arial" w:cs="Arial"/>
          <w:color w:val="000000"/>
          <w:sz w:val="18"/>
          <w:szCs w:val="18"/>
        </w:rPr>
        <w:t xml:space="preserve"> </w:t>
      </w:r>
      <w:proofErr w:type="spellStart"/>
      <w:r w:rsidR="00215C70" w:rsidRPr="0018019B">
        <w:rPr>
          <w:rStyle w:val="citation-doi"/>
          <w:rFonts w:ascii="Arial" w:hAnsi="Arial" w:cs="Arial"/>
          <w:color w:val="000000"/>
          <w:sz w:val="18"/>
          <w:szCs w:val="18"/>
          <w:shd w:val="clear" w:color="auto" w:fill="FFFFFF"/>
        </w:rPr>
        <w:t>doi</w:t>
      </w:r>
      <w:proofErr w:type="spellEnd"/>
      <w:r w:rsidR="00215C70" w:rsidRPr="0018019B">
        <w:rPr>
          <w:rStyle w:val="citation-doi"/>
          <w:rFonts w:ascii="Arial" w:hAnsi="Arial" w:cs="Arial"/>
          <w:color w:val="000000"/>
          <w:sz w:val="18"/>
          <w:szCs w:val="18"/>
          <w:shd w:val="clear" w:color="auto" w:fill="FFFFFF"/>
        </w:rPr>
        <w:t>: 10.1016/j.gim.2023.100006.</w:t>
      </w:r>
      <w:r w:rsidR="00215C70" w:rsidRPr="0018019B">
        <w:rPr>
          <w:rFonts w:ascii="Arial" w:hAnsi="Arial" w:cs="Arial"/>
          <w:color w:val="000000"/>
          <w:sz w:val="18"/>
          <w:szCs w:val="18"/>
          <w:shd w:val="clear" w:color="auto" w:fill="FFFFFF"/>
        </w:rPr>
        <w:t> </w:t>
      </w:r>
      <w:proofErr w:type="spellStart"/>
      <w:r w:rsidR="00215C70" w:rsidRPr="0018019B">
        <w:rPr>
          <w:rStyle w:val="secondary-date"/>
          <w:rFonts w:ascii="Arial" w:hAnsi="Arial" w:cs="Arial"/>
          <w:color w:val="000000"/>
          <w:sz w:val="18"/>
          <w:szCs w:val="18"/>
          <w:shd w:val="clear" w:color="auto" w:fill="FFFFFF"/>
        </w:rPr>
        <w:t>Epub</w:t>
      </w:r>
      <w:proofErr w:type="spellEnd"/>
      <w:r w:rsidR="00215C70" w:rsidRPr="0018019B">
        <w:rPr>
          <w:rStyle w:val="secondary-date"/>
          <w:rFonts w:ascii="Arial" w:hAnsi="Arial" w:cs="Arial"/>
          <w:color w:val="000000"/>
          <w:sz w:val="18"/>
          <w:szCs w:val="18"/>
          <w:shd w:val="clear" w:color="auto" w:fill="FFFFFF"/>
        </w:rPr>
        <w:t xml:space="preserve"> 2023 Jan 6.</w:t>
      </w:r>
    </w:p>
    <w:p w14:paraId="5F649A1E" w14:textId="77777777" w:rsidR="007042E6" w:rsidRPr="0018019B" w:rsidRDefault="007042E6" w:rsidP="00215C70">
      <w:pPr>
        <w:shd w:val="clear" w:color="auto" w:fill="FFFFFF"/>
        <w:rPr>
          <w:rStyle w:val="docsum-authors"/>
          <w:rFonts w:ascii="Arial" w:hAnsi="Arial" w:cs="Arial"/>
          <w:b/>
          <w:bCs/>
          <w:color w:val="000000"/>
          <w:sz w:val="18"/>
          <w:szCs w:val="18"/>
          <w:shd w:val="clear" w:color="auto" w:fill="FFFFCC"/>
        </w:rPr>
      </w:pPr>
    </w:p>
    <w:p w14:paraId="31794784" w14:textId="2FC76BDC" w:rsidR="003164FA" w:rsidRPr="0018019B" w:rsidRDefault="009B3654" w:rsidP="003164FA">
      <w:pPr>
        <w:shd w:val="clear" w:color="auto" w:fill="FFFFFF"/>
        <w:rPr>
          <w:rFonts w:ascii="Arial" w:hAnsi="Arial" w:cs="Arial"/>
          <w:color w:val="000000"/>
          <w:sz w:val="18"/>
          <w:szCs w:val="18"/>
        </w:rPr>
      </w:pPr>
      <w:r w:rsidRPr="0018019B">
        <w:rPr>
          <w:rStyle w:val="authors"/>
          <w:rFonts w:ascii="Arial" w:hAnsi="Arial" w:cs="Arial"/>
          <w:color w:val="000000"/>
          <w:sz w:val="18"/>
          <w:szCs w:val="18"/>
        </w:rPr>
        <w:t>2</w:t>
      </w:r>
      <w:r w:rsidR="000A25A0">
        <w:rPr>
          <w:rStyle w:val="authors"/>
          <w:rFonts w:ascii="Arial" w:hAnsi="Arial" w:cs="Arial"/>
          <w:color w:val="000000"/>
          <w:sz w:val="18"/>
          <w:szCs w:val="18"/>
        </w:rPr>
        <w:t>6</w:t>
      </w:r>
      <w:r w:rsidRPr="0018019B">
        <w:rPr>
          <w:rStyle w:val="authors"/>
          <w:rFonts w:ascii="Arial" w:hAnsi="Arial" w:cs="Arial"/>
          <w:color w:val="000000"/>
          <w:sz w:val="18"/>
          <w:szCs w:val="18"/>
        </w:rPr>
        <w:t xml:space="preserve">. </w:t>
      </w:r>
      <w:proofErr w:type="spellStart"/>
      <w:r w:rsidR="003164FA" w:rsidRPr="0018019B">
        <w:rPr>
          <w:rStyle w:val="authors"/>
          <w:rFonts w:ascii="Arial" w:hAnsi="Arial" w:cs="Arial"/>
          <w:color w:val="000000"/>
          <w:sz w:val="18"/>
          <w:szCs w:val="18"/>
        </w:rPr>
        <w:t>Bounthavong</w:t>
      </w:r>
      <w:proofErr w:type="spellEnd"/>
      <w:r w:rsidR="003164FA" w:rsidRPr="0018019B">
        <w:rPr>
          <w:rStyle w:val="authors"/>
          <w:rFonts w:ascii="Arial" w:hAnsi="Arial" w:cs="Arial"/>
          <w:color w:val="000000"/>
          <w:sz w:val="18"/>
          <w:szCs w:val="18"/>
        </w:rPr>
        <w:t xml:space="preserve"> M, Christopher MLD, Veenstra DL, Basu A, Devine EB. </w:t>
      </w:r>
      <w:hyperlink r:id="rId23" w:tgtFrame="_blank" w:history="1">
        <w:r w:rsidR="003164FA" w:rsidRPr="0018019B">
          <w:rPr>
            <w:rStyle w:val="Hyperlink"/>
            <w:rFonts w:ascii="Arial" w:hAnsi="Arial" w:cs="Arial"/>
            <w:color w:val="000000"/>
            <w:sz w:val="18"/>
            <w:szCs w:val="18"/>
            <w:u w:val="none"/>
          </w:rPr>
          <w:t>Exploring Providers' Perception to Naloxone Education for Opioid Overdose After Receiving Academic Detailing at the U.S. Department of Veterans Affairs. </w:t>
        </w:r>
      </w:hyperlink>
      <w:r w:rsidR="003164FA" w:rsidRPr="0018019B">
        <w:rPr>
          <w:rStyle w:val="source"/>
          <w:rFonts w:ascii="Arial" w:hAnsi="Arial" w:cs="Arial"/>
          <w:color w:val="000000"/>
          <w:sz w:val="18"/>
          <w:szCs w:val="18"/>
        </w:rPr>
        <w:t xml:space="preserve">J Pharm </w:t>
      </w:r>
      <w:proofErr w:type="spellStart"/>
      <w:r w:rsidR="003164FA" w:rsidRPr="0018019B">
        <w:rPr>
          <w:rStyle w:val="source"/>
          <w:rFonts w:ascii="Arial" w:hAnsi="Arial" w:cs="Arial"/>
          <w:color w:val="000000"/>
          <w:sz w:val="18"/>
          <w:szCs w:val="18"/>
        </w:rPr>
        <w:t>Pract</w:t>
      </w:r>
      <w:proofErr w:type="spellEnd"/>
      <w:r w:rsidR="003164FA" w:rsidRPr="0018019B">
        <w:rPr>
          <w:rFonts w:ascii="Arial" w:hAnsi="Arial" w:cs="Arial"/>
          <w:color w:val="000000"/>
          <w:sz w:val="18"/>
          <w:szCs w:val="18"/>
        </w:rPr>
        <w:t>. </w:t>
      </w:r>
      <w:r w:rsidR="003164FA" w:rsidRPr="0018019B">
        <w:rPr>
          <w:rStyle w:val="pubdate"/>
          <w:rFonts w:ascii="Arial" w:hAnsi="Arial" w:cs="Arial"/>
          <w:color w:val="000000"/>
          <w:sz w:val="18"/>
          <w:szCs w:val="18"/>
        </w:rPr>
        <w:t>2023 Jun;</w:t>
      </w:r>
      <w:r w:rsidR="003164FA" w:rsidRPr="0018019B">
        <w:rPr>
          <w:rStyle w:val="volume"/>
          <w:rFonts w:ascii="Arial" w:hAnsi="Arial" w:cs="Arial"/>
          <w:color w:val="000000"/>
          <w:sz w:val="18"/>
          <w:szCs w:val="18"/>
        </w:rPr>
        <w:t>36</w:t>
      </w:r>
      <w:r w:rsidR="003164FA" w:rsidRPr="0018019B">
        <w:rPr>
          <w:rStyle w:val="issue"/>
          <w:rFonts w:ascii="Arial" w:hAnsi="Arial" w:cs="Arial"/>
          <w:color w:val="000000"/>
          <w:sz w:val="18"/>
          <w:szCs w:val="18"/>
        </w:rPr>
        <w:t>(3)</w:t>
      </w:r>
      <w:r w:rsidR="003164FA" w:rsidRPr="0018019B">
        <w:rPr>
          <w:rStyle w:val="pages"/>
          <w:rFonts w:ascii="Arial" w:hAnsi="Arial" w:cs="Arial"/>
          <w:color w:val="000000"/>
          <w:sz w:val="18"/>
          <w:szCs w:val="18"/>
        </w:rPr>
        <w:t>:514-522</w:t>
      </w:r>
      <w:r w:rsidR="003164FA" w:rsidRPr="0018019B">
        <w:rPr>
          <w:rFonts w:ascii="Arial" w:hAnsi="Arial" w:cs="Arial"/>
          <w:color w:val="000000"/>
          <w:sz w:val="18"/>
          <w:szCs w:val="18"/>
        </w:rPr>
        <w:t>. </w:t>
      </w:r>
      <w:proofErr w:type="spellStart"/>
      <w:r w:rsidR="003164FA" w:rsidRPr="0018019B">
        <w:rPr>
          <w:rStyle w:val="doi"/>
          <w:rFonts w:ascii="Arial" w:hAnsi="Arial" w:cs="Arial"/>
          <w:color w:val="000000"/>
          <w:sz w:val="18"/>
          <w:szCs w:val="18"/>
        </w:rPr>
        <w:t>doi</w:t>
      </w:r>
      <w:proofErr w:type="spellEnd"/>
      <w:r w:rsidR="003164FA" w:rsidRPr="0018019B">
        <w:rPr>
          <w:rStyle w:val="doi"/>
          <w:rFonts w:ascii="Arial" w:hAnsi="Arial" w:cs="Arial"/>
          <w:color w:val="000000"/>
          <w:sz w:val="18"/>
          <w:szCs w:val="18"/>
        </w:rPr>
        <w:t>: 10.1177/08971900211053282. </w:t>
      </w:r>
      <w:proofErr w:type="spellStart"/>
      <w:r w:rsidR="003164FA" w:rsidRPr="0018019B">
        <w:rPr>
          <w:rStyle w:val="pubstatus"/>
          <w:rFonts w:ascii="Arial" w:hAnsi="Arial" w:cs="Arial"/>
          <w:color w:val="000000"/>
          <w:sz w:val="18"/>
          <w:szCs w:val="18"/>
        </w:rPr>
        <w:t>Epub</w:t>
      </w:r>
      <w:proofErr w:type="spellEnd"/>
      <w:r w:rsidR="003164FA" w:rsidRPr="0018019B">
        <w:rPr>
          <w:rStyle w:val="pubstatus"/>
          <w:rFonts w:ascii="Arial" w:hAnsi="Arial" w:cs="Arial"/>
          <w:color w:val="000000"/>
          <w:sz w:val="18"/>
          <w:szCs w:val="18"/>
        </w:rPr>
        <w:t xml:space="preserve"> 2021 Nov 12. </w:t>
      </w:r>
      <w:r w:rsidR="003164FA" w:rsidRPr="0018019B">
        <w:rPr>
          <w:rStyle w:val="pmid"/>
          <w:rFonts w:ascii="Arial" w:hAnsi="Arial" w:cs="Arial"/>
          <w:color w:val="000000"/>
          <w:sz w:val="18"/>
          <w:szCs w:val="18"/>
        </w:rPr>
        <w:t>PubMed PMID: 34766510</w:t>
      </w:r>
      <w:r w:rsidR="003164FA" w:rsidRPr="0018019B">
        <w:rPr>
          <w:rFonts w:ascii="Arial" w:hAnsi="Arial" w:cs="Arial"/>
          <w:color w:val="000000"/>
          <w:sz w:val="18"/>
          <w:szCs w:val="18"/>
        </w:rPr>
        <w:t>.</w:t>
      </w:r>
    </w:p>
    <w:p w14:paraId="14B96BE5" w14:textId="77777777" w:rsidR="003164FA" w:rsidRPr="0018019B" w:rsidRDefault="003164FA" w:rsidP="00215C70">
      <w:pPr>
        <w:shd w:val="clear" w:color="auto" w:fill="FFFFFF"/>
        <w:rPr>
          <w:rStyle w:val="docsum-authors"/>
          <w:rFonts w:ascii="Arial" w:hAnsi="Arial" w:cs="Arial"/>
          <w:b/>
          <w:bCs/>
          <w:color w:val="000000"/>
          <w:sz w:val="18"/>
          <w:szCs w:val="18"/>
          <w:shd w:val="clear" w:color="auto" w:fill="FFFFCC"/>
        </w:rPr>
      </w:pPr>
    </w:p>
    <w:p w14:paraId="286CFAF9" w14:textId="57B239AE" w:rsidR="007042E6" w:rsidRPr="0018019B" w:rsidRDefault="00B06D13" w:rsidP="00215C70">
      <w:pPr>
        <w:shd w:val="clear" w:color="auto" w:fill="FFFFFF"/>
        <w:rPr>
          <w:rFonts w:ascii="Arial" w:hAnsi="Arial" w:cs="Arial"/>
          <w:color w:val="000000"/>
          <w:sz w:val="18"/>
          <w:szCs w:val="18"/>
        </w:rPr>
      </w:pPr>
      <w:r w:rsidRPr="0018019B">
        <w:rPr>
          <w:rStyle w:val="docsum-authors"/>
          <w:rFonts w:ascii="Arial" w:hAnsi="Arial" w:cs="Arial"/>
          <w:color w:val="000000"/>
          <w:sz w:val="18"/>
          <w:szCs w:val="18"/>
        </w:rPr>
        <w:t>2</w:t>
      </w:r>
      <w:r w:rsidR="000A25A0">
        <w:rPr>
          <w:rStyle w:val="docsum-authors"/>
          <w:rFonts w:ascii="Arial" w:hAnsi="Arial" w:cs="Arial"/>
          <w:color w:val="000000"/>
          <w:sz w:val="18"/>
          <w:szCs w:val="18"/>
        </w:rPr>
        <w:t>7</w:t>
      </w:r>
      <w:r w:rsidR="007042E6" w:rsidRPr="0018019B">
        <w:rPr>
          <w:rStyle w:val="docsum-authors"/>
          <w:rFonts w:ascii="Arial" w:hAnsi="Arial" w:cs="Arial"/>
          <w:color w:val="000000"/>
          <w:sz w:val="18"/>
          <w:szCs w:val="18"/>
        </w:rPr>
        <w:t xml:space="preserve">. Saldanha IJ, Adam GP, Bañez LL, Bass EB, Berliner E, </w:t>
      </w:r>
      <w:r w:rsidR="007042E6" w:rsidRPr="0018019B">
        <w:rPr>
          <w:rStyle w:val="docsum-authors"/>
          <w:rFonts w:ascii="Arial" w:hAnsi="Arial" w:cs="Arial"/>
          <w:b/>
          <w:bCs/>
          <w:color w:val="000000"/>
          <w:sz w:val="18"/>
          <w:szCs w:val="18"/>
        </w:rPr>
        <w:t>Devine B</w:t>
      </w:r>
      <w:r w:rsidR="007042E6" w:rsidRPr="0018019B">
        <w:rPr>
          <w:rStyle w:val="docsum-authors"/>
          <w:rFonts w:ascii="Arial" w:hAnsi="Arial" w:cs="Arial"/>
          <w:color w:val="000000"/>
          <w:sz w:val="18"/>
          <w:szCs w:val="18"/>
        </w:rPr>
        <w:t xml:space="preserve">, Hammarlund N, Jain A, Norris SL, Skelly AC, Vander Ley K, Wang Z, Wilt TJ, Viswanathan M. Inclusion of nonrandomized studies of interventions in systematic reviews of interventions: updated guidance from the Agency for Health Care Research and Quality Effective Health Care program. </w:t>
      </w:r>
      <w:r w:rsidR="007042E6" w:rsidRPr="0018019B">
        <w:rPr>
          <w:rStyle w:val="docsum-journal-citation"/>
          <w:rFonts w:ascii="Arial" w:hAnsi="Arial" w:cs="Arial"/>
          <w:color w:val="000000"/>
          <w:sz w:val="18"/>
          <w:szCs w:val="18"/>
        </w:rPr>
        <w:t xml:space="preserve">J Clin Epidemiol. 2022 Sep 19:S0895-4356(22)00217-7. </w:t>
      </w:r>
      <w:proofErr w:type="spellStart"/>
      <w:r w:rsidR="007042E6" w:rsidRPr="0018019B">
        <w:rPr>
          <w:rStyle w:val="docsum-journal-citation"/>
          <w:rFonts w:ascii="Arial" w:hAnsi="Arial" w:cs="Arial"/>
          <w:color w:val="000000"/>
          <w:sz w:val="18"/>
          <w:szCs w:val="18"/>
        </w:rPr>
        <w:t>doi</w:t>
      </w:r>
      <w:proofErr w:type="spellEnd"/>
      <w:r w:rsidR="007042E6" w:rsidRPr="0018019B">
        <w:rPr>
          <w:rStyle w:val="docsum-journal-citation"/>
          <w:rFonts w:ascii="Arial" w:hAnsi="Arial" w:cs="Arial"/>
          <w:color w:val="000000"/>
          <w:sz w:val="18"/>
          <w:szCs w:val="18"/>
        </w:rPr>
        <w:t>: 10.1016/j.jclinepi.2022.08.015. Online ahead of print.</w:t>
      </w:r>
      <w:r w:rsidR="003D3BC1" w:rsidRPr="0018019B">
        <w:rPr>
          <w:rStyle w:val="docsum-journal-citation"/>
          <w:rFonts w:ascii="Arial" w:hAnsi="Arial" w:cs="Arial"/>
          <w:color w:val="000000"/>
          <w:sz w:val="18"/>
          <w:szCs w:val="18"/>
        </w:rPr>
        <w:t xml:space="preserve"> </w:t>
      </w:r>
      <w:r w:rsidR="007042E6" w:rsidRPr="0018019B">
        <w:rPr>
          <w:rStyle w:val="citation-part"/>
          <w:rFonts w:ascii="Arial" w:hAnsi="Arial" w:cs="Arial"/>
          <w:color w:val="000000"/>
          <w:sz w:val="18"/>
          <w:szCs w:val="18"/>
        </w:rPr>
        <w:t>PMID: </w:t>
      </w:r>
      <w:r w:rsidR="007042E6" w:rsidRPr="0018019B">
        <w:rPr>
          <w:rStyle w:val="docsum-pmid"/>
          <w:rFonts w:ascii="Arial" w:hAnsi="Arial" w:cs="Arial"/>
          <w:color w:val="000000"/>
          <w:sz w:val="18"/>
          <w:szCs w:val="18"/>
        </w:rPr>
        <w:t>36245131</w:t>
      </w:r>
      <w:r w:rsidR="009C4D2F" w:rsidRPr="0018019B">
        <w:rPr>
          <w:rStyle w:val="docsum-pmid"/>
          <w:rFonts w:ascii="Arial" w:hAnsi="Arial" w:cs="Arial"/>
          <w:color w:val="000000"/>
          <w:sz w:val="18"/>
          <w:szCs w:val="18"/>
        </w:rPr>
        <w:t xml:space="preserve">. </w:t>
      </w:r>
      <w:r w:rsidR="009C4D2F" w:rsidRPr="0018019B">
        <w:rPr>
          <w:rStyle w:val="fm-citation-ids-label"/>
          <w:rFonts w:ascii="Arial" w:hAnsi="Arial" w:cs="Arial"/>
          <w:color w:val="000000"/>
          <w:sz w:val="18"/>
          <w:szCs w:val="18"/>
          <w:shd w:val="clear" w:color="auto" w:fill="FFFFFF"/>
        </w:rPr>
        <w:t>PMCID: </w:t>
      </w:r>
      <w:r w:rsidR="009C4D2F" w:rsidRPr="0018019B">
        <w:rPr>
          <w:rFonts w:ascii="Arial" w:hAnsi="Arial" w:cs="Arial"/>
          <w:color w:val="000000"/>
          <w:sz w:val="18"/>
          <w:szCs w:val="18"/>
          <w:shd w:val="clear" w:color="auto" w:fill="FFFFFF"/>
        </w:rPr>
        <w:t>PMC10777810.</w:t>
      </w:r>
    </w:p>
    <w:p w14:paraId="77E4E092" w14:textId="77777777" w:rsidR="00845301" w:rsidRPr="0018019B" w:rsidRDefault="00845301" w:rsidP="00845301">
      <w:pPr>
        <w:rPr>
          <w:rFonts w:ascii="Arial" w:hAnsi="Arial" w:cs="Arial"/>
          <w:iCs/>
          <w:color w:val="000000"/>
          <w:sz w:val="18"/>
          <w:szCs w:val="18"/>
        </w:rPr>
      </w:pPr>
    </w:p>
    <w:p w14:paraId="22883122" w14:textId="34AF868B" w:rsidR="00750593" w:rsidRPr="0018019B" w:rsidRDefault="00FE7DA8" w:rsidP="00FE6818">
      <w:pPr>
        <w:rPr>
          <w:rFonts w:ascii="Arial" w:hAnsi="Arial" w:cs="Arial"/>
          <w:color w:val="000000"/>
          <w:sz w:val="18"/>
          <w:szCs w:val="18"/>
          <w:shd w:val="clear" w:color="auto" w:fill="FFFFFF"/>
        </w:rPr>
      </w:pPr>
      <w:r w:rsidRPr="0018019B">
        <w:rPr>
          <w:rFonts w:ascii="Arial" w:hAnsi="Arial" w:cs="Arial"/>
          <w:iCs/>
          <w:color w:val="000000"/>
          <w:sz w:val="18"/>
          <w:szCs w:val="18"/>
        </w:rPr>
        <w:t>2</w:t>
      </w:r>
      <w:r w:rsidR="000A25A0">
        <w:rPr>
          <w:rFonts w:ascii="Arial" w:hAnsi="Arial" w:cs="Arial"/>
          <w:iCs/>
          <w:color w:val="000000"/>
          <w:sz w:val="18"/>
          <w:szCs w:val="18"/>
        </w:rPr>
        <w:t>8</w:t>
      </w:r>
      <w:r w:rsidR="00750593" w:rsidRPr="0018019B">
        <w:rPr>
          <w:rFonts w:ascii="Arial" w:hAnsi="Arial" w:cs="Arial"/>
          <w:iCs/>
          <w:color w:val="000000"/>
          <w:sz w:val="18"/>
          <w:szCs w:val="18"/>
        </w:rPr>
        <w:t xml:space="preserve">. Lee W, Schwartz N, Bansal S, Khor S, Hammarlund N, Basu A, </w:t>
      </w:r>
      <w:r w:rsidR="00750593" w:rsidRPr="0018019B">
        <w:rPr>
          <w:rFonts w:ascii="Arial" w:hAnsi="Arial" w:cs="Arial"/>
          <w:b/>
          <w:bCs/>
          <w:iCs/>
          <w:color w:val="000000"/>
          <w:sz w:val="18"/>
          <w:szCs w:val="18"/>
        </w:rPr>
        <w:t>Devine B</w:t>
      </w:r>
      <w:r w:rsidR="00750593" w:rsidRPr="0018019B">
        <w:rPr>
          <w:rFonts w:ascii="Arial" w:hAnsi="Arial" w:cs="Arial"/>
          <w:iCs/>
          <w:color w:val="000000"/>
          <w:sz w:val="18"/>
          <w:szCs w:val="18"/>
        </w:rPr>
        <w:t xml:space="preserve">. A Scoping Review of the Use of Machine Learning in Health Economics and Outcomes Research: Part 1 – Data from Wearable Devices, </w:t>
      </w:r>
      <w:r w:rsidR="007042E6" w:rsidRPr="0018019B">
        <w:rPr>
          <w:rFonts w:ascii="Arial" w:hAnsi="Arial" w:cs="Arial"/>
          <w:color w:val="000000"/>
          <w:sz w:val="18"/>
          <w:szCs w:val="18"/>
          <w:shd w:val="clear" w:color="auto" w:fill="FFFFFF"/>
        </w:rPr>
        <w:t>Value Health. 2022 Sep 15:S1098-3015(22)02145-3.</w:t>
      </w:r>
      <w:r w:rsidR="00845301" w:rsidRPr="0018019B">
        <w:rPr>
          <w:rFonts w:ascii="Arial" w:hAnsi="Arial" w:cs="Arial"/>
          <w:color w:val="000000"/>
          <w:sz w:val="18"/>
          <w:szCs w:val="18"/>
          <w:shd w:val="clear" w:color="auto" w:fill="FFFFFF"/>
        </w:rPr>
        <w:t xml:space="preserve"> PMID</w:t>
      </w:r>
      <w:r w:rsidR="0056635E" w:rsidRPr="0018019B">
        <w:rPr>
          <w:rFonts w:ascii="Arial" w:hAnsi="Arial" w:cs="Arial"/>
          <w:color w:val="000000"/>
          <w:sz w:val="18"/>
          <w:szCs w:val="18"/>
          <w:shd w:val="clear" w:color="auto" w:fill="FFFFFF"/>
        </w:rPr>
        <w:t xml:space="preserve"> </w:t>
      </w:r>
      <w:r w:rsidR="00725367" w:rsidRPr="0018019B">
        <w:rPr>
          <w:rFonts w:ascii="Arial" w:hAnsi="Arial" w:cs="Arial"/>
          <w:color w:val="000000"/>
          <w:sz w:val="18"/>
          <w:szCs w:val="18"/>
          <w:shd w:val="clear" w:color="auto" w:fill="FFFFFF"/>
        </w:rPr>
        <w:t>36115806</w:t>
      </w:r>
      <w:r w:rsidR="00725367">
        <w:rPr>
          <w:rFonts w:ascii="Arial" w:hAnsi="Arial" w:cs="Arial"/>
          <w:color w:val="000000"/>
          <w:sz w:val="18"/>
          <w:szCs w:val="18"/>
          <w:shd w:val="clear" w:color="auto" w:fill="FFFFFF"/>
        </w:rPr>
        <w:t xml:space="preserve">. </w:t>
      </w:r>
      <w:proofErr w:type="spellStart"/>
      <w:r w:rsidR="0056635E" w:rsidRPr="0018019B">
        <w:rPr>
          <w:rFonts w:ascii="Arial" w:hAnsi="Arial" w:cs="Arial"/>
          <w:color w:val="000000"/>
          <w:sz w:val="18"/>
          <w:szCs w:val="18"/>
          <w:shd w:val="clear" w:color="auto" w:fill="FFFFFF"/>
        </w:rPr>
        <w:t>doi</w:t>
      </w:r>
      <w:proofErr w:type="spellEnd"/>
      <w:r w:rsidR="0056635E" w:rsidRPr="0018019B">
        <w:rPr>
          <w:rFonts w:ascii="Arial" w:hAnsi="Arial" w:cs="Arial"/>
          <w:color w:val="000000"/>
          <w:sz w:val="18"/>
          <w:szCs w:val="18"/>
          <w:shd w:val="clear" w:color="auto" w:fill="FFFFFF"/>
        </w:rPr>
        <w:t>: 10.1016/j.jval.2022.08.005. Online ahead of print</w:t>
      </w:r>
      <w:r w:rsidR="00845301" w:rsidRPr="0018019B">
        <w:rPr>
          <w:rFonts w:ascii="Arial" w:hAnsi="Arial" w:cs="Arial"/>
          <w:color w:val="000000"/>
          <w:sz w:val="18"/>
          <w:szCs w:val="18"/>
          <w:shd w:val="clear" w:color="auto" w:fill="FFFFFF"/>
        </w:rPr>
        <w:t>.</w:t>
      </w:r>
      <w:r w:rsidR="007042E6" w:rsidRPr="0018019B">
        <w:rPr>
          <w:rFonts w:ascii="Arial" w:hAnsi="Arial" w:cs="Arial"/>
          <w:color w:val="000000"/>
          <w:sz w:val="18"/>
          <w:szCs w:val="18"/>
          <w:shd w:val="clear" w:color="auto" w:fill="FFFFFF"/>
        </w:rPr>
        <w:t xml:space="preserve"> </w:t>
      </w:r>
    </w:p>
    <w:p w14:paraId="5DD1B500" w14:textId="77777777" w:rsidR="00845301" w:rsidRPr="0018019B" w:rsidRDefault="00845301" w:rsidP="00FE6818">
      <w:pPr>
        <w:rPr>
          <w:rFonts w:ascii="Arial" w:hAnsi="Arial" w:cs="Arial"/>
          <w:iCs/>
          <w:color w:val="000000"/>
          <w:sz w:val="18"/>
          <w:szCs w:val="18"/>
        </w:rPr>
      </w:pPr>
    </w:p>
    <w:p w14:paraId="51199E0F" w14:textId="6283B0F3" w:rsidR="00FE6818" w:rsidRPr="0018019B" w:rsidRDefault="00B06D13" w:rsidP="00FE6818">
      <w:pPr>
        <w:rPr>
          <w:rFonts w:ascii="Arial" w:hAnsi="Arial" w:cs="Arial"/>
          <w:color w:val="000000"/>
          <w:sz w:val="18"/>
          <w:szCs w:val="18"/>
          <w:shd w:val="clear" w:color="auto" w:fill="FFFFFF"/>
        </w:rPr>
      </w:pPr>
      <w:r w:rsidRPr="0018019B">
        <w:rPr>
          <w:rFonts w:ascii="Arial" w:hAnsi="Arial" w:cs="Arial"/>
          <w:iCs/>
          <w:color w:val="000000"/>
          <w:sz w:val="18"/>
          <w:szCs w:val="18"/>
        </w:rPr>
        <w:t>2</w:t>
      </w:r>
      <w:r w:rsidR="000A25A0">
        <w:rPr>
          <w:rFonts w:ascii="Arial" w:hAnsi="Arial" w:cs="Arial"/>
          <w:iCs/>
          <w:color w:val="000000"/>
          <w:sz w:val="18"/>
          <w:szCs w:val="18"/>
        </w:rPr>
        <w:t>9</w:t>
      </w:r>
      <w:r w:rsidR="00FE6818" w:rsidRPr="0018019B">
        <w:rPr>
          <w:rFonts w:ascii="Arial" w:hAnsi="Arial" w:cs="Arial"/>
          <w:iCs/>
          <w:color w:val="000000"/>
          <w:sz w:val="18"/>
          <w:szCs w:val="18"/>
        </w:rPr>
        <w:t xml:space="preserve">. Lee W, Schwartz N, Bansal S, Khor S, Hammarlund N, Basu A, </w:t>
      </w:r>
      <w:r w:rsidR="00FE6818" w:rsidRPr="0018019B">
        <w:rPr>
          <w:rFonts w:ascii="Arial" w:hAnsi="Arial" w:cs="Arial"/>
          <w:b/>
          <w:bCs/>
          <w:iCs/>
          <w:color w:val="000000"/>
          <w:sz w:val="18"/>
          <w:szCs w:val="18"/>
        </w:rPr>
        <w:t>Devine B</w:t>
      </w:r>
      <w:r w:rsidR="00FE6818" w:rsidRPr="0018019B">
        <w:rPr>
          <w:rFonts w:ascii="Arial" w:hAnsi="Arial" w:cs="Arial"/>
          <w:iCs/>
          <w:color w:val="000000"/>
          <w:sz w:val="18"/>
          <w:szCs w:val="18"/>
        </w:rPr>
        <w:t xml:space="preserve">. A Scoping Review of the Use of Machine Learning in Health Economics and Outcomes Research: Part 2 – Data from non-Wearables. </w:t>
      </w:r>
      <w:r w:rsidR="007042E6" w:rsidRPr="0018019B">
        <w:rPr>
          <w:rFonts w:ascii="Arial" w:hAnsi="Arial" w:cs="Arial"/>
          <w:color w:val="000000"/>
          <w:sz w:val="18"/>
          <w:szCs w:val="18"/>
          <w:shd w:val="clear" w:color="auto" w:fill="FFFFFF"/>
        </w:rPr>
        <w:t xml:space="preserve">Value Health. 2022 Dec;25(12):2053-2061. </w:t>
      </w:r>
      <w:r w:rsidR="00845301" w:rsidRPr="0018019B">
        <w:rPr>
          <w:rFonts w:ascii="Arial" w:hAnsi="Arial" w:cs="Arial"/>
          <w:color w:val="000000"/>
          <w:sz w:val="18"/>
          <w:szCs w:val="18"/>
          <w:shd w:val="clear" w:color="auto" w:fill="FFFFFF"/>
        </w:rPr>
        <w:t xml:space="preserve">PMID: 35989154. </w:t>
      </w:r>
      <w:proofErr w:type="spellStart"/>
      <w:r w:rsidR="007042E6" w:rsidRPr="0018019B">
        <w:rPr>
          <w:rFonts w:ascii="Arial" w:hAnsi="Arial" w:cs="Arial"/>
          <w:color w:val="000000"/>
          <w:sz w:val="18"/>
          <w:szCs w:val="18"/>
          <w:shd w:val="clear" w:color="auto" w:fill="FFFFFF"/>
        </w:rPr>
        <w:t>doi</w:t>
      </w:r>
      <w:proofErr w:type="spellEnd"/>
      <w:r w:rsidR="007042E6" w:rsidRPr="0018019B">
        <w:rPr>
          <w:rFonts w:ascii="Arial" w:hAnsi="Arial" w:cs="Arial"/>
          <w:color w:val="000000"/>
          <w:sz w:val="18"/>
          <w:szCs w:val="18"/>
          <w:shd w:val="clear" w:color="auto" w:fill="FFFFFF"/>
        </w:rPr>
        <w:t xml:space="preserve">: 10.1016/j.jval.2022.07.011. </w:t>
      </w:r>
      <w:proofErr w:type="spellStart"/>
      <w:r w:rsidR="007042E6" w:rsidRPr="0018019B">
        <w:rPr>
          <w:rFonts w:ascii="Arial" w:hAnsi="Arial" w:cs="Arial"/>
          <w:color w:val="000000"/>
          <w:sz w:val="18"/>
          <w:szCs w:val="18"/>
          <w:shd w:val="clear" w:color="auto" w:fill="FFFFFF"/>
        </w:rPr>
        <w:t>Epub</w:t>
      </w:r>
      <w:proofErr w:type="spellEnd"/>
      <w:r w:rsidR="007042E6" w:rsidRPr="0018019B">
        <w:rPr>
          <w:rFonts w:ascii="Arial" w:hAnsi="Arial" w:cs="Arial"/>
          <w:color w:val="000000"/>
          <w:sz w:val="18"/>
          <w:szCs w:val="18"/>
          <w:shd w:val="clear" w:color="auto" w:fill="FFFFFF"/>
        </w:rPr>
        <w:t xml:space="preserve"> 2022 Aug 18.</w:t>
      </w:r>
    </w:p>
    <w:p w14:paraId="5ED19637" w14:textId="77777777" w:rsidR="00410597" w:rsidRPr="0018019B" w:rsidRDefault="00410597" w:rsidP="00410597">
      <w:pPr>
        <w:shd w:val="clear" w:color="auto" w:fill="FFFFFF"/>
        <w:rPr>
          <w:rFonts w:ascii="Arial" w:hAnsi="Arial" w:cs="Arial"/>
          <w:bCs/>
          <w:color w:val="000000"/>
          <w:sz w:val="18"/>
          <w:szCs w:val="18"/>
        </w:rPr>
      </w:pPr>
    </w:p>
    <w:p w14:paraId="297CA3FC" w14:textId="5A813039" w:rsidR="00410597" w:rsidRPr="0018019B" w:rsidRDefault="000A25A0" w:rsidP="00410597">
      <w:pPr>
        <w:shd w:val="clear" w:color="auto" w:fill="FFFFFF"/>
        <w:rPr>
          <w:rFonts w:ascii="Arial" w:hAnsi="Arial" w:cs="Arial"/>
          <w:color w:val="000000"/>
          <w:sz w:val="18"/>
          <w:szCs w:val="18"/>
        </w:rPr>
      </w:pPr>
      <w:r>
        <w:rPr>
          <w:rFonts w:ascii="Arial" w:hAnsi="Arial" w:cs="Arial"/>
          <w:bCs/>
          <w:color w:val="000000"/>
          <w:sz w:val="18"/>
          <w:szCs w:val="18"/>
        </w:rPr>
        <w:t>30</w:t>
      </w:r>
      <w:r w:rsidR="00D474E6" w:rsidRPr="0018019B">
        <w:rPr>
          <w:rFonts w:ascii="Arial" w:hAnsi="Arial" w:cs="Arial"/>
          <w:bCs/>
          <w:color w:val="000000"/>
          <w:sz w:val="18"/>
          <w:szCs w:val="18"/>
        </w:rPr>
        <w:t xml:space="preserve">. Jiao B, Hankins JS, </w:t>
      </w:r>
      <w:r w:rsidR="00D474E6" w:rsidRPr="0018019B">
        <w:rPr>
          <w:rFonts w:ascii="Arial" w:hAnsi="Arial" w:cs="Arial"/>
          <w:b/>
          <w:color w:val="000000"/>
          <w:sz w:val="18"/>
          <w:szCs w:val="18"/>
        </w:rPr>
        <w:t>Devine B</w:t>
      </w:r>
      <w:r w:rsidR="00D474E6" w:rsidRPr="0018019B">
        <w:rPr>
          <w:rFonts w:ascii="Arial" w:hAnsi="Arial" w:cs="Arial"/>
          <w:bCs/>
          <w:color w:val="000000"/>
          <w:sz w:val="18"/>
          <w:szCs w:val="18"/>
        </w:rPr>
        <w:t xml:space="preserve">, Barton M, Bender MA, Basu A. Application of validated mapping algorithms between generic </w:t>
      </w:r>
      <w:proofErr w:type="spellStart"/>
      <w:r w:rsidR="00D474E6" w:rsidRPr="0018019B">
        <w:rPr>
          <w:rFonts w:ascii="Arial" w:hAnsi="Arial" w:cs="Arial"/>
          <w:bCs/>
          <w:color w:val="000000"/>
          <w:sz w:val="18"/>
          <w:szCs w:val="18"/>
        </w:rPr>
        <w:t>PedsQl</w:t>
      </w:r>
      <w:proofErr w:type="spellEnd"/>
      <w:r w:rsidR="00D474E6" w:rsidRPr="0018019B">
        <w:rPr>
          <w:rFonts w:ascii="Arial" w:hAnsi="Arial" w:cs="Arial"/>
          <w:bCs/>
          <w:color w:val="000000"/>
          <w:sz w:val="18"/>
          <w:szCs w:val="18"/>
        </w:rPr>
        <w:t xml:space="preserve"> scores and utility values to individuals with sickle cell disease. </w:t>
      </w:r>
      <w:r w:rsidR="00D474E6" w:rsidRPr="0018019B">
        <w:rPr>
          <w:rStyle w:val="docsum-journal-citation"/>
          <w:rFonts w:ascii="Arial" w:hAnsi="Arial" w:cs="Arial"/>
          <w:color w:val="000000"/>
          <w:sz w:val="18"/>
          <w:szCs w:val="18"/>
        </w:rPr>
        <w:t xml:space="preserve">Qual Life Res. 2022 Jun 17. </w:t>
      </w:r>
      <w:proofErr w:type="spellStart"/>
      <w:r w:rsidR="00D474E6" w:rsidRPr="0018019B">
        <w:rPr>
          <w:rStyle w:val="docsum-journal-citation"/>
          <w:rFonts w:ascii="Arial" w:hAnsi="Arial" w:cs="Arial"/>
          <w:color w:val="000000"/>
          <w:sz w:val="18"/>
          <w:szCs w:val="18"/>
        </w:rPr>
        <w:t>doi</w:t>
      </w:r>
      <w:proofErr w:type="spellEnd"/>
      <w:r w:rsidR="00D474E6" w:rsidRPr="0018019B">
        <w:rPr>
          <w:rStyle w:val="docsum-journal-citation"/>
          <w:rFonts w:ascii="Arial" w:hAnsi="Arial" w:cs="Arial"/>
          <w:color w:val="000000"/>
          <w:sz w:val="18"/>
          <w:szCs w:val="18"/>
        </w:rPr>
        <w:t>: 10.1007/s11136-022-03167-2. Online ahead of print.</w:t>
      </w:r>
      <w:r w:rsidR="00944BED" w:rsidRPr="0018019B">
        <w:rPr>
          <w:rStyle w:val="docsum-journal-citation"/>
          <w:rFonts w:ascii="Arial" w:hAnsi="Arial" w:cs="Arial"/>
          <w:color w:val="000000"/>
          <w:sz w:val="18"/>
          <w:szCs w:val="18"/>
        </w:rPr>
        <w:t xml:space="preserve"> </w:t>
      </w:r>
      <w:r w:rsidR="00D474E6" w:rsidRPr="0018019B">
        <w:rPr>
          <w:rStyle w:val="citation-part"/>
          <w:rFonts w:ascii="Arial" w:hAnsi="Arial" w:cs="Arial"/>
          <w:color w:val="000000"/>
          <w:sz w:val="18"/>
          <w:szCs w:val="18"/>
        </w:rPr>
        <w:t>PMID: </w:t>
      </w:r>
      <w:r w:rsidR="00D474E6" w:rsidRPr="0018019B">
        <w:rPr>
          <w:rStyle w:val="docsum-pmid"/>
          <w:rFonts w:ascii="Arial" w:hAnsi="Arial" w:cs="Arial"/>
          <w:color w:val="000000"/>
          <w:sz w:val="18"/>
          <w:szCs w:val="18"/>
        </w:rPr>
        <w:t>35715626</w:t>
      </w:r>
      <w:r w:rsidR="007042E6" w:rsidRPr="0018019B">
        <w:rPr>
          <w:rStyle w:val="docsum-pmid"/>
          <w:rFonts w:ascii="Arial" w:hAnsi="Arial" w:cs="Arial"/>
          <w:color w:val="000000"/>
          <w:sz w:val="18"/>
          <w:szCs w:val="18"/>
        </w:rPr>
        <w:t>.</w:t>
      </w:r>
      <w:r w:rsidR="00B76B5D" w:rsidRPr="0018019B">
        <w:rPr>
          <w:rStyle w:val="docsum-pmid"/>
          <w:rFonts w:ascii="Arial" w:hAnsi="Arial" w:cs="Arial"/>
          <w:color w:val="000000"/>
          <w:sz w:val="18"/>
          <w:szCs w:val="18"/>
        </w:rPr>
        <w:t xml:space="preserve"> PMCID</w:t>
      </w:r>
      <w:r w:rsidR="00410597" w:rsidRPr="0018019B">
        <w:rPr>
          <w:rStyle w:val="docsum-pmid"/>
          <w:rFonts w:ascii="Arial" w:hAnsi="Arial" w:cs="Arial"/>
          <w:color w:val="000000"/>
          <w:sz w:val="18"/>
          <w:szCs w:val="18"/>
        </w:rPr>
        <w:t>:</w:t>
      </w:r>
      <w:r w:rsidR="00B76B5D" w:rsidRPr="0018019B">
        <w:rPr>
          <w:rStyle w:val="docsum-pmid"/>
          <w:rFonts w:ascii="Arial" w:hAnsi="Arial" w:cs="Arial"/>
          <w:color w:val="000000"/>
          <w:sz w:val="18"/>
          <w:szCs w:val="18"/>
        </w:rPr>
        <w:t xml:space="preserve"> </w:t>
      </w:r>
      <w:hyperlink r:id="rId24" w:tgtFrame="_blank" w:history="1">
        <w:r w:rsidR="00410597" w:rsidRPr="0018019B">
          <w:rPr>
            <w:rStyle w:val="Hyperlink"/>
            <w:rFonts w:ascii="Arial" w:hAnsi="Arial" w:cs="Arial"/>
            <w:color w:val="000000"/>
            <w:sz w:val="18"/>
            <w:szCs w:val="18"/>
            <w:u w:val="none"/>
          </w:rPr>
          <w:t>PMC10827278</w:t>
        </w:r>
      </w:hyperlink>
      <w:r w:rsidR="00410597" w:rsidRPr="0018019B">
        <w:rPr>
          <w:rStyle w:val="identifier"/>
          <w:rFonts w:ascii="Arial" w:hAnsi="Arial" w:cs="Arial"/>
          <w:color w:val="000000"/>
          <w:sz w:val="18"/>
          <w:szCs w:val="18"/>
        </w:rPr>
        <w:t>.</w:t>
      </w:r>
    </w:p>
    <w:p w14:paraId="2DABB285" w14:textId="77777777" w:rsidR="00D474E6" w:rsidRPr="0018019B" w:rsidRDefault="00D474E6" w:rsidP="00D474E6">
      <w:pPr>
        <w:rPr>
          <w:rFonts w:ascii="Arial" w:hAnsi="Arial" w:cs="Arial"/>
          <w:color w:val="000000"/>
          <w:sz w:val="18"/>
          <w:szCs w:val="18"/>
        </w:rPr>
      </w:pPr>
    </w:p>
    <w:p w14:paraId="2EEC6618" w14:textId="3AFE6FB8" w:rsidR="00D474E6" w:rsidRPr="0018019B" w:rsidRDefault="000A25A0" w:rsidP="00D474E6">
      <w:pPr>
        <w:rPr>
          <w:rFonts w:ascii="Arial" w:hAnsi="Arial" w:cs="Arial"/>
          <w:color w:val="000000"/>
          <w:sz w:val="18"/>
          <w:szCs w:val="18"/>
        </w:rPr>
      </w:pPr>
      <w:r>
        <w:rPr>
          <w:rFonts w:ascii="Arial" w:hAnsi="Arial" w:cs="Arial"/>
          <w:color w:val="000000"/>
          <w:sz w:val="18"/>
          <w:szCs w:val="18"/>
        </w:rPr>
        <w:t>31</w:t>
      </w:r>
      <w:r w:rsidR="00D474E6" w:rsidRPr="0018019B">
        <w:rPr>
          <w:rFonts w:ascii="Arial" w:hAnsi="Arial" w:cs="Arial"/>
          <w:color w:val="000000"/>
          <w:sz w:val="18"/>
          <w:szCs w:val="18"/>
        </w:rPr>
        <w:t>. </w:t>
      </w:r>
      <w:r w:rsidR="00D474E6" w:rsidRPr="0018019B">
        <w:rPr>
          <w:rStyle w:val="docsum-authors"/>
          <w:rFonts w:ascii="Arial" w:hAnsi="Arial" w:cs="Arial"/>
          <w:color w:val="000000"/>
          <w:sz w:val="18"/>
          <w:szCs w:val="18"/>
        </w:rPr>
        <w:t xml:space="preserve">Johnson KM, Jiao B, Bender MA, Ramsey SD, </w:t>
      </w:r>
      <w:r w:rsidR="00D474E6" w:rsidRPr="0018019B">
        <w:rPr>
          <w:rStyle w:val="docsum-authors"/>
          <w:rFonts w:ascii="Arial" w:hAnsi="Arial" w:cs="Arial"/>
          <w:b/>
          <w:bCs/>
          <w:color w:val="000000"/>
          <w:sz w:val="18"/>
          <w:szCs w:val="18"/>
        </w:rPr>
        <w:t>Devine B</w:t>
      </w:r>
      <w:r w:rsidR="00D474E6" w:rsidRPr="0018019B">
        <w:rPr>
          <w:rStyle w:val="docsum-authors"/>
          <w:rFonts w:ascii="Arial" w:hAnsi="Arial" w:cs="Arial"/>
          <w:color w:val="000000"/>
          <w:sz w:val="18"/>
          <w:szCs w:val="18"/>
        </w:rPr>
        <w:t xml:space="preserve">, Basu A. </w:t>
      </w:r>
      <w:hyperlink r:id="rId25" w:history="1">
        <w:r w:rsidR="00AF5355">
          <w:rPr>
            <w:rStyle w:val="Hyperlink"/>
            <w:rFonts w:ascii="Arial" w:hAnsi="Arial" w:cs="Arial"/>
            <w:color w:val="000000"/>
            <w:sz w:val="18"/>
            <w:szCs w:val="18"/>
            <w:u w:val="none"/>
          </w:rPr>
          <w:t>Development</w:t>
        </w:r>
        <w:r w:rsidR="00D474E6" w:rsidRPr="0018019B">
          <w:rPr>
            <w:rStyle w:val="Hyperlink"/>
            <w:rFonts w:ascii="Arial" w:hAnsi="Arial" w:cs="Arial"/>
            <w:color w:val="000000"/>
            <w:sz w:val="18"/>
            <w:szCs w:val="18"/>
            <w:u w:val="none"/>
          </w:rPr>
          <w:t xml:space="preserve"> of a conceptual model for evaluating new non-curative and curative therapies for sickle cell disease.</w:t>
        </w:r>
      </w:hyperlink>
      <w:r w:rsidR="00D474E6" w:rsidRPr="0018019B">
        <w:rPr>
          <w:rFonts w:ascii="Arial" w:hAnsi="Arial" w:cs="Arial"/>
          <w:color w:val="000000"/>
          <w:sz w:val="18"/>
          <w:szCs w:val="18"/>
        </w:rPr>
        <w:t xml:space="preserve"> </w:t>
      </w:r>
      <w:proofErr w:type="spellStart"/>
      <w:r w:rsidR="00D474E6" w:rsidRPr="0018019B">
        <w:rPr>
          <w:rStyle w:val="docsum-journal-citation"/>
          <w:rFonts w:ascii="Arial" w:hAnsi="Arial" w:cs="Arial"/>
          <w:color w:val="000000"/>
          <w:sz w:val="18"/>
          <w:szCs w:val="18"/>
        </w:rPr>
        <w:t>PLoS</w:t>
      </w:r>
      <w:proofErr w:type="spellEnd"/>
      <w:r w:rsidR="00D474E6" w:rsidRPr="0018019B">
        <w:rPr>
          <w:rStyle w:val="docsum-journal-citation"/>
          <w:rFonts w:ascii="Arial" w:hAnsi="Arial" w:cs="Arial"/>
          <w:color w:val="000000"/>
          <w:sz w:val="18"/>
          <w:szCs w:val="18"/>
        </w:rPr>
        <w:t xml:space="preserve"> One. 2022 Apr 28;17(4):e0267448. </w:t>
      </w:r>
      <w:proofErr w:type="spellStart"/>
      <w:r w:rsidR="00D474E6" w:rsidRPr="0018019B">
        <w:rPr>
          <w:rStyle w:val="docsum-journal-citation"/>
          <w:rFonts w:ascii="Arial" w:hAnsi="Arial" w:cs="Arial"/>
          <w:color w:val="000000"/>
          <w:sz w:val="18"/>
          <w:szCs w:val="18"/>
        </w:rPr>
        <w:t>doi</w:t>
      </w:r>
      <w:proofErr w:type="spellEnd"/>
      <w:r w:rsidR="00D474E6" w:rsidRPr="0018019B">
        <w:rPr>
          <w:rStyle w:val="docsum-journal-citation"/>
          <w:rFonts w:ascii="Arial" w:hAnsi="Arial" w:cs="Arial"/>
          <w:color w:val="000000"/>
          <w:sz w:val="18"/>
          <w:szCs w:val="18"/>
        </w:rPr>
        <w:t xml:space="preserve">: 10.1371/journal.pone.0267448. </w:t>
      </w:r>
      <w:proofErr w:type="spellStart"/>
      <w:r w:rsidR="00D474E6" w:rsidRPr="0018019B">
        <w:rPr>
          <w:rStyle w:val="docsum-journal-citation"/>
          <w:rFonts w:ascii="Arial" w:hAnsi="Arial" w:cs="Arial"/>
          <w:color w:val="000000"/>
          <w:sz w:val="18"/>
          <w:szCs w:val="18"/>
        </w:rPr>
        <w:t>eCollection</w:t>
      </w:r>
      <w:proofErr w:type="spellEnd"/>
      <w:r w:rsidR="00D474E6" w:rsidRPr="0018019B">
        <w:rPr>
          <w:rStyle w:val="docsum-journal-citation"/>
          <w:rFonts w:ascii="Arial" w:hAnsi="Arial" w:cs="Arial"/>
          <w:color w:val="000000"/>
          <w:sz w:val="18"/>
          <w:szCs w:val="18"/>
        </w:rPr>
        <w:t xml:space="preserve"> 2022.</w:t>
      </w:r>
      <w:r w:rsidR="00D474E6" w:rsidRPr="0018019B">
        <w:rPr>
          <w:rStyle w:val="citation-part"/>
          <w:rFonts w:ascii="Arial" w:hAnsi="Arial" w:cs="Arial"/>
          <w:color w:val="000000"/>
          <w:sz w:val="18"/>
          <w:szCs w:val="18"/>
        </w:rPr>
        <w:t>PMID: </w:t>
      </w:r>
      <w:r w:rsidR="00D474E6" w:rsidRPr="0018019B">
        <w:rPr>
          <w:rStyle w:val="docsum-pmid"/>
          <w:rFonts w:ascii="Arial" w:hAnsi="Arial" w:cs="Arial"/>
          <w:color w:val="000000"/>
          <w:sz w:val="18"/>
          <w:szCs w:val="18"/>
        </w:rPr>
        <w:t>35482721</w:t>
      </w:r>
      <w:r w:rsidR="00D474E6" w:rsidRPr="0018019B">
        <w:rPr>
          <w:rFonts w:ascii="Arial" w:hAnsi="Arial" w:cs="Arial"/>
          <w:color w:val="000000"/>
          <w:sz w:val="18"/>
          <w:szCs w:val="18"/>
        </w:rPr>
        <w:t> </w:t>
      </w:r>
    </w:p>
    <w:p w14:paraId="3E156F06" w14:textId="77777777" w:rsidR="003B6B6D" w:rsidRPr="0018019B" w:rsidRDefault="003B6B6D" w:rsidP="00861E91">
      <w:pPr>
        <w:pStyle w:val="BodyText"/>
        <w:rPr>
          <w:rFonts w:cs="Arial"/>
          <w:bCs/>
          <w:color w:val="000000"/>
          <w:sz w:val="18"/>
          <w:szCs w:val="18"/>
          <w:lang w:val="en-US"/>
        </w:rPr>
      </w:pPr>
    </w:p>
    <w:p w14:paraId="57511DE2" w14:textId="7123CA70" w:rsidR="001E0A4B" w:rsidRPr="0018019B" w:rsidRDefault="005A63A4" w:rsidP="001E0A4B">
      <w:pPr>
        <w:rPr>
          <w:rFonts w:ascii="Arial" w:hAnsi="Arial" w:cs="Arial"/>
          <w:color w:val="000000"/>
          <w:sz w:val="18"/>
          <w:szCs w:val="18"/>
        </w:rPr>
      </w:pPr>
      <w:r>
        <w:rPr>
          <w:rFonts w:ascii="Arial" w:hAnsi="Arial" w:cs="Arial"/>
          <w:color w:val="000000"/>
          <w:sz w:val="18"/>
          <w:szCs w:val="18"/>
        </w:rPr>
        <w:t>3</w:t>
      </w:r>
      <w:r w:rsidR="000A25A0">
        <w:rPr>
          <w:rFonts w:ascii="Arial" w:hAnsi="Arial" w:cs="Arial"/>
          <w:color w:val="000000"/>
          <w:sz w:val="18"/>
          <w:szCs w:val="18"/>
        </w:rPr>
        <w:t>2</w:t>
      </w:r>
      <w:r w:rsidR="001E0A4B" w:rsidRPr="0018019B">
        <w:rPr>
          <w:rFonts w:ascii="Arial" w:hAnsi="Arial" w:cs="Arial"/>
          <w:color w:val="000000"/>
          <w:sz w:val="18"/>
          <w:szCs w:val="18"/>
        </w:rPr>
        <w:t xml:space="preserve">. Canestaro WJ, </w:t>
      </w:r>
      <w:r w:rsidR="001E0A4B" w:rsidRPr="0018019B">
        <w:rPr>
          <w:rFonts w:ascii="Arial" w:hAnsi="Arial" w:cs="Arial"/>
          <w:b/>
          <w:bCs/>
          <w:color w:val="000000"/>
          <w:sz w:val="18"/>
          <w:szCs w:val="18"/>
        </w:rPr>
        <w:t>Devine B</w:t>
      </w:r>
      <w:r w:rsidR="001E0A4B" w:rsidRPr="0018019B">
        <w:rPr>
          <w:rFonts w:ascii="Arial" w:hAnsi="Arial" w:cs="Arial"/>
          <w:color w:val="000000"/>
          <w:sz w:val="18"/>
          <w:szCs w:val="18"/>
        </w:rPr>
        <w:t xml:space="preserve">, Bansal A, Sullivan SD, Carlson JJ. Adjustment of Publication Bias Using a Cumulative Meta-Analytic Framework. Int J Technol Assess Health Care. 2022;38:e61. </w:t>
      </w:r>
      <w:proofErr w:type="spellStart"/>
      <w:r w:rsidR="001E0A4B" w:rsidRPr="0018019B">
        <w:rPr>
          <w:rStyle w:val="docsum-journal-citation"/>
          <w:rFonts w:ascii="Arial" w:hAnsi="Arial" w:cs="Arial"/>
          <w:color w:val="000000"/>
          <w:sz w:val="18"/>
          <w:szCs w:val="18"/>
        </w:rPr>
        <w:t>doi</w:t>
      </w:r>
      <w:proofErr w:type="spellEnd"/>
      <w:r w:rsidR="001E0A4B" w:rsidRPr="0018019B">
        <w:rPr>
          <w:rStyle w:val="docsum-journal-citation"/>
          <w:rFonts w:ascii="Arial" w:hAnsi="Arial" w:cs="Arial"/>
          <w:color w:val="000000"/>
          <w:sz w:val="18"/>
          <w:szCs w:val="18"/>
        </w:rPr>
        <w:t>: 10.1017/S0266462322000435.</w:t>
      </w:r>
      <w:r w:rsidR="001E0A4B" w:rsidRPr="0018019B">
        <w:rPr>
          <w:rStyle w:val="citation-part"/>
          <w:rFonts w:ascii="Arial" w:hAnsi="Arial" w:cs="Arial"/>
          <w:color w:val="000000"/>
          <w:sz w:val="18"/>
          <w:szCs w:val="18"/>
        </w:rPr>
        <w:t>PMID: </w:t>
      </w:r>
      <w:r w:rsidR="001E0A4B" w:rsidRPr="0018019B">
        <w:rPr>
          <w:rStyle w:val="docsum-pmid"/>
          <w:rFonts w:ascii="Arial" w:hAnsi="Arial" w:cs="Arial"/>
          <w:color w:val="000000"/>
          <w:sz w:val="18"/>
          <w:szCs w:val="18"/>
        </w:rPr>
        <w:t>35761433.</w:t>
      </w:r>
    </w:p>
    <w:p w14:paraId="5DF445BC" w14:textId="77777777" w:rsidR="00861E91" w:rsidRPr="005A63A4" w:rsidRDefault="00861E91" w:rsidP="005A63A4">
      <w:pPr>
        <w:pStyle w:val="BodyText"/>
        <w:rPr>
          <w:rFonts w:cs="Arial"/>
          <w:b/>
          <w:bCs/>
          <w:color w:val="000000"/>
          <w:sz w:val="18"/>
          <w:szCs w:val="18"/>
          <w:lang w:val="en-US"/>
        </w:rPr>
      </w:pPr>
      <w:r w:rsidRPr="0018019B">
        <w:rPr>
          <w:rFonts w:cs="Arial"/>
          <w:bCs/>
          <w:color w:val="000000"/>
          <w:sz w:val="18"/>
          <w:szCs w:val="18"/>
          <w:lang w:val="en-US"/>
        </w:rPr>
        <w:t xml:space="preserve"> </w:t>
      </w:r>
    </w:p>
    <w:p w14:paraId="7F2426F1" w14:textId="548265E4" w:rsidR="00127114" w:rsidRPr="0018019B" w:rsidRDefault="00ED04AB" w:rsidP="00431E2E">
      <w:pPr>
        <w:rPr>
          <w:rFonts w:ascii="Arial" w:hAnsi="Arial" w:cs="Arial"/>
          <w:color w:val="000000"/>
          <w:sz w:val="18"/>
          <w:szCs w:val="18"/>
        </w:rPr>
      </w:pPr>
      <w:r w:rsidRPr="0018019B">
        <w:rPr>
          <w:rFonts w:ascii="Arial" w:eastAsia="Calibri" w:hAnsi="Arial" w:cs="Arial"/>
          <w:bCs/>
          <w:iCs/>
          <w:color w:val="000000"/>
          <w:sz w:val="18"/>
          <w:szCs w:val="18"/>
        </w:rPr>
        <w:t>3</w:t>
      </w:r>
      <w:r w:rsidR="000A25A0">
        <w:rPr>
          <w:rFonts w:ascii="Arial" w:eastAsia="Calibri" w:hAnsi="Arial" w:cs="Arial"/>
          <w:bCs/>
          <w:iCs/>
          <w:color w:val="000000"/>
          <w:sz w:val="18"/>
          <w:szCs w:val="18"/>
        </w:rPr>
        <w:t>3</w:t>
      </w:r>
      <w:r w:rsidR="00431E2E" w:rsidRPr="0018019B">
        <w:rPr>
          <w:rFonts w:ascii="Arial" w:eastAsia="Calibri" w:hAnsi="Arial" w:cs="Arial"/>
          <w:bCs/>
          <w:iCs/>
          <w:color w:val="000000"/>
          <w:sz w:val="18"/>
          <w:szCs w:val="18"/>
        </w:rPr>
        <w:t xml:space="preserve">. </w:t>
      </w:r>
      <w:r w:rsidR="00EB2AA7" w:rsidRPr="0018019B">
        <w:rPr>
          <w:rStyle w:val="authors"/>
          <w:rFonts w:ascii="Arial" w:hAnsi="Arial" w:cs="Arial"/>
          <w:color w:val="212121"/>
          <w:sz w:val="18"/>
          <w:szCs w:val="18"/>
          <w:shd w:val="clear" w:color="auto" w:fill="FFFFFF"/>
        </w:rPr>
        <w:t>Angelo F, Veenstra D, Knerr S, Devine B. </w:t>
      </w:r>
      <w:hyperlink r:id="rId26" w:tgtFrame="_blank" w:history="1">
        <w:r w:rsidR="00EB2AA7" w:rsidRPr="0018019B">
          <w:rPr>
            <w:rStyle w:val="Hyperlink"/>
            <w:rFonts w:ascii="Arial" w:hAnsi="Arial" w:cs="Arial"/>
            <w:color w:val="376FAA"/>
            <w:sz w:val="18"/>
            <w:szCs w:val="18"/>
            <w:shd w:val="clear" w:color="auto" w:fill="FFFFFF"/>
          </w:rPr>
          <w:t>Prevalence and prediction of medical distrust in a diverse medical genomic research sample. </w:t>
        </w:r>
      </w:hyperlink>
      <w:r w:rsidR="00EB2AA7" w:rsidRPr="0018019B">
        <w:rPr>
          <w:rStyle w:val="source"/>
          <w:rFonts w:ascii="Arial" w:hAnsi="Arial" w:cs="Arial"/>
          <w:color w:val="212121"/>
          <w:sz w:val="18"/>
          <w:szCs w:val="18"/>
          <w:shd w:val="clear" w:color="auto" w:fill="FFFFFF"/>
        </w:rPr>
        <w:t>Genet Med</w:t>
      </w:r>
      <w:r w:rsidR="00EB2AA7" w:rsidRPr="0018019B">
        <w:rPr>
          <w:rFonts w:ascii="Arial" w:hAnsi="Arial" w:cs="Arial"/>
          <w:color w:val="212121"/>
          <w:sz w:val="18"/>
          <w:szCs w:val="18"/>
          <w:shd w:val="clear" w:color="auto" w:fill="FFFFFF"/>
        </w:rPr>
        <w:t>. </w:t>
      </w:r>
      <w:r w:rsidR="00EB2AA7" w:rsidRPr="0018019B">
        <w:rPr>
          <w:rStyle w:val="pubdate"/>
          <w:rFonts w:ascii="Arial" w:hAnsi="Arial" w:cs="Arial"/>
          <w:color w:val="212121"/>
          <w:sz w:val="18"/>
          <w:szCs w:val="18"/>
          <w:shd w:val="clear" w:color="auto" w:fill="FFFFFF"/>
        </w:rPr>
        <w:t>2022 Jul;</w:t>
      </w:r>
      <w:r w:rsidR="00EB2AA7" w:rsidRPr="0018019B">
        <w:rPr>
          <w:rStyle w:val="volume"/>
          <w:rFonts w:ascii="Arial" w:hAnsi="Arial" w:cs="Arial"/>
          <w:color w:val="212121"/>
          <w:sz w:val="18"/>
          <w:szCs w:val="18"/>
          <w:shd w:val="clear" w:color="auto" w:fill="FFFFFF"/>
        </w:rPr>
        <w:t>24</w:t>
      </w:r>
      <w:r w:rsidR="00EB2AA7" w:rsidRPr="0018019B">
        <w:rPr>
          <w:rStyle w:val="issue"/>
          <w:rFonts w:ascii="Arial" w:hAnsi="Arial" w:cs="Arial"/>
          <w:color w:val="212121"/>
          <w:sz w:val="18"/>
          <w:szCs w:val="18"/>
          <w:shd w:val="clear" w:color="auto" w:fill="FFFFFF"/>
        </w:rPr>
        <w:t>(7)</w:t>
      </w:r>
      <w:r w:rsidR="00EB2AA7" w:rsidRPr="0018019B">
        <w:rPr>
          <w:rStyle w:val="pages"/>
          <w:rFonts w:ascii="Arial" w:hAnsi="Arial" w:cs="Arial"/>
          <w:color w:val="212121"/>
          <w:sz w:val="18"/>
          <w:szCs w:val="18"/>
          <w:shd w:val="clear" w:color="auto" w:fill="FFFFFF"/>
        </w:rPr>
        <w:t>:1459-1467</w:t>
      </w:r>
      <w:r w:rsidR="00EB2AA7" w:rsidRPr="0018019B">
        <w:rPr>
          <w:rFonts w:ascii="Arial" w:hAnsi="Arial" w:cs="Arial"/>
          <w:color w:val="212121"/>
          <w:sz w:val="18"/>
          <w:szCs w:val="18"/>
          <w:shd w:val="clear" w:color="auto" w:fill="FFFFFF"/>
        </w:rPr>
        <w:t>. </w:t>
      </w:r>
      <w:proofErr w:type="spellStart"/>
      <w:r w:rsidR="00EB2AA7" w:rsidRPr="0018019B">
        <w:rPr>
          <w:rStyle w:val="doi"/>
          <w:rFonts w:ascii="Arial" w:hAnsi="Arial" w:cs="Arial"/>
          <w:color w:val="212121"/>
          <w:sz w:val="18"/>
          <w:szCs w:val="18"/>
          <w:shd w:val="clear" w:color="auto" w:fill="FFFFFF"/>
        </w:rPr>
        <w:t>doi</w:t>
      </w:r>
      <w:proofErr w:type="spellEnd"/>
      <w:r w:rsidR="00EB2AA7" w:rsidRPr="0018019B">
        <w:rPr>
          <w:rStyle w:val="doi"/>
          <w:rFonts w:ascii="Arial" w:hAnsi="Arial" w:cs="Arial"/>
          <w:color w:val="212121"/>
          <w:sz w:val="18"/>
          <w:szCs w:val="18"/>
          <w:shd w:val="clear" w:color="auto" w:fill="FFFFFF"/>
        </w:rPr>
        <w:t>: 10.1016/j.gim.2022.03.007. </w:t>
      </w:r>
      <w:proofErr w:type="spellStart"/>
      <w:r w:rsidR="00EB2AA7" w:rsidRPr="0018019B">
        <w:rPr>
          <w:rStyle w:val="pubstatus"/>
          <w:rFonts w:ascii="Arial" w:hAnsi="Arial" w:cs="Arial"/>
          <w:color w:val="212121"/>
          <w:sz w:val="18"/>
          <w:szCs w:val="18"/>
          <w:shd w:val="clear" w:color="auto" w:fill="FFFFFF"/>
        </w:rPr>
        <w:t>Epub</w:t>
      </w:r>
      <w:proofErr w:type="spellEnd"/>
      <w:r w:rsidR="00EB2AA7" w:rsidRPr="0018019B">
        <w:rPr>
          <w:rStyle w:val="pubstatus"/>
          <w:rFonts w:ascii="Arial" w:hAnsi="Arial" w:cs="Arial"/>
          <w:color w:val="212121"/>
          <w:sz w:val="18"/>
          <w:szCs w:val="18"/>
          <w:shd w:val="clear" w:color="auto" w:fill="FFFFFF"/>
        </w:rPr>
        <w:t xml:space="preserve"> 2022 Apr 6. </w:t>
      </w:r>
      <w:r w:rsidR="00EB2AA7" w:rsidRPr="0018019B">
        <w:rPr>
          <w:rStyle w:val="pmid"/>
          <w:rFonts w:ascii="Arial" w:hAnsi="Arial" w:cs="Arial"/>
          <w:color w:val="212121"/>
          <w:sz w:val="18"/>
          <w:szCs w:val="18"/>
          <w:shd w:val="clear" w:color="auto" w:fill="FFFFFF"/>
        </w:rPr>
        <w:t>PubMed PMID: 35384843</w:t>
      </w:r>
      <w:r w:rsidR="00EB2AA7" w:rsidRPr="0018019B">
        <w:rPr>
          <w:rFonts w:ascii="Arial" w:hAnsi="Arial" w:cs="Arial"/>
          <w:color w:val="212121"/>
          <w:sz w:val="18"/>
          <w:szCs w:val="18"/>
          <w:shd w:val="clear" w:color="auto" w:fill="FFFFFF"/>
        </w:rPr>
        <w:t>.</w:t>
      </w:r>
    </w:p>
    <w:p w14:paraId="28F6F01A" w14:textId="77777777" w:rsidR="00127114" w:rsidRPr="0018019B" w:rsidRDefault="00127114" w:rsidP="00127114">
      <w:pPr>
        <w:rPr>
          <w:rFonts w:ascii="Arial" w:eastAsia="Calibri" w:hAnsi="Arial" w:cs="Arial"/>
          <w:bCs/>
          <w:iCs/>
          <w:color w:val="000000"/>
          <w:sz w:val="18"/>
          <w:szCs w:val="18"/>
        </w:rPr>
      </w:pPr>
    </w:p>
    <w:p w14:paraId="2465D55C" w14:textId="6EC55E4D" w:rsidR="00127114" w:rsidRPr="0018019B" w:rsidRDefault="000000F2" w:rsidP="008B634F">
      <w:pPr>
        <w:rPr>
          <w:rFonts w:ascii="Arial" w:hAnsi="Arial" w:cs="Arial"/>
          <w:color w:val="000000"/>
          <w:sz w:val="18"/>
          <w:szCs w:val="18"/>
        </w:rPr>
      </w:pPr>
      <w:r w:rsidRPr="0018019B">
        <w:rPr>
          <w:rFonts w:ascii="Arial" w:eastAsia="Calibri" w:hAnsi="Arial" w:cs="Arial"/>
          <w:bCs/>
          <w:iCs/>
          <w:color w:val="000000"/>
          <w:sz w:val="18"/>
          <w:szCs w:val="18"/>
        </w:rPr>
        <w:t>3</w:t>
      </w:r>
      <w:r w:rsidR="000A25A0">
        <w:rPr>
          <w:rFonts w:ascii="Arial" w:eastAsia="Calibri" w:hAnsi="Arial" w:cs="Arial"/>
          <w:bCs/>
          <w:iCs/>
          <w:color w:val="000000"/>
          <w:sz w:val="18"/>
          <w:szCs w:val="18"/>
        </w:rPr>
        <w:t>4</w:t>
      </w:r>
      <w:r w:rsidR="00127114" w:rsidRPr="0018019B">
        <w:rPr>
          <w:rFonts w:ascii="Arial" w:eastAsia="Calibri" w:hAnsi="Arial" w:cs="Arial"/>
          <w:bCs/>
          <w:iCs/>
          <w:color w:val="000000"/>
          <w:sz w:val="18"/>
          <w:szCs w:val="18"/>
        </w:rPr>
        <w:t xml:space="preserve">. Schwartz NRM, McNichol SR, </w:t>
      </w:r>
      <w:r w:rsidR="00127114" w:rsidRPr="0018019B">
        <w:rPr>
          <w:rFonts w:ascii="Arial" w:eastAsia="Calibri" w:hAnsi="Arial" w:cs="Arial"/>
          <w:b/>
          <w:iCs/>
          <w:color w:val="000000"/>
          <w:sz w:val="18"/>
          <w:szCs w:val="18"/>
        </w:rPr>
        <w:t>Devine B</w:t>
      </w:r>
      <w:r w:rsidR="00127114" w:rsidRPr="0018019B">
        <w:rPr>
          <w:rFonts w:ascii="Arial" w:eastAsia="Calibri" w:hAnsi="Arial" w:cs="Arial"/>
          <w:bCs/>
          <w:iCs/>
          <w:color w:val="000000"/>
          <w:sz w:val="18"/>
          <w:szCs w:val="18"/>
        </w:rPr>
        <w:t xml:space="preserve">, Phipps AI, Suskind DL, Roth JA. Assessing barriers to use of the Specific Carbohydrate Diet in pediatric inflammatory bowel disease: a qualitative study. </w:t>
      </w:r>
      <w:r w:rsidR="00F94193" w:rsidRPr="0018019B">
        <w:rPr>
          <w:rStyle w:val="docsum-journal-citation"/>
          <w:rFonts w:ascii="Arial" w:hAnsi="Arial" w:cs="Arial"/>
          <w:color w:val="000000"/>
          <w:sz w:val="18"/>
          <w:szCs w:val="18"/>
          <w:shd w:val="clear" w:color="auto" w:fill="FFFFFF"/>
        </w:rPr>
        <w:t xml:space="preserve">JPGN Rep. 2022 Jul 29;3(3):e239. </w:t>
      </w:r>
      <w:proofErr w:type="spellStart"/>
      <w:r w:rsidR="00F94193" w:rsidRPr="0018019B">
        <w:rPr>
          <w:rStyle w:val="docsum-journal-citation"/>
          <w:rFonts w:ascii="Arial" w:hAnsi="Arial" w:cs="Arial"/>
          <w:color w:val="000000"/>
          <w:sz w:val="18"/>
          <w:szCs w:val="18"/>
          <w:shd w:val="clear" w:color="auto" w:fill="FFFFFF"/>
        </w:rPr>
        <w:t>doi</w:t>
      </w:r>
      <w:proofErr w:type="spellEnd"/>
      <w:r w:rsidR="00F94193" w:rsidRPr="0018019B">
        <w:rPr>
          <w:rStyle w:val="docsum-journal-citation"/>
          <w:rFonts w:ascii="Arial" w:hAnsi="Arial" w:cs="Arial"/>
          <w:color w:val="000000"/>
          <w:sz w:val="18"/>
          <w:szCs w:val="18"/>
          <w:shd w:val="clear" w:color="auto" w:fill="FFFFFF"/>
        </w:rPr>
        <w:t xml:space="preserve">: 10.1097/PG9.0000000000000239. </w:t>
      </w:r>
      <w:proofErr w:type="spellStart"/>
      <w:r w:rsidR="00F94193" w:rsidRPr="0018019B">
        <w:rPr>
          <w:rStyle w:val="docsum-journal-citation"/>
          <w:rFonts w:ascii="Arial" w:hAnsi="Arial" w:cs="Arial"/>
          <w:color w:val="000000"/>
          <w:sz w:val="18"/>
          <w:szCs w:val="18"/>
          <w:shd w:val="clear" w:color="auto" w:fill="FFFFFF"/>
        </w:rPr>
        <w:t>eCollection</w:t>
      </w:r>
      <w:proofErr w:type="spellEnd"/>
      <w:r w:rsidR="00F94193" w:rsidRPr="0018019B">
        <w:rPr>
          <w:rStyle w:val="docsum-journal-citation"/>
          <w:rFonts w:ascii="Arial" w:hAnsi="Arial" w:cs="Arial"/>
          <w:color w:val="000000"/>
          <w:sz w:val="18"/>
          <w:szCs w:val="18"/>
          <w:shd w:val="clear" w:color="auto" w:fill="FFFFFF"/>
        </w:rPr>
        <w:t xml:space="preserve"> 2022 Aug</w:t>
      </w:r>
      <w:r w:rsidR="003164FA" w:rsidRPr="0018019B">
        <w:rPr>
          <w:rStyle w:val="docsum-journal-citation"/>
          <w:rFonts w:ascii="Arial" w:hAnsi="Arial" w:cs="Arial"/>
          <w:color w:val="000000"/>
          <w:sz w:val="18"/>
          <w:szCs w:val="18"/>
          <w:shd w:val="clear" w:color="auto" w:fill="FFFFFF"/>
        </w:rPr>
        <w:t xml:space="preserve">. </w:t>
      </w:r>
      <w:r w:rsidR="00F94193" w:rsidRPr="0018019B">
        <w:rPr>
          <w:rStyle w:val="citation-part"/>
          <w:rFonts w:ascii="Arial" w:hAnsi="Arial" w:cs="Arial"/>
          <w:color w:val="000000"/>
          <w:sz w:val="18"/>
          <w:szCs w:val="18"/>
          <w:shd w:val="clear" w:color="auto" w:fill="FFFFFF"/>
        </w:rPr>
        <w:t>PMID: </w:t>
      </w:r>
      <w:r w:rsidR="00F94193" w:rsidRPr="0018019B">
        <w:rPr>
          <w:rStyle w:val="docsum-pmid"/>
          <w:rFonts w:ascii="Arial" w:hAnsi="Arial" w:cs="Arial"/>
          <w:color w:val="000000"/>
          <w:sz w:val="18"/>
          <w:szCs w:val="18"/>
          <w:shd w:val="clear" w:color="auto" w:fill="FFFFFF"/>
        </w:rPr>
        <w:t>37168638</w:t>
      </w:r>
      <w:r w:rsidR="00F94193" w:rsidRPr="0018019B">
        <w:rPr>
          <w:rFonts w:ascii="Arial" w:hAnsi="Arial" w:cs="Arial"/>
          <w:color w:val="000000"/>
          <w:sz w:val="18"/>
          <w:szCs w:val="18"/>
          <w:shd w:val="clear" w:color="auto" w:fill="FFFFFF"/>
        </w:rPr>
        <w:t>.</w:t>
      </w:r>
    </w:p>
    <w:p w14:paraId="71B701EF" w14:textId="77777777" w:rsidR="00FE7DA8" w:rsidRPr="0018019B" w:rsidRDefault="00FE7DA8" w:rsidP="008B634F">
      <w:pPr>
        <w:rPr>
          <w:rFonts w:ascii="Arial" w:hAnsi="Arial" w:cs="Arial"/>
          <w:color w:val="000000"/>
          <w:sz w:val="18"/>
          <w:szCs w:val="18"/>
        </w:rPr>
      </w:pPr>
    </w:p>
    <w:p w14:paraId="14D23406" w14:textId="663E7DE4" w:rsidR="00CE22B5" w:rsidRPr="0018019B" w:rsidRDefault="00B06D13" w:rsidP="008B634F">
      <w:pPr>
        <w:rPr>
          <w:rFonts w:ascii="Arial" w:eastAsia="Calibri" w:hAnsi="Arial" w:cs="Arial"/>
          <w:bCs/>
          <w:iCs/>
          <w:color w:val="000000"/>
          <w:sz w:val="18"/>
          <w:szCs w:val="18"/>
        </w:rPr>
      </w:pPr>
      <w:r w:rsidRPr="0018019B">
        <w:rPr>
          <w:rFonts w:ascii="Arial" w:eastAsia="Calibri" w:hAnsi="Arial" w:cs="Arial"/>
          <w:bCs/>
          <w:iCs/>
          <w:color w:val="000000"/>
          <w:sz w:val="18"/>
          <w:szCs w:val="18"/>
        </w:rPr>
        <w:t>3</w:t>
      </w:r>
      <w:r w:rsidR="000A25A0">
        <w:rPr>
          <w:rFonts w:ascii="Arial" w:eastAsia="Calibri" w:hAnsi="Arial" w:cs="Arial"/>
          <w:bCs/>
          <w:iCs/>
          <w:color w:val="000000"/>
          <w:sz w:val="18"/>
          <w:szCs w:val="18"/>
        </w:rPr>
        <w:t>5</w:t>
      </w:r>
      <w:r w:rsidR="00FE7DA8" w:rsidRPr="0018019B">
        <w:rPr>
          <w:rFonts w:ascii="Arial" w:eastAsia="Calibri" w:hAnsi="Arial" w:cs="Arial"/>
          <w:bCs/>
          <w:iCs/>
          <w:color w:val="000000"/>
          <w:sz w:val="18"/>
          <w:szCs w:val="18"/>
        </w:rPr>
        <w:t>.</w:t>
      </w:r>
      <w:r w:rsidR="008B634F" w:rsidRPr="0018019B">
        <w:rPr>
          <w:rFonts w:ascii="Arial" w:eastAsia="Calibri" w:hAnsi="Arial" w:cs="Arial"/>
          <w:bCs/>
          <w:iCs/>
          <w:color w:val="000000"/>
          <w:sz w:val="18"/>
          <w:szCs w:val="18"/>
        </w:rPr>
        <w:t xml:space="preserve"> Knerr S, Guo B, Mittendorf KF, Goddard KAB, </w:t>
      </w:r>
      <w:r w:rsidR="008B634F" w:rsidRPr="0018019B">
        <w:rPr>
          <w:rFonts w:ascii="Arial" w:eastAsia="Calibri" w:hAnsi="Arial" w:cs="Arial"/>
          <w:b/>
          <w:iCs/>
          <w:color w:val="000000"/>
          <w:sz w:val="18"/>
          <w:szCs w:val="18"/>
        </w:rPr>
        <w:t>Devine EB</w:t>
      </w:r>
      <w:r w:rsidR="008B634F" w:rsidRPr="0018019B">
        <w:rPr>
          <w:rFonts w:ascii="Arial" w:eastAsia="Calibri" w:hAnsi="Arial" w:cs="Arial"/>
          <w:bCs/>
          <w:iCs/>
          <w:color w:val="000000"/>
          <w:sz w:val="18"/>
          <w:szCs w:val="18"/>
        </w:rPr>
        <w:t xml:space="preserve"> and the CHARM Study Team. Risk-reducing surgery in unaffected women receiving cancer genetic testing in an integrated healthcare system. </w:t>
      </w:r>
      <w:r w:rsidR="00CD3A2F" w:rsidRPr="0018019B">
        <w:rPr>
          <w:rFonts w:ascii="Arial" w:hAnsi="Arial" w:cs="Arial"/>
          <w:i/>
          <w:iCs/>
          <w:color w:val="000000"/>
          <w:sz w:val="18"/>
          <w:szCs w:val="18"/>
        </w:rPr>
        <w:t>Cancer 2022;128:3090-3098.</w:t>
      </w:r>
      <w:r w:rsidR="00CD3A2F" w:rsidRPr="0018019B">
        <w:rPr>
          <w:rFonts w:ascii="Arial" w:eastAsia="Calibri" w:hAnsi="Arial" w:cs="Arial"/>
          <w:bCs/>
          <w:iCs/>
          <w:color w:val="000000"/>
          <w:sz w:val="18"/>
          <w:szCs w:val="18"/>
        </w:rPr>
        <w:t xml:space="preserve"> </w:t>
      </w:r>
      <w:proofErr w:type="spellStart"/>
      <w:r w:rsidR="00CE22B5" w:rsidRPr="0018019B">
        <w:rPr>
          <w:rStyle w:val="docsum-journal-citation"/>
          <w:rFonts w:ascii="Arial" w:hAnsi="Arial" w:cs="Arial"/>
          <w:color w:val="000000"/>
          <w:sz w:val="18"/>
          <w:szCs w:val="18"/>
          <w:shd w:val="clear" w:color="auto" w:fill="FFFFFF"/>
        </w:rPr>
        <w:t>doi</w:t>
      </w:r>
      <w:proofErr w:type="spellEnd"/>
      <w:r w:rsidR="00CE22B5" w:rsidRPr="0018019B">
        <w:rPr>
          <w:rStyle w:val="docsum-journal-citation"/>
          <w:rFonts w:ascii="Arial" w:hAnsi="Arial" w:cs="Arial"/>
          <w:color w:val="000000"/>
          <w:sz w:val="18"/>
          <w:szCs w:val="18"/>
          <w:shd w:val="clear" w:color="auto" w:fill="FFFFFF"/>
        </w:rPr>
        <w:t>: 10.1002/cncr.34349. Online ahead of print.</w:t>
      </w:r>
      <w:r w:rsidR="00A37019" w:rsidRPr="0018019B">
        <w:rPr>
          <w:rStyle w:val="docsum-journal-citation"/>
          <w:rFonts w:ascii="Arial" w:hAnsi="Arial" w:cs="Arial"/>
          <w:color w:val="000000"/>
          <w:sz w:val="18"/>
          <w:szCs w:val="18"/>
          <w:shd w:val="clear" w:color="auto" w:fill="FFFFFF"/>
        </w:rPr>
        <w:t xml:space="preserve"> </w:t>
      </w:r>
      <w:r w:rsidR="00CE22B5" w:rsidRPr="0018019B">
        <w:rPr>
          <w:rStyle w:val="citation-part"/>
          <w:rFonts w:ascii="Arial" w:hAnsi="Arial" w:cs="Arial"/>
          <w:color w:val="000000"/>
          <w:sz w:val="18"/>
          <w:szCs w:val="18"/>
          <w:shd w:val="clear" w:color="auto" w:fill="FFFFFF"/>
        </w:rPr>
        <w:t>PMID: </w:t>
      </w:r>
      <w:r w:rsidR="00CE22B5" w:rsidRPr="0018019B">
        <w:rPr>
          <w:rStyle w:val="docsum-pmid"/>
          <w:rFonts w:ascii="Arial" w:hAnsi="Arial" w:cs="Arial"/>
          <w:color w:val="000000"/>
          <w:sz w:val="18"/>
          <w:szCs w:val="18"/>
          <w:shd w:val="clear" w:color="auto" w:fill="FFFFFF"/>
        </w:rPr>
        <w:t>35679147</w:t>
      </w:r>
      <w:r w:rsidR="00AE1BD8" w:rsidRPr="0018019B">
        <w:rPr>
          <w:rStyle w:val="docsum-pmid"/>
          <w:rFonts w:ascii="Arial" w:hAnsi="Arial" w:cs="Arial"/>
          <w:color w:val="000000"/>
          <w:sz w:val="18"/>
          <w:szCs w:val="18"/>
          <w:shd w:val="clear" w:color="auto" w:fill="FFFFFF"/>
        </w:rPr>
        <w:t>.</w:t>
      </w:r>
    </w:p>
    <w:p w14:paraId="5F2289F1" w14:textId="77777777" w:rsidR="008B634F" w:rsidRPr="0018019B" w:rsidRDefault="008B634F" w:rsidP="008B634F">
      <w:pPr>
        <w:rPr>
          <w:rFonts w:ascii="Arial" w:hAnsi="Arial" w:cs="Arial"/>
          <w:iCs/>
          <w:color w:val="000000"/>
          <w:sz w:val="18"/>
          <w:szCs w:val="18"/>
        </w:rPr>
      </w:pPr>
    </w:p>
    <w:p w14:paraId="4B12D27E" w14:textId="26C975A4" w:rsidR="00B62DB2" w:rsidRPr="0018019B" w:rsidRDefault="00B06D13" w:rsidP="00B62DB2">
      <w:pPr>
        <w:shd w:val="clear" w:color="auto" w:fill="FFFFFF"/>
        <w:rPr>
          <w:rFonts w:ascii="Arial" w:hAnsi="Arial" w:cs="Arial"/>
          <w:color w:val="212121"/>
          <w:sz w:val="18"/>
          <w:szCs w:val="18"/>
        </w:rPr>
      </w:pPr>
      <w:r w:rsidRPr="0018019B">
        <w:rPr>
          <w:rFonts w:ascii="Arial" w:hAnsi="Arial" w:cs="Arial"/>
          <w:iCs/>
          <w:color w:val="000000"/>
          <w:sz w:val="18"/>
          <w:szCs w:val="18"/>
        </w:rPr>
        <w:t>3</w:t>
      </w:r>
      <w:r w:rsidR="000A25A0">
        <w:rPr>
          <w:rFonts w:ascii="Arial" w:hAnsi="Arial" w:cs="Arial"/>
          <w:iCs/>
          <w:color w:val="000000"/>
          <w:sz w:val="18"/>
          <w:szCs w:val="18"/>
        </w:rPr>
        <w:t>6</w:t>
      </w:r>
      <w:r w:rsidR="001B3877" w:rsidRPr="0018019B">
        <w:rPr>
          <w:rFonts w:ascii="Arial" w:hAnsi="Arial" w:cs="Arial"/>
          <w:iCs/>
          <w:color w:val="000000"/>
          <w:sz w:val="18"/>
          <w:szCs w:val="18"/>
        </w:rPr>
        <w:t>.</w:t>
      </w:r>
      <w:r w:rsidR="00B62DB2" w:rsidRPr="0018019B">
        <w:rPr>
          <w:rFonts w:ascii="Arial" w:hAnsi="Arial" w:cs="Arial"/>
          <w:color w:val="212121"/>
          <w:sz w:val="18"/>
          <w:szCs w:val="18"/>
        </w:rPr>
        <w:t xml:space="preserve"> </w:t>
      </w:r>
      <w:r w:rsidR="00B62DB2" w:rsidRPr="0018019B">
        <w:rPr>
          <w:rStyle w:val="authors"/>
          <w:rFonts w:ascii="Arial" w:hAnsi="Arial" w:cs="Arial"/>
          <w:color w:val="212121"/>
          <w:sz w:val="18"/>
          <w:szCs w:val="18"/>
        </w:rPr>
        <w:t>Johnson KM, Jiao B, Ramsey SD, Bender MA, Devine B, Basu A. </w:t>
      </w:r>
      <w:hyperlink r:id="rId27" w:tgtFrame="_blank" w:history="1">
        <w:r w:rsidR="00B62DB2" w:rsidRPr="0018019B">
          <w:rPr>
            <w:rStyle w:val="Hyperlink"/>
            <w:rFonts w:ascii="Arial" w:hAnsi="Arial" w:cs="Arial"/>
            <w:color w:val="205493"/>
            <w:sz w:val="18"/>
            <w:szCs w:val="18"/>
          </w:rPr>
          <w:t>Lifetime medical costs attributable to sickle cell disease among nonelderly individuals with commercial insurance. </w:t>
        </w:r>
      </w:hyperlink>
      <w:r w:rsidR="00B62DB2" w:rsidRPr="0018019B">
        <w:rPr>
          <w:rStyle w:val="source"/>
          <w:rFonts w:ascii="Arial" w:hAnsi="Arial" w:cs="Arial"/>
          <w:color w:val="212121"/>
          <w:sz w:val="18"/>
          <w:szCs w:val="18"/>
        </w:rPr>
        <w:t>Blood Adv</w:t>
      </w:r>
      <w:r w:rsidR="00B62DB2" w:rsidRPr="0018019B">
        <w:rPr>
          <w:rFonts w:ascii="Arial" w:hAnsi="Arial" w:cs="Arial"/>
          <w:color w:val="212121"/>
          <w:sz w:val="18"/>
          <w:szCs w:val="18"/>
        </w:rPr>
        <w:t>. </w:t>
      </w:r>
      <w:r w:rsidR="00B62DB2" w:rsidRPr="0018019B">
        <w:rPr>
          <w:rStyle w:val="pubdate"/>
          <w:rFonts w:ascii="Arial" w:hAnsi="Arial" w:cs="Arial"/>
          <w:color w:val="212121"/>
          <w:sz w:val="18"/>
          <w:szCs w:val="18"/>
        </w:rPr>
        <w:t>2023 Feb 14;</w:t>
      </w:r>
      <w:r w:rsidR="00B62DB2" w:rsidRPr="0018019B">
        <w:rPr>
          <w:rStyle w:val="volume"/>
          <w:rFonts w:ascii="Arial" w:hAnsi="Arial" w:cs="Arial"/>
          <w:color w:val="212121"/>
          <w:sz w:val="18"/>
          <w:szCs w:val="18"/>
        </w:rPr>
        <w:t>7</w:t>
      </w:r>
      <w:r w:rsidR="00B62DB2" w:rsidRPr="0018019B">
        <w:rPr>
          <w:rStyle w:val="issue"/>
          <w:rFonts w:ascii="Arial" w:hAnsi="Arial" w:cs="Arial"/>
          <w:color w:val="212121"/>
          <w:sz w:val="18"/>
          <w:szCs w:val="18"/>
        </w:rPr>
        <w:t>(3)</w:t>
      </w:r>
      <w:r w:rsidR="00B62DB2" w:rsidRPr="0018019B">
        <w:rPr>
          <w:rStyle w:val="pages"/>
          <w:rFonts w:ascii="Arial" w:hAnsi="Arial" w:cs="Arial"/>
          <w:color w:val="212121"/>
          <w:sz w:val="18"/>
          <w:szCs w:val="18"/>
        </w:rPr>
        <w:t>:365-374</w:t>
      </w:r>
      <w:r w:rsidR="00B62DB2" w:rsidRPr="0018019B">
        <w:rPr>
          <w:rFonts w:ascii="Arial" w:hAnsi="Arial" w:cs="Arial"/>
          <w:color w:val="212121"/>
          <w:sz w:val="18"/>
          <w:szCs w:val="18"/>
        </w:rPr>
        <w:t>. </w:t>
      </w:r>
      <w:proofErr w:type="spellStart"/>
      <w:r w:rsidR="00B62DB2" w:rsidRPr="0018019B">
        <w:rPr>
          <w:rStyle w:val="doi"/>
          <w:rFonts w:ascii="Arial" w:hAnsi="Arial" w:cs="Arial"/>
          <w:color w:val="212121"/>
          <w:sz w:val="18"/>
          <w:szCs w:val="18"/>
        </w:rPr>
        <w:t>doi</w:t>
      </w:r>
      <w:proofErr w:type="spellEnd"/>
      <w:r w:rsidR="00B62DB2" w:rsidRPr="0018019B">
        <w:rPr>
          <w:rStyle w:val="doi"/>
          <w:rFonts w:ascii="Arial" w:hAnsi="Arial" w:cs="Arial"/>
          <w:color w:val="212121"/>
          <w:sz w:val="18"/>
          <w:szCs w:val="18"/>
        </w:rPr>
        <w:t>: 10.1182/bloodadvances.2021006281. </w:t>
      </w:r>
      <w:r w:rsidR="00B62DB2" w:rsidRPr="0018019B">
        <w:rPr>
          <w:rStyle w:val="pmid"/>
          <w:rFonts w:ascii="Arial" w:hAnsi="Arial" w:cs="Arial"/>
          <w:color w:val="212121"/>
          <w:sz w:val="18"/>
          <w:szCs w:val="18"/>
        </w:rPr>
        <w:t>PubMed PMID: 35575558</w:t>
      </w:r>
      <w:r w:rsidR="00B62DB2" w:rsidRPr="0018019B">
        <w:rPr>
          <w:rStyle w:val="pmcid"/>
          <w:rFonts w:ascii="Arial" w:hAnsi="Arial" w:cs="Arial"/>
          <w:color w:val="212121"/>
          <w:sz w:val="18"/>
          <w:szCs w:val="18"/>
        </w:rPr>
        <w:t>; PubMed Central PMCID: PMC9898623</w:t>
      </w:r>
      <w:r w:rsidR="00B62DB2" w:rsidRPr="0018019B">
        <w:rPr>
          <w:rFonts w:ascii="Arial" w:hAnsi="Arial" w:cs="Arial"/>
          <w:color w:val="212121"/>
          <w:sz w:val="18"/>
          <w:szCs w:val="18"/>
        </w:rPr>
        <w:t>.</w:t>
      </w:r>
    </w:p>
    <w:p w14:paraId="2C2213DA" w14:textId="77777777" w:rsidR="008B634F" w:rsidRPr="0018019B" w:rsidRDefault="008B634F" w:rsidP="008B634F">
      <w:pPr>
        <w:rPr>
          <w:rFonts w:ascii="Arial" w:eastAsia="Calibri" w:hAnsi="Arial" w:cs="Arial"/>
          <w:color w:val="000000"/>
          <w:sz w:val="18"/>
          <w:szCs w:val="18"/>
        </w:rPr>
      </w:pPr>
    </w:p>
    <w:p w14:paraId="32605123" w14:textId="7F82BB46" w:rsidR="002306E9" w:rsidRPr="0018019B" w:rsidRDefault="00FE7DA8" w:rsidP="002306E9">
      <w:pPr>
        <w:rPr>
          <w:rStyle w:val="docsum-pmid"/>
          <w:rFonts w:ascii="Arial" w:hAnsi="Arial" w:cs="Arial"/>
          <w:color w:val="000000"/>
          <w:sz w:val="18"/>
          <w:szCs w:val="18"/>
        </w:rPr>
      </w:pPr>
      <w:r w:rsidRPr="0018019B">
        <w:rPr>
          <w:rFonts w:ascii="Arial" w:eastAsia="Calibri" w:hAnsi="Arial" w:cs="Arial"/>
          <w:color w:val="000000"/>
          <w:sz w:val="18"/>
          <w:szCs w:val="18"/>
        </w:rPr>
        <w:t>3</w:t>
      </w:r>
      <w:r w:rsidR="000A25A0">
        <w:rPr>
          <w:rFonts w:ascii="Arial" w:eastAsia="Calibri" w:hAnsi="Arial" w:cs="Arial"/>
          <w:color w:val="000000"/>
          <w:sz w:val="18"/>
          <w:szCs w:val="18"/>
        </w:rPr>
        <w:t>7</w:t>
      </w:r>
      <w:r w:rsidR="008B634F" w:rsidRPr="0018019B">
        <w:rPr>
          <w:rFonts w:ascii="Arial" w:hAnsi="Arial" w:cs="Arial"/>
          <w:color w:val="000000"/>
          <w:sz w:val="18"/>
          <w:szCs w:val="18"/>
        </w:rPr>
        <w:t xml:space="preserve">. Quach D, </w:t>
      </w:r>
      <w:r w:rsidR="002306E9" w:rsidRPr="0018019B">
        <w:rPr>
          <w:rFonts w:ascii="Arial" w:hAnsi="Arial" w:cs="Arial"/>
          <w:bCs/>
          <w:color w:val="000000"/>
          <w:sz w:val="18"/>
          <w:szCs w:val="18"/>
        </w:rPr>
        <w:t xml:space="preserve">Jiao B, Basu A, Bender MA, Hankins J, Ramsey S, </w:t>
      </w:r>
      <w:r w:rsidR="002306E9" w:rsidRPr="0018019B">
        <w:rPr>
          <w:rFonts w:ascii="Arial" w:hAnsi="Arial" w:cs="Arial"/>
          <w:b/>
          <w:color w:val="000000"/>
          <w:sz w:val="18"/>
          <w:szCs w:val="18"/>
        </w:rPr>
        <w:t>Devine B</w:t>
      </w:r>
      <w:r w:rsidR="008B634F" w:rsidRPr="0018019B">
        <w:rPr>
          <w:rFonts w:ascii="Arial" w:hAnsi="Arial" w:cs="Arial"/>
          <w:color w:val="000000"/>
          <w:sz w:val="18"/>
          <w:szCs w:val="18"/>
        </w:rPr>
        <w:t xml:space="preserve">. </w:t>
      </w:r>
      <w:r w:rsidR="002306E9" w:rsidRPr="0018019B">
        <w:rPr>
          <w:rFonts w:ascii="Arial" w:hAnsi="Arial" w:cs="Arial"/>
          <w:color w:val="000000"/>
          <w:sz w:val="18"/>
          <w:szCs w:val="18"/>
        </w:rPr>
        <w:t xml:space="preserve"> A landscape analysis and discussion of value of gene therapies for sickle cell disease. </w:t>
      </w:r>
      <w:r w:rsidR="008B634F" w:rsidRPr="0018019B">
        <w:rPr>
          <w:rFonts w:ascii="Arial" w:hAnsi="Arial" w:cs="Arial"/>
          <w:i/>
          <w:color w:val="000000"/>
          <w:sz w:val="18"/>
          <w:szCs w:val="18"/>
        </w:rPr>
        <w:t xml:space="preserve">Expert Rev </w:t>
      </w:r>
      <w:proofErr w:type="spellStart"/>
      <w:r w:rsidR="008B634F" w:rsidRPr="0018019B">
        <w:rPr>
          <w:rFonts w:ascii="Arial" w:hAnsi="Arial" w:cs="Arial"/>
          <w:i/>
          <w:color w:val="000000"/>
          <w:sz w:val="18"/>
          <w:szCs w:val="18"/>
        </w:rPr>
        <w:t>Pharmacoecon</w:t>
      </w:r>
      <w:proofErr w:type="spellEnd"/>
      <w:r w:rsidR="008B634F" w:rsidRPr="0018019B">
        <w:rPr>
          <w:rFonts w:ascii="Arial" w:hAnsi="Arial" w:cs="Arial"/>
          <w:i/>
          <w:color w:val="000000"/>
          <w:sz w:val="18"/>
          <w:szCs w:val="18"/>
        </w:rPr>
        <w:t xml:space="preserve"> Outcomes Res</w:t>
      </w:r>
      <w:r w:rsidR="002306E9" w:rsidRPr="0018019B">
        <w:rPr>
          <w:rFonts w:ascii="Arial" w:hAnsi="Arial" w:cs="Arial"/>
          <w:color w:val="000000"/>
          <w:sz w:val="18"/>
          <w:szCs w:val="18"/>
        </w:rPr>
        <w:t xml:space="preserve"> 2022 Apr 18:1-21. </w:t>
      </w:r>
      <w:proofErr w:type="spellStart"/>
      <w:r w:rsidR="002306E9" w:rsidRPr="0018019B">
        <w:rPr>
          <w:rStyle w:val="docsum-journal-citation"/>
          <w:rFonts w:ascii="Arial" w:hAnsi="Arial" w:cs="Arial"/>
          <w:color w:val="000000"/>
          <w:sz w:val="18"/>
          <w:szCs w:val="18"/>
        </w:rPr>
        <w:t>doi</w:t>
      </w:r>
      <w:proofErr w:type="spellEnd"/>
      <w:r w:rsidR="002306E9" w:rsidRPr="0018019B">
        <w:rPr>
          <w:rStyle w:val="docsum-journal-citation"/>
          <w:rFonts w:ascii="Arial" w:hAnsi="Arial" w:cs="Arial"/>
          <w:color w:val="000000"/>
          <w:sz w:val="18"/>
          <w:szCs w:val="18"/>
        </w:rPr>
        <w:t>: 10.1080/14737167.2022.2060823. Online ahead of print.</w:t>
      </w:r>
      <w:r w:rsidR="00E51BD3" w:rsidRPr="0018019B">
        <w:rPr>
          <w:rStyle w:val="docsum-journal-citation"/>
          <w:rFonts w:ascii="Arial" w:hAnsi="Arial" w:cs="Arial"/>
          <w:color w:val="000000"/>
          <w:sz w:val="18"/>
          <w:szCs w:val="18"/>
        </w:rPr>
        <w:t xml:space="preserve"> </w:t>
      </w:r>
      <w:r w:rsidR="002306E9" w:rsidRPr="0018019B">
        <w:rPr>
          <w:rStyle w:val="citation-part"/>
          <w:rFonts w:ascii="Arial" w:hAnsi="Arial" w:cs="Arial"/>
          <w:color w:val="000000"/>
          <w:sz w:val="18"/>
          <w:szCs w:val="18"/>
        </w:rPr>
        <w:t>PMID: </w:t>
      </w:r>
      <w:r w:rsidR="002306E9" w:rsidRPr="0018019B">
        <w:rPr>
          <w:rStyle w:val="docsum-pmid"/>
          <w:rFonts w:ascii="Arial" w:hAnsi="Arial" w:cs="Arial"/>
          <w:color w:val="000000"/>
          <w:sz w:val="18"/>
          <w:szCs w:val="18"/>
        </w:rPr>
        <w:t>35363602</w:t>
      </w:r>
      <w:r w:rsidR="00F01CF1" w:rsidRPr="0018019B">
        <w:rPr>
          <w:rStyle w:val="docsum-pmid"/>
          <w:rFonts w:ascii="Arial" w:hAnsi="Arial" w:cs="Arial"/>
          <w:color w:val="000000"/>
          <w:sz w:val="18"/>
          <w:szCs w:val="18"/>
        </w:rPr>
        <w:t xml:space="preserve">. </w:t>
      </w:r>
      <w:r w:rsidR="003A0888" w:rsidRPr="0018019B">
        <w:rPr>
          <w:rStyle w:val="fm-citation-ids-label"/>
          <w:rFonts w:ascii="Arial" w:hAnsi="Arial" w:cs="Arial"/>
          <w:color w:val="000000"/>
          <w:sz w:val="18"/>
          <w:szCs w:val="18"/>
          <w:shd w:val="clear" w:color="auto" w:fill="FFFFFF"/>
        </w:rPr>
        <w:t>PMCID: </w:t>
      </w:r>
      <w:r w:rsidR="003A0888" w:rsidRPr="0018019B">
        <w:rPr>
          <w:rFonts w:ascii="Arial" w:hAnsi="Arial" w:cs="Arial"/>
          <w:color w:val="000000"/>
          <w:sz w:val="18"/>
          <w:szCs w:val="18"/>
          <w:shd w:val="clear" w:color="auto" w:fill="FFFFFF"/>
        </w:rPr>
        <w:t>PMC10783332.</w:t>
      </w:r>
    </w:p>
    <w:p w14:paraId="3415755F" w14:textId="77777777" w:rsidR="002306E9" w:rsidRPr="0018019B" w:rsidRDefault="002306E9" w:rsidP="002306E9">
      <w:pPr>
        <w:rPr>
          <w:rStyle w:val="docsum-pmid"/>
          <w:rFonts w:ascii="Arial" w:hAnsi="Arial" w:cs="Arial"/>
          <w:color w:val="000000"/>
          <w:sz w:val="18"/>
          <w:szCs w:val="18"/>
        </w:rPr>
      </w:pPr>
    </w:p>
    <w:p w14:paraId="36448631" w14:textId="15627ADD" w:rsidR="00782998" w:rsidRPr="0018019B" w:rsidRDefault="004A4783" w:rsidP="00782998">
      <w:pPr>
        <w:rPr>
          <w:rFonts w:ascii="Arial" w:hAnsi="Arial" w:cs="Arial"/>
          <w:color w:val="000000"/>
          <w:sz w:val="18"/>
          <w:szCs w:val="18"/>
        </w:rPr>
      </w:pPr>
      <w:r w:rsidRPr="0018019B">
        <w:rPr>
          <w:rFonts w:ascii="Arial" w:hAnsi="Arial" w:cs="Arial"/>
          <w:iCs/>
          <w:color w:val="000000"/>
          <w:sz w:val="18"/>
          <w:szCs w:val="18"/>
        </w:rPr>
        <w:t>3</w:t>
      </w:r>
      <w:r w:rsidR="000A25A0">
        <w:rPr>
          <w:rFonts w:ascii="Arial" w:hAnsi="Arial" w:cs="Arial"/>
          <w:iCs/>
          <w:color w:val="000000"/>
          <w:sz w:val="18"/>
          <w:szCs w:val="18"/>
        </w:rPr>
        <w:t>8</w:t>
      </w:r>
      <w:r w:rsidR="00431E2E" w:rsidRPr="0018019B">
        <w:rPr>
          <w:rFonts w:ascii="Arial" w:hAnsi="Arial" w:cs="Arial"/>
          <w:iCs/>
          <w:color w:val="000000"/>
          <w:sz w:val="18"/>
          <w:szCs w:val="18"/>
        </w:rPr>
        <w:t>.</w:t>
      </w:r>
      <w:r w:rsidR="00DC06D2" w:rsidRPr="0018019B">
        <w:rPr>
          <w:rFonts w:ascii="Arial" w:hAnsi="Arial" w:cs="Arial"/>
          <w:iCs/>
          <w:color w:val="000000"/>
          <w:sz w:val="18"/>
          <w:szCs w:val="18"/>
        </w:rPr>
        <w:t xml:space="preserve"> </w:t>
      </w:r>
      <w:r w:rsidR="00EB2AA7" w:rsidRPr="0018019B">
        <w:rPr>
          <w:rStyle w:val="authors"/>
          <w:rFonts w:ascii="Arial" w:hAnsi="Arial" w:cs="Arial"/>
          <w:color w:val="212121"/>
          <w:sz w:val="18"/>
          <w:szCs w:val="18"/>
          <w:shd w:val="clear" w:color="auto" w:fill="FFFFFF"/>
        </w:rPr>
        <w:t xml:space="preserve">Jiang S, Mathias PC, Hendrix N, Shirts BH, </w:t>
      </w:r>
      <w:proofErr w:type="spellStart"/>
      <w:r w:rsidR="00EB2AA7" w:rsidRPr="0018019B">
        <w:rPr>
          <w:rStyle w:val="authors"/>
          <w:rFonts w:ascii="Arial" w:hAnsi="Arial" w:cs="Arial"/>
          <w:color w:val="212121"/>
          <w:sz w:val="18"/>
          <w:szCs w:val="18"/>
          <w:shd w:val="clear" w:color="auto" w:fill="FFFFFF"/>
        </w:rPr>
        <w:t>Tarczy-Hornoch</w:t>
      </w:r>
      <w:proofErr w:type="spellEnd"/>
      <w:r w:rsidR="00EB2AA7" w:rsidRPr="0018019B">
        <w:rPr>
          <w:rStyle w:val="authors"/>
          <w:rFonts w:ascii="Arial" w:hAnsi="Arial" w:cs="Arial"/>
          <w:color w:val="212121"/>
          <w:sz w:val="18"/>
          <w:szCs w:val="18"/>
          <w:shd w:val="clear" w:color="auto" w:fill="FFFFFF"/>
        </w:rPr>
        <w:t xml:space="preserve"> P, Veenstra D, Malone D, Devine B. </w:t>
      </w:r>
      <w:hyperlink r:id="rId28" w:tgtFrame="_blank" w:history="1">
        <w:r w:rsidR="00EB2AA7" w:rsidRPr="0018019B">
          <w:rPr>
            <w:rStyle w:val="Hyperlink"/>
            <w:rFonts w:ascii="Arial" w:hAnsi="Arial" w:cs="Arial"/>
            <w:color w:val="205493"/>
            <w:sz w:val="18"/>
            <w:szCs w:val="18"/>
            <w:shd w:val="clear" w:color="auto" w:fill="FFFFFF"/>
          </w:rPr>
          <w:t>Implementation of pharmacogenomic clinical decision support for health systems: a cost-utility analysis. </w:t>
        </w:r>
      </w:hyperlink>
      <w:r w:rsidR="00EB2AA7" w:rsidRPr="0018019B">
        <w:rPr>
          <w:rStyle w:val="source"/>
          <w:rFonts w:ascii="Arial" w:hAnsi="Arial" w:cs="Arial"/>
          <w:color w:val="212121"/>
          <w:sz w:val="18"/>
          <w:szCs w:val="18"/>
          <w:shd w:val="clear" w:color="auto" w:fill="FFFFFF"/>
        </w:rPr>
        <w:t>Pharmacogenomics J</w:t>
      </w:r>
      <w:r w:rsidR="00EB2AA7" w:rsidRPr="0018019B">
        <w:rPr>
          <w:rFonts w:ascii="Arial" w:hAnsi="Arial" w:cs="Arial"/>
          <w:color w:val="212121"/>
          <w:sz w:val="18"/>
          <w:szCs w:val="18"/>
          <w:shd w:val="clear" w:color="auto" w:fill="FFFFFF"/>
        </w:rPr>
        <w:t>. </w:t>
      </w:r>
      <w:r w:rsidR="00EB2AA7" w:rsidRPr="0018019B">
        <w:rPr>
          <w:rStyle w:val="pubdate"/>
          <w:rFonts w:ascii="Arial" w:hAnsi="Arial" w:cs="Arial"/>
          <w:color w:val="212121"/>
          <w:sz w:val="18"/>
          <w:szCs w:val="18"/>
          <w:shd w:val="clear" w:color="auto" w:fill="FFFFFF"/>
        </w:rPr>
        <w:t>2022 May;</w:t>
      </w:r>
      <w:r w:rsidR="00EB2AA7" w:rsidRPr="0018019B">
        <w:rPr>
          <w:rStyle w:val="volume"/>
          <w:rFonts w:ascii="Arial" w:hAnsi="Arial" w:cs="Arial"/>
          <w:color w:val="212121"/>
          <w:sz w:val="18"/>
          <w:szCs w:val="18"/>
          <w:shd w:val="clear" w:color="auto" w:fill="FFFFFF"/>
        </w:rPr>
        <w:t>22</w:t>
      </w:r>
      <w:r w:rsidR="00EB2AA7" w:rsidRPr="0018019B">
        <w:rPr>
          <w:rStyle w:val="issue"/>
          <w:rFonts w:ascii="Arial" w:hAnsi="Arial" w:cs="Arial"/>
          <w:color w:val="212121"/>
          <w:sz w:val="18"/>
          <w:szCs w:val="18"/>
          <w:shd w:val="clear" w:color="auto" w:fill="FFFFFF"/>
        </w:rPr>
        <w:t>(3)</w:t>
      </w:r>
      <w:r w:rsidR="00EB2AA7" w:rsidRPr="0018019B">
        <w:rPr>
          <w:rStyle w:val="pages"/>
          <w:rFonts w:ascii="Arial" w:hAnsi="Arial" w:cs="Arial"/>
          <w:color w:val="212121"/>
          <w:sz w:val="18"/>
          <w:szCs w:val="18"/>
          <w:shd w:val="clear" w:color="auto" w:fill="FFFFFF"/>
        </w:rPr>
        <w:t>:188-197</w:t>
      </w:r>
      <w:r w:rsidR="00EB2AA7" w:rsidRPr="0018019B">
        <w:rPr>
          <w:rFonts w:ascii="Arial" w:hAnsi="Arial" w:cs="Arial"/>
          <w:color w:val="212121"/>
          <w:sz w:val="18"/>
          <w:szCs w:val="18"/>
          <w:shd w:val="clear" w:color="auto" w:fill="FFFFFF"/>
        </w:rPr>
        <w:t>. </w:t>
      </w:r>
      <w:proofErr w:type="spellStart"/>
      <w:r w:rsidR="00EB2AA7" w:rsidRPr="0018019B">
        <w:rPr>
          <w:rStyle w:val="doi"/>
          <w:rFonts w:ascii="Arial" w:hAnsi="Arial" w:cs="Arial"/>
          <w:color w:val="212121"/>
          <w:sz w:val="18"/>
          <w:szCs w:val="18"/>
          <w:shd w:val="clear" w:color="auto" w:fill="FFFFFF"/>
        </w:rPr>
        <w:t>doi</w:t>
      </w:r>
      <w:proofErr w:type="spellEnd"/>
      <w:r w:rsidR="00EB2AA7" w:rsidRPr="0018019B">
        <w:rPr>
          <w:rStyle w:val="doi"/>
          <w:rFonts w:ascii="Arial" w:hAnsi="Arial" w:cs="Arial"/>
          <w:color w:val="212121"/>
          <w:sz w:val="18"/>
          <w:szCs w:val="18"/>
          <w:shd w:val="clear" w:color="auto" w:fill="FFFFFF"/>
        </w:rPr>
        <w:t>: 10.1038/s41397-022-00275-7. </w:t>
      </w:r>
      <w:proofErr w:type="spellStart"/>
      <w:r w:rsidR="00EB2AA7" w:rsidRPr="0018019B">
        <w:rPr>
          <w:rStyle w:val="pubstatus"/>
          <w:rFonts w:ascii="Arial" w:hAnsi="Arial" w:cs="Arial"/>
          <w:color w:val="212121"/>
          <w:sz w:val="18"/>
          <w:szCs w:val="18"/>
          <w:shd w:val="clear" w:color="auto" w:fill="FFFFFF"/>
        </w:rPr>
        <w:t>Epub</w:t>
      </w:r>
      <w:proofErr w:type="spellEnd"/>
      <w:r w:rsidR="00EB2AA7" w:rsidRPr="0018019B">
        <w:rPr>
          <w:rStyle w:val="pubstatus"/>
          <w:rFonts w:ascii="Arial" w:hAnsi="Arial" w:cs="Arial"/>
          <w:color w:val="212121"/>
          <w:sz w:val="18"/>
          <w:szCs w:val="18"/>
          <w:shd w:val="clear" w:color="auto" w:fill="FFFFFF"/>
        </w:rPr>
        <w:t xml:space="preserve"> 2022 Apr 1. </w:t>
      </w:r>
      <w:r w:rsidR="00EB2AA7" w:rsidRPr="0018019B">
        <w:rPr>
          <w:rStyle w:val="pmid"/>
          <w:rFonts w:ascii="Arial" w:hAnsi="Arial" w:cs="Arial"/>
          <w:color w:val="212121"/>
          <w:sz w:val="18"/>
          <w:szCs w:val="18"/>
          <w:shd w:val="clear" w:color="auto" w:fill="FFFFFF"/>
        </w:rPr>
        <w:t>PubMed PMID: 35365779</w:t>
      </w:r>
      <w:r w:rsidR="00EB2AA7" w:rsidRPr="0018019B">
        <w:rPr>
          <w:rStyle w:val="pmcid"/>
          <w:rFonts w:ascii="Arial" w:hAnsi="Arial" w:cs="Arial"/>
          <w:color w:val="212121"/>
          <w:sz w:val="18"/>
          <w:szCs w:val="18"/>
          <w:shd w:val="clear" w:color="auto" w:fill="FFFFFF"/>
        </w:rPr>
        <w:t>; PubMed Central PMCID: PMC9156556</w:t>
      </w:r>
      <w:r w:rsidR="00EB2AA7" w:rsidRPr="0018019B">
        <w:rPr>
          <w:rFonts w:ascii="Arial" w:hAnsi="Arial" w:cs="Arial"/>
          <w:color w:val="212121"/>
          <w:sz w:val="18"/>
          <w:szCs w:val="18"/>
          <w:shd w:val="clear" w:color="auto" w:fill="FFFFFF"/>
        </w:rPr>
        <w:t>.</w:t>
      </w:r>
    </w:p>
    <w:p w14:paraId="7DDCE6FB" w14:textId="77777777" w:rsidR="00DC06D2" w:rsidRPr="0018019B" w:rsidRDefault="00DC06D2" w:rsidP="00DC06D2">
      <w:pPr>
        <w:rPr>
          <w:rFonts w:ascii="Arial" w:eastAsia="Calibri" w:hAnsi="Arial" w:cs="Arial"/>
          <w:bCs/>
          <w:color w:val="000000"/>
          <w:sz w:val="18"/>
          <w:szCs w:val="18"/>
        </w:rPr>
      </w:pPr>
    </w:p>
    <w:p w14:paraId="1E961B94" w14:textId="4DAB90D4" w:rsidR="005E7449" w:rsidRPr="0018019B" w:rsidRDefault="006E409C" w:rsidP="005E7449">
      <w:pPr>
        <w:pStyle w:val="Default"/>
        <w:rPr>
          <w:rFonts w:ascii="Arial" w:hAnsi="Arial" w:cs="Arial"/>
          <w:sz w:val="18"/>
          <w:szCs w:val="18"/>
          <w:shd w:val="clear" w:color="auto" w:fill="FFFFFF"/>
        </w:rPr>
      </w:pPr>
      <w:r w:rsidRPr="0018019B">
        <w:rPr>
          <w:rFonts w:ascii="Arial" w:hAnsi="Arial" w:cs="Arial"/>
          <w:sz w:val="18"/>
          <w:szCs w:val="18"/>
        </w:rPr>
        <w:t>3</w:t>
      </w:r>
      <w:r w:rsidR="000A25A0">
        <w:rPr>
          <w:rFonts w:ascii="Arial" w:hAnsi="Arial" w:cs="Arial"/>
          <w:sz w:val="18"/>
          <w:szCs w:val="18"/>
        </w:rPr>
        <w:t>9</w:t>
      </w:r>
      <w:r w:rsidR="005E7449" w:rsidRPr="0018019B">
        <w:rPr>
          <w:rFonts w:ascii="Arial" w:hAnsi="Arial" w:cs="Arial"/>
          <w:sz w:val="18"/>
          <w:szCs w:val="18"/>
        </w:rPr>
        <w:t xml:space="preserve">. </w:t>
      </w:r>
      <w:r w:rsidR="005E7449" w:rsidRPr="0018019B">
        <w:rPr>
          <w:rFonts w:ascii="Arial" w:hAnsi="Arial" w:cs="Arial"/>
          <w:sz w:val="18"/>
          <w:szCs w:val="18"/>
          <w:shd w:val="clear" w:color="auto" w:fill="FFFFFF"/>
        </w:rPr>
        <w:t xml:space="preserve">Saldanha IJ, Skelly AC, Vander Ley K, Wang Z, Berliner E, Bass EB, Devine B, Hammarlund N, Adam GP, Duan-Porter D, Bañez LL, Jain A, Norris SL, Wilt TJ, Leas B, Siddique SM, </w:t>
      </w:r>
      <w:proofErr w:type="spellStart"/>
      <w:r w:rsidR="005E7449" w:rsidRPr="0018019B">
        <w:rPr>
          <w:rFonts w:ascii="Arial" w:hAnsi="Arial" w:cs="Arial"/>
          <w:sz w:val="18"/>
          <w:szCs w:val="18"/>
          <w:shd w:val="clear" w:color="auto" w:fill="FFFFFF"/>
        </w:rPr>
        <w:t>Fiordalisi</w:t>
      </w:r>
      <w:proofErr w:type="spellEnd"/>
      <w:r w:rsidR="005E7449" w:rsidRPr="0018019B">
        <w:rPr>
          <w:rFonts w:ascii="Arial" w:hAnsi="Arial" w:cs="Arial"/>
          <w:sz w:val="18"/>
          <w:szCs w:val="18"/>
          <w:shd w:val="clear" w:color="auto" w:fill="FFFFFF"/>
        </w:rPr>
        <w:t xml:space="preserve"> CV, Patino-Sutton C, Viswanathan M. Inclusion of Nonrandomized Studies of Interventions in Systematic Reviews of Intervention Effectiveness: An Update. Methods Guide for Comparative Effectiveness Reviews. (Prepared by the Scientific Resource Center under Contract No. 290-2017-00003-C.) AHRQ Publication No. 22-EHC033. Rockville, MD: Agency for Healthcare Research and Quality; September 2022. DOI: </w:t>
      </w:r>
      <w:hyperlink r:id="rId29" w:history="1">
        <w:r w:rsidR="005E7449" w:rsidRPr="0018019B">
          <w:rPr>
            <w:rStyle w:val="Hyperlink"/>
            <w:rFonts w:ascii="Arial" w:hAnsi="Arial" w:cs="Arial"/>
            <w:color w:val="000000"/>
            <w:sz w:val="18"/>
            <w:szCs w:val="18"/>
            <w:shd w:val="clear" w:color="auto" w:fill="FFFFFF"/>
          </w:rPr>
          <w:t>https://doi.org/10.23970/AHRQEPCMETHODSGUIDENRSI</w:t>
        </w:r>
      </w:hyperlink>
      <w:r w:rsidR="005E7449" w:rsidRPr="0018019B">
        <w:rPr>
          <w:rFonts w:ascii="Arial" w:hAnsi="Arial" w:cs="Arial"/>
          <w:sz w:val="18"/>
          <w:szCs w:val="18"/>
          <w:shd w:val="clear" w:color="auto" w:fill="FFFFFF"/>
        </w:rPr>
        <w:t xml:space="preserve">. </w:t>
      </w:r>
      <w:r w:rsidR="005E7449" w:rsidRPr="0018019B">
        <w:rPr>
          <w:rStyle w:val="pmid"/>
          <w:rFonts w:ascii="Arial" w:hAnsi="Arial" w:cs="Arial"/>
          <w:sz w:val="18"/>
          <w:szCs w:val="18"/>
          <w:shd w:val="clear" w:color="auto" w:fill="FFFFFF"/>
        </w:rPr>
        <w:t>PMID: 36153934</w:t>
      </w:r>
      <w:r w:rsidR="005E7449" w:rsidRPr="0018019B">
        <w:rPr>
          <w:rFonts w:ascii="Arial" w:hAnsi="Arial" w:cs="Arial"/>
          <w:sz w:val="18"/>
          <w:szCs w:val="18"/>
          <w:shd w:val="clear" w:color="auto" w:fill="FFFFFF"/>
        </w:rPr>
        <w:t>. </w:t>
      </w:r>
      <w:hyperlink r:id="rId30" w:history="1">
        <w:r w:rsidR="005E7449" w:rsidRPr="0018019B">
          <w:rPr>
            <w:rFonts w:ascii="Arial" w:hAnsi="Arial" w:cs="Arial"/>
            <w:sz w:val="18"/>
            <w:szCs w:val="18"/>
            <w:u w:val="single"/>
            <w:shd w:val="clear" w:color="auto" w:fill="FFFFFF"/>
          </w:rPr>
          <w:t>Posted final reports</w:t>
        </w:r>
      </w:hyperlink>
      <w:r w:rsidR="005E7449" w:rsidRPr="0018019B">
        <w:rPr>
          <w:rFonts w:ascii="Arial" w:hAnsi="Arial" w:cs="Arial"/>
          <w:sz w:val="18"/>
          <w:szCs w:val="18"/>
          <w:shd w:val="clear" w:color="auto" w:fill="FFFFFF"/>
        </w:rPr>
        <w:t xml:space="preserve"> are located on the Effective Health Care Program search page. </w:t>
      </w:r>
    </w:p>
    <w:p w14:paraId="7FACC1EC" w14:textId="77777777" w:rsidR="005E7449" w:rsidRPr="0018019B" w:rsidRDefault="005E7449" w:rsidP="00DC06D2">
      <w:pPr>
        <w:rPr>
          <w:rFonts w:ascii="Arial" w:eastAsia="Calibri" w:hAnsi="Arial" w:cs="Arial"/>
          <w:bCs/>
          <w:color w:val="000000"/>
          <w:sz w:val="18"/>
          <w:szCs w:val="18"/>
        </w:rPr>
      </w:pPr>
    </w:p>
    <w:p w14:paraId="21986DAD" w14:textId="3CEE4BAB" w:rsidR="008B634F" w:rsidRPr="0018019B" w:rsidRDefault="000A25A0" w:rsidP="00DC06D2">
      <w:pPr>
        <w:rPr>
          <w:rFonts w:ascii="Arial" w:hAnsi="Arial" w:cs="Arial"/>
          <w:color w:val="000000"/>
          <w:sz w:val="18"/>
          <w:szCs w:val="18"/>
          <w:shd w:val="clear" w:color="auto" w:fill="FFFFFF"/>
        </w:rPr>
      </w:pPr>
      <w:r>
        <w:rPr>
          <w:rFonts w:ascii="Arial" w:eastAsia="Calibri" w:hAnsi="Arial" w:cs="Arial"/>
          <w:bCs/>
          <w:color w:val="000000"/>
          <w:sz w:val="18"/>
          <w:szCs w:val="18"/>
        </w:rPr>
        <w:t>40</w:t>
      </w:r>
      <w:r w:rsidR="00DC06D2" w:rsidRPr="0018019B">
        <w:rPr>
          <w:rFonts w:ascii="Arial" w:eastAsia="Calibri" w:hAnsi="Arial" w:cs="Arial"/>
          <w:bCs/>
          <w:color w:val="000000"/>
          <w:sz w:val="18"/>
          <w:szCs w:val="18"/>
        </w:rPr>
        <w:t xml:space="preserve">. </w:t>
      </w:r>
      <w:r w:rsidR="00DC06D2" w:rsidRPr="0018019B">
        <w:rPr>
          <w:rFonts w:ascii="Arial" w:hAnsi="Arial" w:cs="Arial"/>
          <w:color w:val="000000"/>
          <w:sz w:val="18"/>
          <w:szCs w:val="18"/>
        </w:rPr>
        <w:t>Baldwin Z, Jiao B, Basu A, Roth J, Bender MA,</w:t>
      </w:r>
      <w:r w:rsidR="00DC06D2" w:rsidRPr="0018019B">
        <w:rPr>
          <w:rFonts w:ascii="Arial" w:hAnsi="Arial" w:cs="Arial"/>
          <w:b/>
          <w:color w:val="000000"/>
          <w:sz w:val="18"/>
          <w:szCs w:val="18"/>
        </w:rPr>
        <w:t xml:space="preserve"> Devine B</w:t>
      </w:r>
      <w:r w:rsidR="00DC06D2" w:rsidRPr="0018019B">
        <w:rPr>
          <w:rFonts w:ascii="Arial" w:hAnsi="Arial" w:cs="Arial"/>
          <w:color w:val="000000"/>
          <w:sz w:val="18"/>
          <w:szCs w:val="18"/>
        </w:rPr>
        <w:t xml:space="preserve">. </w:t>
      </w:r>
      <w:r w:rsidR="00DC06D2" w:rsidRPr="0018019B">
        <w:rPr>
          <w:rFonts w:ascii="Arial" w:hAnsi="Arial" w:cs="Arial"/>
          <w:iCs/>
          <w:color w:val="000000"/>
          <w:sz w:val="18"/>
          <w:szCs w:val="18"/>
        </w:rPr>
        <w:t>Medical and non-medical costs of sickle cell disease, treatments, and related complications: A Systematic Review and Landscape Analysis.</w:t>
      </w:r>
      <w:r w:rsidR="008B634F" w:rsidRPr="0018019B">
        <w:rPr>
          <w:rFonts w:ascii="Arial" w:hAnsi="Arial" w:cs="Arial"/>
          <w:iCs/>
          <w:color w:val="000000"/>
          <w:sz w:val="18"/>
          <w:szCs w:val="18"/>
        </w:rPr>
        <w:t xml:space="preserve"> </w:t>
      </w:r>
      <w:proofErr w:type="spellStart"/>
      <w:r w:rsidR="008B634F" w:rsidRPr="0018019B">
        <w:rPr>
          <w:rStyle w:val="docsum-journal-citation"/>
          <w:rFonts w:ascii="Arial" w:hAnsi="Arial" w:cs="Arial"/>
          <w:iCs/>
          <w:color w:val="000000"/>
          <w:sz w:val="18"/>
          <w:szCs w:val="18"/>
          <w:shd w:val="clear" w:color="auto" w:fill="FFFFFF"/>
        </w:rPr>
        <w:t>Pharmacoecon</w:t>
      </w:r>
      <w:proofErr w:type="spellEnd"/>
      <w:r w:rsidR="008B634F" w:rsidRPr="0018019B">
        <w:rPr>
          <w:rStyle w:val="docsum-journal-citation"/>
          <w:rFonts w:ascii="Arial" w:hAnsi="Arial" w:cs="Arial"/>
          <w:iCs/>
          <w:color w:val="000000"/>
          <w:sz w:val="18"/>
          <w:szCs w:val="18"/>
          <w:shd w:val="clear" w:color="auto" w:fill="FFFFFF"/>
        </w:rPr>
        <w:t xml:space="preserve"> Open. 2022 Apr 26. </w:t>
      </w:r>
      <w:proofErr w:type="spellStart"/>
      <w:r w:rsidR="008B634F" w:rsidRPr="0018019B">
        <w:rPr>
          <w:rStyle w:val="docsum-journal-citation"/>
          <w:rFonts w:ascii="Arial" w:hAnsi="Arial" w:cs="Arial"/>
          <w:iCs/>
          <w:color w:val="000000"/>
          <w:sz w:val="18"/>
          <w:szCs w:val="18"/>
          <w:shd w:val="clear" w:color="auto" w:fill="FFFFFF"/>
        </w:rPr>
        <w:t>doi</w:t>
      </w:r>
      <w:proofErr w:type="spellEnd"/>
      <w:r w:rsidR="008B634F" w:rsidRPr="0018019B">
        <w:rPr>
          <w:rStyle w:val="docsum-journal-citation"/>
          <w:rFonts w:ascii="Arial" w:hAnsi="Arial" w:cs="Arial"/>
          <w:iCs/>
          <w:color w:val="000000"/>
          <w:sz w:val="18"/>
          <w:szCs w:val="18"/>
          <w:shd w:val="clear" w:color="auto" w:fill="FFFFFF"/>
        </w:rPr>
        <w:t>: 10.1007/s41669-022-00330-w. Online ahead of print.</w:t>
      </w:r>
      <w:r w:rsidR="00E51BD3" w:rsidRPr="0018019B">
        <w:rPr>
          <w:rStyle w:val="docsum-journal-citation"/>
          <w:rFonts w:ascii="Arial" w:hAnsi="Arial" w:cs="Arial"/>
          <w:iCs/>
          <w:color w:val="000000"/>
          <w:sz w:val="18"/>
          <w:szCs w:val="18"/>
          <w:shd w:val="clear" w:color="auto" w:fill="FFFFFF"/>
        </w:rPr>
        <w:t xml:space="preserve"> </w:t>
      </w:r>
      <w:r w:rsidR="008B634F" w:rsidRPr="0018019B">
        <w:rPr>
          <w:rStyle w:val="citation-part"/>
          <w:rFonts w:ascii="Arial" w:hAnsi="Arial" w:cs="Arial"/>
          <w:iCs/>
          <w:color w:val="000000"/>
          <w:sz w:val="18"/>
          <w:szCs w:val="18"/>
          <w:shd w:val="clear" w:color="auto" w:fill="FFFFFF"/>
        </w:rPr>
        <w:t>PMID: </w:t>
      </w:r>
      <w:r w:rsidR="008B634F" w:rsidRPr="0018019B">
        <w:rPr>
          <w:rStyle w:val="docsum-pmid"/>
          <w:rFonts w:ascii="Arial" w:hAnsi="Arial" w:cs="Arial"/>
          <w:iCs/>
          <w:color w:val="000000"/>
          <w:sz w:val="18"/>
          <w:szCs w:val="18"/>
          <w:shd w:val="clear" w:color="auto" w:fill="FFFFFF"/>
        </w:rPr>
        <w:t>35471578</w:t>
      </w:r>
      <w:r w:rsidR="008B634F" w:rsidRPr="0018019B">
        <w:rPr>
          <w:rFonts w:ascii="Arial" w:hAnsi="Arial" w:cs="Arial"/>
          <w:iCs/>
          <w:color w:val="000000"/>
          <w:sz w:val="18"/>
          <w:szCs w:val="18"/>
          <w:shd w:val="clear" w:color="auto" w:fill="FFFFFF"/>
        </w:rPr>
        <w:t> </w:t>
      </w:r>
    </w:p>
    <w:p w14:paraId="6FB451BF" w14:textId="77777777" w:rsidR="008B634F" w:rsidRPr="0018019B" w:rsidRDefault="008B634F" w:rsidP="00DC06D2">
      <w:pPr>
        <w:rPr>
          <w:rFonts w:ascii="Arial" w:hAnsi="Arial" w:cs="Arial"/>
          <w:color w:val="000000"/>
          <w:sz w:val="18"/>
          <w:szCs w:val="18"/>
        </w:rPr>
      </w:pPr>
    </w:p>
    <w:p w14:paraId="73B10CA9" w14:textId="74AE4924" w:rsidR="00DC06D2" w:rsidRPr="0018019B" w:rsidRDefault="000A25A0" w:rsidP="00DC06D2">
      <w:pPr>
        <w:rPr>
          <w:rFonts w:ascii="Arial" w:hAnsi="Arial" w:cs="Arial"/>
          <w:color w:val="000000"/>
          <w:sz w:val="18"/>
          <w:szCs w:val="18"/>
        </w:rPr>
      </w:pPr>
      <w:r>
        <w:rPr>
          <w:rFonts w:ascii="Arial" w:hAnsi="Arial" w:cs="Arial"/>
          <w:color w:val="000000"/>
          <w:sz w:val="18"/>
          <w:szCs w:val="18"/>
        </w:rPr>
        <w:t>41</w:t>
      </w:r>
      <w:r w:rsidR="00431E2E" w:rsidRPr="0018019B">
        <w:rPr>
          <w:rFonts w:ascii="Arial" w:hAnsi="Arial" w:cs="Arial"/>
          <w:color w:val="000000"/>
          <w:sz w:val="18"/>
          <w:szCs w:val="18"/>
        </w:rPr>
        <w:t xml:space="preserve">. </w:t>
      </w:r>
      <w:proofErr w:type="spellStart"/>
      <w:r w:rsidR="00DC06D2" w:rsidRPr="0018019B">
        <w:rPr>
          <w:rFonts w:ascii="Arial" w:hAnsi="Arial" w:cs="Arial"/>
          <w:color w:val="000000"/>
          <w:sz w:val="18"/>
          <w:szCs w:val="18"/>
        </w:rPr>
        <w:t>Dhippayom</w:t>
      </w:r>
      <w:proofErr w:type="spellEnd"/>
      <w:r w:rsidR="00DC06D2" w:rsidRPr="0018019B">
        <w:rPr>
          <w:rFonts w:ascii="Arial" w:hAnsi="Arial" w:cs="Arial"/>
          <w:color w:val="000000"/>
          <w:sz w:val="18"/>
          <w:szCs w:val="18"/>
        </w:rPr>
        <w:t xml:space="preserve"> T, </w:t>
      </w:r>
      <w:proofErr w:type="spellStart"/>
      <w:r w:rsidR="00DC06D2" w:rsidRPr="0018019B">
        <w:rPr>
          <w:rFonts w:ascii="Arial" w:hAnsi="Arial" w:cs="Arial"/>
          <w:color w:val="000000"/>
          <w:sz w:val="18"/>
          <w:szCs w:val="18"/>
        </w:rPr>
        <w:t>Boonpattharatthiti</w:t>
      </w:r>
      <w:proofErr w:type="spellEnd"/>
      <w:r w:rsidR="00DC06D2" w:rsidRPr="0018019B">
        <w:rPr>
          <w:rFonts w:ascii="Arial" w:hAnsi="Arial" w:cs="Arial"/>
          <w:color w:val="000000"/>
          <w:sz w:val="18"/>
          <w:szCs w:val="18"/>
        </w:rPr>
        <w:t xml:space="preserve"> K, </w:t>
      </w:r>
      <w:proofErr w:type="spellStart"/>
      <w:r w:rsidR="00DC06D2" w:rsidRPr="0018019B">
        <w:rPr>
          <w:rFonts w:ascii="Arial" w:hAnsi="Arial" w:cs="Arial"/>
          <w:color w:val="000000"/>
          <w:sz w:val="18"/>
          <w:szCs w:val="18"/>
        </w:rPr>
        <w:t>Thammathuros</w:t>
      </w:r>
      <w:proofErr w:type="spellEnd"/>
      <w:r w:rsidR="00DC06D2" w:rsidRPr="0018019B">
        <w:rPr>
          <w:rFonts w:ascii="Arial" w:hAnsi="Arial" w:cs="Arial"/>
          <w:color w:val="000000"/>
          <w:sz w:val="18"/>
          <w:szCs w:val="18"/>
        </w:rPr>
        <w:t xml:space="preserve"> T, </w:t>
      </w:r>
      <w:proofErr w:type="spellStart"/>
      <w:r w:rsidR="00DC06D2" w:rsidRPr="0018019B">
        <w:rPr>
          <w:rFonts w:ascii="Arial" w:hAnsi="Arial" w:cs="Arial"/>
          <w:color w:val="000000"/>
          <w:sz w:val="18"/>
          <w:szCs w:val="18"/>
        </w:rPr>
        <w:t>Dilokthornsakul</w:t>
      </w:r>
      <w:proofErr w:type="spellEnd"/>
      <w:r w:rsidR="00DC06D2" w:rsidRPr="0018019B">
        <w:rPr>
          <w:rFonts w:ascii="Arial" w:hAnsi="Arial" w:cs="Arial"/>
          <w:color w:val="000000"/>
          <w:sz w:val="18"/>
          <w:szCs w:val="18"/>
        </w:rPr>
        <w:t xml:space="preserve"> P, </w:t>
      </w:r>
      <w:proofErr w:type="spellStart"/>
      <w:r w:rsidR="00DC06D2" w:rsidRPr="0018019B">
        <w:rPr>
          <w:rFonts w:ascii="Arial" w:hAnsi="Arial" w:cs="Arial"/>
          <w:color w:val="000000"/>
          <w:sz w:val="18"/>
          <w:szCs w:val="18"/>
        </w:rPr>
        <w:t>Sakunrag</w:t>
      </w:r>
      <w:proofErr w:type="spellEnd"/>
      <w:r w:rsidR="00DC06D2" w:rsidRPr="0018019B">
        <w:rPr>
          <w:rFonts w:ascii="Arial" w:hAnsi="Arial" w:cs="Arial"/>
          <w:color w:val="000000"/>
          <w:sz w:val="18"/>
          <w:szCs w:val="18"/>
        </w:rPr>
        <w:t xml:space="preserve"> I, Devine B. </w:t>
      </w:r>
      <w:hyperlink r:id="rId31" w:history="1">
        <w:r w:rsidR="00DC06D2" w:rsidRPr="0018019B">
          <w:rPr>
            <w:rStyle w:val="Hyperlink"/>
            <w:rFonts w:ascii="Arial" w:hAnsi="Arial" w:cs="Arial"/>
            <w:color w:val="000000"/>
            <w:sz w:val="18"/>
            <w:szCs w:val="18"/>
            <w:u w:val="none"/>
            <w:shd w:val="clear" w:color="auto" w:fill="FFFFFF"/>
          </w:rPr>
          <w:t>Clinical Outcomes of Different Warfarin Self-Care Strategies: A Systematic Review and Network Meta-Analysis.</w:t>
        </w:r>
      </w:hyperlink>
      <w:r w:rsidR="00DC06D2" w:rsidRPr="0018019B">
        <w:rPr>
          <w:rFonts w:ascii="Arial" w:hAnsi="Arial" w:cs="Arial"/>
          <w:color w:val="000000"/>
          <w:sz w:val="18"/>
          <w:szCs w:val="18"/>
        </w:rPr>
        <w:t xml:space="preserve"> </w:t>
      </w:r>
      <w:proofErr w:type="spellStart"/>
      <w:r w:rsidR="002452DC" w:rsidRPr="0018019B">
        <w:rPr>
          <w:rStyle w:val="docsum-journal-citation"/>
          <w:rFonts w:ascii="Arial" w:hAnsi="Arial" w:cs="Arial"/>
          <w:color w:val="000000"/>
          <w:sz w:val="18"/>
          <w:szCs w:val="18"/>
          <w:shd w:val="clear" w:color="auto" w:fill="FFFFFF"/>
        </w:rPr>
        <w:t>Thromb</w:t>
      </w:r>
      <w:proofErr w:type="spellEnd"/>
      <w:r w:rsidR="002452DC" w:rsidRPr="0018019B">
        <w:rPr>
          <w:rStyle w:val="docsum-journal-citation"/>
          <w:rFonts w:ascii="Arial" w:hAnsi="Arial" w:cs="Arial"/>
          <w:color w:val="000000"/>
          <w:sz w:val="18"/>
          <w:szCs w:val="18"/>
          <w:shd w:val="clear" w:color="auto" w:fill="FFFFFF"/>
        </w:rPr>
        <w:t xml:space="preserve"> </w:t>
      </w:r>
      <w:proofErr w:type="spellStart"/>
      <w:r w:rsidR="002452DC" w:rsidRPr="0018019B">
        <w:rPr>
          <w:rStyle w:val="docsum-journal-citation"/>
          <w:rFonts w:ascii="Arial" w:hAnsi="Arial" w:cs="Arial"/>
          <w:color w:val="000000"/>
          <w:sz w:val="18"/>
          <w:szCs w:val="18"/>
          <w:shd w:val="clear" w:color="auto" w:fill="FFFFFF"/>
        </w:rPr>
        <w:t>Haemost</w:t>
      </w:r>
      <w:proofErr w:type="spellEnd"/>
      <w:r w:rsidR="002452DC" w:rsidRPr="0018019B">
        <w:rPr>
          <w:rStyle w:val="docsum-journal-citation"/>
          <w:rFonts w:ascii="Arial" w:hAnsi="Arial" w:cs="Arial"/>
          <w:color w:val="000000"/>
          <w:sz w:val="18"/>
          <w:szCs w:val="18"/>
          <w:shd w:val="clear" w:color="auto" w:fill="FFFFFF"/>
        </w:rPr>
        <w:t xml:space="preserve">. 2022 Apr;122(4):492-505. </w:t>
      </w:r>
      <w:proofErr w:type="spellStart"/>
      <w:r w:rsidR="002452DC" w:rsidRPr="0018019B">
        <w:rPr>
          <w:rStyle w:val="docsum-journal-citation"/>
          <w:rFonts w:ascii="Arial" w:hAnsi="Arial" w:cs="Arial"/>
          <w:color w:val="000000"/>
          <w:sz w:val="18"/>
          <w:szCs w:val="18"/>
          <w:shd w:val="clear" w:color="auto" w:fill="FFFFFF"/>
        </w:rPr>
        <w:t>doi</w:t>
      </w:r>
      <w:proofErr w:type="spellEnd"/>
      <w:r w:rsidR="002452DC" w:rsidRPr="0018019B">
        <w:rPr>
          <w:rStyle w:val="docsum-journal-citation"/>
          <w:rFonts w:ascii="Arial" w:hAnsi="Arial" w:cs="Arial"/>
          <w:color w:val="000000"/>
          <w:sz w:val="18"/>
          <w:szCs w:val="18"/>
          <w:shd w:val="clear" w:color="auto" w:fill="FFFFFF"/>
        </w:rPr>
        <w:t xml:space="preserve">: 10.1055/a-1677-9608. </w:t>
      </w:r>
      <w:proofErr w:type="spellStart"/>
      <w:r w:rsidR="002452DC" w:rsidRPr="0018019B">
        <w:rPr>
          <w:rStyle w:val="docsum-journal-citation"/>
          <w:rFonts w:ascii="Arial" w:hAnsi="Arial" w:cs="Arial"/>
          <w:color w:val="000000"/>
          <w:sz w:val="18"/>
          <w:szCs w:val="18"/>
          <w:shd w:val="clear" w:color="auto" w:fill="FFFFFF"/>
        </w:rPr>
        <w:t>Epub</w:t>
      </w:r>
      <w:proofErr w:type="spellEnd"/>
      <w:r w:rsidR="002452DC" w:rsidRPr="0018019B">
        <w:rPr>
          <w:rStyle w:val="docsum-journal-citation"/>
          <w:rFonts w:ascii="Arial" w:hAnsi="Arial" w:cs="Arial"/>
          <w:color w:val="000000"/>
          <w:sz w:val="18"/>
          <w:szCs w:val="18"/>
          <w:shd w:val="clear" w:color="auto" w:fill="FFFFFF"/>
        </w:rPr>
        <w:t xml:space="preserve"> 2022 Jan 20.</w:t>
      </w:r>
      <w:r w:rsidR="002452DC" w:rsidRPr="0018019B">
        <w:rPr>
          <w:rStyle w:val="citation-part"/>
          <w:rFonts w:ascii="Arial" w:hAnsi="Arial" w:cs="Arial"/>
          <w:color w:val="000000"/>
          <w:sz w:val="18"/>
          <w:szCs w:val="18"/>
          <w:shd w:val="clear" w:color="auto" w:fill="FFFFFF"/>
        </w:rPr>
        <w:t>PMID: </w:t>
      </w:r>
      <w:r w:rsidR="002452DC" w:rsidRPr="0018019B">
        <w:rPr>
          <w:rStyle w:val="docsum-pmid"/>
          <w:rFonts w:ascii="Arial" w:hAnsi="Arial" w:cs="Arial"/>
          <w:color w:val="000000"/>
          <w:sz w:val="18"/>
          <w:szCs w:val="18"/>
          <w:shd w:val="clear" w:color="auto" w:fill="FFFFFF"/>
        </w:rPr>
        <w:t>34695873</w:t>
      </w:r>
    </w:p>
    <w:p w14:paraId="6A3FAE65" w14:textId="77777777" w:rsidR="00E51BD3" w:rsidRPr="0018019B" w:rsidRDefault="00E51BD3" w:rsidP="00E51BD3">
      <w:pPr>
        <w:rPr>
          <w:rFonts w:ascii="Arial" w:hAnsi="Arial" w:cs="Arial"/>
          <w:color w:val="000000"/>
          <w:sz w:val="18"/>
          <w:szCs w:val="18"/>
        </w:rPr>
      </w:pPr>
    </w:p>
    <w:p w14:paraId="28125466" w14:textId="67534E03" w:rsidR="001438CF" w:rsidRPr="0018019B" w:rsidRDefault="005A63A4" w:rsidP="001438CF">
      <w:pPr>
        <w:rPr>
          <w:rFonts w:ascii="Arial" w:hAnsi="Arial" w:cs="Arial"/>
          <w:color w:val="000000"/>
          <w:sz w:val="18"/>
          <w:szCs w:val="18"/>
          <w:shd w:val="clear" w:color="auto" w:fill="FFFFFF"/>
        </w:rPr>
      </w:pPr>
      <w:r>
        <w:rPr>
          <w:rFonts w:ascii="Arial" w:hAnsi="Arial" w:cs="Arial"/>
          <w:color w:val="000000"/>
          <w:sz w:val="18"/>
          <w:szCs w:val="18"/>
        </w:rPr>
        <w:t>4</w:t>
      </w:r>
      <w:r w:rsidR="000A25A0">
        <w:rPr>
          <w:rFonts w:ascii="Arial" w:hAnsi="Arial" w:cs="Arial"/>
          <w:color w:val="000000"/>
          <w:sz w:val="18"/>
          <w:szCs w:val="18"/>
        </w:rPr>
        <w:t>2</w:t>
      </w:r>
      <w:r w:rsidR="001438CF" w:rsidRPr="0018019B">
        <w:rPr>
          <w:rFonts w:ascii="Arial" w:hAnsi="Arial" w:cs="Arial"/>
          <w:color w:val="000000"/>
          <w:sz w:val="18"/>
          <w:szCs w:val="18"/>
        </w:rPr>
        <w:t xml:space="preserve">. Lee W, Cheng S, Grant SJ, Marcum ZA, Devine B. Use of Geriatric Assessment in Cancer Clinical Trials: A Systematic Review. J Geriatric </w:t>
      </w:r>
      <w:proofErr w:type="spellStart"/>
      <w:r w:rsidR="001438CF" w:rsidRPr="0018019B">
        <w:rPr>
          <w:rFonts w:ascii="Arial" w:hAnsi="Arial" w:cs="Arial"/>
          <w:color w:val="000000"/>
          <w:sz w:val="18"/>
          <w:szCs w:val="18"/>
        </w:rPr>
        <w:t>Onc</w:t>
      </w:r>
      <w:proofErr w:type="spellEnd"/>
      <w:r w:rsidR="00A85935" w:rsidRPr="0018019B">
        <w:rPr>
          <w:rFonts w:ascii="Arial" w:hAnsi="Arial" w:cs="Arial"/>
          <w:color w:val="000000"/>
          <w:sz w:val="18"/>
          <w:szCs w:val="18"/>
        </w:rPr>
        <w:t xml:space="preserve">. 2022;13:907.913. </w:t>
      </w:r>
      <w:proofErr w:type="spellStart"/>
      <w:r w:rsidR="00E51BD3" w:rsidRPr="0018019B">
        <w:rPr>
          <w:rFonts w:ascii="Arial" w:hAnsi="Arial" w:cs="Arial"/>
          <w:color w:val="000000"/>
          <w:sz w:val="18"/>
          <w:szCs w:val="18"/>
          <w:shd w:val="clear" w:color="auto" w:fill="FFFFFF"/>
        </w:rPr>
        <w:t>doi</w:t>
      </w:r>
      <w:proofErr w:type="spellEnd"/>
      <w:r w:rsidR="00E51BD3" w:rsidRPr="0018019B">
        <w:rPr>
          <w:rFonts w:ascii="Arial" w:hAnsi="Arial" w:cs="Arial"/>
          <w:color w:val="000000"/>
          <w:sz w:val="18"/>
          <w:szCs w:val="18"/>
          <w:shd w:val="clear" w:color="auto" w:fill="FFFFFF"/>
        </w:rPr>
        <w:t>: 10.1016/j.jgo.2022.04.014. PMID: 35550351.</w:t>
      </w:r>
    </w:p>
    <w:p w14:paraId="623CA29F" w14:textId="77777777" w:rsidR="001438CF" w:rsidRPr="0018019B" w:rsidRDefault="001438CF" w:rsidP="00D44A56">
      <w:pPr>
        <w:rPr>
          <w:rFonts w:ascii="Arial" w:hAnsi="Arial" w:cs="Arial"/>
          <w:color w:val="000000"/>
          <w:sz w:val="18"/>
          <w:szCs w:val="18"/>
        </w:rPr>
      </w:pPr>
    </w:p>
    <w:p w14:paraId="4B37983C" w14:textId="4E116ED6" w:rsidR="00D44A56" w:rsidRPr="0018019B" w:rsidRDefault="00641625" w:rsidP="00D44A56">
      <w:pPr>
        <w:rPr>
          <w:rFonts w:ascii="Arial" w:hAnsi="Arial" w:cs="Arial"/>
          <w:color w:val="000000"/>
          <w:sz w:val="18"/>
          <w:szCs w:val="18"/>
        </w:rPr>
      </w:pPr>
      <w:r>
        <w:rPr>
          <w:rFonts w:ascii="Arial" w:hAnsi="Arial" w:cs="Arial"/>
          <w:color w:val="000000"/>
          <w:sz w:val="18"/>
          <w:szCs w:val="18"/>
        </w:rPr>
        <w:t>4</w:t>
      </w:r>
      <w:r w:rsidR="000A25A0">
        <w:rPr>
          <w:rFonts w:ascii="Arial" w:hAnsi="Arial" w:cs="Arial"/>
          <w:color w:val="000000"/>
          <w:sz w:val="18"/>
          <w:szCs w:val="18"/>
        </w:rPr>
        <w:t>3</w:t>
      </w:r>
      <w:r w:rsidR="00D44A56" w:rsidRPr="0018019B">
        <w:rPr>
          <w:rFonts w:ascii="Arial" w:hAnsi="Arial" w:cs="Arial"/>
          <w:color w:val="000000"/>
          <w:sz w:val="18"/>
          <w:szCs w:val="18"/>
        </w:rPr>
        <w:t xml:space="preserve">. </w:t>
      </w:r>
      <w:proofErr w:type="spellStart"/>
      <w:r w:rsidR="00D44A56" w:rsidRPr="0018019B">
        <w:rPr>
          <w:rFonts w:ascii="Arial" w:hAnsi="Arial" w:cs="Arial"/>
          <w:color w:val="000000"/>
          <w:sz w:val="18"/>
          <w:szCs w:val="18"/>
        </w:rPr>
        <w:t>Dhippayom</w:t>
      </w:r>
      <w:proofErr w:type="spellEnd"/>
      <w:r w:rsidR="00D44A56" w:rsidRPr="0018019B">
        <w:rPr>
          <w:rFonts w:ascii="Arial" w:hAnsi="Arial" w:cs="Arial"/>
          <w:color w:val="000000"/>
          <w:sz w:val="18"/>
          <w:szCs w:val="18"/>
        </w:rPr>
        <w:t xml:space="preserve"> T, </w:t>
      </w:r>
      <w:proofErr w:type="spellStart"/>
      <w:r w:rsidR="00D44A56" w:rsidRPr="0018019B">
        <w:rPr>
          <w:rFonts w:ascii="Arial" w:hAnsi="Arial" w:cs="Arial"/>
          <w:color w:val="000000"/>
          <w:sz w:val="18"/>
          <w:szCs w:val="18"/>
        </w:rPr>
        <w:t>Saensook</w:t>
      </w:r>
      <w:proofErr w:type="spellEnd"/>
      <w:r w:rsidR="00D44A56" w:rsidRPr="0018019B">
        <w:rPr>
          <w:rFonts w:ascii="Arial" w:hAnsi="Arial" w:cs="Arial"/>
          <w:color w:val="000000"/>
          <w:sz w:val="18"/>
          <w:szCs w:val="18"/>
        </w:rPr>
        <w:t xml:space="preserve"> T, </w:t>
      </w:r>
      <w:proofErr w:type="spellStart"/>
      <w:r w:rsidR="00D44A56" w:rsidRPr="0018019B">
        <w:rPr>
          <w:rFonts w:ascii="Arial" w:hAnsi="Arial" w:cs="Arial"/>
          <w:color w:val="000000"/>
          <w:sz w:val="18"/>
          <w:szCs w:val="18"/>
        </w:rPr>
        <w:t>Promkhatja</w:t>
      </w:r>
      <w:proofErr w:type="spellEnd"/>
      <w:r w:rsidR="00D44A56" w:rsidRPr="0018019B">
        <w:rPr>
          <w:rFonts w:ascii="Arial" w:hAnsi="Arial" w:cs="Arial"/>
          <w:color w:val="000000"/>
          <w:sz w:val="18"/>
          <w:szCs w:val="18"/>
        </w:rPr>
        <w:t xml:space="preserve"> N, </w:t>
      </w:r>
      <w:proofErr w:type="spellStart"/>
      <w:r w:rsidR="00D44A56" w:rsidRPr="0018019B">
        <w:rPr>
          <w:rFonts w:ascii="Arial" w:hAnsi="Arial" w:cs="Arial"/>
          <w:color w:val="000000"/>
          <w:sz w:val="18"/>
          <w:szCs w:val="18"/>
        </w:rPr>
        <w:t>Teakthong</w:t>
      </w:r>
      <w:proofErr w:type="spellEnd"/>
      <w:r w:rsidR="00D44A56" w:rsidRPr="0018019B">
        <w:rPr>
          <w:rFonts w:ascii="Arial" w:hAnsi="Arial" w:cs="Arial"/>
          <w:color w:val="000000"/>
          <w:sz w:val="18"/>
          <w:szCs w:val="18"/>
        </w:rPr>
        <w:t xml:space="preserve"> T, </w:t>
      </w:r>
      <w:proofErr w:type="spellStart"/>
      <w:r w:rsidR="00D44A56" w:rsidRPr="0018019B">
        <w:rPr>
          <w:rFonts w:ascii="Arial" w:hAnsi="Arial" w:cs="Arial"/>
          <w:color w:val="000000"/>
          <w:sz w:val="18"/>
          <w:szCs w:val="18"/>
        </w:rPr>
        <w:t>Chaiyakunapruk</w:t>
      </w:r>
      <w:proofErr w:type="spellEnd"/>
      <w:r w:rsidR="00D44A56" w:rsidRPr="0018019B">
        <w:rPr>
          <w:rFonts w:ascii="Arial" w:hAnsi="Arial" w:cs="Arial"/>
          <w:color w:val="000000"/>
          <w:sz w:val="18"/>
          <w:szCs w:val="18"/>
        </w:rPr>
        <w:t xml:space="preserve"> N, </w:t>
      </w:r>
      <w:r w:rsidR="00D44A56" w:rsidRPr="0018019B">
        <w:rPr>
          <w:rFonts w:ascii="Arial" w:hAnsi="Arial" w:cs="Arial"/>
          <w:b/>
          <w:bCs/>
          <w:color w:val="000000"/>
          <w:sz w:val="18"/>
          <w:szCs w:val="18"/>
        </w:rPr>
        <w:t xml:space="preserve">Devine B. </w:t>
      </w:r>
      <w:r w:rsidR="00D44A56" w:rsidRPr="0018019B">
        <w:rPr>
          <w:rFonts w:ascii="Arial" w:hAnsi="Arial" w:cs="Arial"/>
          <w:color w:val="000000"/>
          <w:sz w:val="18"/>
          <w:szCs w:val="18"/>
        </w:rPr>
        <w:t xml:space="preserve">Comparative effects of music intervention on depression in older adults: A systematic review and network meta-analysis. </w:t>
      </w:r>
      <w:proofErr w:type="spellStart"/>
      <w:r w:rsidR="002452DC" w:rsidRPr="0018019B">
        <w:rPr>
          <w:rStyle w:val="docsum-journal-citation"/>
          <w:rFonts w:ascii="Arial" w:hAnsi="Arial" w:cs="Arial"/>
          <w:color w:val="000000"/>
          <w:sz w:val="18"/>
          <w:szCs w:val="18"/>
          <w:shd w:val="clear" w:color="auto" w:fill="FFFFFF"/>
        </w:rPr>
        <w:t>EClinicalMedicine</w:t>
      </w:r>
      <w:proofErr w:type="spellEnd"/>
      <w:r w:rsidR="002452DC" w:rsidRPr="0018019B">
        <w:rPr>
          <w:rStyle w:val="docsum-journal-citation"/>
          <w:rFonts w:ascii="Arial" w:hAnsi="Arial" w:cs="Arial"/>
          <w:color w:val="000000"/>
          <w:sz w:val="18"/>
          <w:szCs w:val="18"/>
          <w:shd w:val="clear" w:color="auto" w:fill="FFFFFF"/>
        </w:rPr>
        <w:t xml:space="preserve">. 2022 Jul 1;50:101509. </w:t>
      </w:r>
      <w:proofErr w:type="spellStart"/>
      <w:r w:rsidR="002452DC" w:rsidRPr="0018019B">
        <w:rPr>
          <w:rStyle w:val="docsum-journal-citation"/>
          <w:rFonts w:ascii="Arial" w:hAnsi="Arial" w:cs="Arial"/>
          <w:color w:val="000000"/>
          <w:sz w:val="18"/>
          <w:szCs w:val="18"/>
          <w:shd w:val="clear" w:color="auto" w:fill="FFFFFF"/>
        </w:rPr>
        <w:t>doi</w:t>
      </w:r>
      <w:proofErr w:type="spellEnd"/>
      <w:r w:rsidR="002452DC" w:rsidRPr="0018019B">
        <w:rPr>
          <w:rStyle w:val="docsum-journal-citation"/>
          <w:rFonts w:ascii="Arial" w:hAnsi="Arial" w:cs="Arial"/>
          <w:color w:val="000000"/>
          <w:sz w:val="18"/>
          <w:szCs w:val="18"/>
          <w:shd w:val="clear" w:color="auto" w:fill="FFFFFF"/>
        </w:rPr>
        <w:t xml:space="preserve">: 10.1016/j.eclinm.2022.101509. </w:t>
      </w:r>
      <w:proofErr w:type="spellStart"/>
      <w:r w:rsidR="002452DC" w:rsidRPr="0018019B">
        <w:rPr>
          <w:rStyle w:val="docsum-journal-citation"/>
          <w:rFonts w:ascii="Arial" w:hAnsi="Arial" w:cs="Arial"/>
          <w:color w:val="000000"/>
          <w:sz w:val="18"/>
          <w:szCs w:val="18"/>
          <w:shd w:val="clear" w:color="auto" w:fill="FFFFFF"/>
        </w:rPr>
        <w:t>eCollection</w:t>
      </w:r>
      <w:proofErr w:type="spellEnd"/>
      <w:r w:rsidR="002452DC" w:rsidRPr="0018019B">
        <w:rPr>
          <w:rStyle w:val="docsum-journal-citation"/>
          <w:rFonts w:ascii="Arial" w:hAnsi="Arial" w:cs="Arial"/>
          <w:color w:val="000000"/>
          <w:sz w:val="18"/>
          <w:szCs w:val="18"/>
          <w:shd w:val="clear" w:color="auto" w:fill="FFFFFF"/>
        </w:rPr>
        <w:t xml:space="preserve"> 2022 </w:t>
      </w:r>
      <w:proofErr w:type="spellStart"/>
      <w:r w:rsidR="002452DC" w:rsidRPr="0018019B">
        <w:rPr>
          <w:rStyle w:val="docsum-journal-citation"/>
          <w:rFonts w:ascii="Arial" w:hAnsi="Arial" w:cs="Arial"/>
          <w:color w:val="000000"/>
          <w:sz w:val="18"/>
          <w:szCs w:val="18"/>
          <w:shd w:val="clear" w:color="auto" w:fill="FFFFFF"/>
        </w:rPr>
        <w:t>Aug.</w:t>
      </w:r>
      <w:r w:rsidR="002452DC" w:rsidRPr="0018019B">
        <w:rPr>
          <w:rStyle w:val="citation-part"/>
          <w:rFonts w:ascii="Arial" w:hAnsi="Arial" w:cs="Arial"/>
          <w:color w:val="000000"/>
          <w:sz w:val="18"/>
          <w:szCs w:val="18"/>
          <w:shd w:val="clear" w:color="auto" w:fill="FFFFFF"/>
        </w:rPr>
        <w:t>PMID</w:t>
      </w:r>
      <w:proofErr w:type="spellEnd"/>
      <w:r w:rsidR="002452DC" w:rsidRPr="0018019B">
        <w:rPr>
          <w:rStyle w:val="citation-part"/>
          <w:rFonts w:ascii="Arial" w:hAnsi="Arial" w:cs="Arial"/>
          <w:color w:val="000000"/>
          <w:sz w:val="18"/>
          <w:szCs w:val="18"/>
          <w:shd w:val="clear" w:color="auto" w:fill="FFFFFF"/>
        </w:rPr>
        <w:t>: </w:t>
      </w:r>
      <w:r w:rsidR="002452DC" w:rsidRPr="0018019B">
        <w:rPr>
          <w:rStyle w:val="docsum-pmid"/>
          <w:rFonts w:ascii="Arial" w:hAnsi="Arial" w:cs="Arial"/>
          <w:color w:val="000000"/>
          <w:sz w:val="18"/>
          <w:szCs w:val="18"/>
          <w:shd w:val="clear" w:color="auto" w:fill="FFFFFF"/>
        </w:rPr>
        <w:t>35812990</w:t>
      </w:r>
      <w:r w:rsidR="002452DC" w:rsidRPr="0018019B">
        <w:rPr>
          <w:rFonts w:ascii="Arial" w:hAnsi="Arial" w:cs="Arial"/>
          <w:color w:val="000000"/>
          <w:sz w:val="18"/>
          <w:szCs w:val="18"/>
          <w:shd w:val="clear" w:color="auto" w:fill="FFFFFF"/>
        </w:rPr>
        <w:t> </w:t>
      </w:r>
    </w:p>
    <w:p w14:paraId="2ED813E8" w14:textId="77777777" w:rsidR="00D44A56" w:rsidRPr="0018019B" w:rsidRDefault="00D44A56" w:rsidP="00400E62">
      <w:pPr>
        <w:rPr>
          <w:rFonts w:ascii="Arial" w:eastAsia="Calibri" w:hAnsi="Arial" w:cs="Arial"/>
          <w:color w:val="000000"/>
          <w:sz w:val="18"/>
          <w:szCs w:val="18"/>
        </w:rPr>
      </w:pPr>
    </w:p>
    <w:p w14:paraId="32808A84" w14:textId="62A61281" w:rsidR="00B450D3" w:rsidRPr="0018019B" w:rsidRDefault="00ED04AB" w:rsidP="00C91964">
      <w:pPr>
        <w:rPr>
          <w:rFonts w:ascii="Arial" w:hAnsi="Arial" w:cs="Arial"/>
          <w:color w:val="000000"/>
          <w:sz w:val="18"/>
          <w:szCs w:val="18"/>
        </w:rPr>
      </w:pPr>
      <w:r w:rsidRPr="0018019B">
        <w:rPr>
          <w:rFonts w:ascii="Arial" w:eastAsia="Calibri" w:hAnsi="Arial" w:cs="Arial"/>
          <w:color w:val="000000"/>
          <w:sz w:val="18"/>
          <w:szCs w:val="18"/>
        </w:rPr>
        <w:t>4</w:t>
      </w:r>
      <w:r w:rsidR="000A25A0">
        <w:rPr>
          <w:rFonts w:ascii="Arial" w:eastAsia="Calibri" w:hAnsi="Arial" w:cs="Arial"/>
          <w:color w:val="000000"/>
          <w:sz w:val="18"/>
          <w:szCs w:val="18"/>
        </w:rPr>
        <w:t>4</w:t>
      </w:r>
      <w:r w:rsidR="00400E62" w:rsidRPr="0018019B">
        <w:rPr>
          <w:rFonts w:ascii="Arial" w:eastAsia="Calibri" w:hAnsi="Arial" w:cs="Arial"/>
          <w:color w:val="000000"/>
          <w:sz w:val="18"/>
          <w:szCs w:val="18"/>
        </w:rPr>
        <w:t>.</w:t>
      </w:r>
      <w:r w:rsidR="00661229" w:rsidRPr="0018019B">
        <w:rPr>
          <w:rFonts w:ascii="Arial" w:eastAsia="Calibri" w:hAnsi="Arial" w:cs="Arial"/>
          <w:color w:val="000000"/>
          <w:sz w:val="18"/>
          <w:szCs w:val="18"/>
        </w:rPr>
        <w:t xml:space="preserve"> </w:t>
      </w:r>
      <w:proofErr w:type="spellStart"/>
      <w:r w:rsidR="00B450D3" w:rsidRPr="0018019B">
        <w:rPr>
          <w:rFonts w:ascii="Arial" w:hAnsi="Arial" w:cs="Arial"/>
          <w:color w:val="000000"/>
          <w:sz w:val="18"/>
          <w:szCs w:val="18"/>
          <w:shd w:val="clear" w:color="auto" w:fill="FFFFFF"/>
        </w:rPr>
        <w:t>Chaitesipaseut</w:t>
      </w:r>
      <w:proofErr w:type="spellEnd"/>
      <w:r w:rsidR="00B450D3" w:rsidRPr="0018019B">
        <w:rPr>
          <w:rFonts w:ascii="Arial" w:hAnsi="Arial" w:cs="Arial"/>
          <w:color w:val="000000"/>
          <w:sz w:val="18"/>
          <w:szCs w:val="18"/>
          <w:shd w:val="clear" w:color="auto" w:fill="FFFFFF"/>
        </w:rPr>
        <w:t xml:space="preserve"> L, Wilson Norton J, Trivelli K, Argon S, Petrie I, Ragueneau</w:t>
      </w:r>
      <w:r w:rsidR="00B450D3" w:rsidRPr="0018019B">
        <w:rPr>
          <w:rFonts w:ascii="Cambria Math" w:hAnsi="Cambria Math" w:cs="Cambria Math"/>
          <w:color w:val="000000"/>
          <w:sz w:val="18"/>
          <w:szCs w:val="18"/>
          <w:shd w:val="clear" w:color="auto" w:fill="FFFFFF"/>
        </w:rPr>
        <w:t>‐</w:t>
      </w:r>
      <w:proofErr w:type="spellStart"/>
      <w:r w:rsidR="00B450D3" w:rsidRPr="0018019B">
        <w:rPr>
          <w:rFonts w:ascii="Arial" w:hAnsi="Arial" w:cs="Arial"/>
          <w:color w:val="000000"/>
          <w:sz w:val="18"/>
          <w:szCs w:val="18"/>
          <w:shd w:val="clear" w:color="auto" w:fill="FFFFFF"/>
        </w:rPr>
        <w:t>Majlessi</w:t>
      </w:r>
      <w:proofErr w:type="spellEnd"/>
      <w:r w:rsidR="00B450D3" w:rsidRPr="0018019B">
        <w:rPr>
          <w:rFonts w:ascii="Arial" w:hAnsi="Arial" w:cs="Arial"/>
          <w:color w:val="000000"/>
          <w:sz w:val="18"/>
          <w:szCs w:val="18"/>
          <w:shd w:val="clear" w:color="auto" w:fill="FFFFFF"/>
        </w:rPr>
        <w:t xml:space="preserve"> I, Mikes T, Nguyen H, Devine B. Evaluating the feasibility of performing pharmacogenetic guided</w:t>
      </w:r>
      <w:r w:rsidR="00B450D3" w:rsidRPr="0018019B">
        <w:rPr>
          <w:rFonts w:ascii="Cambria Math" w:hAnsi="Cambria Math" w:cs="Cambria Math"/>
          <w:color w:val="000000"/>
          <w:sz w:val="18"/>
          <w:szCs w:val="18"/>
          <w:shd w:val="clear" w:color="auto" w:fill="FFFFFF"/>
        </w:rPr>
        <w:t>‐</w:t>
      </w:r>
      <w:r w:rsidR="00B450D3" w:rsidRPr="0018019B">
        <w:rPr>
          <w:rFonts w:ascii="Arial" w:hAnsi="Arial" w:cs="Arial"/>
          <w:color w:val="000000"/>
          <w:sz w:val="18"/>
          <w:szCs w:val="18"/>
          <w:shd w:val="clear" w:color="auto" w:fill="FFFFFF"/>
        </w:rPr>
        <w:t>medication therapy management in a retirement community: A prospective, single arm study. Journal of the American College of Clinical Pharmacy. 2022 Mar;5(3):291-301</w:t>
      </w:r>
      <w:r w:rsidR="00FC7058" w:rsidRPr="0018019B">
        <w:rPr>
          <w:rFonts w:ascii="Arial" w:eastAsia="Calibri" w:hAnsi="Arial" w:cs="Arial"/>
          <w:iCs/>
          <w:color w:val="000000"/>
          <w:sz w:val="18"/>
          <w:szCs w:val="18"/>
        </w:rPr>
        <w:t xml:space="preserve">. </w:t>
      </w:r>
      <w:hyperlink r:id="rId32" w:history="1">
        <w:r w:rsidR="00FC7058" w:rsidRPr="0018019B">
          <w:rPr>
            <w:rStyle w:val="Hyperlink"/>
            <w:rFonts w:ascii="Arial" w:hAnsi="Arial" w:cs="Arial"/>
            <w:color w:val="000000"/>
            <w:sz w:val="18"/>
            <w:szCs w:val="18"/>
            <w:u w:val="none"/>
          </w:rPr>
          <w:t>https://doi.org/10.1002/jac5.1570</w:t>
        </w:r>
      </w:hyperlink>
      <w:r w:rsidR="00FC7058" w:rsidRPr="0018019B">
        <w:rPr>
          <w:rFonts w:ascii="Arial" w:hAnsi="Arial" w:cs="Arial"/>
          <w:color w:val="000000"/>
          <w:sz w:val="18"/>
          <w:szCs w:val="18"/>
        </w:rPr>
        <w:t>.</w:t>
      </w:r>
    </w:p>
    <w:p w14:paraId="084EBEA0" w14:textId="77777777" w:rsidR="00C91964" w:rsidRPr="0018019B" w:rsidRDefault="00C91964" w:rsidP="00400E62">
      <w:pPr>
        <w:rPr>
          <w:rFonts w:ascii="Arial" w:eastAsia="Calibri" w:hAnsi="Arial" w:cs="Arial"/>
          <w:color w:val="000000"/>
          <w:sz w:val="18"/>
          <w:szCs w:val="18"/>
        </w:rPr>
      </w:pPr>
    </w:p>
    <w:p w14:paraId="4FF3BD57" w14:textId="3CF5850F" w:rsidR="00400E62" w:rsidRPr="0018019B" w:rsidRDefault="000000F2" w:rsidP="00400E62">
      <w:pPr>
        <w:rPr>
          <w:rFonts w:ascii="Arial" w:eastAsia="Calibri" w:hAnsi="Arial" w:cs="Arial"/>
          <w:color w:val="000000"/>
          <w:sz w:val="18"/>
          <w:szCs w:val="18"/>
        </w:rPr>
      </w:pPr>
      <w:r w:rsidRPr="0018019B">
        <w:rPr>
          <w:rFonts w:ascii="Arial" w:eastAsia="Calibri" w:hAnsi="Arial" w:cs="Arial"/>
          <w:color w:val="000000"/>
          <w:sz w:val="18"/>
          <w:szCs w:val="18"/>
        </w:rPr>
        <w:t>4</w:t>
      </w:r>
      <w:r w:rsidR="000A25A0">
        <w:rPr>
          <w:rFonts w:ascii="Arial" w:eastAsia="Calibri" w:hAnsi="Arial" w:cs="Arial"/>
          <w:color w:val="000000"/>
          <w:sz w:val="18"/>
          <w:szCs w:val="18"/>
        </w:rPr>
        <w:t>5</w:t>
      </w:r>
      <w:r w:rsidR="00400E62" w:rsidRPr="0018019B">
        <w:rPr>
          <w:rFonts w:ascii="Arial" w:eastAsia="Calibri" w:hAnsi="Arial" w:cs="Arial"/>
          <w:color w:val="000000"/>
          <w:sz w:val="18"/>
          <w:szCs w:val="18"/>
        </w:rPr>
        <w:t xml:space="preserve">. *Lee JH, Barthold D, </w:t>
      </w:r>
      <w:proofErr w:type="spellStart"/>
      <w:r w:rsidR="00400E62" w:rsidRPr="0018019B">
        <w:rPr>
          <w:rFonts w:ascii="Arial" w:eastAsia="Calibri" w:hAnsi="Arial" w:cs="Arial"/>
          <w:color w:val="000000"/>
          <w:sz w:val="18"/>
          <w:szCs w:val="18"/>
        </w:rPr>
        <w:t>Shewale</w:t>
      </w:r>
      <w:proofErr w:type="spellEnd"/>
      <w:r w:rsidR="00400E62" w:rsidRPr="0018019B">
        <w:rPr>
          <w:rFonts w:ascii="Arial" w:eastAsia="Calibri" w:hAnsi="Arial" w:cs="Arial"/>
          <w:color w:val="000000"/>
          <w:sz w:val="18"/>
          <w:szCs w:val="18"/>
        </w:rPr>
        <w:t xml:space="preserve"> A, </w:t>
      </w:r>
      <w:proofErr w:type="spellStart"/>
      <w:r w:rsidR="00400E62" w:rsidRPr="0018019B">
        <w:rPr>
          <w:rFonts w:ascii="Arial" w:eastAsia="Calibri" w:hAnsi="Arial" w:cs="Arial"/>
          <w:color w:val="000000"/>
          <w:sz w:val="18"/>
          <w:szCs w:val="18"/>
        </w:rPr>
        <w:t>Burslem</w:t>
      </w:r>
      <w:proofErr w:type="spellEnd"/>
      <w:r w:rsidR="00400E62" w:rsidRPr="0018019B">
        <w:rPr>
          <w:rFonts w:ascii="Arial" w:eastAsia="Calibri" w:hAnsi="Arial" w:cs="Arial"/>
          <w:color w:val="000000"/>
          <w:sz w:val="18"/>
          <w:szCs w:val="18"/>
        </w:rPr>
        <w:t xml:space="preserve"> K, </w:t>
      </w:r>
      <w:r w:rsidR="00400E62" w:rsidRPr="0018019B">
        <w:rPr>
          <w:rFonts w:ascii="Arial" w:eastAsia="Calibri" w:hAnsi="Arial" w:cs="Arial"/>
          <w:b/>
          <w:color w:val="000000"/>
          <w:sz w:val="18"/>
          <w:szCs w:val="18"/>
        </w:rPr>
        <w:t xml:space="preserve">Devine B. </w:t>
      </w:r>
      <w:r w:rsidR="00400E62" w:rsidRPr="0018019B">
        <w:rPr>
          <w:rFonts w:ascii="Arial" w:eastAsia="Calibri" w:hAnsi="Arial" w:cs="Arial"/>
          <w:color w:val="000000"/>
          <w:sz w:val="18"/>
          <w:szCs w:val="18"/>
        </w:rPr>
        <w:t>Geographic variation in the use of triptans and opioids for the acute treatment of migraine attacks.</w:t>
      </w:r>
      <w:r w:rsidR="00EA2E57" w:rsidRPr="0018019B">
        <w:rPr>
          <w:rFonts w:ascii="Arial" w:eastAsia="Calibri" w:hAnsi="Arial" w:cs="Arial"/>
          <w:color w:val="000000"/>
          <w:sz w:val="18"/>
          <w:szCs w:val="18"/>
        </w:rPr>
        <w:t xml:space="preserve"> </w:t>
      </w:r>
      <w:r w:rsidR="00400E62" w:rsidRPr="0018019B">
        <w:rPr>
          <w:rFonts w:ascii="Arial" w:eastAsia="Calibri" w:hAnsi="Arial" w:cs="Arial"/>
          <w:i/>
          <w:color w:val="000000"/>
          <w:sz w:val="18"/>
          <w:szCs w:val="18"/>
        </w:rPr>
        <w:t>Headac</w:t>
      </w:r>
      <w:r w:rsidR="00EA2E57" w:rsidRPr="0018019B">
        <w:rPr>
          <w:rFonts w:ascii="Arial" w:eastAsia="Calibri" w:hAnsi="Arial" w:cs="Arial"/>
          <w:i/>
          <w:color w:val="000000"/>
          <w:sz w:val="18"/>
          <w:szCs w:val="18"/>
        </w:rPr>
        <w:t xml:space="preserve">he </w:t>
      </w:r>
      <w:r w:rsidR="00EA2E57" w:rsidRPr="0018019B">
        <w:rPr>
          <w:rFonts w:ascii="Arial" w:eastAsia="Calibri" w:hAnsi="Arial" w:cs="Arial"/>
          <w:iCs/>
          <w:color w:val="000000"/>
          <w:sz w:val="18"/>
          <w:szCs w:val="18"/>
        </w:rPr>
        <w:t>2021;6;1499-1510.</w:t>
      </w:r>
      <w:r w:rsidR="00EA2E57" w:rsidRPr="0018019B">
        <w:rPr>
          <w:rFonts w:ascii="Arial" w:eastAsia="Calibri" w:hAnsi="Arial" w:cs="Arial"/>
          <w:i/>
          <w:color w:val="000000"/>
          <w:sz w:val="18"/>
          <w:szCs w:val="18"/>
        </w:rPr>
        <w:t xml:space="preserve"> </w:t>
      </w:r>
      <w:r w:rsidR="00400E62" w:rsidRPr="0018019B">
        <w:rPr>
          <w:rFonts w:ascii="Arial" w:eastAsia="Calibri" w:hAnsi="Arial" w:cs="Arial"/>
          <w:color w:val="000000"/>
          <w:sz w:val="18"/>
          <w:szCs w:val="18"/>
        </w:rPr>
        <w:t xml:space="preserve"> </w:t>
      </w:r>
      <w:proofErr w:type="spellStart"/>
      <w:r w:rsidR="00EB2AA7" w:rsidRPr="0018019B">
        <w:rPr>
          <w:rStyle w:val="doi"/>
          <w:rFonts w:ascii="Arial" w:hAnsi="Arial" w:cs="Arial"/>
          <w:color w:val="212121"/>
          <w:sz w:val="18"/>
          <w:szCs w:val="18"/>
          <w:shd w:val="clear" w:color="auto" w:fill="FFFFFF"/>
        </w:rPr>
        <w:t>doi</w:t>
      </w:r>
      <w:proofErr w:type="spellEnd"/>
      <w:r w:rsidR="00EB2AA7" w:rsidRPr="0018019B">
        <w:rPr>
          <w:rStyle w:val="doi"/>
          <w:rFonts w:ascii="Arial" w:hAnsi="Arial" w:cs="Arial"/>
          <w:color w:val="212121"/>
          <w:sz w:val="18"/>
          <w:szCs w:val="18"/>
          <w:shd w:val="clear" w:color="auto" w:fill="FFFFFF"/>
        </w:rPr>
        <w:t>: 10.1111/head.14238. </w:t>
      </w:r>
      <w:proofErr w:type="spellStart"/>
      <w:r w:rsidR="00EB2AA7" w:rsidRPr="0018019B">
        <w:rPr>
          <w:rStyle w:val="pubstatus"/>
          <w:rFonts w:ascii="Arial" w:hAnsi="Arial" w:cs="Arial"/>
          <w:color w:val="212121"/>
          <w:sz w:val="18"/>
          <w:szCs w:val="18"/>
          <w:shd w:val="clear" w:color="auto" w:fill="FFFFFF"/>
        </w:rPr>
        <w:t>Epub</w:t>
      </w:r>
      <w:proofErr w:type="spellEnd"/>
      <w:r w:rsidR="00EB2AA7" w:rsidRPr="0018019B">
        <w:rPr>
          <w:rStyle w:val="pubstatus"/>
          <w:rFonts w:ascii="Arial" w:hAnsi="Arial" w:cs="Arial"/>
          <w:color w:val="212121"/>
          <w:sz w:val="18"/>
          <w:szCs w:val="18"/>
          <w:shd w:val="clear" w:color="auto" w:fill="FFFFFF"/>
        </w:rPr>
        <w:t xml:space="preserve"> 2021 Nov 28. </w:t>
      </w:r>
      <w:r w:rsidR="00EB2AA7" w:rsidRPr="0018019B">
        <w:rPr>
          <w:rStyle w:val="pmid"/>
          <w:rFonts w:ascii="Arial" w:hAnsi="Arial" w:cs="Arial"/>
          <w:color w:val="212121"/>
          <w:sz w:val="18"/>
          <w:szCs w:val="18"/>
          <w:shd w:val="clear" w:color="auto" w:fill="FFFFFF"/>
        </w:rPr>
        <w:t>PubMed PMID: 34841520</w:t>
      </w:r>
      <w:r w:rsidR="00EB2AA7" w:rsidRPr="0018019B">
        <w:rPr>
          <w:rFonts w:ascii="Arial" w:hAnsi="Arial" w:cs="Arial"/>
          <w:color w:val="212121"/>
          <w:sz w:val="18"/>
          <w:szCs w:val="18"/>
          <w:shd w:val="clear" w:color="auto" w:fill="FFFFFF"/>
        </w:rPr>
        <w:t>.</w:t>
      </w:r>
    </w:p>
    <w:p w14:paraId="54B39BCE" w14:textId="77777777" w:rsidR="00400E62" w:rsidRPr="0018019B" w:rsidRDefault="00400E62" w:rsidP="00400E62">
      <w:pPr>
        <w:rPr>
          <w:rFonts w:ascii="Arial" w:eastAsia="Calibri" w:hAnsi="Arial" w:cs="Arial"/>
          <w:color w:val="000000"/>
          <w:sz w:val="18"/>
          <w:szCs w:val="18"/>
        </w:rPr>
      </w:pPr>
    </w:p>
    <w:p w14:paraId="096D0894" w14:textId="08A22629" w:rsidR="00400E62" w:rsidRPr="0018019B" w:rsidRDefault="00B06D13" w:rsidP="00400E62">
      <w:pPr>
        <w:rPr>
          <w:rFonts w:ascii="Arial" w:eastAsia="Calibri" w:hAnsi="Arial" w:cs="Arial"/>
          <w:color w:val="000000"/>
          <w:sz w:val="18"/>
          <w:szCs w:val="18"/>
        </w:rPr>
      </w:pPr>
      <w:r w:rsidRPr="0018019B">
        <w:rPr>
          <w:rFonts w:ascii="Arial" w:eastAsia="Calibri" w:hAnsi="Arial" w:cs="Arial"/>
          <w:color w:val="000000"/>
          <w:sz w:val="18"/>
          <w:szCs w:val="18"/>
        </w:rPr>
        <w:t>4</w:t>
      </w:r>
      <w:r w:rsidR="000A25A0">
        <w:rPr>
          <w:rFonts w:ascii="Arial" w:eastAsia="Calibri" w:hAnsi="Arial" w:cs="Arial"/>
          <w:color w:val="000000"/>
          <w:sz w:val="18"/>
          <w:szCs w:val="18"/>
        </w:rPr>
        <w:t>6</w:t>
      </w:r>
      <w:r w:rsidR="00400E62" w:rsidRPr="0018019B">
        <w:rPr>
          <w:rFonts w:ascii="Arial" w:eastAsia="Calibri" w:hAnsi="Arial" w:cs="Arial"/>
          <w:color w:val="000000"/>
          <w:sz w:val="18"/>
          <w:szCs w:val="18"/>
        </w:rPr>
        <w:t xml:space="preserve">. </w:t>
      </w:r>
      <w:r w:rsidR="00594304">
        <w:rPr>
          <w:rFonts w:ascii="Arial" w:eastAsia="Calibri" w:hAnsi="Arial" w:cs="Arial"/>
          <w:color w:val="000000"/>
          <w:sz w:val="18"/>
          <w:szCs w:val="18"/>
        </w:rPr>
        <w:t xml:space="preserve">Saldarriaga </w:t>
      </w:r>
      <w:r w:rsidR="00400E62" w:rsidRPr="0018019B">
        <w:rPr>
          <w:rFonts w:ascii="Arial" w:eastAsia="Calibri" w:hAnsi="Arial" w:cs="Arial"/>
          <w:color w:val="000000"/>
          <w:sz w:val="18"/>
          <w:szCs w:val="18"/>
        </w:rPr>
        <w:t>EM, Hauber B, Carlson JJ, Barthold D, Veenstra DL,</w:t>
      </w:r>
      <w:r w:rsidR="00400E62" w:rsidRPr="0018019B">
        <w:rPr>
          <w:rFonts w:ascii="Arial" w:eastAsia="Calibri" w:hAnsi="Arial" w:cs="Arial"/>
          <w:b/>
          <w:bCs/>
          <w:color w:val="000000"/>
          <w:sz w:val="18"/>
          <w:szCs w:val="18"/>
        </w:rPr>
        <w:t xml:space="preserve"> Devine, B. </w:t>
      </w:r>
      <w:r w:rsidR="00400E62" w:rsidRPr="0018019B">
        <w:rPr>
          <w:rFonts w:ascii="Arial" w:eastAsia="Calibri" w:hAnsi="Arial" w:cs="Arial"/>
          <w:color w:val="000000"/>
          <w:sz w:val="18"/>
          <w:szCs w:val="18"/>
        </w:rPr>
        <w:t>Assessing payers’ preferences for real world evidence: A discrete choice experiment.</w:t>
      </w:r>
      <w:r w:rsidR="00EA2E57" w:rsidRPr="0018019B">
        <w:rPr>
          <w:rFonts w:ascii="Arial" w:eastAsia="Calibri" w:hAnsi="Arial" w:cs="Arial"/>
          <w:color w:val="000000"/>
          <w:sz w:val="18"/>
          <w:szCs w:val="18"/>
        </w:rPr>
        <w:t xml:space="preserve"> </w:t>
      </w:r>
      <w:r w:rsidR="003164FA" w:rsidRPr="0018019B">
        <w:rPr>
          <w:rStyle w:val="source"/>
          <w:rFonts w:ascii="Arial" w:hAnsi="Arial" w:cs="Arial"/>
          <w:color w:val="000000"/>
          <w:sz w:val="18"/>
          <w:szCs w:val="18"/>
          <w:shd w:val="clear" w:color="auto" w:fill="FFFFFF"/>
        </w:rPr>
        <w:t>Value Health</w:t>
      </w:r>
      <w:r w:rsidR="003164FA" w:rsidRPr="0018019B">
        <w:rPr>
          <w:rFonts w:ascii="Arial" w:hAnsi="Arial" w:cs="Arial"/>
          <w:color w:val="000000"/>
          <w:sz w:val="18"/>
          <w:szCs w:val="18"/>
          <w:shd w:val="clear" w:color="auto" w:fill="FFFFFF"/>
        </w:rPr>
        <w:t>. </w:t>
      </w:r>
      <w:r w:rsidR="003164FA" w:rsidRPr="0018019B">
        <w:rPr>
          <w:rStyle w:val="pubdate"/>
          <w:rFonts w:ascii="Arial" w:hAnsi="Arial" w:cs="Arial"/>
          <w:color w:val="000000"/>
          <w:sz w:val="18"/>
          <w:szCs w:val="18"/>
          <w:shd w:val="clear" w:color="auto" w:fill="FFFFFF"/>
        </w:rPr>
        <w:t>2022 Mar;</w:t>
      </w:r>
      <w:r w:rsidR="003164FA" w:rsidRPr="0018019B">
        <w:rPr>
          <w:rStyle w:val="volume"/>
          <w:rFonts w:ascii="Arial" w:hAnsi="Arial" w:cs="Arial"/>
          <w:color w:val="000000"/>
          <w:sz w:val="18"/>
          <w:szCs w:val="18"/>
          <w:shd w:val="clear" w:color="auto" w:fill="FFFFFF"/>
        </w:rPr>
        <w:t>25</w:t>
      </w:r>
      <w:r w:rsidR="003164FA" w:rsidRPr="0018019B">
        <w:rPr>
          <w:rStyle w:val="issue"/>
          <w:rFonts w:ascii="Arial" w:hAnsi="Arial" w:cs="Arial"/>
          <w:color w:val="000000"/>
          <w:sz w:val="18"/>
          <w:szCs w:val="18"/>
          <w:shd w:val="clear" w:color="auto" w:fill="FFFFFF"/>
        </w:rPr>
        <w:t>(3)</w:t>
      </w:r>
      <w:r w:rsidR="003164FA" w:rsidRPr="0018019B">
        <w:rPr>
          <w:rStyle w:val="pages"/>
          <w:rFonts w:ascii="Arial" w:hAnsi="Arial" w:cs="Arial"/>
          <w:color w:val="000000"/>
          <w:sz w:val="18"/>
          <w:szCs w:val="18"/>
          <w:shd w:val="clear" w:color="auto" w:fill="FFFFFF"/>
        </w:rPr>
        <w:t>:443-450</w:t>
      </w:r>
      <w:r w:rsidR="003164FA" w:rsidRPr="0018019B">
        <w:rPr>
          <w:rFonts w:ascii="Arial" w:hAnsi="Arial" w:cs="Arial"/>
          <w:color w:val="000000"/>
          <w:sz w:val="18"/>
          <w:szCs w:val="18"/>
          <w:shd w:val="clear" w:color="auto" w:fill="FFFFFF"/>
        </w:rPr>
        <w:t>. </w:t>
      </w:r>
      <w:proofErr w:type="spellStart"/>
      <w:r w:rsidR="003164FA" w:rsidRPr="0018019B">
        <w:rPr>
          <w:rStyle w:val="doi"/>
          <w:rFonts w:ascii="Arial" w:hAnsi="Arial" w:cs="Arial"/>
          <w:color w:val="000000"/>
          <w:sz w:val="18"/>
          <w:szCs w:val="18"/>
          <w:shd w:val="clear" w:color="auto" w:fill="FFFFFF"/>
        </w:rPr>
        <w:t>doi</w:t>
      </w:r>
      <w:proofErr w:type="spellEnd"/>
      <w:r w:rsidR="003164FA" w:rsidRPr="0018019B">
        <w:rPr>
          <w:rStyle w:val="doi"/>
          <w:rFonts w:ascii="Arial" w:hAnsi="Arial" w:cs="Arial"/>
          <w:color w:val="000000"/>
          <w:sz w:val="18"/>
          <w:szCs w:val="18"/>
          <w:shd w:val="clear" w:color="auto" w:fill="FFFFFF"/>
        </w:rPr>
        <w:t>: 10.1016/j.jval.2021.09.016. </w:t>
      </w:r>
      <w:proofErr w:type="spellStart"/>
      <w:r w:rsidR="003164FA" w:rsidRPr="0018019B">
        <w:rPr>
          <w:rStyle w:val="pubstatus"/>
          <w:rFonts w:ascii="Arial" w:hAnsi="Arial" w:cs="Arial"/>
          <w:color w:val="000000"/>
          <w:sz w:val="18"/>
          <w:szCs w:val="18"/>
          <w:shd w:val="clear" w:color="auto" w:fill="FFFFFF"/>
        </w:rPr>
        <w:t>Epub</w:t>
      </w:r>
      <w:proofErr w:type="spellEnd"/>
      <w:r w:rsidR="003164FA" w:rsidRPr="0018019B">
        <w:rPr>
          <w:rStyle w:val="pubstatus"/>
          <w:rFonts w:ascii="Arial" w:hAnsi="Arial" w:cs="Arial"/>
          <w:color w:val="000000"/>
          <w:sz w:val="18"/>
          <w:szCs w:val="18"/>
          <w:shd w:val="clear" w:color="auto" w:fill="FFFFFF"/>
        </w:rPr>
        <w:t xml:space="preserve"> 2021 Oct 30. </w:t>
      </w:r>
      <w:r w:rsidR="003164FA" w:rsidRPr="0018019B">
        <w:rPr>
          <w:rStyle w:val="pmid"/>
          <w:rFonts w:ascii="Arial" w:hAnsi="Arial" w:cs="Arial"/>
          <w:color w:val="000000"/>
          <w:sz w:val="18"/>
          <w:szCs w:val="18"/>
          <w:shd w:val="clear" w:color="auto" w:fill="FFFFFF"/>
        </w:rPr>
        <w:t>PubMed PMID: 35227457</w:t>
      </w:r>
      <w:r w:rsidR="003164FA" w:rsidRPr="0018019B">
        <w:rPr>
          <w:rFonts w:ascii="Arial" w:hAnsi="Arial" w:cs="Arial"/>
          <w:color w:val="000000"/>
          <w:sz w:val="18"/>
          <w:szCs w:val="18"/>
          <w:shd w:val="clear" w:color="auto" w:fill="FFFFFF"/>
        </w:rPr>
        <w:t>.</w:t>
      </w:r>
      <w:r w:rsidR="00377393" w:rsidRPr="0018019B">
        <w:rPr>
          <w:rFonts w:ascii="Arial" w:eastAsia="Calibri" w:hAnsi="Arial" w:cs="Arial"/>
          <w:i/>
          <w:iCs/>
          <w:color w:val="000000"/>
          <w:sz w:val="18"/>
          <w:szCs w:val="18"/>
        </w:rPr>
        <w:t xml:space="preserve"> </w:t>
      </w:r>
      <w:r w:rsidR="00377393" w:rsidRPr="0018019B">
        <w:rPr>
          <w:rFonts w:ascii="Arial" w:eastAsia="Calibri" w:hAnsi="Arial" w:cs="Arial"/>
          <w:b/>
          <w:bCs/>
          <w:i/>
          <w:iCs/>
          <w:color w:val="000000"/>
          <w:sz w:val="18"/>
          <w:szCs w:val="18"/>
        </w:rPr>
        <w:t>(Editor´s Choice)</w:t>
      </w:r>
    </w:p>
    <w:p w14:paraId="36EEC7F8" w14:textId="77777777" w:rsidR="00E51BD3" w:rsidRPr="0018019B" w:rsidRDefault="00E51BD3" w:rsidP="00400E62">
      <w:pPr>
        <w:rPr>
          <w:rFonts w:ascii="Arial" w:eastAsia="Calibri" w:hAnsi="Arial" w:cs="Arial"/>
          <w:b/>
          <w:bCs/>
          <w:i/>
          <w:iCs/>
          <w:color w:val="000000"/>
          <w:sz w:val="18"/>
          <w:szCs w:val="18"/>
        </w:rPr>
      </w:pPr>
    </w:p>
    <w:p w14:paraId="017A4366" w14:textId="164FC5F1" w:rsidR="00400E62" w:rsidRPr="0018019B" w:rsidRDefault="00B06D13" w:rsidP="00612B58">
      <w:pPr>
        <w:rPr>
          <w:rFonts w:ascii="Arial" w:hAnsi="Arial" w:cs="Arial"/>
          <w:color w:val="000000"/>
          <w:sz w:val="18"/>
          <w:szCs w:val="18"/>
        </w:rPr>
      </w:pPr>
      <w:r w:rsidRPr="0018019B">
        <w:rPr>
          <w:rFonts w:ascii="Arial" w:hAnsi="Arial" w:cs="Arial"/>
          <w:color w:val="000000"/>
          <w:sz w:val="18"/>
          <w:szCs w:val="18"/>
        </w:rPr>
        <w:t>4</w:t>
      </w:r>
      <w:r w:rsidR="000A25A0">
        <w:rPr>
          <w:rFonts w:ascii="Arial" w:hAnsi="Arial" w:cs="Arial"/>
          <w:color w:val="000000"/>
          <w:sz w:val="18"/>
          <w:szCs w:val="18"/>
        </w:rPr>
        <w:t>7</w:t>
      </w:r>
      <w:r w:rsidR="00400E62" w:rsidRPr="0018019B">
        <w:rPr>
          <w:rFonts w:ascii="Arial" w:hAnsi="Arial" w:cs="Arial"/>
          <w:color w:val="000000"/>
          <w:sz w:val="18"/>
          <w:szCs w:val="18"/>
        </w:rPr>
        <w:t xml:space="preserve">. </w:t>
      </w:r>
      <w:proofErr w:type="spellStart"/>
      <w:r w:rsidR="00400E62" w:rsidRPr="0018019B">
        <w:rPr>
          <w:rFonts w:ascii="Arial" w:hAnsi="Arial" w:cs="Arial"/>
          <w:color w:val="000000"/>
          <w:sz w:val="18"/>
          <w:szCs w:val="18"/>
        </w:rPr>
        <w:t>Dhippayom</w:t>
      </w:r>
      <w:proofErr w:type="spellEnd"/>
      <w:r w:rsidR="00400E62" w:rsidRPr="0018019B">
        <w:rPr>
          <w:rFonts w:ascii="Arial" w:hAnsi="Arial" w:cs="Arial"/>
          <w:color w:val="000000"/>
          <w:sz w:val="18"/>
          <w:szCs w:val="18"/>
        </w:rPr>
        <w:t xml:space="preserve"> T, </w:t>
      </w:r>
      <w:proofErr w:type="spellStart"/>
      <w:r w:rsidR="00400E62" w:rsidRPr="0018019B">
        <w:rPr>
          <w:rFonts w:ascii="Arial" w:hAnsi="Arial" w:cs="Arial"/>
          <w:color w:val="000000"/>
          <w:sz w:val="18"/>
          <w:szCs w:val="18"/>
        </w:rPr>
        <w:t>Wateemongkollert</w:t>
      </w:r>
      <w:proofErr w:type="spellEnd"/>
      <w:r w:rsidR="00400E62" w:rsidRPr="0018019B">
        <w:rPr>
          <w:rFonts w:ascii="Arial" w:hAnsi="Arial" w:cs="Arial"/>
          <w:color w:val="000000"/>
          <w:sz w:val="18"/>
          <w:szCs w:val="18"/>
        </w:rPr>
        <w:t xml:space="preserve"> A, </w:t>
      </w:r>
      <w:proofErr w:type="spellStart"/>
      <w:r w:rsidR="00400E62" w:rsidRPr="0018019B">
        <w:rPr>
          <w:rFonts w:ascii="Arial" w:hAnsi="Arial" w:cs="Arial"/>
          <w:color w:val="000000"/>
          <w:sz w:val="18"/>
          <w:szCs w:val="18"/>
        </w:rPr>
        <w:t>Mueangfa</w:t>
      </w:r>
      <w:proofErr w:type="spellEnd"/>
      <w:r w:rsidR="00400E62" w:rsidRPr="0018019B">
        <w:rPr>
          <w:rFonts w:ascii="Arial" w:hAnsi="Arial" w:cs="Arial"/>
          <w:color w:val="000000"/>
          <w:sz w:val="18"/>
          <w:szCs w:val="18"/>
        </w:rPr>
        <w:t xml:space="preserve"> K, </w:t>
      </w:r>
      <w:proofErr w:type="spellStart"/>
      <w:r w:rsidR="00400E62" w:rsidRPr="0018019B">
        <w:rPr>
          <w:rFonts w:ascii="Arial" w:hAnsi="Arial" w:cs="Arial"/>
          <w:color w:val="000000"/>
          <w:sz w:val="18"/>
          <w:szCs w:val="18"/>
        </w:rPr>
        <w:t>Im</w:t>
      </w:r>
      <w:proofErr w:type="spellEnd"/>
      <w:r w:rsidR="00400E62" w:rsidRPr="0018019B">
        <w:rPr>
          <w:rFonts w:ascii="Arial" w:hAnsi="Arial" w:cs="Arial"/>
          <w:color w:val="000000"/>
          <w:sz w:val="18"/>
          <w:szCs w:val="18"/>
        </w:rPr>
        <w:t xml:space="preserve"> H, </w:t>
      </w:r>
      <w:proofErr w:type="spellStart"/>
      <w:r w:rsidR="00400E62" w:rsidRPr="0018019B">
        <w:rPr>
          <w:rFonts w:ascii="Arial" w:hAnsi="Arial" w:cs="Arial"/>
          <w:color w:val="000000"/>
          <w:sz w:val="18"/>
          <w:szCs w:val="18"/>
        </w:rPr>
        <w:t>Dilokthornsakul</w:t>
      </w:r>
      <w:proofErr w:type="spellEnd"/>
      <w:r w:rsidR="00400E62" w:rsidRPr="0018019B">
        <w:rPr>
          <w:rFonts w:ascii="Arial" w:hAnsi="Arial" w:cs="Arial"/>
          <w:color w:val="000000"/>
          <w:sz w:val="18"/>
          <w:szCs w:val="18"/>
        </w:rPr>
        <w:t xml:space="preserve"> P, </w:t>
      </w:r>
      <w:r w:rsidR="00400E62" w:rsidRPr="0018019B">
        <w:rPr>
          <w:rFonts w:ascii="Arial" w:hAnsi="Arial" w:cs="Arial"/>
          <w:b/>
          <w:bCs/>
          <w:color w:val="000000"/>
          <w:sz w:val="18"/>
          <w:szCs w:val="18"/>
        </w:rPr>
        <w:t xml:space="preserve">Devine B. </w:t>
      </w:r>
      <w:r w:rsidR="00400E62" w:rsidRPr="0018019B">
        <w:rPr>
          <w:rFonts w:ascii="Arial" w:hAnsi="Arial" w:cs="Arial"/>
          <w:color w:val="000000"/>
          <w:sz w:val="18"/>
          <w:szCs w:val="18"/>
        </w:rPr>
        <w:t>Comparative efficacy of strategies to support self-management in patients with asthma: a systematic review and network meta-analysis.</w:t>
      </w:r>
      <w:r w:rsidR="00DC06D2" w:rsidRPr="0018019B">
        <w:rPr>
          <w:rFonts w:ascii="Arial" w:hAnsi="Arial" w:cs="Arial"/>
          <w:color w:val="000000"/>
          <w:sz w:val="18"/>
          <w:szCs w:val="18"/>
        </w:rPr>
        <w:t xml:space="preserve"> </w:t>
      </w:r>
      <w:r w:rsidR="002452DC" w:rsidRPr="0018019B">
        <w:rPr>
          <w:rStyle w:val="docsum-journal-citation"/>
          <w:rFonts w:ascii="Arial" w:hAnsi="Arial" w:cs="Arial"/>
          <w:color w:val="000000"/>
          <w:sz w:val="18"/>
          <w:szCs w:val="18"/>
          <w:shd w:val="clear" w:color="auto" w:fill="FFFFFF"/>
        </w:rPr>
        <w:t xml:space="preserve">J Allergy Clin Immunol </w:t>
      </w:r>
      <w:proofErr w:type="spellStart"/>
      <w:r w:rsidR="002452DC" w:rsidRPr="0018019B">
        <w:rPr>
          <w:rStyle w:val="docsum-journal-citation"/>
          <w:rFonts w:ascii="Arial" w:hAnsi="Arial" w:cs="Arial"/>
          <w:color w:val="000000"/>
          <w:sz w:val="18"/>
          <w:szCs w:val="18"/>
          <w:shd w:val="clear" w:color="auto" w:fill="FFFFFF"/>
        </w:rPr>
        <w:t>Pract</w:t>
      </w:r>
      <w:proofErr w:type="spellEnd"/>
      <w:r w:rsidR="002452DC" w:rsidRPr="0018019B">
        <w:rPr>
          <w:rStyle w:val="docsum-journal-citation"/>
          <w:rFonts w:ascii="Arial" w:hAnsi="Arial" w:cs="Arial"/>
          <w:color w:val="000000"/>
          <w:sz w:val="18"/>
          <w:szCs w:val="18"/>
          <w:shd w:val="clear" w:color="auto" w:fill="FFFFFF"/>
        </w:rPr>
        <w:t xml:space="preserve">. 2022 Mar;10(3):803-814. </w:t>
      </w:r>
      <w:proofErr w:type="spellStart"/>
      <w:r w:rsidR="002452DC" w:rsidRPr="0018019B">
        <w:rPr>
          <w:rStyle w:val="docsum-journal-citation"/>
          <w:rFonts w:ascii="Arial" w:hAnsi="Arial" w:cs="Arial"/>
          <w:color w:val="000000"/>
          <w:sz w:val="18"/>
          <w:szCs w:val="18"/>
          <w:shd w:val="clear" w:color="auto" w:fill="FFFFFF"/>
        </w:rPr>
        <w:t>doi</w:t>
      </w:r>
      <w:proofErr w:type="spellEnd"/>
      <w:r w:rsidR="002452DC" w:rsidRPr="0018019B">
        <w:rPr>
          <w:rStyle w:val="docsum-journal-citation"/>
          <w:rFonts w:ascii="Arial" w:hAnsi="Arial" w:cs="Arial"/>
          <w:color w:val="000000"/>
          <w:sz w:val="18"/>
          <w:szCs w:val="18"/>
          <w:shd w:val="clear" w:color="auto" w:fill="FFFFFF"/>
        </w:rPr>
        <w:t xml:space="preserve">: 10.1016/j.jaip.2021.09.049. </w:t>
      </w:r>
      <w:proofErr w:type="spellStart"/>
      <w:r w:rsidR="002452DC" w:rsidRPr="0018019B">
        <w:rPr>
          <w:rStyle w:val="docsum-journal-citation"/>
          <w:rFonts w:ascii="Arial" w:hAnsi="Arial" w:cs="Arial"/>
          <w:color w:val="000000"/>
          <w:sz w:val="18"/>
          <w:szCs w:val="18"/>
          <w:shd w:val="clear" w:color="auto" w:fill="FFFFFF"/>
        </w:rPr>
        <w:t>Epub</w:t>
      </w:r>
      <w:proofErr w:type="spellEnd"/>
      <w:r w:rsidR="002452DC" w:rsidRPr="0018019B">
        <w:rPr>
          <w:rStyle w:val="docsum-journal-citation"/>
          <w:rFonts w:ascii="Arial" w:hAnsi="Arial" w:cs="Arial"/>
          <w:color w:val="000000"/>
          <w:sz w:val="18"/>
          <w:szCs w:val="18"/>
          <w:shd w:val="clear" w:color="auto" w:fill="FFFFFF"/>
        </w:rPr>
        <w:t xml:space="preserve"> 2021 Oct 18.</w:t>
      </w:r>
      <w:r w:rsidR="002452DC" w:rsidRPr="0018019B">
        <w:rPr>
          <w:rStyle w:val="citation-part"/>
          <w:rFonts w:ascii="Arial" w:hAnsi="Arial" w:cs="Arial"/>
          <w:color w:val="000000"/>
          <w:sz w:val="18"/>
          <w:szCs w:val="18"/>
          <w:shd w:val="clear" w:color="auto" w:fill="FFFFFF"/>
        </w:rPr>
        <w:t>PMID: </w:t>
      </w:r>
      <w:r w:rsidR="002452DC" w:rsidRPr="0018019B">
        <w:rPr>
          <w:rStyle w:val="docsum-pmid"/>
          <w:rFonts w:ascii="Arial" w:hAnsi="Arial" w:cs="Arial"/>
          <w:color w:val="000000"/>
          <w:sz w:val="18"/>
          <w:szCs w:val="18"/>
          <w:shd w:val="clear" w:color="auto" w:fill="FFFFFF"/>
        </w:rPr>
        <w:t>34673290.</w:t>
      </w:r>
    </w:p>
    <w:p w14:paraId="4A784C69" w14:textId="77777777" w:rsidR="00400E62" w:rsidRPr="0018019B" w:rsidRDefault="00400E62" w:rsidP="00612B58">
      <w:pPr>
        <w:rPr>
          <w:rFonts w:ascii="Arial" w:eastAsia="Arial" w:hAnsi="Arial" w:cs="Arial"/>
          <w:color w:val="000000"/>
          <w:sz w:val="18"/>
          <w:szCs w:val="18"/>
        </w:rPr>
      </w:pPr>
    </w:p>
    <w:p w14:paraId="0418465F" w14:textId="21D39655" w:rsidR="00EA2E57" w:rsidRPr="0018019B" w:rsidRDefault="00FE7DA8" w:rsidP="00EA2E57">
      <w:pPr>
        <w:rPr>
          <w:rFonts w:ascii="Arial" w:hAnsi="Arial" w:cs="Arial"/>
          <w:color w:val="000000"/>
          <w:sz w:val="18"/>
          <w:szCs w:val="18"/>
        </w:rPr>
      </w:pPr>
      <w:r w:rsidRPr="0018019B">
        <w:rPr>
          <w:rFonts w:ascii="Arial" w:eastAsia="Arial" w:hAnsi="Arial" w:cs="Arial"/>
          <w:color w:val="000000"/>
          <w:sz w:val="18"/>
          <w:szCs w:val="18"/>
        </w:rPr>
        <w:t>4</w:t>
      </w:r>
      <w:r w:rsidR="000A25A0">
        <w:rPr>
          <w:rFonts w:ascii="Arial" w:eastAsia="Arial" w:hAnsi="Arial" w:cs="Arial"/>
          <w:color w:val="000000"/>
          <w:sz w:val="18"/>
          <w:szCs w:val="18"/>
        </w:rPr>
        <w:t>8</w:t>
      </w:r>
      <w:r w:rsidR="00612B58" w:rsidRPr="0018019B">
        <w:rPr>
          <w:rFonts w:ascii="Arial" w:eastAsia="Arial" w:hAnsi="Arial" w:cs="Arial"/>
          <w:color w:val="000000"/>
          <w:sz w:val="18"/>
          <w:szCs w:val="18"/>
        </w:rPr>
        <w:t xml:space="preserve">. Thompson MJ, Zigman Suchsland M, Hardy V, Lavallee D, Jarvik J, Walter F, </w:t>
      </w:r>
      <w:proofErr w:type="spellStart"/>
      <w:r w:rsidR="00612B58" w:rsidRPr="0018019B">
        <w:rPr>
          <w:rFonts w:ascii="Arial" w:eastAsia="Arial" w:hAnsi="Arial" w:cs="Arial"/>
          <w:color w:val="000000"/>
          <w:sz w:val="18"/>
          <w:szCs w:val="18"/>
        </w:rPr>
        <w:t>Trikalinos</w:t>
      </w:r>
      <w:proofErr w:type="spellEnd"/>
      <w:r w:rsidR="00612B58" w:rsidRPr="0018019B">
        <w:rPr>
          <w:rFonts w:ascii="Arial" w:eastAsia="Arial" w:hAnsi="Arial" w:cs="Arial"/>
          <w:color w:val="000000"/>
          <w:sz w:val="18"/>
          <w:szCs w:val="18"/>
        </w:rPr>
        <w:t xml:space="preserve"> T, Findlay S, Chou R, Green B, Wernli K, Lord S, </w:t>
      </w:r>
      <w:r w:rsidR="00612B58" w:rsidRPr="0018019B">
        <w:rPr>
          <w:rFonts w:ascii="Arial" w:eastAsia="Arial" w:hAnsi="Arial" w:cs="Arial"/>
          <w:b/>
          <w:color w:val="000000"/>
          <w:sz w:val="18"/>
          <w:szCs w:val="18"/>
        </w:rPr>
        <w:t>Devine B</w:t>
      </w:r>
      <w:r w:rsidR="00612B58" w:rsidRPr="0018019B">
        <w:rPr>
          <w:rFonts w:ascii="Arial" w:eastAsia="Arial" w:hAnsi="Arial" w:cs="Arial"/>
          <w:color w:val="000000"/>
          <w:sz w:val="18"/>
          <w:szCs w:val="18"/>
        </w:rPr>
        <w:t xml:space="preserve">, Bossuyt P. Patient centered outcomes of imaging tests: Recommendations for test developers, researchers, and clinicians. </w:t>
      </w:r>
      <w:r w:rsidR="00EA2E57" w:rsidRPr="0018019B">
        <w:rPr>
          <w:rStyle w:val="docsum-journal-citation"/>
          <w:rFonts w:ascii="Arial" w:hAnsi="Arial" w:cs="Arial"/>
          <w:color w:val="000000"/>
          <w:sz w:val="18"/>
          <w:szCs w:val="18"/>
        </w:rPr>
        <w:t xml:space="preserve">BMJ Qual Saf. 2021 Oct 6:bmjqs-2021-013311. </w:t>
      </w:r>
      <w:proofErr w:type="spellStart"/>
      <w:r w:rsidR="00EA2E57" w:rsidRPr="0018019B">
        <w:rPr>
          <w:rStyle w:val="docsum-journal-citation"/>
          <w:rFonts w:ascii="Arial" w:hAnsi="Arial" w:cs="Arial"/>
          <w:color w:val="000000"/>
          <w:sz w:val="18"/>
          <w:szCs w:val="18"/>
        </w:rPr>
        <w:t>doi</w:t>
      </w:r>
      <w:proofErr w:type="spellEnd"/>
      <w:r w:rsidR="00EA2E57" w:rsidRPr="0018019B">
        <w:rPr>
          <w:rStyle w:val="docsum-journal-citation"/>
          <w:rFonts w:ascii="Arial" w:hAnsi="Arial" w:cs="Arial"/>
          <w:color w:val="000000"/>
          <w:sz w:val="18"/>
          <w:szCs w:val="18"/>
        </w:rPr>
        <w:t xml:space="preserve">: 10.1136/bmjqs-2021-013311. Online ahead of </w:t>
      </w:r>
      <w:proofErr w:type="spellStart"/>
      <w:r w:rsidR="00EA2E57" w:rsidRPr="0018019B">
        <w:rPr>
          <w:rStyle w:val="docsum-journal-citation"/>
          <w:rFonts w:ascii="Arial" w:hAnsi="Arial" w:cs="Arial"/>
          <w:color w:val="000000"/>
          <w:sz w:val="18"/>
          <w:szCs w:val="18"/>
        </w:rPr>
        <w:t>print.</w:t>
      </w:r>
      <w:r w:rsidR="00EA2E57" w:rsidRPr="0018019B">
        <w:rPr>
          <w:rStyle w:val="citation-part"/>
          <w:rFonts w:ascii="Arial" w:hAnsi="Arial" w:cs="Arial"/>
          <w:color w:val="000000"/>
          <w:sz w:val="18"/>
          <w:szCs w:val="18"/>
        </w:rPr>
        <w:t>PMID</w:t>
      </w:r>
      <w:proofErr w:type="spellEnd"/>
      <w:r w:rsidR="00EA2E57" w:rsidRPr="0018019B">
        <w:rPr>
          <w:rStyle w:val="citation-part"/>
          <w:rFonts w:ascii="Arial" w:hAnsi="Arial" w:cs="Arial"/>
          <w:color w:val="000000"/>
          <w:sz w:val="18"/>
          <w:szCs w:val="18"/>
        </w:rPr>
        <w:t>: </w:t>
      </w:r>
      <w:r w:rsidR="00EA2E57" w:rsidRPr="0018019B">
        <w:rPr>
          <w:rStyle w:val="docsum-pmid"/>
          <w:rFonts w:ascii="Arial" w:hAnsi="Arial" w:cs="Arial"/>
          <w:color w:val="000000"/>
          <w:sz w:val="18"/>
          <w:szCs w:val="18"/>
        </w:rPr>
        <w:t>34615733.</w:t>
      </w:r>
    </w:p>
    <w:p w14:paraId="32504A82" w14:textId="77777777" w:rsidR="00EA2E57" w:rsidRPr="0018019B" w:rsidRDefault="00EA2E57" w:rsidP="00612B58">
      <w:pPr>
        <w:rPr>
          <w:rFonts w:ascii="Arial" w:hAnsi="Arial" w:cs="Arial"/>
          <w:i/>
          <w:iCs/>
          <w:color w:val="000000"/>
          <w:sz w:val="18"/>
          <w:szCs w:val="18"/>
        </w:rPr>
      </w:pPr>
    </w:p>
    <w:p w14:paraId="4D472635" w14:textId="6DB0B2DC" w:rsidR="00FD7297" w:rsidRPr="0018019B" w:rsidRDefault="004A4783" w:rsidP="00FD7297">
      <w:pPr>
        <w:pStyle w:val="BodyText"/>
        <w:rPr>
          <w:rFonts w:eastAsia="Calibri" w:cs="Arial"/>
          <w:color w:val="000000"/>
          <w:sz w:val="18"/>
          <w:szCs w:val="18"/>
          <w:lang w:val="en-US"/>
        </w:rPr>
      </w:pPr>
      <w:r w:rsidRPr="0018019B">
        <w:rPr>
          <w:rFonts w:eastAsia="Calibri" w:cs="Arial"/>
          <w:color w:val="000000"/>
          <w:sz w:val="18"/>
          <w:szCs w:val="18"/>
          <w:lang w:val="en-US"/>
        </w:rPr>
        <w:t>4</w:t>
      </w:r>
      <w:r w:rsidR="000A25A0">
        <w:rPr>
          <w:rFonts w:eastAsia="Calibri" w:cs="Arial"/>
          <w:color w:val="000000"/>
          <w:sz w:val="18"/>
          <w:szCs w:val="18"/>
          <w:lang w:val="en-US"/>
        </w:rPr>
        <w:t>9</w:t>
      </w:r>
      <w:r w:rsidR="00FD7297" w:rsidRPr="0018019B">
        <w:rPr>
          <w:rFonts w:eastAsia="Calibri" w:cs="Arial"/>
          <w:color w:val="000000"/>
          <w:sz w:val="18"/>
          <w:szCs w:val="18"/>
          <w:lang w:val="en-US"/>
        </w:rPr>
        <w:t xml:space="preserve">. </w:t>
      </w:r>
      <w:r w:rsidR="00FD7297" w:rsidRPr="0018019B">
        <w:rPr>
          <w:rFonts w:eastAsia="Calibri" w:cs="Arial"/>
          <w:color w:val="000000"/>
          <w:sz w:val="18"/>
          <w:szCs w:val="18"/>
        </w:rPr>
        <w:t>Phillips</w:t>
      </w:r>
      <w:r w:rsidR="00FD7297" w:rsidRPr="0018019B">
        <w:rPr>
          <w:rFonts w:eastAsia="Calibri" w:cs="Arial"/>
          <w:color w:val="000000"/>
          <w:sz w:val="18"/>
          <w:szCs w:val="18"/>
          <w:lang w:val="en-US"/>
        </w:rPr>
        <w:t xml:space="preserve"> KA, </w:t>
      </w:r>
      <w:proofErr w:type="spellStart"/>
      <w:r w:rsidR="00FD7297" w:rsidRPr="0018019B">
        <w:rPr>
          <w:rFonts w:eastAsia="Calibri" w:cs="Arial"/>
          <w:color w:val="000000"/>
          <w:sz w:val="18"/>
          <w:szCs w:val="18"/>
          <w:lang w:val="en-US"/>
        </w:rPr>
        <w:t>Trosman</w:t>
      </w:r>
      <w:proofErr w:type="spellEnd"/>
      <w:r w:rsidR="00FD7297" w:rsidRPr="0018019B">
        <w:rPr>
          <w:rFonts w:eastAsia="Calibri" w:cs="Arial"/>
          <w:color w:val="000000"/>
          <w:sz w:val="18"/>
          <w:szCs w:val="18"/>
          <w:lang w:val="en-US"/>
        </w:rPr>
        <w:t xml:space="preserve"> JR, Douglas MP, </w:t>
      </w:r>
      <w:r w:rsidR="00FD7297" w:rsidRPr="0018019B">
        <w:rPr>
          <w:rFonts w:eastAsia="Calibri" w:cs="Arial"/>
          <w:b/>
          <w:bCs/>
          <w:color w:val="000000"/>
          <w:sz w:val="18"/>
          <w:szCs w:val="18"/>
          <w:lang w:val="en-US"/>
        </w:rPr>
        <w:t>Devine BE</w:t>
      </w:r>
      <w:r w:rsidR="00FD7297" w:rsidRPr="0018019B">
        <w:rPr>
          <w:rFonts w:eastAsia="Calibri" w:cs="Arial"/>
          <w:color w:val="000000"/>
          <w:sz w:val="18"/>
          <w:szCs w:val="18"/>
          <w:lang w:val="en-US"/>
        </w:rPr>
        <w:t xml:space="preserve">, et al. </w:t>
      </w:r>
      <w:r w:rsidR="00FD7297" w:rsidRPr="0018019B">
        <w:rPr>
          <w:rFonts w:cs="Arial"/>
          <w:color w:val="000000"/>
          <w:sz w:val="18"/>
          <w:szCs w:val="18"/>
        </w:rPr>
        <w:t>US Private Payers’ Perspectives on Insurance Coverage for Genome Sequencing Versus Exome Sequencing: A Study by the Clinical Sequencing Evidence-Generating Research Consortium (CSER).</w:t>
      </w:r>
      <w:r w:rsidR="001F067B" w:rsidRPr="0018019B">
        <w:rPr>
          <w:rFonts w:cs="Arial"/>
          <w:color w:val="000000"/>
          <w:sz w:val="18"/>
          <w:szCs w:val="18"/>
          <w:lang w:val="en-US"/>
        </w:rPr>
        <w:t xml:space="preserve"> </w:t>
      </w:r>
      <w:r w:rsidR="00FD7297" w:rsidRPr="0018019B">
        <w:rPr>
          <w:rFonts w:cs="Arial"/>
          <w:color w:val="000000"/>
          <w:sz w:val="18"/>
          <w:szCs w:val="18"/>
          <w:lang w:val="en-US"/>
        </w:rPr>
        <w:t>Genet Med</w:t>
      </w:r>
      <w:r w:rsidR="001F067B" w:rsidRPr="0018019B">
        <w:rPr>
          <w:rFonts w:cs="Arial"/>
          <w:color w:val="000000"/>
          <w:sz w:val="18"/>
          <w:szCs w:val="18"/>
          <w:lang w:val="en-US"/>
        </w:rPr>
        <w:t xml:space="preserve"> 2022;24:238-244.</w:t>
      </w:r>
    </w:p>
    <w:p w14:paraId="3D9195F2" w14:textId="77777777" w:rsidR="00FD7297" w:rsidRPr="0018019B" w:rsidRDefault="00FD7297" w:rsidP="00153BF8">
      <w:pPr>
        <w:rPr>
          <w:rFonts w:ascii="Arial" w:eastAsia="Calibri" w:hAnsi="Arial" w:cs="Arial"/>
          <w:bCs/>
          <w:color w:val="000000"/>
          <w:sz w:val="18"/>
          <w:szCs w:val="18"/>
        </w:rPr>
      </w:pPr>
    </w:p>
    <w:p w14:paraId="153244D3" w14:textId="5BA6C4B9" w:rsidR="00153BF8" w:rsidRPr="0018019B" w:rsidRDefault="000A25A0" w:rsidP="00153BF8">
      <w:pPr>
        <w:rPr>
          <w:rFonts w:ascii="Arial" w:hAnsi="Arial" w:cs="Arial"/>
          <w:bCs/>
          <w:color w:val="000000"/>
          <w:sz w:val="18"/>
          <w:szCs w:val="18"/>
        </w:rPr>
      </w:pPr>
      <w:r>
        <w:rPr>
          <w:rFonts w:ascii="Arial" w:eastAsia="Calibri" w:hAnsi="Arial" w:cs="Arial"/>
          <w:bCs/>
          <w:color w:val="000000"/>
          <w:sz w:val="18"/>
          <w:szCs w:val="18"/>
        </w:rPr>
        <w:lastRenderedPageBreak/>
        <w:t>50</w:t>
      </w:r>
      <w:r w:rsidR="00153BF8" w:rsidRPr="0018019B">
        <w:rPr>
          <w:rFonts w:ascii="Arial" w:eastAsia="Calibri" w:hAnsi="Arial" w:cs="Arial"/>
          <w:bCs/>
          <w:color w:val="000000"/>
          <w:sz w:val="18"/>
          <w:szCs w:val="18"/>
        </w:rPr>
        <w:t xml:space="preserve">. </w:t>
      </w:r>
      <w:r w:rsidR="00F6220F" w:rsidRPr="0018019B">
        <w:rPr>
          <w:rFonts w:ascii="Arial" w:hAnsi="Arial" w:cs="Arial"/>
          <w:bCs/>
          <w:color w:val="000000"/>
          <w:sz w:val="18"/>
          <w:szCs w:val="18"/>
        </w:rPr>
        <w:t xml:space="preserve">Jiao B, Basu A, Roth J, Bender M, Rovira I, Clemons T, Quach D, Ramsey S, </w:t>
      </w:r>
      <w:r w:rsidR="00F6220F" w:rsidRPr="0018019B">
        <w:rPr>
          <w:rFonts w:ascii="Arial" w:hAnsi="Arial" w:cs="Arial"/>
          <w:b/>
          <w:color w:val="000000"/>
          <w:sz w:val="18"/>
          <w:szCs w:val="18"/>
        </w:rPr>
        <w:t>Devine B</w:t>
      </w:r>
      <w:r w:rsidR="00F6220F" w:rsidRPr="0018019B">
        <w:rPr>
          <w:rFonts w:ascii="Arial" w:hAnsi="Arial" w:cs="Arial"/>
          <w:bCs/>
          <w:color w:val="000000"/>
          <w:sz w:val="18"/>
          <w:szCs w:val="18"/>
        </w:rPr>
        <w:t xml:space="preserve">. The Use of Cost-Effectiveness Analysis in Sickle Cell Disease: A Critical Review of Literature. Pharmacoeconomics. 2021 Nov;39(11):1225-1241. </w:t>
      </w:r>
      <w:proofErr w:type="spellStart"/>
      <w:r w:rsidR="00F6220F" w:rsidRPr="0018019B">
        <w:rPr>
          <w:rFonts w:ascii="Arial" w:hAnsi="Arial" w:cs="Arial"/>
          <w:bCs/>
          <w:color w:val="000000"/>
          <w:sz w:val="18"/>
          <w:szCs w:val="18"/>
        </w:rPr>
        <w:t>doi</w:t>
      </w:r>
      <w:proofErr w:type="spellEnd"/>
      <w:r w:rsidR="00F6220F" w:rsidRPr="0018019B">
        <w:rPr>
          <w:rFonts w:ascii="Arial" w:hAnsi="Arial" w:cs="Arial"/>
          <w:bCs/>
          <w:color w:val="000000"/>
          <w:sz w:val="18"/>
          <w:szCs w:val="18"/>
        </w:rPr>
        <w:t xml:space="preserve">: 10.1007/s40273-021-01072-z. </w:t>
      </w:r>
      <w:proofErr w:type="spellStart"/>
      <w:r w:rsidR="00F6220F" w:rsidRPr="0018019B">
        <w:rPr>
          <w:rFonts w:ascii="Arial" w:hAnsi="Arial" w:cs="Arial"/>
          <w:bCs/>
          <w:color w:val="000000"/>
          <w:sz w:val="18"/>
          <w:szCs w:val="18"/>
        </w:rPr>
        <w:t>Epub</w:t>
      </w:r>
      <w:proofErr w:type="spellEnd"/>
      <w:r w:rsidR="00F6220F" w:rsidRPr="0018019B">
        <w:rPr>
          <w:rFonts w:ascii="Arial" w:hAnsi="Arial" w:cs="Arial"/>
          <w:bCs/>
          <w:color w:val="000000"/>
          <w:sz w:val="18"/>
          <w:szCs w:val="18"/>
        </w:rPr>
        <w:t xml:space="preserve"> 2021 Aug 9. PMID: 34368937.</w:t>
      </w:r>
    </w:p>
    <w:p w14:paraId="4487194F" w14:textId="77777777" w:rsidR="00153BF8" w:rsidRPr="0018019B" w:rsidRDefault="00153BF8" w:rsidP="00153BF8">
      <w:pPr>
        <w:rPr>
          <w:rFonts w:ascii="Arial" w:eastAsia="Calibri" w:hAnsi="Arial" w:cs="Arial"/>
          <w:bCs/>
          <w:color w:val="000000"/>
          <w:sz w:val="18"/>
          <w:szCs w:val="18"/>
        </w:rPr>
      </w:pPr>
    </w:p>
    <w:p w14:paraId="0DE2D08E" w14:textId="24918CA5" w:rsidR="00153BF8" w:rsidRPr="0018019B" w:rsidRDefault="000A25A0" w:rsidP="00153BF8">
      <w:pPr>
        <w:rPr>
          <w:rFonts w:ascii="Arial" w:hAnsi="Arial" w:cs="Arial"/>
          <w:bCs/>
          <w:color w:val="000000"/>
          <w:sz w:val="18"/>
          <w:szCs w:val="18"/>
        </w:rPr>
      </w:pPr>
      <w:r>
        <w:rPr>
          <w:rFonts w:ascii="Arial" w:eastAsia="Calibri" w:hAnsi="Arial" w:cs="Arial"/>
          <w:bCs/>
          <w:color w:val="000000"/>
          <w:sz w:val="18"/>
          <w:szCs w:val="18"/>
        </w:rPr>
        <w:t>51</w:t>
      </w:r>
      <w:r w:rsidR="00153BF8" w:rsidRPr="0018019B">
        <w:rPr>
          <w:rFonts w:ascii="Arial" w:eastAsia="Calibri" w:hAnsi="Arial" w:cs="Arial"/>
          <w:bCs/>
          <w:color w:val="000000"/>
          <w:sz w:val="18"/>
          <w:szCs w:val="18"/>
        </w:rPr>
        <w:t xml:space="preserve">. </w:t>
      </w:r>
      <w:r w:rsidR="008360A8" w:rsidRPr="0018019B">
        <w:rPr>
          <w:rFonts w:ascii="Arial" w:hAnsi="Arial" w:cs="Arial"/>
          <w:bCs/>
          <w:color w:val="000000"/>
          <w:sz w:val="18"/>
          <w:szCs w:val="18"/>
        </w:rPr>
        <w:t xml:space="preserve">Jiao B, Baldwin Z, Basu A, Roth J, Bender MA, Devine B. Health State Utilities for Sickle Cell Disease: A Catalog Prepared from a Systematic Review. Value Health. 2022 Feb;25(2):276-287. </w:t>
      </w:r>
      <w:proofErr w:type="spellStart"/>
      <w:r w:rsidR="008360A8" w:rsidRPr="0018019B">
        <w:rPr>
          <w:rFonts w:ascii="Arial" w:hAnsi="Arial" w:cs="Arial"/>
          <w:bCs/>
          <w:color w:val="000000"/>
          <w:sz w:val="18"/>
          <w:szCs w:val="18"/>
        </w:rPr>
        <w:t>doi</w:t>
      </w:r>
      <w:proofErr w:type="spellEnd"/>
      <w:r w:rsidR="008360A8" w:rsidRPr="0018019B">
        <w:rPr>
          <w:rFonts w:ascii="Arial" w:hAnsi="Arial" w:cs="Arial"/>
          <w:bCs/>
          <w:color w:val="000000"/>
          <w:sz w:val="18"/>
          <w:szCs w:val="18"/>
        </w:rPr>
        <w:t xml:space="preserve">: 10.1016/j.jval.2021.08.002. </w:t>
      </w:r>
      <w:proofErr w:type="spellStart"/>
      <w:r w:rsidR="008360A8" w:rsidRPr="0018019B">
        <w:rPr>
          <w:rFonts w:ascii="Arial" w:hAnsi="Arial" w:cs="Arial"/>
          <w:bCs/>
          <w:color w:val="000000"/>
          <w:sz w:val="18"/>
          <w:szCs w:val="18"/>
        </w:rPr>
        <w:t>Epub</w:t>
      </w:r>
      <w:proofErr w:type="spellEnd"/>
      <w:r w:rsidR="008360A8" w:rsidRPr="0018019B">
        <w:rPr>
          <w:rFonts w:ascii="Arial" w:hAnsi="Arial" w:cs="Arial"/>
          <w:bCs/>
          <w:color w:val="000000"/>
          <w:sz w:val="18"/>
          <w:szCs w:val="18"/>
        </w:rPr>
        <w:t xml:space="preserve"> 2021 Sep 4. PMID: 35094801</w:t>
      </w:r>
      <w:r w:rsidR="00D62060" w:rsidRPr="0018019B">
        <w:rPr>
          <w:rFonts w:ascii="Arial" w:hAnsi="Arial" w:cs="Arial"/>
          <w:bCs/>
          <w:color w:val="000000"/>
          <w:sz w:val="18"/>
          <w:szCs w:val="18"/>
        </w:rPr>
        <w:t>.</w:t>
      </w:r>
    </w:p>
    <w:p w14:paraId="51679DCB" w14:textId="77777777" w:rsidR="00B0297C" w:rsidRPr="0018019B" w:rsidRDefault="00B0297C" w:rsidP="00153BF8">
      <w:pPr>
        <w:rPr>
          <w:rFonts w:ascii="Arial" w:eastAsia="Calibri" w:hAnsi="Arial" w:cs="Arial"/>
          <w:bCs/>
          <w:color w:val="000000"/>
          <w:sz w:val="18"/>
          <w:szCs w:val="18"/>
        </w:rPr>
      </w:pPr>
    </w:p>
    <w:p w14:paraId="0F1D5628" w14:textId="255281DD" w:rsidR="0042613F" w:rsidRPr="0018019B" w:rsidRDefault="005A63A4" w:rsidP="000458B1">
      <w:pPr>
        <w:rPr>
          <w:rFonts w:ascii="Arial" w:hAnsi="Arial" w:cs="Arial"/>
          <w:color w:val="000000"/>
          <w:sz w:val="18"/>
          <w:szCs w:val="18"/>
        </w:rPr>
      </w:pPr>
      <w:r>
        <w:rPr>
          <w:rFonts w:ascii="Arial" w:eastAsia="Calibri" w:hAnsi="Arial" w:cs="Arial"/>
          <w:bCs/>
          <w:color w:val="000000"/>
          <w:sz w:val="18"/>
          <w:szCs w:val="18"/>
        </w:rPr>
        <w:t>5</w:t>
      </w:r>
      <w:r w:rsidR="000A25A0">
        <w:rPr>
          <w:rFonts w:ascii="Arial" w:eastAsia="Calibri" w:hAnsi="Arial" w:cs="Arial"/>
          <w:bCs/>
          <w:color w:val="000000"/>
          <w:sz w:val="18"/>
          <w:szCs w:val="18"/>
        </w:rPr>
        <w:t>2</w:t>
      </w:r>
      <w:r w:rsidR="000458B1" w:rsidRPr="0018019B">
        <w:rPr>
          <w:rFonts w:ascii="Arial" w:eastAsia="Calibri" w:hAnsi="Arial" w:cs="Arial"/>
          <w:bCs/>
          <w:color w:val="000000"/>
          <w:sz w:val="18"/>
          <w:szCs w:val="18"/>
        </w:rPr>
        <w:t xml:space="preserve">. *Lee D, Kim Y, </w:t>
      </w:r>
      <w:r w:rsidR="000458B1" w:rsidRPr="0018019B">
        <w:rPr>
          <w:rFonts w:ascii="Arial" w:eastAsia="Calibri" w:hAnsi="Arial" w:cs="Arial"/>
          <w:b/>
          <w:bCs/>
          <w:color w:val="000000"/>
          <w:sz w:val="18"/>
          <w:szCs w:val="18"/>
        </w:rPr>
        <w:t>Devine B</w:t>
      </w:r>
      <w:r w:rsidR="000458B1" w:rsidRPr="0018019B">
        <w:rPr>
          <w:rFonts w:ascii="Arial" w:eastAsia="Calibri" w:hAnsi="Arial" w:cs="Arial"/>
          <w:bCs/>
          <w:color w:val="000000"/>
          <w:sz w:val="18"/>
          <w:szCs w:val="18"/>
        </w:rPr>
        <w:t xml:space="preserve">. </w:t>
      </w:r>
      <w:r w:rsidR="000458B1" w:rsidRPr="0018019B">
        <w:rPr>
          <w:rFonts w:ascii="Arial" w:hAnsi="Arial" w:cs="Arial"/>
          <w:iCs/>
          <w:color w:val="000000"/>
          <w:sz w:val="18"/>
          <w:szCs w:val="18"/>
        </w:rPr>
        <w:t>Spillover effects of mental disorders on family members’ utility: SF-6D scores from a US sample</w:t>
      </w:r>
      <w:r w:rsidR="0042613F" w:rsidRPr="0018019B">
        <w:rPr>
          <w:rFonts w:ascii="Arial" w:hAnsi="Arial" w:cs="Arial"/>
          <w:iCs/>
          <w:color w:val="000000"/>
          <w:sz w:val="18"/>
          <w:szCs w:val="18"/>
        </w:rPr>
        <w:t>.</w:t>
      </w:r>
      <w:r w:rsidR="00DF59BC" w:rsidRPr="0018019B">
        <w:rPr>
          <w:rFonts w:ascii="Arial" w:hAnsi="Arial" w:cs="Arial"/>
          <w:i/>
          <w:color w:val="000000"/>
          <w:sz w:val="18"/>
          <w:szCs w:val="18"/>
        </w:rPr>
        <w:t xml:space="preserve"> </w:t>
      </w:r>
      <w:r w:rsidR="00DF59BC" w:rsidRPr="0018019B">
        <w:rPr>
          <w:rFonts w:ascii="Arial" w:hAnsi="Arial" w:cs="Arial"/>
          <w:iCs/>
          <w:color w:val="000000"/>
          <w:sz w:val="18"/>
          <w:szCs w:val="18"/>
        </w:rPr>
        <w:t xml:space="preserve">Med </w:t>
      </w:r>
      <w:proofErr w:type="spellStart"/>
      <w:r w:rsidR="00DF59BC" w:rsidRPr="0018019B">
        <w:rPr>
          <w:rFonts w:ascii="Arial" w:hAnsi="Arial" w:cs="Arial"/>
          <w:iCs/>
          <w:color w:val="000000"/>
          <w:sz w:val="18"/>
          <w:szCs w:val="18"/>
        </w:rPr>
        <w:t>Decis</w:t>
      </w:r>
      <w:proofErr w:type="spellEnd"/>
      <w:r w:rsidR="00DF59BC" w:rsidRPr="0018019B">
        <w:rPr>
          <w:rFonts w:ascii="Arial" w:hAnsi="Arial" w:cs="Arial"/>
          <w:iCs/>
          <w:color w:val="000000"/>
          <w:sz w:val="18"/>
          <w:szCs w:val="18"/>
        </w:rPr>
        <w:t xml:space="preserve"> Making.</w:t>
      </w:r>
      <w:r w:rsidR="0042613F" w:rsidRPr="0018019B">
        <w:rPr>
          <w:rFonts w:ascii="Arial" w:hAnsi="Arial" w:cs="Arial"/>
          <w:i/>
          <w:color w:val="000000"/>
          <w:sz w:val="18"/>
          <w:szCs w:val="18"/>
        </w:rPr>
        <w:t xml:space="preserve"> </w:t>
      </w:r>
      <w:r w:rsidR="0042613F" w:rsidRPr="0018019B">
        <w:rPr>
          <w:rStyle w:val="docsum-journal-citation"/>
          <w:rFonts w:ascii="Arial" w:hAnsi="Arial" w:cs="Arial"/>
          <w:color w:val="000000"/>
          <w:sz w:val="18"/>
          <w:szCs w:val="18"/>
          <w:shd w:val="clear" w:color="auto" w:fill="FFFFFF"/>
        </w:rPr>
        <w:t xml:space="preserve">2021 Aug 11:272989X211027146. </w:t>
      </w:r>
      <w:proofErr w:type="spellStart"/>
      <w:r w:rsidR="0042613F" w:rsidRPr="0018019B">
        <w:rPr>
          <w:rStyle w:val="docsum-journal-citation"/>
          <w:rFonts w:ascii="Arial" w:hAnsi="Arial" w:cs="Arial"/>
          <w:color w:val="000000"/>
          <w:sz w:val="18"/>
          <w:szCs w:val="18"/>
          <w:shd w:val="clear" w:color="auto" w:fill="FFFFFF"/>
        </w:rPr>
        <w:t>doi</w:t>
      </w:r>
      <w:proofErr w:type="spellEnd"/>
      <w:r w:rsidR="0042613F" w:rsidRPr="0018019B">
        <w:rPr>
          <w:rStyle w:val="docsum-journal-citation"/>
          <w:rFonts w:ascii="Arial" w:hAnsi="Arial" w:cs="Arial"/>
          <w:color w:val="000000"/>
          <w:sz w:val="18"/>
          <w:szCs w:val="18"/>
          <w:shd w:val="clear" w:color="auto" w:fill="FFFFFF"/>
        </w:rPr>
        <w:t xml:space="preserve">: 10.1177/0272989X211027146. Online ahead of print. </w:t>
      </w:r>
      <w:r w:rsidR="0042613F" w:rsidRPr="0018019B">
        <w:rPr>
          <w:rStyle w:val="citation-part"/>
          <w:rFonts w:ascii="Arial" w:hAnsi="Arial" w:cs="Arial"/>
          <w:color w:val="000000"/>
          <w:sz w:val="18"/>
          <w:szCs w:val="18"/>
          <w:shd w:val="clear" w:color="auto" w:fill="FFFFFF"/>
        </w:rPr>
        <w:t>PMID: </w:t>
      </w:r>
      <w:r w:rsidR="0042613F" w:rsidRPr="0018019B">
        <w:rPr>
          <w:rStyle w:val="docsum-pmid"/>
          <w:rFonts w:ascii="Arial" w:hAnsi="Arial" w:cs="Arial"/>
          <w:color w:val="000000"/>
          <w:sz w:val="18"/>
          <w:szCs w:val="18"/>
          <w:shd w:val="clear" w:color="auto" w:fill="FFFFFF"/>
        </w:rPr>
        <w:t>34378438</w:t>
      </w:r>
    </w:p>
    <w:p w14:paraId="737EF519" w14:textId="77777777" w:rsidR="000458B1" w:rsidRPr="0018019B" w:rsidRDefault="000458B1" w:rsidP="003F74A1">
      <w:pPr>
        <w:rPr>
          <w:rFonts w:ascii="Arial" w:eastAsia="Arial" w:hAnsi="Arial" w:cs="Arial"/>
          <w:color w:val="000000"/>
          <w:sz w:val="18"/>
          <w:szCs w:val="18"/>
        </w:rPr>
      </w:pPr>
    </w:p>
    <w:p w14:paraId="688DC59A" w14:textId="421D8F5E" w:rsidR="003164FA" w:rsidRPr="0018019B" w:rsidRDefault="009B3654" w:rsidP="003164FA">
      <w:pPr>
        <w:rPr>
          <w:rFonts w:ascii="Arial" w:hAnsi="Arial" w:cs="Arial"/>
          <w:color w:val="000000"/>
          <w:sz w:val="18"/>
          <w:szCs w:val="18"/>
        </w:rPr>
      </w:pPr>
      <w:r w:rsidRPr="0018019B">
        <w:rPr>
          <w:rFonts w:ascii="Arial" w:hAnsi="Arial" w:cs="Arial"/>
          <w:color w:val="000000"/>
          <w:sz w:val="18"/>
          <w:szCs w:val="18"/>
        </w:rPr>
        <w:t>5</w:t>
      </w:r>
      <w:r w:rsidR="000A25A0">
        <w:rPr>
          <w:rFonts w:ascii="Arial" w:hAnsi="Arial" w:cs="Arial"/>
          <w:color w:val="000000"/>
          <w:sz w:val="18"/>
          <w:szCs w:val="18"/>
        </w:rPr>
        <w:t>3</w:t>
      </w:r>
      <w:r w:rsidR="003164FA" w:rsidRPr="0018019B">
        <w:rPr>
          <w:rFonts w:ascii="Arial" w:hAnsi="Arial" w:cs="Arial"/>
          <w:color w:val="000000"/>
          <w:sz w:val="18"/>
          <w:szCs w:val="18"/>
        </w:rPr>
        <w:t>.</w:t>
      </w:r>
      <w:r w:rsidR="003164FA" w:rsidRPr="0018019B">
        <w:rPr>
          <w:rFonts w:ascii="Arial" w:hAnsi="Arial" w:cs="Arial"/>
          <w:color w:val="000000"/>
          <w:sz w:val="18"/>
          <w:szCs w:val="18"/>
          <w:shd w:val="clear" w:color="auto" w:fill="FFFFFF"/>
        </w:rPr>
        <w:t xml:space="preserve"> </w:t>
      </w:r>
      <w:r w:rsidR="003164FA" w:rsidRPr="0018019B">
        <w:rPr>
          <w:rStyle w:val="authors"/>
          <w:rFonts w:ascii="Arial" w:hAnsi="Arial" w:cs="Arial"/>
          <w:color w:val="000000"/>
          <w:sz w:val="18"/>
          <w:szCs w:val="18"/>
          <w:shd w:val="clear" w:color="auto" w:fill="FFFFFF"/>
        </w:rPr>
        <w:t xml:space="preserve">Slade IR, Beck SJ, Kramer CB, Symons RG, Cusumano M, Flum DR, Gallagher TH, </w:t>
      </w:r>
      <w:r w:rsidR="003164FA" w:rsidRPr="00D12EBA">
        <w:rPr>
          <w:rStyle w:val="authors"/>
          <w:rFonts w:ascii="Arial" w:hAnsi="Arial" w:cs="Arial"/>
          <w:b/>
          <w:bCs/>
          <w:color w:val="000000"/>
          <w:sz w:val="18"/>
          <w:szCs w:val="18"/>
          <w:shd w:val="clear" w:color="auto" w:fill="FFFFFF"/>
        </w:rPr>
        <w:t>Devine EB</w:t>
      </w:r>
      <w:r w:rsidR="003164FA" w:rsidRPr="0018019B">
        <w:rPr>
          <w:rStyle w:val="authors"/>
          <w:rFonts w:ascii="Arial" w:hAnsi="Arial" w:cs="Arial"/>
          <w:color w:val="000000"/>
          <w:sz w:val="18"/>
          <w:szCs w:val="18"/>
          <w:shd w:val="clear" w:color="auto" w:fill="FFFFFF"/>
        </w:rPr>
        <w:t>. </w:t>
      </w:r>
      <w:hyperlink r:id="rId33" w:tgtFrame="_blank" w:history="1">
        <w:r w:rsidR="003164FA" w:rsidRPr="0018019B">
          <w:rPr>
            <w:rStyle w:val="Hyperlink"/>
            <w:rFonts w:ascii="Arial" w:hAnsi="Arial" w:cs="Arial"/>
            <w:color w:val="000000"/>
            <w:sz w:val="18"/>
            <w:szCs w:val="18"/>
            <w:u w:val="none"/>
            <w:shd w:val="clear" w:color="auto" w:fill="FFFFFF"/>
          </w:rPr>
          <w:t>Communication Training, Adverse Events, and Quality Measures: 2 Retrospective Database Analyses in Washington State Hospitals. </w:t>
        </w:r>
      </w:hyperlink>
      <w:r w:rsidR="003164FA" w:rsidRPr="0018019B">
        <w:rPr>
          <w:rStyle w:val="source"/>
          <w:rFonts w:ascii="Arial" w:hAnsi="Arial" w:cs="Arial"/>
          <w:color w:val="000000"/>
          <w:sz w:val="18"/>
          <w:szCs w:val="18"/>
          <w:shd w:val="clear" w:color="auto" w:fill="FFFFFF"/>
        </w:rPr>
        <w:t>J Patient Saf</w:t>
      </w:r>
      <w:r w:rsidR="003164FA" w:rsidRPr="0018019B">
        <w:rPr>
          <w:rFonts w:ascii="Arial" w:hAnsi="Arial" w:cs="Arial"/>
          <w:color w:val="000000"/>
          <w:sz w:val="18"/>
          <w:szCs w:val="18"/>
          <w:shd w:val="clear" w:color="auto" w:fill="FFFFFF"/>
        </w:rPr>
        <w:t>. </w:t>
      </w:r>
      <w:r w:rsidR="003164FA" w:rsidRPr="0018019B">
        <w:rPr>
          <w:rStyle w:val="pubdate"/>
          <w:rFonts w:ascii="Arial" w:hAnsi="Arial" w:cs="Arial"/>
          <w:color w:val="000000"/>
          <w:sz w:val="18"/>
          <w:szCs w:val="18"/>
          <w:shd w:val="clear" w:color="auto" w:fill="FFFFFF"/>
        </w:rPr>
        <w:t>2021 Aug 1;</w:t>
      </w:r>
      <w:r w:rsidR="003164FA" w:rsidRPr="0018019B">
        <w:rPr>
          <w:rStyle w:val="volume"/>
          <w:rFonts w:ascii="Arial" w:hAnsi="Arial" w:cs="Arial"/>
          <w:color w:val="000000"/>
          <w:sz w:val="18"/>
          <w:szCs w:val="18"/>
          <w:shd w:val="clear" w:color="auto" w:fill="FFFFFF"/>
        </w:rPr>
        <w:t>17</w:t>
      </w:r>
      <w:r w:rsidR="003164FA" w:rsidRPr="0018019B">
        <w:rPr>
          <w:rStyle w:val="issue"/>
          <w:rFonts w:ascii="Arial" w:hAnsi="Arial" w:cs="Arial"/>
          <w:color w:val="000000"/>
          <w:sz w:val="18"/>
          <w:szCs w:val="18"/>
          <w:shd w:val="clear" w:color="auto" w:fill="FFFFFF"/>
        </w:rPr>
        <w:t>(5)</w:t>
      </w:r>
      <w:r w:rsidR="003164FA" w:rsidRPr="0018019B">
        <w:rPr>
          <w:rStyle w:val="pages"/>
          <w:rFonts w:ascii="Arial" w:hAnsi="Arial" w:cs="Arial"/>
          <w:color w:val="000000"/>
          <w:sz w:val="18"/>
          <w:szCs w:val="18"/>
          <w:shd w:val="clear" w:color="auto" w:fill="FFFFFF"/>
        </w:rPr>
        <w:t>:e393-e400</w:t>
      </w:r>
      <w:r w:rsidR="003164FA" w:rsidRPr="0018019B">
        <w:rPr>
          <w:rFonts w:ascii="Arial" w:hAnsi="Arial" w:cs="Arial"/>
          <w:color w:val="000000"/>
          <w:sz w:val="18"/>
          <w:szCs w:val="18"/>
          <w:shd w:val="clear" w:color="auto" w:fill="FFFFFF"/>
        </w:rPr>
        <w:t>. </w:t>
      </w:r>
      <w:proofErr w:type="spellStart"/>
      <w:r w:rsidR="003164FA" w:rsidRPr="0018019B">
        <w:rPr>
          <w:rStyle w:val="doi"/>
          <w:rFonts w:ascii="Arial" w:hAnsi="Arial" w:cs="Arial"/>
          <w:color w:val="000000"/>
          <w:sz w:val="18"/>
          <w:szCs w:val="18"/>
          <w:shd w:val="clear" w:color="auto" w:fill="FFFFFF"/>
        </w:rPr>
        <w:t>doi</w:t>
      </w:r>
      <w:proofErr w:type="spellEnd"/>
      <w:r w:rsidR="003164FA" w:rsidRPr="0018019B">
        <w:rPr>
          <w:rStyle w:val="doi"/>
          <w:rFonts w:ascii="Arial" w:hAnsi="Arial" w:cs="Arial"/>
          <w:color w:val="000000"/>
          <w:sz w:val="18"/>
          <w:szCs w:val="18"/>
          <w:shd w:val="clear" w:color="auto" w:fill="FFFFFF"/>
        </w:rPr>
        <w:t>: 10.1097/PTS.0000000000000348. </w:t>
      </w:r>
      <w:r w:rsidR="003164FA" w:rsidRPr="0018019B">
        <w:rPr>
          <w:rStyle w:val="pmid"/>
          <w:rFonts w:ascii="Arial" w:hAnsi="Arial" w:cs="Arial"/>
          <w:color w:val="000000"/>
          <w:sz w:val="18"/>
          <w:szCs w:val="18"/>
          <w:shd w:val="clear" w:color="auto" w:fill="FFFFFF"/>
        </w:rPr>
        <w:t>PubMed PMID: 28671907</w:t>
      </w:r>
      <w:r w:rsidR="003164FA" w:rsidRPr="0018019B">
        <w:rPr>
          <w:rFonts w:ascii="Arial" w:hAnsi="Arial" w:cs="Arial"/>
          <w:color w:val="000000"/>
          <w:sz w:val="18"/>
          <w:szCs w:val="18"/>
          <w:shd w:val="clear" w:color="auto" w:fill="FFFFFF"/>
        </w:rPr>
        <w:t>.</w:t>
      </w:r>
    </w:p>
    <w:p w14:paraId="21E29903" w14:textId="77777777" w:rsidR="003164FA" w:rsidRPr="0018019B" w:rsidRDefault="003164FA" w:rsidP="003F74A1">
      <w:pPr>
        <w:rPr>
          <w:rFonts w:ascii="Arial" w:eastAsia="Arial" w:hAnsi="Arial" w:cs="Arial"/>
          <w:color w:val="000000"/>
          <w:sz w:val="18"/>
          <w:szCs w:val="18"/>
        </w:rPr>
      </w:pPr>
    </w:p>
    <w:p w14:paraId="0D14C96E" w14:textId="61350A75" w:rsidR="007238E8" w:rsidRPr="0018019B" w:rsidRDefault="00ED04AB" w:rsidP="00340F6E">
      <w:pPr>
        <w:rPr>
          <w:rFonts w:ascii="Arial" w:hAnsi="Arial" w:cs="Arial"/>
          <w:color w:val="000000"/>
          <w:sz w:val="18"/>
          <w:szCs w:val="18"/>
          <w:shd w:val="clear" w:color="auto" w:fill="FFFFFF"/>
        </w:rPr>
      </w:pPr>
      <w:r w:rsidRPr="0018019B">
        <w:rPr>
          <w:rFonts w:ascii="Arial" w:hAnsi="Arial" w:cs="Arial"/>
          <w:color w:val="000000"/>
          <w:sz w:val="18"/>
          <w:szCs w:val="18"/>
        </w:rPr>
        <w:t>5</w:t>
      </w:r>
      <w:r w:rsidR="000A25A0">
        <w:rPr>
          <w:rFonts w:ascii="Arial" w:hAnsi="Arial" w:cs="Arial"/>
          <w:color w:val="000000"/>
          <w:sz w:val="18"/>
          <w:szCs w:val="18"/>
        </w:rPr>
        <w:t>4</w:t>
      </w:r>
      <w:r w:rsidR="007238E8" w:rsidRPr="0018019B">
        <w:rPr>
          <w:rFonts w:ascii="Arial" w:hAnsi="Arial" w:cs="Arial"/>
          <w:color w:val="000000"/>
          <w:sz w:val="18"/>
          <w:szCs w:val="18"/>
        </w:rPr>
        <w:t>. *</w:t>
      </w:r>
      <w:r w:rsidR="00340F6E" w:rsidRPr="0018019B">
        <w:rPr>
          <w:rStyle w:val="authors"/>
          <w:rFonts w:ascii="Arial" w:hAnsi="Arial" w:cs="Arial"/>
          <w:color w:val="000000"/>
          <w:sz w:val="18"/>
          <w:szCs w:val="18"/>
          <w:shd w:val="clear" w:color="auto" w:fill="FFFFFF"/>
        </w:rPr>
        <w:t xml:space="preserve">Kim A, </w:t>
      </w:r>
      <w:r w:rsidR="00340F6E" w:rsidRPr="00D12EBA">
        <w:rPr>
          <w:rStyle w:val="authors"/>
          <w:rFonts w:ascii="Arial" w:hAnsi="Arial" w:cs="Arial"/>
          <w:b/>
          <w:bCs/>
          <w:color w:val="000000"/>
          <w:sz w:val="18"/>
          <w:szCs w:val="18"/>
          <w:shd w:val="clear" w:color="auto" w:fill="FFFFFF"/>
        </w:rPr>
        <w:t>Devine B</w:t>
      </w:r>
      <w:r w:rsidR="00340F6E" w:rsidRPr="0018019B">
        <w:rPr>
          <w:rStyle w:val="authors"/>
          <w:rFonts w:ascii="Arial" w:hAnsi="Arial" w:cs="Arial"/>
          <w:color w:val="000000"/>
          <w:sz w:val="18"/>
          <w:szCs w:val="18"/>
          <w:shd w:val="clear" w:color="auto" w:fill="FFFFFF"/>
        </w:rPr>
        <w:t xml:space="preserve">, Campbell J, </w:t>
      </w:r>
      <w:proofErr w:type="spellStart"/>
      <w:r w:rsidR="00340F6E" w:rsidRPr="0018019B">
        <w:rPr>
          <w:rStyle w:val="authors"/>
          <w:rFonts w:ascii="Arial" w:hAnsi="Arial" w:cs="Arial"/>
          <w:color w:val="000000"/>
          <w:sz w:val="18"/>
          <w:szCs w:val="18"/>
          <w:shd w:val="clear" w:color="auto" w:fill="FFFFFF"/>
        </w:rPr>
        <w:t>Shirneshan</w:t>
      </w:r>
      <w:proofErr w:type="spellEnd"/>
      <w:r w:rsidR="00340F6E" w:rsidRPr="0018019B">
        <w:rPr>
          <w:rStyle w:val="authors"/>
          <w:rFonts w:ascii="Arial" w:hAnsi="Arial" w:cs="Arial"/>
          <w:color w:val="000000"/>
          <w:sz w:val="18"/>
          <w:szCs w:val="18"/>
          <w:shd w:val="clear" w:color="auto" w:fill="FFFFFF"/>
        </w:rPr>
        <w:t xml:space="preserve"> E, Zhao C, Bansal A. </w:t>
      </w:r>
      <w:hyperlink r:id="rId34" w:tgtFrame="_blank" w:history="1">
        <w:r w:rsidR="00340F6E" w:rsidRPr="0018019B">
          <w:rPr>
            <w:rStyle w:val="Hyperlink"/>
            <w:rFonts w:ascii="Arial" w:hAnsi="Arial" w:cs="Arial"/>
            <w:color w:val="000000"/>
            <w:sz w:val="18"/>
            <w:szCs w:val="18"/>
            <w:u w:val="none"/>
            <w:shd w:val="clear" w:color="auto" w:fill="FFFFFF"/>
          </w:rPr>
          <w:t>Healthcare Resource Utilization and Costs in Patients with Geographic Atrophy Secondary to Age-Related Macular Degeneration. </w:t>
        </w:r>
      </w:hyperlink>
      <w:r w:rsidR="00340F6E" w:rsidRPr="0018019B">
        <w:rPr>
          <w:rStyle w:val="source"/>
          <w:rFonts w:ascii="Arial" w:hAnsi="Arial" w:cs="Arial"/>
          <w:color w:val="000000"/>
          <w:sz w:val="18"/>
          <w:szCs w:val="18"/>
          <w:shd w:val="clear" w:color="auto" w:fill="FFFFFF"/>
        </w:rPr>
        <w:t>Clin Ophthalmol</w:t>
      </w:r>
      <w:r w:rsidR="00340F6E" w:rsidRPr="0018019B">
        <w:rPr>
          <w:rFonts w:ascii="Arial" w:hAnsi="Arial" w:cs="Arial"/>
          <w:color w:val="000000"/>
          <w:sz w:val="18"/>
          <w:szCs w:val="18"/>
          <w:shd w:val="clear" w:color="auto" w:fill="FFFFFF"/>
        </w:rPr>
        <w:t>. </w:t>
      </w:r>
      <w:r w:rsidR="00340F6E" w:rsidRPr="0018019B">
        <w:rPr>
          <w:rStyle w:val="pubdate"/>
          <w:rFonts w:ascii="Arial" w:hAnsi="Arial" w:cs="Arial"/>
          <w:color w:val="000000"/>
          <w:sz w:val="18"/>
          <w:szCs w:val="18"/>
          <w:shd w:val="clear" w:color="auto" w:fill="FFFFFF"/>
        </w:rPr>
        <w:t>2021;</w:t>
      </w:r>
      <w:r w:rsidR="00340F6E" w:rsidRPr="0018019B">
        <w:rPr>
          <w:rStyle w:val="volume"/>
          <w:rFonts w:ascii="Arial" w:hAnsi="Arial" w:cs="Arial"/>
          <w:color w:val="000000"/>
          <w:sz w:val="18"/>
          <w:szCs w:val="18"/>
          <w:shd w:val="clear" w:color="auto" w:fill="FFFFFF"/>
        </w:rPr>
        <w:t>15</w:t>
      </w:r>
      <w:r w:rsidR="00340F6E" w:rsidRPr="0018019B">
        <w:rPr>
          <w:rStyle w:val="pages"/>
          <w:rFonts w:ascii="Arial" w:hAnsi="Arial" w:cs="Arial"/>
          <w:color w:val="000000"/>
          <w:sz w:val="18"/>
          <w:szCs w:val="18"/>
          <w:shd w:val="clear" w:color="auto" w:fill="FFFFFF"/>
        </w:rPr>
        <w:t>:2643-2651</w:t>
      </w:r>
      <w:r w:rsidR="00340F6E" w:rsidRPr="0018019B">
        <w:rPr>
          <w:rFonts w:ascii="Arial" w:hAnsi="Arial" w:cs="Arial"/>
          <w:color w:val="000000"/>
          <w:sz w:val="18"/>
          <w:szCs w:val="18"/>
          <w:shd w:val="clear" w:color="auto" w:fill="FFFFFF"/>
        </w:rPr>
        <w:t>. </w:t>
      </w:r>
      <w:proofErr w:type="spellStart"/>
      <w:r w:rsidR="00340F6E" w:rsidRPr="0018019B">
        <w:rPr>
          <w:rStyle w:val="doi"/>
          <w:rFonts w:ascii="Arial" w:hAnsi="Arial" w:cs="Arial"/>
          <w:color w:val="000000"/>
          <w:sz w:val="18"/>
          <w:szCs w:val="18"/>
          <w:shd w:val="clear" w:color="auto" w:fill="FFFFFF"/>
        </w:rPr>
        <w:t>doi</w:t>
      </w:r>
      <w:proofErr w:type="spellEnd"/>
      <w:r w:rsidR="00340F6E" w:rsidRPr="0018019B">
        <w:rPr>
          <w:rStyle w:val="doi"/>
          <w:rFonts w:ascii="Arial" w:hAnsi="Arial" w:cs="Arial"/>
          <w:color w:val="000000"/>
          <w:sz w:val="18"/>
          <w:szCs w:val="18"/>
          <w:shd w:val="clear" w:color="auto" w:fill="FFFFFF"/>
        </w:rPr>
        <w:t>: 10.2147/OPTH.S307603. </w:t>
      </w:r>
      <w:proofErr w:type="spellStart"/>
      <w:r w:rsidR="00340F6E" w:rsidRPr="0018019B">
        <w:rPr>
          <w:rStyle w:val="pubstatus"/>
          <w:rFonts w:ascii="Arial" w:hAnsi="Arial" w:cs="Arial"/>
          <w:color w:val="000000"/>
          <w:sz w:val="18"/>
          <w:szCs w:val="18"/>
          <w:shd w:val="clear" w:color="auto" w:fill="FFFFFF"/>
        </w:rPr>
        <w:t>eCollection</w:t>
      </w:r>
      <w:proofErr w:type="spellEnd"/>
      <w:r w:rsidR="00340F6E" w:rsidRPr="0018019B">
        <w:rPr>
          <w:rStyle w:val="pubstatus"/>
          <w:rFonts w:ascii="Arial" w:hAnsi="Arial" w:cs="Arial"/>
          <w:color w:val="000000"/>
          <w:sz w:val="18"/>
          <w:szCs w:val="18"/>
          <w:shd w:val="clear" w:color="auto" w:fill="FFFFFF"/>
        </w:rPr>
        <w:t xml:space="preserve"> 2021. </w:t>
      </w:r>
      <w:r w:rsidR="00340F6E" w:rsidRPr="0018019B">
        <w:rPr>
          <w:rStyle w:val="pmid"/>
          <w:rFonts w:ascii="Arial" w:hAnsi="Arial" w:cs="Arial"/>
          <w:color w:val="000000"/>
          <w:sz w:val="18"/>
          <w:szCs w:val="18"/>
          <w:shd w:val="clear" w:color="auto" w:fill="FFFFFF"/>
        </w:rPr>
        <w:t>PubMed PMID: 34188442</w:t>
      </w:r>
      <w:r w:rsidR="00340F6E" w:rsidRPr="0018019B">
        <w:rPr>
          <w:rStyle w:val="pmcid"/>
          <w:rFonts w:ascii="Arial" w:hAnsi="Arial" w:cs="Arial"/>
          <w:color w:val="000000"/>
          <w:sz w:val="18"/>
          <w:szCs w:val="18"/>
          <w:shd w:val="clear" w:color="auto" w:fill="FFFFFF"/>
        </w:rPr>
        <w:t>; PubMed Central PMCID: PMC8236262</w:t>
      </w:r>
      <w:r w:rsidR="00340F6E" w:rsidRPr="0018019B">
        <w:rPr>
          <w:rFonts w:ascii="Arial" w:hAnsi="Arial" w:cs="Arial"/>
          <w:color w:val="000000"/>
          <w:sz w:val="18"/>
          <w:szCs w:val="18"/>
          <w:shd w:val="clear" w:color="auto" w:fill="FFFFFF"/>
        </w:rPr>
        <w:t>.</w:t>
      </w:r>
    </w:p>
    <w:p w14:paraId="7180436B" w14:textId="77777777" w:rsidR="00340F6E" w:rsidRPr="0018019B" w:rsidRDefault="00340F6E" w:rsidP="00340F6E">
      <w:pPr>
        <w:rPr>
          <w:rFonts w:ascii="Arial" w:eastAsia="Arial" w:hAnsi="Arial" w:cs="Arial"/>
          <w:color w:val="000000"/>
          <w:sz w:val="18"/>
          <w:szCs w:val="18"/>
        </w:rPr>
      </w:pPr>
    </w:p>
    <w:p w14:paraId="60A7647E" w14:textId="6D065AFB" w:rsidR="003F74A1" w:rsidRPr="0018019B" w:rsidRDefault="000000F2" w:rsidP="0045744D">
      <w:pPr>
        <w:rPr>
          <w:rFonts w:ascii="Arial" w:hAnsi="Arial" w:cs="Arial"/>
          <w:color w:val="000000"/>
          <w:sz w:val="18"/>
          <w:szCs w:val="18"/>
          <w:shd w:val="clear" w:color="auto" w:fill="FFFFFF"/>
        </w:rPr>
      </w:pPr>
      <w:r w:rsidRPr="0018019B">
        <w:rPr>
          <w:rFonts w:ascii="Arial" w:eastAsia="Arial" w:hAnsi="Arial" w:cs="Arial"/>
          <w:color w:val="000000"/>
          <w:sz w:val="18"/>
          <w:szCs w:val="18"/>
        </w:rPr>
        <w:t>5</w:t>
      </w:r>
      <w:r w:rsidR="000A25A0">
        <w:rPr>
          <w:rFonts w:ascii="Arial" w:eastAsia="Arial" w:hAnsi="Arial" w:cs="Arial"/>
          <w:color w:val="000000"/>
          <w:sz w:val="18"/>
          <w:szCs w:val="18"/>
        </w:rPr>
        <w:t>5</w:t>
      </w:r>
      <w:r w:rsidR="003F74A1" w:rsidRPr="0018019B">
        <w:rPr>
          <w:rFonts w:ascii="Arial" w:eastAsia="Arial" w:hAnsi="Arial" w:cs="Arial"/>
          <w:color w:val="000000"/>
          <w:sz w:val="18"/>
          <w:szCs w:val="18"/>
        </w:rPr>
        <w:t xml:space="preserve">. Beal B, Shih V, Campbell J, Veenstra DL, </w:t>
      </w:r>
      <w:r w:rsidR="003F74A1" w:rsidRPr="0018019B">
        <w:rPr>
          <w:rFonts w:ascii="Arial" w:eastAsia="Arial" w:hAnsi="Arial" w:cs="Arial"/>
          <w:b/>
          <w:color w:val="000000"/>
          <w:sz w:val="18"/>
          <w:szCs w:val="18"/>
        </w:rPr>
        <w:t xml:space="preserve">Devine B. </w:t>
      </w:r>
      <w:r w:rsidR="003F74A1" w:rsidRPr="0018019B">
        <w:rPr>
          <w:rFonts w:ascii="Arial" w:eastAsia="Arial" w:hAnsi="Arial" w:cs="Arial"/>
          <w:color w:val="000000"/>
          <w:sz w:val="18"/>
          <w:szCs w:val="18"/>
        </w:rPr>
        <w:t xml:space="preserve">Comparing healthcare resource utilization and costs for patients with normal tension glaucoma across levels of severity: A large convenience sample of US adults. </w:t>
      </w:r>
      <w:r w:rsidR="00F331B5" w:rsidRPr="0018019B">
        <w:rPr>
          <w:rFonts w:ascii="Arial" w:hAnsi="Arial" w:cs="Arial"/>
          <w:color w:val="000000"/>
          <w:sz w:val="18"/>
          <w:szCs w:val="18"/>
          <w:shd w:val="clear" w:color="auto" w:fill="FFFFFF"/>
        </w:rPr>
        <w:t xml:space="preserve">Clin Ophthalmol. 2021 Feb 9;15:453-460. </w:t>
      </w:r>
      <w:r w:rsidR="0045744D" w:rsidRPr="0018019B">
        <w:rPr>
          <w:rFonts w:ascii="Arial" w:hAnsi="Arial" w:cs="Arial"/>
          <w:color w:val="000000"/>
          <w:sz w:val="18"/>
          <w:szCs w:val="18"/>
          <w:shd w:val="clear" w:color="auto" w:fill="FFFFFF"/>
        </w:rPr>
        <w:t xml:space="preserve">PMID: 33603322. </w:t>
      </w:r>
      <w:proofErr w:type="spellStart"/>
      <w:r w:rsidR="00F331B5" w:rsidRPr="0018019B">
        <w:rPr>
          <w:rFonts w:ascii="Arial" w:hAnsi="Arial" w:cs="Arial"/>
          <w:color w:val="000000"/>
          <w:sz w:val="18"/>
          <w:szCs w:val="18"/>
          <w:shd w:val="clear" w:color="auto" w:fill="FFFFFF"/>
        </w:rPr>
        <w:t>doi</w:t>
      </w:r>
      <w:proofErr w:type="spellEnd"/>
      <w:r w:rsidR="00F331B5" w:rsidRPr="0018019B">
        <w:rPr>
          <w:rFonts w:ascii="Arial" w:hAnsi="Arial" w:cs="Arial"/>
          <w:color w:val="000000"/>
          <w:sz w:val="18"/>
          <w:szCs w:val="18"/>
          <w:shd w:val="clear" w:color="auto" w:fill="FFFFFF"/>
        </w:rPr>
        <w:t xml:space="preserve">: 10.2147/OPTH.S284474. </w:t>
      </w:r>
      <w:proofErr w:type="spellStart"/>
      <w:r w:rsidR="00F331B5" w:rsidRPr="0018019B">
        <w:rPr>
          <w:rFonts w:ascii="Arial" w:hAnsi="Arial" w:cs="Arial"/>
          <w:color w:val="000000"/>
          <w:sz w:val="18"/>
          <w:szCs w:val="18"/>
          <w:shd w:val="clear" w:color="auto" w:fill="FFFFFF"/>
        </w:rPr>
        <w:t>eCollection</w:t>
      </w:r>
      <w:proofErr w:type="spellEnd"/>
      <w:r w:rsidR="00F331B5" w:rsidRPr="0018019B">
        <w:rPr>
          <w:rFonts w:ascii="Arial" w:hAnsi="Arial" w:cs="Arial"/>
          <w:color w:val="000000"/>
          <w:sz w:val="18"/>
          <w:szCs w:val="18"/>
          <w:shd w:val="clear" w:color="auto" w:fill="FFFFFF"/>
        </w:rPr>
        <w:t xml:space="preserve"> 2021.</w:t>
      </w:r>
    </w:p>
    <w:p w14:paraId="10C722F2" w14:textId="77777777" w:rsidR="00FE7DA8" w:rsidRPr="0018019B" w:rsidRDefault="00FE7DA8" w:rsidP="00D70837">
      <w:pPr>
        <w:rPr>
          <w:rFonts w:ascii="Arial" w:eastAsia="Arial" w:hAnsi="Arial" w:cs="Arial"/>
          <w:color w:val="000000"/>
          <w:sz w:val="18"/>
          <w:szCs w:val="18"/>
        </w:rPr>
      </w:pPr>
    </w:p>
    <w:p w14:paraId="42946A57" w14:textId="6D5E5B9D" w:rsidR="00F331B5" w:rsidRPr="00BE751E" w:rsidRDefault="00B06D13" w:rsidP="00F331B5">
      <w:pPr>
        <w:rPr>
          <w:rFonts w:ascii="Arial" w:hAnsi="Arial" w:cs="Arial"/>
          <w:color w:val="000000"/>
          <w:sz w:val="18"/>
          <w:szCs w:val="18"/>
        </w:rPr>
      </w:pPr>
      <w:r w:rsidRPr="00BE751E">
        <w:rPr>
          <w:rFonts w:ascii="Arial" w:hAnsi="Arial" w:cs="Arial"/>
          <w:color w:val="000000"/>
          <w:sz w:val="18"/>
          <w:szCs w:val="18"/>
        </w:rPr>
        <w:t>5</w:t>
      </w:r>
      <w:r w:rsidR="000A25A0">
        <w:rPr>
          <w:rFonts w:ascii="Arial" w:hAnsi="Arial" w:cs="Arial"/>
          <w:color w:val="000000"/>
          <w:sz w:val="18"/>
          <w:szCs w:val="18"/>
        </w:rPr>
        <w:t>6</w:t>
      </w:r>
      <w:r w:rsidR="00D70837" w:rsidRPr="00BE751E">
        <w:rPr>
          <w:rFonts w:ascii="Arial" w:hAnsi="Arial" w:cs="Arial"/>
          <w:color w:val="000000"/>
          <w:sz w:val="18"/>
          <w:szCs w:val="18"/>
        </w:rPr>
        <w:t xml:space="preserve">. </w:t>
      </w:r>
      <w:proofErr w:type="spellStart"/>
      <w:r w:rsidR="00D70837" w:rsidRPr="00BE751E">
        <w:rPr>
          <w:rFonts w:ascii="Arial" w:hAnsi="Arial" w:cs="Arial"/>
          <w:color w:val="000000"/>
          <w:sz w:val="18"/>
          <w:szCs w:val="18"/>
        </w:rPr>
        <w:t>Duchowny</w:t>
      </w:r>
      <w:proofErr w:type="spellEnd"/>
      <w:r w:rsidR="00D70837" w:rsidRPr="00BE751E">
        <w:rPr>
          <w:rFonts w:ascii="Arial" w:hAnsi="Arial" w:cs="Arial"/>
          <w:color w:val="000000"/>
          <w:sz w:val="18"/>
          <w:szCs w:val="18"/>
        </w:rPr>
        <w:t xml:space="preserve"> M, Chopra I, Niewoehner J, Wan GJ, </w:t>
      </w:r>
      <w:r w:rsidR="00D70837" w:rsidRPr="00BE751E">
        <w:rPr>
          <w:rFonts w:ascii="Arial" w:hAnsi="Arial" w:cs="Arial"/>
          <w:b/>
          <w:bCs/>
          <w:color w:val="000000"/>
          <w:sz w:val="18"/>
          <w:szCs w:val="18"/>
        </w:rPr>
        <w:t>Devine B</w:t>
      </w:r>
      <w:r w:rsidR="00D70837" w:rsidRPr="00BE751E">
        <w:rPr>
          <w:rFonts w:ascii="Arial" w:hAnsi="Arial" w:cs="Arial"/>
          <w:color w:val="000000"/>
          <w:sz w:val="18"/>
          <w:szCs w:val="18"/>
        </w:rPr>
        <w:t xml:space="preserve">. </w:t>
      </w:r>
      <w:r w:rsidR="00BE751E" w:rsidRPr="00BE751E">
        <w:rPr>
          <w:rFonts w:ascii="Arial" w:hAnsi="Arial" w:cs="Arial"/>
          <w:color w:val="212121"/>
          <w:sz w:val="18"/>
          <w:szCs w:val="18"/>
        </w:rPr>
        <w:t>A Systematic Literature Review and Indirect Treatment Comparison of Efficacy of Repository Corticotropin Injection versus Synthetic Adrenocorticotropic Hormone for Infantile Spasms</w:t>
      </w:r>
      <w:r w:rsidR="00BE751E" w:rsidRPr="00BE751E">
        <w:rPr>
          <w:rFonts w:ascii="Arial" w:hAnsi="Arial" w:cs="Arial"/>
          <w:color w:val="000000"/>
          <w:sz w:val="18"/>
          <w:szCs w:val="18"/>
        </w:rPr>
        <w:t xml:space="preserve">. </w:t>
      </w:r>
      <w:r w:rsidR="00D70837" w:rsidRPr="00BE751E">
        <w:rPr>
          <w:rFonts w:ascii="Arial" w:hAnsi="Arial" w:cs="Arial"/>
          <w:i/>
          <w:iCs/>
          <w:color w:val="000000"/>
          <w:sz w:val="18"/>
          <w:szCs w:val="18"/>
        </w:rPr>
        <w:t>J Health Econ Outcomes Res,</w:t>
      </w:r>
      <w:r w:rsidR="00F331B5" w:rsidRPr="00BE751E">
        <w:rPr>
          <w:rFonts w:ascii="Arial" w:hAnsi="Arial" w:cs="Arial"/>
          <w:i/>
          <w:iCs/>
          <w:color w:val="000000"/>
          <w:sz w:val="18"/>
          <w:szCs w:val="18"/>
        </w:rPr>
        <w:t xml:space="preserve"> </w:t>
      </w:r>
      <w:r w:rsidR="00F331B5" w:rsidRPr="00BE751E">
        <w:rPr>
          <w:rFonts w:ascii="Arial" w:hAnsi="Arial" w:cs="Arial"/>
          <w:color w:val="000000"/>
          <w:sz w:val="18"/>
          <w:szCs w:val="18"/>
        </w:rPr>
        <w:t>2021 Jan 27;8(1):1-9.</w:t>
      </w:r>
      <w:r w:rsidR="00BE751E" w:rsidRPr="00BE751E">
        <w:rPr>
          <w:rFonts w:ascii="Arial" w:hAnsi="Arial" w:cs="Arial"/>
          <w:color w:val="000000"/>
          <w:sz w:val="18"/>
          <w:szCs w:val="18"/>
        </w:rPr>
        <w:t xml:space="preserve"> PMID: 33521161. </w:t>
      </w:r>
      <w:proofErr w:type="spellStart"/>
      <w:r w:rsidR="00F331B5" w:rsidRPr="00BE751E">
        <w:rPr>
          <w:rFonts w:ascii="Arial" w:hAnsi="Arial" w:cs="Arial"/>
          <w:color w:val="000000"/>
          <w:sz w:val="18"/>
          <w:szCs w:val="18"/>
          <w:shd w:val="clear" w:color="auto" w:fill="FFFFFF"/>
        </w:rPr>
        <w:t>doi</w:t>
      </w:r>
      <w:proofErr w:type="spellEnd"/>
      <w:r w:rsidR="00F331B5" w:rsidRPr="00BE751E">
        <w:rPr>
          <w:rFonts w:ascii="Arial" w:hAnsi="Arial" w:cs="Arial"/>
          <w:color w:val="000000"/>
          <w:sz w:val="18"/>
          <w:szCs w:val="18"/>
          <w:shd w:val="clear" w:color="auto" w:fill="FFFFFF"/>
        </w:rPr>
        <w:t>: 10.36469/jheor.2021.18727.</w:t>
      </w:r>
      <w:r w:rsidR="00BE751E" w:rsidRPr="00BE751E">
        <w:rPr>
          <w:rFonts w:ascii="Arial" w:hAnsi="Arial" w:cs="Arial"/>
          <w:color w:val="000000"/>
          <w:sz w:val="18"/>
          <w:szCs w:val="18"/>
          <w:shd w:val="clear" w:color="auto" w:fill="FFFFFF"/>
        </w:rPr>
        <w:t xml:space="preserve"> </w:t>
      </w:r>
    </w:p>
    <w:p w14:paraId="52C06FEF" w14:textId="77777777" w:rsidR="00934C6F" w:rsidRPr="0018019B" w:rsidRDefault="00934C6F" w:rsidP="00D70837">
      <w:pPr>
        <w:rPr>
          <w:rFonts w:ascii="Arial" w:hAnsi="Arial" w:cs="Arial"/>
          <w:color w:val="000000"/>
          <w:sz w:val="18"/>
          <w:szCs w:val="18"/>
        </w:rPr>
      </w:pPr>
    </w:p>
    <w:p w14:paraId="3B9305FB" w14:textId="4D1A3CD4" w:rsidR="00097CF1" w:rsidRPr="0018019B" w:rsidRDefault="00B06D13" w:rsidP="00646184">
      <w:pPr>
        <w:rPr>
          <w:rFonts w:ascii="Arial" w:hAnsi="Arial" w:cs="Arial"/>
          <w:color w:val="000000"/>
          <w:sz w:val="18"/>
          <w:szCs w:val="18"/>
        </w:rPr>
      </w:pPr>
      <w:r w:rsidRPr="0018019B">
        <w:rPr>
          <w:rFonts w:ascii="Arial" w:hAnsi="Arial" w:cs="Arial"/>
          <w:color w:val="000000"/>
          <w:sz w:val="18"/>
          <w:szCs w:val="18"/>
        </w:rPr>
        <w:t>5</w:t>
      </w:r>
      <w:r w:rsidR="000A25A0">
        <w:rPr>
          <w:rFonts w:ascii="Arial" w:hAnsi="Arial" w:cs="Arial"/>
          <w:color w:val="000000"/>
          <w:sz w:val="18"/>
          <w:szCs w:val="18"/>
        </w:rPr>
        <w:t>7</w:t>
      </w:r>
      <w:r w:rsidR="00646184" w:rsidRPr="0018019B">
        <w:rPr>
          <w:rFonts w:ascii="Arial" w:hAnsi="Arial" w:cs="Arial"/>
          <w:color w:val="000000"/>
          <w:sz w:val="18"/>
          <w:szCs w:val="18"/>
        </w:rPr>
        <w:t>.*Hendrix N, Kim DD, Patel KS,</w:t>
      </w:r>
      <w:r w:rsidR="00646184" w:rsidRPr="0018019B">
        <w:rPr>
          <w:rFonts w:ascii="Arial" w:hAnsi="Arial" w:cs="Arial"/>
          <w:b/>
          <w:color w:val="000000"/>
          <w:sz w:val="18"/>
          <w:szCs w:val="18"/>
        </w:rPr>
        <w:t xml:space="preserve"> Devine B</w:t>
      </w:r>
      <w:r w:rsidR="00646184" w:rsidRPr="0018019B">
        <w:rPr>
          <w:rFonts w:ascii="Arial" w:hAnsi="Arial" w:cs="Arial"/>
          <w:color w:val="000000"/>
          <w:sz w:val="18"/>
          <w:szCs w:val="18"/>
        </w:rPr>
        <w:t xml:space="preserve">. </w:t>
      </w:r>
      <w:r w:rsidR="00602901" w:rsidRPr="0018019B">
        <w:rPr>
          <w:rFonts w:ascii="Arial" w:hAnsi="Arial" w:cs="Arial"/>
          <w:color w:val="000000"/>
          <w:sz w:val="18"/>
          <w:szCs w:val="18"/>
        </w:rPr>
        <w:t>Differences in the selection of health state utility values by s</w:t>
      </w:r>
      <w:r w:rsidR="00646184" w:rsidRPr="0018019B">
        <w:rPr>
          <w:rFonts w:ascii="Arial" w:hAnsi="Arial" w:cs="Arial"/>
          <w:color w:val="000000"/>
          <w:sz w:val="18"/>
          <w:szCs w:val="18"/>
        </w:rPr>
        <w:t xml:space="preserve">ponsorship </w:t>
      </w:r>
      <w:r w:rsidR="00602901" w:rsidRPr="0018019B">
        <w:rPr>
          <w:rFonts w:ascii="Arial" w:hAnsi="Arial" w:cs="Arial"/>
          <w:color w:val="000000"/>
          <w:sz w:val="18"/>
          <w:szCs w:val="18"/>
        </w:rPr>
        <w:t xml:space="preserve">in published cost-effectiveness analyses. </w:t>
      </w:r>
      <w:r w:rsidR="00097CF1" w:rsidRPr="0018019B">
        <w:rPr>
          <w:rFonts w:ascii="Arial" w:hAnsi="Arial" w:cs="Arial"/>
          <w:color w:val="000000"/>
          <w:sz w:val="18"/>
          <w:szCs w:val="18"/>
        </w:rPr>
        <w:t xml:space="preserve">Med </w:t>
      </w:r>
      <w:proofErr w:type="spellStart"/>
      <w:r w:rsidR="00097CF1" w:rsidRPr="0018019B">
        <w:rPr>
          <w:rFonts w:ascii="Arial" w:hAnsi="Arial" w:cs="Arial"/>
          <w:color w:val="000000"/>
          <w:sz w:val="18"/>
          <w:szCs w:val="18"/>
        </w:rPr>
        <w:t>Decis</w:t>
      </w:r>
      <w:proofErr w:type="spellEnd"/>
      <w:r w:rsidR="00097CF1" w:rsidRPr="0018019B">
        <w:rPr>
          <w:rFonts w:ascii="Arial" w:hAnsi="Arial" w:cs="Arial"/>
          <w:color w:val="000000"/>
          <w:sz w:val="18"/>
          <w:szCs w:val="18"/>
        </w:rPr>
        <w:t xml:space="preserve"> Making. </w:t>
      </w:r>
      <w:r w:rsidR="00097CF1" w:rsidRPr="0018019B">
        <w:rPr>
          <w:rFonts w:ascii="Arial" w:hAnsi="Arial" w:cs="Arial"/>
          <w:color w:val="000000"/>
          <w:sz w:val="18"/>
          <w:szCs w:val="18"/>
          <w:shd w:val="clear" w:color="auto" w:fill="FFFFFF"/>
        </w:rPr>
        <w:t xml:space="preserve">2021 Apr;41(3):366-372. </w:t>
      </w:r>
      <w:proofErr w:type="spellStart"/>
      <w:r w:rsidR="00097CF1" w:rsidRPr="0018019B">
        <w:rPr>
          <w:rFonts w:ascii="Arial" w:hAnsi="Arial" w:cs="Arial"/>
          <w:color w:val="000000"/>
          <w:sz w:val="18"/>
          <w:szCs w:val="18"/>
          <w:shd w:val="clear" w:color="auto" w:fill="FFFFFF"/>
        </w:rPr>
        <w:t>doi</w:t>
      </w:r>
      <w:proofErr w:type="spellEnd"/>
      <w:r w:rsidR="00097CF1" w:rsidRPr="0018019B">
        <w:rPr>
          <w:rFonts w:ascii="Arial" w:hAnsi="Arial" w:cs="Arial"/>
          <w:color w:val="000000"/>
          <w:sz w:val="18"/>
          <w:szCs w:val="18"/>
          <w:shd w:val="clear" w:color="auto" w:fill="FFFFFF"/>
        </w:rPr>
        <w:t xml:space="preserve">: 10.1177/0272989X20985821. </w:t>
      </w:r>
      <w:proofErr w:type="spellStart"/>
      <w:r w:rsidR="00097CF1" w:rsidRPr="0018019B">
        <w:rPr>
          <w:rFonts w:ascii="Arial" w:hAnsi="Arial" w:cs="Arial"/>
          <w:color w:val="000000"/>
          <w:sz w:val="18"/>
          <w:szCs w:val="18"/>
          <w:shd w:val="clear" w:color="auto" w:fill="FFFFFF"/>
        </w:rPr>
        <w:t>Epub</w:t>
      </w:r>
      <w:proofErr w:type="spellEnd"/>
      <w:r w:rsidR="00097CF1" w:rsidRPr="0018019B">
        <w:rPr>
          <w:rFonts w:ascii="Arial" w:hAnsi="Arial" w:cs="Arial"/>
          <w:color w:val="000000"/>
          <w:sz w:val="18"/>
          <w:szCs w:val="18"/>
          <w:shd w:val="clear" w:color="auto" w:fill="FFFFFF"/>
        </w:rPr>
        <w:t xml:space="preserve"> 2021 Jan 15.</w:t>
      </w:r>
    </w:p>
    <w:p w14:paraId="12594614" w14:textId="77777777" w:rsidR="00646184" w:rsidRPr="0018019B" w:rsidRDefault="00646184" w:rsidP="00646184">
      <w:pPr>
        <w:rPr>
          <w:rFonts w:ascii="Arial" w:hAnsi="Arial" w:cs="Arial"/>
          <w:color w:val="000000"/>
          <w:sz w:val="18"/>
          <w:szCs w:val="18"/>
        </w:rPr>
      </w:pPr>
    </w:p>
    <w:p w14:paraId="05E22338" w14:textId="45F88284" w:rsidR="00646184" w:rsidRPr="0018019B" w:rsidRDefault="00FE7DA8" w:rsidP="00646184">
      <w:pPr>
        <w:rPr>
          <w:rFonts w:ascii="Arial" w:hAnsi="Arial" w:cs="Arial"/>
          <w:color w:val="000000"/>
          <w:sz w:val="18"/>
          <w:szCs w:val="18"/>
        </w:rPr>
      </w:pPr>
      <w:r w:rsidRPr="0018019B">
        <w:rPr>
          <w:rFonts w:ascii="Arial" w:hAnsi="Arial" w:cs="Arial"/>
          <w:color w:val="000000"/>
          <w:sz w:val="18"/>
          <w:szCs w:val="18"/>
        </w:rPr>
        <w:t>5</w:t>
      </w:r>
      <w:r w:rsidR="000A25A0">
        <w:rPr>
          <w:rFonts w:ascii="Arial" w:hAnsi="Arial" w:cs="Arial"/>
          <w:color w:val="000000"/>
          <w:sz w:val="18"/>
          <w:szCs w:val="18"/>
        </w:rPr>
        <w:t>8</w:t>
      </w:r>
      <w:r w:rsidR="00646184" w:rsidRPr="0018019B">
        <w:rPr>
          <w:rFonts w:ascii="Arial" w:hAnsi="Arial" w:cs="Arial"/>
          <w:color w:val="000000"/>
          <w:sz w:val="18"/>
          <w:szCs w:val="18"/>
        </w:rPr>
        <w:t xml:space="preserve">. *Cha AS, Chen Y, Fazioli K, Rivara M, </w:t>
      </w:r>
      <w:r w:rsidR="00646184" w:rsidRPr="0018019B">
        <w:rPr>
          <w:rFonts w:ascii="Arial" w:hAnsi="Arial" w:cs="Arial"/>
          <w:b/>
          <w:color w:val="000000"/>
          <w:sz w:val="18"/>
          <w:szCs w:val="18"/>
        </w:rPr>
        <w:t>Devine, B</w:t>
      </w:r>
      <w:r w:rsidR="00646184" w:rsidRPr="0018019B">
        <w:rPr>
          <w:rFonts w:ascii="Arial" w:hAnsi="Arial" w:cs="Arial"/>
          <w:color w:val="000000"/>
          <w:sz w:val="18"/>
          <w:szCs w:val="18"/>
        </w:rPr>
        <w:t>. Microvascular benefits of new antidiabetic agents: A systematic review and network meta-analysis of renal outcomes.</w:t>
      </w:r>
      <w:r w:rsidR="00646184" w:rsidRPr="0018019B">
        <w:rPr>
          <w:rFonts w:ascii="Arial" w:hAnsi="Arial" w:cs="Arial"/>
          <w:i/>
          <w:color w:val="000000"/>
          <w:sz w:val="18"/>
          <w:szCs w:val="18"/>
        </w:rPr>
        <w:t xml:space="preserve"> </w:t>
      </w:r>
      <w:r w:rsidR="0090652C" w:rsidRPr="0018019B">
        <w:rPr>
          <w:rFonts w:ascii="Arial" w:hAnsi="Arial" w:cs="Arial"/>
          <w:color w:val="000000"/>
          <w:sz w:val="18"/>
          <w:szCs w:val="18"/>
          <w:shd w:val="clear" w:color="auto" w:fill="FFFFFF"/>
        </w:rPr>
        <w:t xml:space="preserve">J Clin Endocrinol </w:t>
      </w:r>
      <w:proofErr w:type="spellStart"/>
      <w:r w:rsidR="0090652C" w:rsidRPr="0018019B">
        <w:rPr>
          <w:rFonts w:ascii="Arial" w:hAnsi="Arial" w:cs="Arial"/>
          <w:color w:val="000000"/>
          <w:sz w:val="18"/>
          <w:szCs w:val="18"/>
          <w:shd w:val="clear" w:color="auto" w:fill="FFFFFF"/>
        </w:rPr>
        <w:t>Metab</w:t>
      </w:r>
      <w:proofErr w:type="spellEnd"/>
      <w:r w:rsidR="0090652C" w:rsidRPr="0018019B">
        <w:rPr>
          <w:rFonts w:ascii="Arial" w:hAnsi="Arial" w:cs="Arial"/>
          <w:color w:val="000000"/>
          <w:sz w:val="18"/>
          <w:szCs w:val="18"/>
          <w:shd w:val="clear" w:color="auto" w:fill="FFFFFF"/>
        </w:rPr>
        <w:t xml:space="preserve">. 2021 Mar 25;106(4):1225-1234. </w:t>
      </w:r>
      <w:proofErr w:type="spellStart"/>
      <w:r w:rsidR="0090652C" w:rsidRPr="0018019B">
        <w:rPr>
          <w:rFonts w:ascii="Arial" w:hAnsi="Arial" w:cs="Arial"/>
          <w:color w:val="000000"/>
          <w:sz w:val="18"/>
          <w:szCs w:val="18"/>
          <w:shd w:val="clear" w:color="auto" w:fill="FFFFFF"/>
        </w:rPr>
        <w:t>doi</w:t>
      </w:r>
      <w:proofErr w:type="spellEnd"/>
      <w:r w:rsidR="0090652C" w:rsidRPr="0018019B">
        <w:rPr>
          <w:rFonts w:ascii="Arial" w:hAnsi="Arial" w:cs="Arial"/>
          <w:color w:val="000000"/>
          <w:sz w:val="18"/>
          <w:szCs w:val="18"/>
          <w:shd w:val="clear" w:color="auto" w:fill="FFFFFF"/>
        </w:rPr>
        <w:t>: 10.1210/</w:t>
      </w:r>
      <w:proofErr w:type="spellStart"/>
      <w:r w:rsidR="0090652C" w:rsidRPr="0018019B">
        <w:rPr>
          <w:rFonts w:ascii="Arial" w:hAnsi="Arial" w:cs="Arial"/>
          <w:color w:val="000000"/>
          <w:sz w:val="18"/>
          <w:szCs w:val="18"/>
          <w:shd w:val="clear" w:color="auto" w:fill="FFFFFF"/>
        </w:rPr>
        <w:t>clinem</w:t>
      </w:r>
      <w:proofErr w:type="spellEnd"/>
      <w:r w:rsidR="0090652C" w:rsidRPr="0018019B">
        <w:rPr>
          <w:rFonts w:ascii="Arial" w:hAnsi="Arial" w:cs="Arial"/>
          <w:color w:val="000000"/>
          <w:sz w:val="18"/>
          <w:szCs w:val="18"/>
          <w:shd w:val="clear" w:color="auto" w:fill="FFFFFF"/>
        </w:rPr>
        <w:t>/dgaa894</w:t>
      </w:r>
    </w:p>
    <w:p w14:paraId="4F6DC66D" w14:textId="77777777" w:rsidR="00646184" w:rsidRPr="0018019B" w:rsidRDefault="00646184" w:rsidP="0046091F">
      <w:pPr>
        <w:rPr>
          <w:rFonts w:ascii="Arial" w:eastAsia="Calibri" w:hAnsi="Arial" w:cs="Arial"/>
          <w:color w:val="000000"/>
          <w:sz w:val="18"/>
          <w:szCs w:val="18"/>
        </w:rPr>
      </w:pPr>
    </w:p>
    <w:p w14:paraId="41622E72" w14:textId="327A1524" w:rsidR="00097CF1" w:rsidRPr="0018019B" w:rsidRDefault="000000F2" w:rsidP="00097CF1">
      <w:pPr>
        <w:rPr>
          <w:rFonts w:ascii="Arial" w:eastAsia="Calibri" w:hAnsi="Arial" w:cs="Arial"/>
          <w:color w:val="000000"/>
          <w:sz w:val="18"/>
          <w:szCs w:val="18"/>
        </w:rPr>
      </w:pPr>
      <w:r w:rsidRPr="0018019B">
        <w:rPr>
          <w:rFonts w:ascii="Arial" w:eastAsia="Calibri" w:hAnsi="Arial" w:cs="Arial"/>
          <w:color w:val="000000"/>
          <w:sz w:val="18"/>
          <w:szCs w:val="18"/>
        </w:rPr>
        <w:t>5</w:t>
      </w:r>
      <w:r w:rsidR="000A25A0">
        <w:rPr>
          <w:rFonts w:ascii="Arial" w:eastAsia="Calibri" w:hAnsi="Arial" w:cs="Arial"/>
          <w:color w:val="000000"/>
          <w:sz w:val="18"/>
          <w:szCs w:val="18"/>
        </w:rPr>
        <w:t>9</w:t>
      </w:r>
      <w:r w:rsidR="007238E8" w:rsidRPr="0018019B">
        <w:rPr>
          <w:rFonts w:ascii="Arial" w:eastAsia="Calibri" w:hAnsi="Arial" w:cs="Arial"/>
          <w:color w:val="000000"/>
          <w:sz w:val="18"/>
          <w:szCs w:val="18"/>
        </w:rPr>
        <w:t xml:space="preserve">. </w:t>
      </w:r>
      <w:r w:rsidR="0046091F" w:rsidRPr="0018019B">
        <w:rPr>
          <w:rFonts w:ascii="Arial" w:eastAsia="Calibri" w:hAnsi="Arial" w:cs="Arial"/>
          <w:color w:val="000000"/>
          <w:sz w:val="18"/>
          <w:szCs w:val="18"/>
        </w:rPr>
        <w:t>Bowen D</w:t>
      </w:r>
      <w:r w:rsidR="00D854BF" w:rsidRPr="0018019B">
        <w:rPr>
          <w:rFonts w:ascii="Arial" w:eastAsia="Calibri" w:hAnsi="Arial" w:cs="Arial"/>
          <w:color w:val="000000"/>
          <w:sz w:val="18"/>
          <w:szCs w:val="18"/>
        </w:rPr>
        <w:t>J</w:t>
      </w:r>
      <w:r w:rsidR="0046091F" w:rsidRPr="0018019B">
        <w:rPr>
          <w:rFonts w:ascii="Arial" w:eastAsia="Calibri" w:hAnsi="Arial" w:cs="Arial"/>
          <w:color w:val="000000"/>
          <w:sz w:val="18"/>
          <w:szCs w:val="18"/>
        </w:rPr>
        <w:t xml:space="preserve">, Wang C, Cole AM, Norquist BM, Knerr S, </w:t>
      </w:r>
      <w:r w:rsidR="0046091F" w:rsidRPr="0018019B">
        <w:rPr>
          <w:rFonts w:ascii="Arial" w:eastAsia="Calibri" w:hAnsi="Arial" w:cs="Arial"/>
          <w:b/>
          <w:color w:val="000000"/>
          <w:sz w:val="18"/>
          <w:szCs w:val="18"/>
        </w:rPr>
        <w:t>Devine B</w:t>
      </w:r>
      <w:r w:rsidR="0046091F" w:rsidRPr="0018019B">
        <w:rPr>
          <w:rFonts w:ascii="Arial" w:eastAsia="Calibri" w:hAnsi="Arial" w:cs="Arial"/>
          <w:color w:val="000000"/>
          <w:sz w:val="18"/>
          <w:szCs w:val="18"/>
        </w:rPr>
        <w:t xml:space="preserve">, Shirts B, Cain K, Harris HM, Haile HG, Swisher EM. Design of a study to implement population-based risk assessment for hereditary cancer genetic testing in primary care. </w:t>
      </w:r>
      <w:proofErr w:type="spellStart"/>
      <w:r w:rsidR="0046091F" w:rsidRPr="0018019B">
        <w:rPr>
          <w:rFonts w:ascii="Arial" w:eastAsia="Calibri" w:hAnsi="Arial" w:cs="Arial"/>
          <w:i/>
          <w:color w:val="000000"/>
          <w:sz w:val="18"/>
          <w:szCs w:val="18"/>
        </w:rPr>
        <w:t>Contemp</w:t>
      </w:r>
      <w:proofErr w:type="spellEnd"/>
      <w:r w:rsidR="0046091F" w:rsidRPr="0018019B">
        <w:rPr>
          <w:rFonts w:ascii="Arial" w:eastAsia="Calibri" w:hAnsi="Arial" w:cs="Arial"/>
          <w:i/>
          <w:color w:val="000000"/>
          <w:sz w:val="18"/>
          <w:szCs w:val="18"/>
        </w:rPr>
        <w:t xml:space="preserve"> Clin Trials</w:t>
      </w:r>
      <w:r w:rsidR="00646184" w:rsidRPr="0018019B">
        <w:rPr>
          <w:rFonts w:ascii="Arial" w:eastAsia="Calibri" w:hAnsi="Arial" w:cs="Arial"/>
          <w:i/>
          <w:color w:val="000000"/>
          <w:sz w:val="18"/>
          <w:szCs w:val="18"/>
        </w:rPr>
        <w:t xml:space="preserve">, </w:t>
      </w:r>
      <w:r w:rsidR="00097CF1" w:rsidRPr="0018019B">
        <w:rPr>
          <w:rFonts w:ascii="Arial" w:hAnsi="Arial" w:cs="Arial"/>
          <w:color w:val="000000"/>
          <w:sz w:val="18"/>
          <w:szCs w:val="18"/>
        </w:rPr>
        <w:t>2021 Feb;101:106257.</w:t>
      </w:r>
      <w:r w:rsidR="00097CF1" w:rsidRPr="0018019B">
        <w:rPr>
          <w:rFonts w:ascii="Arial" w:hAnsi="Arial" w:cs="Arial"/>
          <w:color w:val="000000"/>
          <w:sz w:val="18"/>
          <w:szCs w:val="18"/>
          <w:shd w:val="clear" w:color="auto" w:fill="FFFFFF"/>
        </w:rPr>
        <w:t> </w:t>
      </w:r>
      <w:proofErr w:type="spellStart"/>
      <w:r w:rsidR="00097CF1" w:rsidRPr="0018019B">
        <w:rPr>
          <w:rFonts w:ascii="Arial" w:hAnsi="Arial" w:cs="Arial"/>
          <w:color w:val="000000"/>
          <w:sz w:val="18"/>
          <w:szCs w:val="18"/>
          <w:shd w:val="clear" w:color="auto" w:fill="FFFFFF"/>
        </w:rPr>
        <w:t>doi</w:t>
      </w:r>
      <w:proofErr w:type="spellEnd"/>
      <w:r w:rsidR="00097CF1" w:rsidRPr="0018019B">
        <w:rPr>
          <w:rFonts w:ascii="Arial" w:hAnsi="Arial" w:cs="Arial"/>
          <w:color w:val="000000"/>
          <w:sz w:val="18"/>
          <w:szCs w:val="18"/>
          <w:shd w:val="clear" w:color="auto" w:fill="FFFFFF"/>
        </w:rPr>
        <w:t>: 10.1016/j.cct.2020.106257. </w:t>
      </w:r>
      <w:r w:rsidR="004818AF" w:rsidRPr="0018019B">
        <w:rPr>
          <w:rFonts w:ascii="Arial" w:hAnsi="Arial" w:cs="Arial"/>
          <w:color w:val="000000"/>
          <w:sz w:val="18"/>
          <w:szCs w:val="18"/>
          <w:shd w:val="clear" w:color="auto" w:fill="FFFFFF"/>
        </w:rPr>
        <w:t xml:space="preserve">PMID: 33373667. </w:t>
      </w:r>
      <w:proofErr w:type="spellStart"/>
      <w:r w:rsidR="00097CF1" w:rsidRPr="0018019B">
        <w:rPr>
          <w:rFonts w:ascii="Arial" w:hAnsi="Arial" w:cs="Arial"/>
          <w:color w:val="000000"/>
          <w:sz w:val="18"/>
          <w:szCs w:val="18"/>
          <w:shd w:val="clear" w:color="auto" w:fill="FFFFFF"/>
        </w:rPr>
        <w:t>Epub</w:t>
      </w:r>
      <w:proofErr w:type="spellEnd"/>
      <w:r w:rsidR="00097CF1" w:rsidRPr="0018019B">
        <w:rPr>
          <w:rFonts w:ascii="Arial" w:hAnsi="Arial" w:cs="Arial"/>
          <w:color w:val="000000"/>
          <w:sz w:val="18"/>
          <w:szCs w:val="18"/>
          <w:shd w:val="clear" w:color="auto" w:fill="FFFFFF"/>
        </w:rPr>
        <w:t xml:space="preserve"> 2020 Dec 26.</w:t>
      </w:r>
    </w:p>
    <w:p w14:paraId="6E9CA600" w14:textId="77777777" w:rsidR="00646184" w:rsidRPr="0018019B" w:rsidRDefault="00646184" w:rsidP="00771820">
      <w:pPr>
        <w:rPr>
          <w:rFonts w:ascii="Arial" w:eastAsia="Calibri" w:hAnsi="Arial" w:cs="Arial"/>
          <w:bCs/>
          <w:color w:val="000000"/>
          <w:sz w:val="18"/>
          <w:szCs w:val="18"/>
        </w:rPr>
      </w:pPr>
    </w:p>
    <w:p w14:paraId="0A993EFF" w14:textId="7169FC09" w:rsidR="00771820" w:rsidRPr="0018019B" w:rsidRDefault="000A25A0" w:rsidP="004818AF">
      <w:pPr>
        <w:shd w:val="clear" w:color="auto" w:fill="FFFFFF"/>
        <w:rPr>
          <w:rFonts w:ascii="Arial" w:eastAsia="Calibri" w:hAnsi="Arial" w:cs="Arial"/>
          <w:bCs/>
          <w:i/>
          <w:color w:val="000000"/>
          <w:sz w:val="18"/>
          <w:szCs w:val="18"/>
        </w:rPr>
      </w:pPr>
      <w:r>
        <w:rPr>
          <w:rFonts w:ascii="Arial" w:eastAsia="Calibri" w:hAnsi="Arial" w:cs="Arial"/>
          <w:bCs/>
          <w:color w:val="000000"/>
          <w:sz w:val="18"/>
          <w:szCs w:val="18"/>
        </w:rPr>
        <w:t>60</w:t>
      </w:r>
      <w:r w:rsidR="00771820" w:rsidRPr="0018019B">
        <w:rPr>
          <w:rFonts w:ascii="Arial" w:eastAsia="Calibri" w:hAnsi="Arial" w:cs="Arial"/>
          <w:bCs/>
          <w:color w:val="000000"/>
          <w:sz w:val="18"/>
          <w:szCs w:val="18"/>
        </w:rPr>
        <w:t xml:space="preserve">. </w:t>
      </w:r>
      <w:r w:rsidR="00646184" w:rsidRPr="0018019B">
        <w:rPr>
          <w:rFonts w:ascii="Arial" w:eastAsia="Calibri" w:hAnsi="Arial" w:cs="Arial"/>
          <w:bCs/>
          <w:color w:val="000000"/>
          <w:sz w:val="18"/>
          <w:szCs w:val="18"/>
        </w:rPr>
        <w:t>*</w:t>
      </w:r>
      <w:r w:rsidR="004818AF" w:rsidRPr="0018019B">
        <w:rPr>
          <w:rStyle w:val="authors"/>
          <w:rFonts w:ascii="Arial" w:hAnsi="Arial" w:cs="Arial"/>
          <w:color w:val="000000"/>
          <w:sz w:val="18"/>
          <w:szCs w:val="18"/>
          <w:shd w:val="clear" w:color="auto" w:fill="FFFFFF"/>
        </w:rPr>
        <w:t xml:space="preserve">Wang WJ, </w:t>
      </w:r>
      <w:r w:rsidR="004818AF" w:rsidRPr="00D12EBA">
        <w:rPr>
          <w:rStyle w:val="authors"/>
          <w:rFonts w:ascii="Arial" w:hAnsi="Arial" w:cs="Arial"/>
          <w:b/>
          <w:bCs/>
          <w:color w:val="000000"/>
          <w:sz w:val="18"/>
          <w:szCs w:val="18"/>
          <w:shd w:val="clear" w:color="auto" w:fill="FFFFFF"/>
        </w:rPr>
        <w:t>Devine B</w:t>
      </w:r>
      <w:r w:rsidR="004818AF" w:rsidRPr="0018019B">
        <w:rPr>
          <w:rStyle w:val="authors"/>
          <w:rFonts w:ascii="Arial" w:hAnsi="Arial" w:cs="Arial"/>
          <w:color w:val="000000"/>
          <w:sz w:val="18"/>
          <w:szCs w:val="18"/>
          <w:shd w:val="clear" w:color="auto" w:fill="FFFFFF"/>
        </w:rPr>
        <w:t>, Bansal A, White HS, Basu A. </w:t>
      </w:r>
      <w:hyperlink r:id="rId35" w:tgtFrame="_blank" w:history="1">
        <w:r w:rsidR="004818AF" w:rsidRPr="0018019B">
          <w:rPr>
            <w:rStyle w:val="Hyperlink"/>
            <w:rFonts w:ascii="Arial" w:hAnsi="Arial" w:cs="Arial"/>
            <w:color w:val="000000"/>
            <w:sz w:val="18"/>
            <w:szCs w:val="18"/>
            <w:u w:val="none"/>
            <w:shd w:val="clear" w:color="auto" w:fill="FFFFFF"/>
          </w:rPr>
          <w:t>Meta-analyzing count events over varying durations using the piecewise Poisson model: The case for poststroke seizures. </w:t>
        </w:r>
      </w:hyperlink>
      <w:r w:rsidR="004818AF" w:rsidRPr="0018019B">
        <w:rPr>
          <w:rStyle w:val="source"/>
          <w:rFonts w:ascii="Arial" w:hAnsi="Arial" w:cs="Arial"/>
          <w:color w:val="000000"/>
          <w:sz w:val="18"/>
          <w:szCs w:val="18"/>
          <w:shd w:val="clear" w:color="auto" w:fill="FFFFFF"/>
        </w:rPr>
        <w:t>Res Synth Methods</w:t>
      </w:r>
      <w:r w:rsidR="004818AF" w:rsidRPr="0018019B">
        <w:rPr>
          <w:rFonts w:ascii="Arial" w:hAnsi="Arial" w:cs="Arial"/>
          <w:color w:val="000000"/>
          <w:sz w:val="18"/>
          <w:szCs w:val="18"/>
          <w:shd w:val="clear" w:color="auto" w:fill="FFFFFF"/>
        </w:rPr>
        <w:t>. </w:t>
      </w:r>
      <w:r w:rsidR="004818AF" w:rsidRPr="0018019B">
        <w:rPr>
          <w:rStyle w:val="pubdate"/>
          <w:rFonts w:ascii="Arial" w:hAnsi="Arial" w:cs="Arial"/>
          <w:color w:val="000000"/>
          <w:sz w:val="18"/>
          <w:szCs w:val="18"/>
          <w:shd w:val="clear" w:color="auto" w:fill="FFFFFF"/>
        </w:rPr>
        <w:t>2021 May;</w:t>
      </w:r>
      <w:r w:rsidR="004818AF" w:rsidRPr="0018019B">
        <w:rPr>
          <w:rStyle w:val="volume"/>
          <w:rFonts w:ascii="Arial" w:hAnsi="Arial" w:cs="Arial"/>
          <w:color w:val="000000"/>
          <w:sz w:val="18"/>
          <w:szCs w:val="18"/>
          <w:shd w:val="clear" w:color="auto" w:fill="FFFFFF"/>
        </w:rPr>
        <w:t>12</w:t>
      </w:r>
      <w:r w:rsidR="004818AF" w:rsidRPr="0018019B">
        <w:rPr>
          <w:rStyle w:val="issue"/>
          <w:rFonts w:ascii="Arial" w:hAnsi="Arial" w:cs="Arial"/>
          <w:color w:val="000000"/>
          <w:sz w:val="18"/>
          <w:szCs w:val="18"/>
          <w:shd w:val="clear" w:color="auto" w:fill="FFFFFF"/>
        </w:rPr>
        <w:t>(3)</w:t>
      </w:r>
      <w:r w:rsidR="004818AF" w:rsidRPr="0018019B">
        <w:rPr>
          <w:rStyle w:val="pages"/>
          <w:rFonts w:ascii="Arial" w:hAnsi="Arial" w:cs="Arial"/>
          <w:color w:val="000000"/>
          <w:sz w:val="18"/>
          <w:szCs w:val="18"/>
          <w:shd w:val="clear" w:color="auto" w:fill="FFFFFF"/>
        </w:rPr>
        <w:t>:347-356</w:t>
      </w:r>
      <w:r w:rsidR="004818AF" w:rsidRPr="0018019B">
        <w:rPr>
          <w:rFonts w:ascii="Arial" w:hAnsi="Arial" w:cs="Arial"/>
          <w:color w:val="000000"/>
          <w:sz w:val="18"/>
          <w:szCs w:val="18"/>
          <w:shd w:val="clear" w:color="auto" w:fill="FFFFFF"/>
        </w:rPr>
        <w:t>. </w:t>
      </w:r>
      <w:proofErr w:type="spellStart"/>
      <w:r w:rsidR="004818AF" w:rsidRPr="0018019B">
        <w:rPr>
          <w:rStyle w:val="doi"/>
          <w:rFonts w:ascii="Arial" w:hAnsi="Arial" w:cs="Arial"/>
          <w:color w:val="000000"/>
          <w:sz w:val="18"/>
          <w:szCs w:val="18"/>
          <w:shd w:val="clear" w:color="auto" w:fill="FFFFFF"/>
        </w:rPr>
        <w:t>doi</w:t>
      </w:r>
      <w:proofErr w:type="spellEnd"/>
      <w:r w:rsidR="004818AF" w:rsidRPr="0018019B">
        <w:rPr>
          <w:rStyle w:val="doi"/>
          <w:rFonts w:ascii="Arial" w:hAnsi="Arial" w:cs="Arial"/>
          <w:color w:val="000000"/>
          <w:sz w:val="18"/>
          <w:szCs w:val="18"/>
          <w:shd w:val="clear" w:color="auto" w:fill="FFFFFF"/>
        </w:rPr>
        <w:t>: 10.1002/jrsm.1465. </w:t>
      </w:r>
      <w:proofErr w:type="spellStart"/>
      <w:r w:rsidR="004818AF" w:rsidRPr="0018019B">
        <w:rPr>
          <w:rStyle w:val="pubstatus"/>
          <w:rFonts w:ascii="Arial" w:hAnsi="Arial" w:cs="Arial"/>
          <w:color w:val="000000"/>
          <w:sz w:val="18"/>
          <w:szCs w:val="18"/>
          <w:shd w:val="clear" w:color="auto" w:fill="FFFFFF"/>
        </w:rPr>
        <w:t>Epub</w:t>
      </w:r>
      <w:proofErr w:type="spellEnd"/>
      <w:r w:rsidR="004818AF" w:rsidRPr="0018019B">
        <w:rPr>
          <w:rStyle w:val="pubstatus"/>
          <w:rFonts w:ascii="Arial" w:hAnsi="Arial" w:cs="Arial"/>
          <w:color w:val="000000"/>
          <w:sz w:val="18"/>
          <w:szCs w:val="18"/>
          <w:shd w:val="clear" w:color="auto" w:fill="FFFFFF"/>
        </w:rPr>
        <w:t xml:space="preserve"> 2020 Nov 15. </w:t>
      </w:r>
      <w:r w:rsidR="004818AF" w:rsidRPr="0018019B">
        <w:rPr>
          <w:rStyle w:val="pmid"/>
          <w:rFonts w:ascii="Arial" w:hAnsi="Arial" w:cs="Arial"/>
          <w:color w:val="000000"/>
          <w:sz w:val="18"/>
          <w:szCs w:val="18"/>
          <w:shd w:val="clear" w:color="auto" w:fill="FFFFFF"/>
        </w:rPr>
        <w:t>PubMed PMID: 33131152</w:t>
      </w:r>
      <w:r w:rsidR="004818AF" w:rsidRPr="0018019B">
        <w:rPr>
          <w:rFonts w:ascii="Arial" w:hAnsi="Arial" w:cs="Arial"/>
          <w:color w:val="000000"/>
          <w:sz w:val="18"/>
          <w:szCs w:val="18"/>
          <w:shd w:val="clear" w:color="auto" w:fill="FFFFFF"/>
        </w:rPr>
        <w:t>.</w:t>
      </w:r>
    </w:p>
    <w:p w14:paraId="34126CD1" w14:textId="77777777" w:rsidR="00F331B5" w:rsidRPr="0018019B" w:rsidRDefault="00F331B5" w:rsidP="00F331B5">
      <w:pPr>
        <w:rPr>
          <w:rFonts w:ascii="Arial" w:eastAsia="Arial" w:hAnsi="Arial" w:cs="Arial"/>
          <w:color w:val="000000"/>
          <w:sz w:val="18"/>
          <w:szCs w:val="18"/>
        </w:rPr>
      </w:pPr>
    </w:p>
    <w:p w14:paraId="41E55FE6" w14:textId="0777BF7E" w:rsidR="004818AF" w:rsidRPr="0018019B" w:rsidRDefault="000A25A0" w:rsidP="004818AF">
      <w:pPr>
        <w:shd w:val="clear" w:color="auto" w:fill="FFFFFF"/>
        <w:rPr>
          <w:rFonts w:ascii="Arial" w:hAnsi="Arial" w:cs="Arial"/>
          <w:color w:val="000000"/>
          <w:sz w:val="18"/>
          <w:szCs w:val="18"/>
        </w:rPr>
      </w:pPr>
      <w:r>
        <w:rPr>
          <w:rStyle w:val="authors"/>
          <w:rFonts w:ascii="Arial" w:hAnsi="Arial" w:cs="Arial"/>
          <w:color w:val="000000"/>
          <w:sz w:val="18"/>
          <w:szCs w:val="18"/>
        </w:rPr>
        <w:t>61</w:t>
      </w:r>
      <w:r w:rsidR="009B3654" w:rsidRPr="0018019B">
        <w:rPr>
          <w:rStyle w:val="authors"/>
          <w:rFonts w:ascii="Arial" w:hAnsi="Arial" w:cs="Arial"/>
          <w:color w:val="000000"/>
          <w:sz w:val="18"/>
          <w:szCs w:val="18"/>
        </w:rPr>
        <w:t xml:space="preserve">. </w:t>
      </w:r>
      <w:r w:rsidR="004818AF" w:rsidRPr="0018019B">
        <w:rPr>
          <w:rStyle w:val="authors"/>
          <w:rFonts w:ascii="Arial" w:hAnsi="Arial" w:cs="Arial"/>
          <w:color w:val="000000"/>
          <w:sz w:val="18"/>
          <w:szCs w:val="18"/>
        </w:rPr>
        <w:t xml:space="preserve">Ta JT, Sullivan SD, Tung A, Oliveri D, Gillard P, </w:t>
      </w:r>
      <w:r w:rsidR="004818AF" w:rsidRPr="00D12EBA">
        <w:rPr>
          <w:rStyle w:val="authors"/>
          <w:rFonts w:ascii="Arial" w:hAnsi="Arial" w:cs="Arial"/>
          <w:b/>
          <w:bCs/>
          <w:color w:val="000000"/>
          <w:sz w:val="18"/>
          <w:szCs w:val="18"/>
        </w:rPr>
        <w:t>Devine B</w:t>
      </w:r>
      <w:r w:rsidR="004818AF" w:rsidRPr="0018019B">
        <w:rPr>
          <w:rStyle w:val="authors"/>
          <w:rFonts w:ascii="Arial" w:hAnsi="Arial" w:cs="Arial"/>
          <w:color w:val="000000"/>
          <w:sz w:val="18"/>
          <w:szCs w:val="18"/>
        </w:rPr>
        <w:t>. </w:t>
      </w:r>
      <w:hyperlink r:id="rId36" w:tgtFrame="_blank" w:history="1">
        <w:r w:rsidR="004818AF" w:rsidRPr="0018019B">
          <w:rPr>
            <w:rStyle w:val="Hyperlink"/>
            <w:rFonts w:ascii="Arial" w:hAnsi="Arial" w:cs="Arial"/>
            <w:color w:val="000000"/>
            <w:sz w:val="18"/>
            <w:szCs w:val="18"/>
            <w:u w:val="none"/>
          </w:rPr>
          <w:t xml:space="preserve">Health care resource utilization and costs associated with nonadherence and </w:t>
        </w:r>
        <w:proofErr w:type="spellStart"/>
        <w:r w:rsidR="004818AF" w:rsidRPr="0018019B">
          <w:rPr>
            <w:rStyle w:val="Hyperlink"/>
            <w:rFonts w:ascii="Arial" w:hAnsi="Arial" w:cs="Arial"/>
            <w:color w:val="000000"/>
            <w:sz w:val="18"/>
            <w:szCs w:val="18"/>
            <w:u w:val="none"/>
          </w:rPr>
          <w:t>nonpersistence</w:t>
        </w:r>
        <w:proofErr w:type="spellEnd"/>
        <w:r w:rsidR="004818AF" w:rsidRPr="0018019B">
          <w:rPr>
            <w:rStyle w:val="Hyperlink"/>
            <w:rFonts w:ascii="Arial" w:hAnsi="Arial" w:cs="Arial"/>
            <w:color w:val="000000"/>
            <w:sz w:val="18"/>
            <w:szCs w:val="18"/>
            <w:u w:val="none"/>
          </w:rPr>
          <w:t xml:space="preserve"> to antidepressants in major depressive disorder. </w:t>
        </w:r>
      </w:hyperlink>
      <w:r w:rsidR="004818AF" w:rsidRPr="0018019B">
        <w:rPr>
          <w:rStyle w:val="source"/>
          <w:rFonts w:ascii="Arial" w:hAnsi="Arial" w:cs="Arial"/>
          <w:color w:val="000000"/>
          <w:sz w:val="18"/>
          <w:szCs w:val="18"/>
        </w:rPr>
        <w:t>J Manag Care Spec Pharm</w:t>
      </w:r>
      <w:r w:rsidR="004818AF" w:rsidRPr="0018019B">
        <w:rPr>
          <w:rFonts w:ascii="Arial" w:hAnsi="Arial" w:cs="Arial"/>
          <w:color w:val="000000"/>
          <w:sz w:val="18"/>
          <w:szCs w:val="18"/>
        </w:rPr>
        <w:t>. </w:t>
      </w:r>
      <w:r w:rsidR="004818AF" w:rsidRPr="0018019B">
        <w:rPr>
          <w:rStyle w:val="pubdate"/>
          <w:rFonts w:ascii="Arial" w:hAnsi="Arial" w:cs="Arial"/>
          <w:color w:val="000000"/>
          <w:sz w:val="18"/>
          <w:szCs w:val="18"/>
        </w:rPr>
        <w:t>2021 Feb;</w:t>
      </w:r>
      <w:r w:rsidR="004818AF" w:rsidRPr="0018019B">
        <w:rPr>
          <w:rStyle w:val="volume"/>
          <w:rFonts w:ascii="Arial" w:hAnsi="Arial" w:cs="Arial"/>
          <w:color w:val="000000"/>
          <w:sz w:val="18"/>
          <w:szCs w:val="18"/>
        </w:rPr>
        <w:t>27</w:t>
      </w:r>
      <w:r w:rsidR="004818AF" w:rsidRPr="0018019B">
        <w:rPr>
          <w:rStyle w:val="issue"/>
          <w:rFonts w:ascii="Arial" w:hAnsi="Arial" w:cs="Arial"/>
          <w:color w:val="000000"/>
          <w:sz w:val="18"/>
          <w:szCs w:val="18"/>
        </w:rPr>
        <w:t>(2)</w:t>
      </w:r>
      <w:r w:rsidR="004818AF" w:rsidRPr="0018019B">
        <w:rPr>
          <w:rStyle w:val="pages"/>
          <w:rFonts w:ascii="Arial" w:hAnsi="Arial" w:cs="Arial"/>
          <w:color w:val="000000"/>
          <w:sz w:val="18"/>
          <w:szCs w:val="18"/>
        </w:rPr>
        <w:t>:223-239</w:t>
      </w:r>
      <w:r w:rsidR="004818AF" w:rsidRPr="0018019B">
        <w:rPr>
          <w:rFonts w:ascii="Arial" w:hAnsi="Arial" w:cs="Arial"/>
          <w:color w:val="000000"/>
          <w:sz w:val="18"/>
          <w:szCs w:val="18"/>
        </w:rPr>
        <w:t>. </w:t>
      </w:r>
      <w:proofErr w:type="spellStart"/>
      <w:r w:rsidR="004818AF" w:rsidRPr="0018019B">
        <w:rPr>
          <w:rStyle w:val="doi"/>
          <w:rFonts w:ascii="Arial" w:hAnsi="Arial" w:cs="Arial"/>
          <w:color w:val="000000"/>
          <w:sz w:val="18"/>
          <w:szCs w:val="18"/>
        </w:rPr>
        <w:t>doi</w:t>
      </w:r>
      <w:proofErr w:type="spellEnd"/>
      <w:r w:rsidR="004818AF" w:rsidRPr="0018019B">
        <w:rPr>
          <w:rStyle w:val="doi"/>
          <w:rFonts w:ascii="Arial" w:hAnsi="Arial" w:cs="Arial"/>
          <w:color w:val="000000"/>
          <w:sz w:val="18"/>
          <w:szCs w:val="18"/>
        </w:rPr>
        <w:t>: 10.18553/jmcp.2021.27.2.223. </w:t>
      </w:r>
      <w:r w:rsidR="004818AF" w:rsidRPr="0018019B">
        <w:rPr>
          <w:rStyle w:val="pmid"/>
          <w:rFonts w:ascii="Arial" w:hAnsi="Arial" w:cs="Arial"/>
          <w:color w:val="000000"/>
          <w:sz w:val="18"/>
          <w:szCs w:val="18"/>
        </w:rPr>
        <w:t>PubMed PMID: 33506730</w:t>
      </w:r>
      <w:r w:rsidR="004818AF" w:rsidRPr="0018019B">
        <w:rPr>
          <w:rStyle w:val="pmcid"/>
          <w:rFonts w:ascii="Arial" w:hAnsi="Arial" w:cs="Arial"/>
          <w:color w:val="000000"/>
          <w:sz w:val="18"/>
          <w:szCs w:val="18"/>
        </w:rPr>
        <w:t>; PubMed Central PMCID: PMC10391056</w:t>
      </w:r>
      <w:r w:rsidR="004818AF" w:rsidRPr="0018019B">
        <w:rPr>
          <w:rFonts w:ascii="Arial" w:hAnsi="Arial" w:cs="Arial"/>
          <w:color w:val="000000"/>
          <w:sz w:val="18"/>
          <w:szCs w:val="18"/>
        </w:rPr>
        <w:t>.</w:t>
      </w:r>
    </w:p>
    <w:p w14:paraId="179CC975" w14:textId="77777777" w:rsidR="004818AF" w:rsidRPr="0018019B" w:rsidRDefault="004818AF" w:rsidP="00A31903">
      <w:pPr>
        <w:shd w:val="clear" w:color="auto" w:fill="FFFFFF"/>
        <w:rPr>
          <w:rFonts w:ascii="Arial" w:eastAsia="Calibri" w:hAnsi="Arial" w:cs="Arial"/>
          <w:bCs/>
          <w:color w:val="000000"/>
          <w:sz w:val="18"/>
          <w:szCs w:val="18"/>
        </w:rPr>
      </w:pPr>
    </w:p>
    <w:p w14:paraId="74E94B3E" w14:textId="6DD4C87A" w:rsidR="006C6A7B" w:rsidRPr="0018019B" w:rsidRDefault="005A63A4" w:rsidP="00A31903">
      <w:pPr>
        <w:shd w:val="clear" w:color="auto" w:fill="FFFFFF"/>
        <w:rPr>
          <w:rFonts w:ascii="Arial" w:hAnsi="Arial" w:cs="Arial"/>
          <w:color w:val="000000"/>
          <w:sz w:val="18"/>
          <w:szCs w:val="18"/>
        </w:rPr>
      </w:pPr>
      <w:r>
        <w:rPr>
          <w:rFonts w:ascii="Arial" w:eastAsia="Calibri" w:hAnsi="Arial" w:cs="Arial"/>
          <w:bCs/>
          <w:color w:val="000000"/>
          <w:sz w:val="18"/>
          <w:szCs w:val="18"/>
        </w:rPr>
        <w:t>6</w:t>
      </w:r>
      <w:r w:rsidR="000A25A0">
        <w:rPr>
          <w:rFonts w:ascii="Arial" w:eastAsia="Calibri" w:hAnsi="Arial" w:cs="Arial"/>
          <w:bCs/>
          <w:color w:val="000000"/>
          <w:sz w:val="18"/>
          <w:szCs w:val="18"/>
        </w:rPr>
        <w:t>2</w:t>
      </w:r>
      <w:r w:rsidR="006C6A7B" w:rsidRPr="0018019B">
        <w:rPr>
          <w:rFonts w:ascii="Arial" w:eastAsia="Calibri" w:hAnsi="Arial" w:cs="Arial"/>
          <w:bCs/>
          <w:color w:val="000000"/>
          <w:sz w:val="18"/>
          <w:szCs w:val="18"/>
        </w:rPr>
        <w:t xml:space="preserve">. </w:t>
      </w:r>
      <w:r w:rsidR="00646184" w:rsidRPr="0018019B">
        <w:rPr>
          <w:rFonts w:ascii="Arial" w:eastAsia="Calibri" w:hAnsi="Arial" w:cs="Arial"/>
          <w:bCs/>
          <w:color w:val="000000"/>
          <w:sz w:val="18"/>
          <w:szCs w:val="18"/>
        </w:rPr>
        <w:t>*</w:t>
      </w:r>
      <w:r w:rsidR="006C6A7B" w:rsidRPr="0018019B">
        <w:rPr>
          <w:rFonts w:ascii="Arial" w:eastAsia="Calibri" w:hAnsi="Arial" w:cs="Arial"/>
          <w:bCs/>
          <w:color w:val="000000"/>
          <w:sz w:val="18"/>
          <w:szCs w:val="18"/>
        </w:rPr>
        <w:t xml:space="preserve">Lee W, Dayer T, Jiao B, Carlson J, </w:t>
      </w:r>
      <w:r w:rsidR="006C6A7B" w:rsidRPr="0018019B">
        <w:rPr>
          <w:rFonts w:ascii="Arial" w:eastAsia="Calibri" w:hAnsi="Arial" w:cs="Arial"/>
          <w:b/>
          <w:bCs/>
          <w:color w:val="000000"/>
          <w:sz w:val="18"/>
          <w:szCs w:val="18"/>
        </w:rPr>
        <w:t>Devine B</w:t>
      </w:r>
      <w:r w:rsidR="006C6A7B" w:rsidRPr="0018019B">
        <w:rPr>
          <w:rFonts w:ascii="Arial" w:eastAsia="Calibri" w:hAnsi="Arial" w:cs="Arial"/>
          <w:bCs/>
          <w:color w:val="000000"/>
          <w:sz w:val="18"/>
          <w:szCs w:val="18"/>
        </w:rPr>
        <w:t>, Veenstra DL. The use of real-world evidence in economic assessments of pharmaceuticals in</w:t>
      </w:r>
      <w:r w:rsidR="006C6A7B" w:rsidRPr="0018019B">
        <w:rPr>
          <w:rFonts w:ascii="Arial" w:eastAsia="Calibri" w:hAnsi="Arial" w:cs="Arial"/>
          <w:bCs/>
          <w:i/>
          <w:iCs/>
          <w:color w:val="000000"/>
          <w:sz w:val="18"/>
          <w:szCs w:val="18"/>
        </w:rPr>
        <w:t xml:space="preserve"> the US.</w:t>
      </w:r>
      <w:r w:rsidR="00646184" w:rsidRPr="0018019B">
        <w:rPr>
          <w:rFonts w:ascii="Arial" w:eastAsia="Calibri" w:hAnsi="Arial" w:cs="Arial"/>
          <w:bCs/>
          <w:i/>
          <w:iCs/>
          <w:color w:val="000000"/>
          <w:sz w:val="18"/>
          <w:szCs w:val="18"/>
        </w:rPr>
        <w:t xml:space="preserve"> J Manag Care Spec Pharm</w:t>
      </w:r>
      <w:r w:rsidR="00CA7A62" w:rsidRPr="0018019B">
        <w:rPr>
          <w:rFonts w:ascii="Arial" w:eastAsia="Calibri" w:hAnsi="Arial" w:cs="Arial"/>
          <w:bCs/>
          <w:i/>
          <w:iCs/>
          <w:color w:val="000000"/>
          <w:sz w:val="18"/>
          <w:szCs w:val="18"/>
        </w:rPr>
        <w:t xml:space="preserve"> </w:t>
      </w:r>
      <w:r w:rsidR="00CA7A62" w:rsidRPr="0018019B">
        <w:rPr>
          <w:rFonts w:ascii="Arial" w:hAnsi="Arial" w:cs="Arial"/>
          <w:i/>
          <w:iCs/>
          <w:color w:val="000000"/>
          <w:sz w:val="18"/>
          <w:szCs w:val="18"/>
        </w:rPr>
        <w:t>2021 Feb;27(2):223-239.</w:t>
      </w:r>
      <w:r w:rsidR="00CA7A62" w:rsidRPr="0018019B">
        <w:rPr>
          <w:rFonts w:ascii="Arial" w:hAnsi="Arial" w:cs="Arial"/>
          <w:color w:val="000000"/>
          <w:sz w:val="18"/>
          <w:szCs w:val="18"/>
          <w:shd w:val="clear" w:color="auto" w:fill="FFFFFF"/>
        </w:rPr>
        <w:t> </w:t>
      </w:r>
      <w:proofErr w:type="spellStart"/>
      <w:r w:rsidR="00A31903" w:rsidRPr="0018019B">
        <w:rPr>
          <w:rStyle w:val="id-label"/>
          <w:rFonts w:ascii="Arial" w:hAnsi="Arial" w:cs="Arial"/>
          <w:color w:val="000000"/>
          <w:sz w:val="18"/>
          <w:szCs w:val="18"/>
        </w:rPr>
        <w:t>doi</w:t>
      </w:r>
      <w:proofErr w:type="spellEnd"/>
      <w:r w:rsidR="00A31903" w:rsidRPr="0018019B">
        <w:rPr>
          <w:rStyle w:val="id-label"/>
          <w:rFonts w:ascii="Arial" w:hAnsi="Arial" w:cs="Arial"/>
          <w:color w:val="000000"/>
          <w:sz w:val="18"/>
          <w:szCs w:val="18"/>
        </w:rPr>
        <w:t>: </w:t>
      </w:r>
      <w:hyperlink r:id="rId37" w:tgtFrame="_blank" w:history="1">
        <w:r w:rsidR="00A31903" w:rsidRPr="0018019B">
          <w:rPr>
            <w:rStyle w:val="Hyperlink"/>
            <w:rFonts w:ascii="Arial" w:hAnsi="Arial" w:cs="Arial"/>
            <w:color w:val="000000"/>
            <w:sz w:val="18"/>
            <w:szCs w:val="18"/>
            <w:u w:val="none"/>
          </w:rPr>
          <w:t>10.18553/jmcp.2021.27.1.005</w:t>
        </w:r>
      </w:hyperlink>
      <w:r w:rsidR="00CA7A62" w:rsidRPr="0018019B">
        <w:rPr>
          <w:rFonts w:ascii="Arial" w:hAnsi="Arial" w:cs="Arial"/>
          <w:color w:val="000000"/>
          <w:sz w:val="18"/>
          <w:szCs w:val="18"/>
          <w:shd w:val="clear" w:color="auto" w:fill="FFFFFF"/>
        </w:rPr>
        <w:t>.</w:t>
      </w:r>
    </w:p>
    <w:p w14:paraId="34F87D24" w14:textId="77777777" w:rsidR="006C6A7B" w:rsidRPr="0018019B" w:rsidRDefault="006C6A7B" w:rsidP="00A31903">
      <w:pPr>
        <w:rPr>
          <w:rFonts w:ascii="Arial" w:eastAsia="Calibri" w:hAnsi="Arial" w:cs="Arial"/>
          <w:color w:val="000000"/>
          <w:sz w:val="18"/>
          <w:szCs w:val="18"/>
        </w:rPr>
      </w:pPr>
    </w:p>
    <w:p w14:paraId="3BE58C0B" w14:textId="24184B2D" w:rsidR="00CA7A62" w:rsidRPr="0018019B" w:rsidRDefault="009A5631" w:rsidP="00A31903">
      <w:pPr>
        <w:rPr>
          <w:rFonts w:ascii="Arial" w:hAnsi="Arial" w:cs="Arial"/>
          <w:color w:val="000000"/>
          <w:sz w:val="18"/>
          <w:szCs w:val="18"/>
        </w:rPr>
      </w:pPr>
      <w:r w:rsidRPr="0018019B">
        <w:rPr>
          <w:rFonts w:ascii="Arial" w:eastAsia="Calibri" w:hAnsi="Arial" w:cs="Arial"/>
          <w:color w:val="000000"/>
          <w:sz w:val="18"/>
          <w:szCs w:val="18"/>
        </w:rPr>
        <w:t>6</w:t>
      </w:r>
      <w:r w:rsidR="000A25A0">
        <w:rPr>
          <w:rFonts w:ascii="Arial" w:eastAsia="Calibri" w:hAnsi="Arial" w:cs="Arial"/>
          <w:color w:val="000000"/>
          <w:sz w:val="18"/>
          <w:szCs w:val="18"/>
        </w:rPr>
        <w:t>3</w:t>
      </w:r>
      <w:r w:rsidR="006C6A7B" w:rsidRPr="0018019B">
        <w:rPr>
          <w:rFonts w:ascii="Arial" w:eastAsia="Calibri" w:hAnsi="Arial" w:cs="Arial"/>
          <w:color w:val="000000"/>
          <w:sz w:val="18"/>
          <w:szCs w:val="18"/>
        </w:rPr>
        <w:t xml:space="preserve">. Chen S, </w:t>
      </w:r>
      <w:r w:rsidR="00D62060" w:rsidRPr="0018019B">
        <w:rPr>
          <w:rFonts w:ascii="Arial" w:eastAsia="Calibri" w:hAnsi="Arial" w:cs="Arial"/>
          <w:color w:val="000000"/>
          <w:sz w:val="18"/>
          <w:szCs w:val="18"/>
        </w:rPr>
        <w:t xml:space="preserve">Graff J, </w:t>
      </w:r>
      <w:r w:rsidR="006C6A7B" w:rsidRPr="0018019B">
        <w:rPr>
          <w:rFonts w:ascii="Arial" w:eastAsia="Calibri" w:hAnsi="Arial" w:cs="Arial"/>
          <w:color w:val="000000"/>
          <w:sz w:val="18"/>
          <w:szCs w:val="18"/>
        </w:rPr>
        <w:t xml:space="preserve">Yun S, Beal B, Bansal A, Carlson J, Basu A, </w:t>
      </w:r>
      <w:r w:rsidR="006C6A7B" w:rsidRPr="0018019B">
        <w:rPr>
          <w:rFonts w:ascii="Arial" w:eastAsia="Calibri" w:hAnsi="Arial" w:cs="Arial"/>
          <w:b/>
          <w:color w:val="000000"/>
          <w:sz w:val="18"/>
          <w:szCs w:val="18"/>
        </w:rPr>
        <w:t>Devine B</w:t>
      </w:r>
      <w:r w:rsidR="006C6A7B" w:rsidRPr="0018019B">
        <w:rPr>
          <w:rFonts w:ascii="Arial" w:eastAsia="Calibri" w:hAnsi="Arial" w:cs="Arial"/>
          <w:color w:val="000000"/>
          <w:sz w:val="18"/>
          <w:szCs w:val="18"/>
        </w:rPr>
        <w:t xml:space="preserve">. </w:t>
      </w:r>
      <w:r w:rsidR="006C6A7B" w:rsidRPr="0018019B">
        <w:rPr>
          <w:rFonts w:ascii="Arial" w:eastAsia="Calibri" w:hAnsi="Arial" w:cs="Arial"/>
          <w:bCs/>
          <w:color w:val="000000"/>
          <w:sz w:val="18"/>
          <w:szCs w:val="18"/>
        </w:rPr>
        <w:t xml:space="preserve">The </w:t>
      </w:r>
      <w:proofErr w:type="spellStart"/>
      <w:r w:rsidR="006C6A7B" w:rsidRPr="0018019B">
        <w:rPr>
          <w:rFonts w:ascii="Arial" w:eastAsia="Calibri" w:hAnsi="Arial" w:cs="Arial"/>
          <w:bCs/>
          <w:color w:val="000000"/>
          <w:sz w:val="18"/>
          <w:szCs w:val="18"/>
        </w:rPr>
        <w:t>REAdi</w:t>
      </w:r>
      <w:proofErr w:type="spellEnd"/>
      <w:r w:rsidR="006C6A7B" w:rsidRPr="0018019B">
        <w:rPr>
          <w:rFonts w:ascii="Arial" w:eastAsia="Calibri" w:hAnsi="Arial" w:cs="Arial"/>
          <w:bCs/>
          <w:color w:val="000000"/>
          <w:sz w:val="18"/>
          <w:szCs w:val="18"/>
        </w:rPr>
        <w:t xml:space="preserve"> (Real-World Evidence Assessments and Needs G</w:t>
      </w:r>
      <w:r w:rsidR="001B3877" w:rsidRPr="0018019B">
        <w:rPr>
          <w:rFonts w:ascii="Arial" w:eastAsia="Calibri" w:hAnsi="Arial" w:cs="Arial"/>
          <w:bCs/>
          <w:color w:val="000000"/>
          <w:sz w:val="18"/>
          <w:szCs w:val="18"/>
        </w:rPr>
        <w:t>u</w:t>
      </w:r>
      <w:r w:rsidR="006C6A7B" w:rsidRPr="0018019B">
        <w:rPr>
          <w:rFonts w:ascii="Arial" w:eastAsia="Calibri" w:hAnsi="Arial" w:cs="Arial"/>
          <w:bCs/>
          <w:color w:val="000000"/>
          <w:sz w:val="18"/>
          <w:szCs w:val="18"/>
        </w:rPr>
        <w:t>idance) Tool: A Framework for Evaluating Real-World Evidence</w:t>
      </w:r>
      <w:r w:rsidR="00646184" w:rsidRPr="0018019B">
        <w:rPr>
          <w:rFonts w:ascii="Arial" w:eastAsia="Calibri" w:hAnsi="Arial" w:cs="Arial"/>
          <w:bCs/>
          <w:color w:val="000000"/>
          <w:sz w:val="18"/>
          <w:szCs w:val="18"/>
        </w:rPr>
        <w:t>.</w:t>
      </w:r>
      <w:r w:rsidR="006C6A7B" w:rsidRPr="0018019B">
        <w:rPr>
          <w:rFonts w:ascii="Arial" w:eastAsia="Calibri" w:hAnsi="Arial" w:cs="Arial"/>
          <w:bCs/>
          <w:color w:val="000000"/>
          <w:sz w:val="18"/>
          <w:szCs w:val="18"/>
        </w:rPr>
        <w:t xml:space="preserve"> </w:t>
      </w:r>
      <w:r w:rsidR="00646184" w:rsidRPr="0018019B">
        <w:rPr>
          <w:rFonts w:ascii="Arial" w:eastAsia="Calibri" w:hAnsi="Arial" w:cs="Arial"/>
          <w:bCs/>
          <w:color w:val="000000"/>
          <w:sz w:val="18"/>
          <w:szCs w:val="18"/>
        </w:rPr>
        <w:t>J Manag Care Spec Pharm</w:t>
      </w:r>
      <w:r w:rsidR="00CA7A62" w:rsidRPr="0018019B">
        <w:rPr>
          <w:rFonts w:ascii="Arial" w:eastAsia="Calibri" w:hAnsi="Arial" w:cs="Arial"/>
          <w:bCs/>
          <w:color w:val="000000"/>
          <w:sz w:val="18"/>
          <w:szCs w:val="18"/>
        </w:rPr>
        <w:t xml:space="preserve">. </w:t>
      </w:r>
      <w:r w:rsidR="00CA7A62" w:rsidRPr="0018019B">
        <w:rPr>
          <w:rFonts w:ascii="Arial" w:hAnsi="Arial" w:cs="Arial"/>
          <w:color w:val="000000"/>
          <w:sz w:val="18"/>
          <w:szCs w:val="18"/>
        </w:rPr>
        <w:t>2021 Jan;27(1):95-104.</w:t>
      </w:r>
    </w:p>
    <w:p w14:paraId="703A6426" w14:textId="77777777" w:rsidR="00CA7A62" w:rsidRPr="0018019B" w:rsidRDefault="00CA7A62" w:rsidP="00CA7A62">
      <w:pPr>
        <w:rPr>
          <w:rFonts w:ascii="Arial" w:hAnsi="Arial" w:cs="Arial"/>
          <w:color w:val="000000"/>
          <w:sz w:val="18"/>
          <w:szCs w:val="18"/>
          <w:shd w:val="clear" w:color="auto" w:fill="FFFFFF"/>
        </w:rPr>
      </w:pPr>
      <w:r w:rsidRPr="0018019B">
        <w:rPr>
          <w:rFonts w:ascii="Arial" w:hAnsi="Arial" w:cs="Arial"/>
          <w:color w:val="000000"/>
          <w:sz w:val="18"/>
          <w:szCs w:val="18"/>
          <w:shd w:val="clear" w:color="auto" w:fill="FFFFFF"/>
        </w:rPr>
        <w:t> </w:t>
      </w:r>
      <w:proofErr w:type="spellStart"/>
      <w:r w:rsidRPr="0018019B">
        <w:rPr>
          <w:rFonts w:ascii="Arial" w:hAnsi="Arial" w:cs="Arial"/>
          <w:color w:val="000000"/>
          <w:sz w:val="18"/>
          <w:szCs w:val="18"/>
          <w:shd w:val="clear" w:color="auto" w:fill="FFFFFF"/>
        </w:rPr>
        <w:t>doi</w:t>
      </w:r>
      <w:proofErr w:type="spellEnd"/>
      <w:r w:rsidRPr="0018019B">
        <w:rPr>
          <w:rFonts w:ascii="Arial" w:hAnsi="Arial" w:cs="Arial"/>
          <w:color w:val="000000"/>
          <w:sz w:val="18"/>
          <w:szCs w:val="18"/>
          <w:shd w:val="clear" w:color="auto" w:fill="FFFFFF"/>
        </w:rPr>
        <w:t>: 10.18553/jmcp.2021.27.1.095.</w:t>
      </w:r>
      <w:r w:rsidR="0045744D" w:rsidRPr="0018019B">
        <w:rPr>
          <w:rFonts w:ascii="Arial" w:hAnsi="Arial" w:cs="Arial"/>
          <w:color w:val="000000"/>
          <w:sz w:val="18"/>
          <w:szCs w:val="18"/>
          <w:shd w:val="clear" w:color="auto" w:fill="FFFFFF"/>
        </w:rPr>
        <w:t xml:space="preserve"> PMID: 33377442</w:t>
      </w:r>
    </w:p>
    <w:p w14:paraId="0B210410" w14:textId="77777777" w:rsidR="00646184" w:rsidRPr="0018019B" w:rsidRDefault="00646184" w:rsidP="00FD1FAE">
      <w:pPr>
        <w:rPr>
          <w:rFonts w:ascii="Arial" w:eastAsia="Calibri" w:hAnsi="Arial" w:cs="Arial"/>
          <w:bCs/>
          <w:color w:val="000000"/>
          <w:sz w:val="18"/>
          <w:szCs w:val="18"/>
        </w:rPr>
      </w:pPr>
    </w:p>
    <w:p w14:paraId="0CA58FD7" w14:textId="11152D93" w:rsidR="009128BF" w:rsidRPr="0018019B" w:rsidRDefault="00ED04AB" w:rsidP="00FD1FAE">
      <w:pPr>
        <w:rPr>
          <w:rFonts w:ascii="Arial" w:eastAsia="Calibri" w:hAnsi="Arial" w:cs="Arial"/>
          <w:bCs/>
          <w:i/>
          <w:color w:val="000000"/>
          <w:sz w:val="18"/>
          <w:szCs w:val="18"/>
        </w:rPr>
      </w:pPr>
      <w:r w:rsidRPr="0018019B">
        <w:rPr>
          <w:rFonts w:ascii="Arial" w:eastAsia="Calibri" w:hAnsi="Arial" w:cs="Arial"/>
          <w:bCs/>
          <w:color w:val="000000"/>
          <w:sz w:val="18"/>
          <w:szCs w:val="18"/>
        </w:rPr>
        <w:t>6</w:t>
      </w:r>
      <w:r w:rsidR="000A25A0">
        <w:rPr>
          <w:rFonts w:ascii="Arial" w:eastAsia="Calibri" w:hAnsi="Arial" w:cs="Arial"/>
          <w:bCs/>
          <w:color w:val="000000"/>
          <w:sz w:val="18"/>
          <w:szCs w:val="18"/>
        </w:rPr>
        <w:t>4</w:t>
      </w:r>
      <w:r w:rsidR="00FD1FAE" w:rsidRPr="0018019B">
        <w:rPr>
          <w:rFonts w:ascii="Arial" w:eastAsia="Calibri" w:hAnsi="Arial" w:cs="Arial"/>
          <w:bCs/>
          <w:color w:val="000000"/>
          <w:sz w:val="18"/>
          <w:szCs w:val="18"/>
        </w:rPr>
        <w:t xml:space="preserve">. </w:t>
      </w:r>
      <w:r w:rsidR="00646184" w:rsidRPr="0018019B">
        <w:rPr>
          <w:rFonts w:ascii="Arial" w:eastAsia="Calibri" w:hAnsi="Arial" w:cs="Arial"/>
          <w:bCs/>
          <w:color w:val="000000"/>
          <w:sz w:val="18"/>
          <w:szCs w:val="18"/>
        </w:rPr>
        <w:t>*</w:t>
      </w:r>
      <w:r w:rsidR="00FD1FAE" w:rsidRPr="0018019B">
        <w:rPr>
          <w:rFonts w:ascii="Arial" w:eastAsia="Calibri" w:hAnsi="Arial" w:cs="Arial"/>
          <w:bCs/>
          <w:color w:val="000000"/>
          <w:sz w:val="18"/>
          <w:szCs w:val="18"/>
        </w:rPr>
        <w:t xml:space="preserve">Jiao B, Veenstra D, Lee W, Carlson J, </w:t>
      </w:r>
      <w:r w:rsidR="00FD1FAE" w:rsidRPr="0018019B">
        <w:rPr>
          <w:rFonts w:ascii="Arial" w:eastAsia="Calibri" w:hAnsi="Arial" w:cs="Arial"/>
          <w:b/>
          <w:bCs/>
          <w:color w:val="000000"/>
          <w:sz w:val="18"/>
          <w:szCs w:val="18"/>
        </w:rPr>
        <w:t>Devine B</w:t>
      </w:r>
      <w:r w:rsidR="00FD1FAE" w:rsidRPr="0018019B">
        <w:rPr>
          <w:rFonts w:ascii="Arial" w:eastAsia="Calibri" w:hAnsi="Arial" w:cs="Arial"/>
          <w:bCs/>
          <w:color w:val="000000"/>
          <w:sz w:val="18"/>
          <w:szCs w:val="18"/>
        </w:rPr>
        <w:t xml:space="preserve">. The use of real-world evidence in ICER’s scoping process and clinical evidence assessment. </w:t>
      </w:r>
      <w:r w:rsidR="009128BF" w:rsidRPr="0018019B">
        <w:rPr>
          <w:rFonts w:ascii="Arial" w:hAnsi="Arial" w:cs="Arial"/>
          <w:color w:val="000000"/>
          <w:sz w:val="18"/>
          <w:szCs w:val="18"/>
          <w:shd w:val="clear" w:color="auto" w:fill="FFFFFF"/>
        </w:rPr>
        <w:t xml:space="preserve">J Manag Care Spec Pharm. 2020 Dec;26(12):1590-1595. </w:t>
      </w:r>
      <w:proofErr w:type="spellStart"/>
      <w:r w:rsidR="009128BF" w:rsidRPr="0018019B">
        <w:rPr>
          <w:rFonts w:ascii="Arial" w:hAnsi="Arial" w:cs="Arial"/>
          <w:color w:val="000000"/>
          <w:sz w:val="18"/>
          <w:szCs w:val="18"/>
          <w:shd w:val="clear" w:color="auto" w:fill="FFFFFF"/>
        </w:rPr>
        <w:t>doi</w:t>
      </w:r>
      <w:proofErr w:type="spellEnd"/>
      <w:r w:rsidR="009128BF" w:rsidRPr="0018019B">
        <w:rPr>
          <w:rFonts w:ascii="Arial" w:hAnsi="Arial" w:cs="Arial"/>
          <w:color w:val="000000"/>
          <w:sz w:val="18"/>
          <w:szCs w:val="18"/>
          <w:shd w:val="clear" w:color="auto" w:fill="FFFFFF"/>
        </w:rPr>
        <w:t>: 10.18553/jmcp.2020.26.12.1590.</w:t>
      </w:r>
    </w:p>
    <w:p w14:paraId="468BDD28" w14:textId="77777777" w:rsidR="000C128C" w:rsidRPr="0018019B" w:rsidRDefault="000C128C" w:rsidP="00646184">
      <w:pPr>
        <w:shd w:val="clear" w:color="auto" w:fill="FFFFFF"/>
        <w:rPr>
          <w:rFonts w:ascii="Arial" w:hAnsi="Arial" w:cs="Arial"/>
          <w:color w:val="000000"/>
          <w:sz w:val="18"/>
          <w:szCs w:val="18"/>
        </w:rPr>
      </w:pPr>
    </w:p>
    <w:p w14:paraId="7EB02E41" w14:textId="3F9FF51F" w:rsidR="00D23431" w:rsidRPr="0018019B" w:rsidRDefault="000000F2" w:rsidP="00646184">
      <w:pPr>
        <w:shd w:val="clear" w:color="auto" w:fill="FFFFFF"/>
        <w:rPr>
          <w:rFonts w:ascii="Arial" w:hAnsi="Arial" w:cs="Arial"/>
          <w:color w:val="000000"/>
          <w:sz w:val="18"/>
          <w:szCs w:val="18"/>
        </w:rPr>
      </w:pPr>
      <w:r w:rsidRPr="0018019B">
        <w:rPr>
          <w:rFonts w:ascii="Arial" w:hAnsi="Arial" w:cs="Arial"/>
          <w:color w:val="000000"/>
          <w:sz w:val="18"/>
          <w:szCs w:val="18"/>
        </w:rPr>
        <w:t>6</w:t>
      </w:r>
      <w:r w:rsidR="000A25A0">
        <w:rPr>
          <w:rFonts w:ascii="Arial" w:hAnsi="Arial" w:cs="Arial"/>
          <w:color w:val="000000"/>
          <w:sz w:val="18"/>
          <w:szCs w:val="18"/>
        </w:rPr>
        <w:t>5</w:t>
      </w:r>
      <w:r w:rsidR="00D23431" w:rsidRPr="0018019B">
        <w:rPr>
          <w:rFonts w:ascii="Arial" w:hAnsi="Arial" w:cs="Arial"/>
          <w:color w:val="000000"/>
          <w:sz w:val="18"/>
          <w:szCs w:val="18"/>
        </w:rPr>
        <w:t>. *</w:t>
      </w:r>
      <w:proofErr w:type="spellStart"/>
      <w:r w:rsidR="00D23431" w:rsidRPr="0018019B">
        <w:rPr>
          <w:rFonts w:ascii="Arial" w:hAnsi="Arial" w:cs="Arial"/>
          <w:color w:val="000000"/>
          <w:sz w:val="18"/>
          <w:szCs w:val="18"/>
        </w:rPr>
        <w:t>Dhippayom</w:t>
      </w:r>
      <w:proofErr w:type="spellEnd"/>
      <w:r w:rsidR="00D23431" w:rsidRPr="0018019B">
        <w:rPr>
          <w:rFonts w:ascii="Arial" w:hAnsi="Arial" w:cs="Arial"/>
          <w:color w:val="000000"/>
          <w:sz w:val="18"/>
          <w:szCs w:val="18"/>
        </w:rPr>
        <w:t xml:space="preserve"> T, </w:t>
      </w:r>
      <w:proofErr w:type="spellStart"/>
      <w:r w:rsidR="00D23431" w:rsidRPr="0018019B">
        <w:rPr>
          <w:rFonts w:ascii="Arial" w:hAnsi="Arial" w:cs="Arial"/>
          <w:color w:val="000000"/>
          <w:sz w:val="18"/>
          <w:szCs w:val="18"/>
        </w:rPr>
        <w:t>Rattanachaisit</w:t>
      </w:r>
      <w:proofErr w:type="spellEnd"/>
      <w:r w:rsidR="00D23431" w:rsidRPr="0018019B">
        <w:rPr>
          <w:rFonts w:ascii="Arial" w:hAnsi="Arial" w:cs="Arial"/>
          <w:color w:val="000000"/>
          <w:sz w:val="18"/>
          <w:szCs w:val="18"/>
        </w:rPr>
        <w:t xml:space="preserve"> N, </w:t>
      </w:r>
      <w:proofErr w:type="spellStart"/>
      <w:r w:rsidR="00D23431" w:rsidRPr="0018019B">
        <w:rPr>
          <w:rFonts w:ascii="Arial" w:hAnsi="Arial" w:cs="Arial"/>
          <w:color w:val="000000"/>
          <w:sz w:val="18"/>
          <w:szCs w:val="18"/>
        </w:rPr>
        <w:t>Jhunsom</w:t>
      </w:r>
      <w:proofErr w:type="spellEnd"/>
      <w:r w:rsidR="00D23431" w:rsidRPr="0018019B">
        <w:rPr>
          <w:rFonts w:ascii="Arial" w:hAnsi="Arial" w:cs="Arial"/>
          <w:color w:val="000000"/>
          <w:sz w:val="18"/>
          <w:szCs w:val="18"/>
        </w:rPr>
        <w:t xml:space="preserve"> S, </w:t>
      </w:r>
      <w:proofErr w:type="spellStart"/>
      <w:r w:rsidR="00D23431" w:rsidRPr="0018019B">
        <w:rPr>
          <w:rFonts w:ascii="Arial" w:hAnsi="Arial" w:cs="Arial"/>
          <w:color w:val="000000"/>
          <w:sz w:val="18"/>
          <w:szCs w:val="18"/>
        </w:rPr>
        <w:t>Dilokthornsakul</w:t>
      </w:r>
      <w:proofErr w:type="spellEnd"/>
      <w:r w:rsidR="00D23431" w:rsidRPr="0018019B">
        <w:rPr>
          <w:rFonts w:ascii="Arial" w:hAnsi="Arial" w:cs="Arial"/>
          <w:color w:val="000000"/>
          <w:sz w:val="18"/>
          <w:szCs w:val="18"/>
        </w:rPr>
        <w:t xml:space="preserve"> P, </w:t>
      </w:r>
      <w:proofErr w:type="spellStart"/>
      <w:r w:rsidR="00D23431" w:rsidRPr="0018019B">
        <w:rPr>
          <w:rFonts w:ascii="Arial" w:hAnsi="Arial" w:cs="Arial"/>
          <w:color w:val="000000"/>
          <w:sz w:val="18"/>
          <w:szCs w:val="18"/>
        </w:rPr>
        <w:t>Chaiyakunapruk</w:t>
      </w:r>
      <w:proofErr w:type="spellEnd"/>
      <w:r w:rsidR="00D23431" w:rsidRPr="0018019B">
        <w:rPr>
          <w:rFonts w:ascii="Arial" w:hAnsi="Arial" w:cs="Arial"/>
          <w:color w:val="000000"/>
          <w:sz w:val="18"/>
          <w:szCs w:val="18"/>
        </w:rPr>
        <w:t xml:space="preserve"> N, </w:t>
      </w:r>
      <w:r w:rsidR="00D23431" w:rsidRPr="0018019B">
        <w:rPr>
          <w:rFonts w:ascii="Arial" w:hAnsi="Arial" w:cs="Arial"/>
          <w:b/>
          <w:color w:val="000000"/>
          <w:sz w:val="18"/>
          <w:szCs w:val="18"/>
        </w:rPr>
        <w:t>Devine B</w:t>
      </w:r>
      <w:r w:rsidR="00D23431" w:rsidRPr="0018019B">
        <w:rPr>
          <w:rFonts w:ascii="Arial" w:hAnsi="Arial" w:cs="Arial"/>
          <w:color w:val="000000"/>
          <w:sz w:val="18"/>
          <w:szCs w:val="18"/>
        </w:rPr>
        <w:t xml:space="preserve">. </w:t>
      </w:r>
      <w:r w:rsidR="00D23431" w:rsidRPr="0018019B">
        <w:rPr>
          <w:rFonts w:ascii="Arial" w:hAnsi="Arial" w:cs="Arial"/>
          <w:bCs/>
          <w:color w:val="000000"/>
          <w:sz w:val="18"/>
          <w:szCs w:val="18"/>
        </w:rPr>
        <w:t xml:space="preserve">Comparative effects of telemedicine and face-to-face anticoagulation management: </w:t>
      </w:r>
      <w:r w:rsidR="00D23431" w:rsidRPr="0018019B">
        <w:rPr>
          <w:rFonts w:ascii="Arial" w:hAnsi="Arial" w:cs="Arial"/>
          <w:color w:val="000000"/>
          <w:sz w:val="18"/>
          <w:szCs w:val="18"/>
        </w:rPr>
        <w:t xml:space="preserve">A systematic review and network meta-analysis. </w:t>
      </w:r>
      <w:r w:rsidR="00646184" w:rsidRPr="0018019B">
        <w:rPr>
          <w:rFonts w:ascii="Arial" w:hAnsi="Arial" w:cs="Arial"/>
          <w:color w:val="000000"/>
          <w:sz w:val="18"/>
          <w:szCs w:val="18"/>
        </w:rPr>
        <w:t>J Am Pharm Assoc (2003). Nov-Dec 2020;60(6):880-891.e9.</w:t>
      </w:r>
      <w:r w:rsidR="00646184" w:rsidRPr="0018019B">
        <w:rPr>
          <w:rFonts w:ascii="Arial" w:hAnsi="Arial" w:cs="Arial"/>
          <w:color w:val="000000"/>
          <w:sz w:val="18"/>
          <w:szCs w:val="18"/>
          <w:shd w:val="clear" w:color="auto" w:fill="FFFFFF"/>
        </w:rPr>
        <w:t> </w:t>
      </w:r>
      <w:proofErr w:type="spellStart"/>
      <w:r w:rsidR="00646184" w:rsidRPr="0018019B">
        <w:rPr>
          <w:rFonts w:ascii="Arial" w:hAnsi="Arial" w:cs="Arial"/>
          <w:color w:val="000000"/>
          <w:sz w:val="18"/>
          <w:szCs w:val="18"/>
          <w:shd w:val="clear" w:color="auto" w:fill="FFFFFF"/>
        </w:rPr>
        <w:t>doi</w:t>
      </w:r>
      <w:proofErr w:type="spellEnd"/>
      <w:r w:rsidR="00646184" w:rsidRPr="0018019B">
        <w:rPr>
          <w:rFonts w:ascii="Arial" w:hAnsi="Arial" w:cs="Arial"/>
          <w:color w:val="000000"/>
          <w:sz w:val="18"/>
          <w:szCs w:val="18"/>
          <w:shd w:val="clear" w:color="auto" w:fill="FFFFFF"/>
        </w:rPr>
        <w:t>: 10.1016/j.japh.2020.06.010. </w:t>
      </w:r>
      <w:proofErr w:type="spellStart"/>
      <w:r w:rsidR="00646184" w:rsidRPr="0018019B">
        <w:rPr>
          <w:rFonts w:ascii="Arial" w:hAnsi="Arial" w:cs="Arial"/>
          <w:color w:val="000000"/>
          <w:sz w:val="18"/>
          <w:szCs w:val="18"/>
          <w:shd w:val="clear" w:color="auto" w:fill="FFFFFF"/>
        </w:rPr>
        <w:t>Epub</w:t>
      </w:r>
      <w:proofErr w:type="spellEnd"/>
      <w:r w:rsidR="00646184" w:rsidRPr="0018019B">
        <w:rPr>
          <w:rFonts w:ascii="Arial" w:hAnsi="Arial" w:cs="Arial"/>
          <w:color w:val="000000"/>
          <w:sz w:val="18"/>
          <w:szCs w:val="18"/>
          <w:shd w:val="clear" w:color="auto" w:fill="FFFFFF"/>
        </w:rPr>
        <w:t xml:space="preserve"> 2020 Jul 21.</w:t>
      </w:r>
      <w:r w:rsidR="004818AF" w:rsidRPr="0018019B">
        <w:rPr>
          <w:rFonts w:ascii="Arial" w:hAnsi="Arial" w:cs="Arial"/>
          <w:color w:val="000000"/>
          <w:sz w:val="18"/>
          <w:szCs w:val="18"/>
          <w:shd w:val="clear" w:color="auto" w:fill="FFFFFF"/>
        </w:rPr>
        <w:t xml:space="preserve"> PMID: 32703667.</w:t>
      </w:r>
    </w:p>
    <w:p w14:paraId="47EB74F0" w14:textId="77777777" w:rsidR="00D23431" w:rsidRPr="0018019B" w:rsidRDefault="00D23431" w:rsidP="00646184">
      <w:pPr>
        <w:rPr>
          <w:rFonts w:ascii="Arial" w:eastAsia="Arial" w:hAnsi="Arial" w:cs="Arial"/>
          <w:color w:val="000000"/>
          <w:sz w:val="18"/>
          <w:szCs w:val="18"/>
        </w:rPr>
      </w:pPr>
    </w:p>
    <w:p w14:paraId="2EF208A9" w14:textId="629B61A6" w:rsidR="008F2FB4" w:rsidRPr="0018019B" w:rsidRDefault="00B06D13" w:rsidP="008F2FB4">
      <w:pPr>
        <w:rPr>
          <w:rFonts w:ascii="Arial" w:hAnsi="Arial" w:cs="Arial"/>
          <w:color w:val="000000"/>
          <w:sz w:val="18"/>
          <w:szCs w:val="18"/>
        </w:rPr>
      </w:pPr>
      <w:r w:rsidRPr="0018019B">
        <w:rPr>
          <w:rFonts w:ascii="Arial" w:hAnsi="Arial" w:cs="Arial"/>
          <w:color w:val="000000"/>
          <w:sz w:val="18"/>
          <w:szCs w:val="18"/>
        </w:rPr>
        <w:t>6</w:t>
      </w:r>
      <w:r w:rsidR="000A25A0">
        <w:rPr>
          <w:rFonts w:ascii="Arial" w:hAnsi="Arial" w:cs="Arial"/>
          <w:color w:val="000000"/>
          <w:sz w:val="18"/>
          <w:szCs w:val="18"/>
        </w:rPr>
        <w:t>6</w:t>
      </w:r>
      <w:r w:rsidR="005B1F68" w:rsidRPr="0018019B">
        <w:rPr>
          <w:rFonts w:ascii="Arial" w:hAnsi="Arial" w:cs="Arial"/>
          <w:color w:val="000000"/>
          <w:sz w:val="18"/>
          <w:szCs w:val="18"/>
        </w:rPr>
        <w:t>.</w:t>
      </w:r>
      <w:r w:rsidR="008F2FB4" w:rsidRPr="0018019B">
        <w:rPr>
          <w:rFonts w:ascii="Arial" w:hAnsi="Arial" w:cs="Arial"/>
          <w:color w:val="000000"/>
          <w:sz w:val="18"/>
          <w:szCs w:val="18"/>
        </w:rPr>
        <w:t xml:space="preserve"> </w:t>
      </w:r>
      <w:r w:rsidR="008F2FB4" w:rsidRPr="0018019B">
        <w:rPr>
          <w:rFonts w:ascii="Arial" w:hAnsi="Arial" w:cs="Arial"/>
          <w:color w:val="000000"/>
          <w:sz w:val="18"/>
          <w:szCs w:val="18"/>
          <w:shd w:val="clear" w:color="auto" w:fill="FFFFFF"/>
        </w:rPr>
        <w:t xml:space="preserve">McDonagh, M.S., Dana, T., Selph, S., </w:t>
      </w:r>
      <w:r w:rsidR="008F2FB4" w:rsidRPr="0018019B">
        <w:rPr>
          <w:rFonts w:ascii="Arial" w:hAnsi="Arial" w:cs="Arial"/>
          <w:b/>
          <w:bCs/>
          <w:color w:val="000000"/>
          <w:sz w:val="18"/>
          <w:szCs w:val="18"/>
          <w:shd w:val="clear" w:color="auto" w:fill="FFFFFF"/>
        </w:rPr>
        <w:t>Devine, E.B</w:t>
      </w:r>
      <w:r w:rsidR="008F2FB4" w:rsidRPr="0018019B">
        <w:rPr>
          <w:rFonts w:ascii="Arial" w:hAnsi="Arial" w:cs="Arial"/>
          <w:color w:val="000000"/>
          <w:sz w:val="18"/>
          <w:szCs w:val="18"/>
          <w:shd w:val="clear" w:color="auto" w:fill="FFFFFF"/>
        </w:rPr>
        <w:t xml:space="preserve">., Cantor, A., </w:t>
      </w:r>
      <w:proofErr w:type="spellStart"/>
      <w:r w:rsidR="008F2FB4" w:rsidRPr="0018019B">
        <w:rPr>
          <w:rFonts w:ascii="Arial" w:hAnsi="Arial" w:cs="Arial"/>
          <w:color w:val="000000"/>
          <w:sz w:val="18"/>
          <w:szCs w:val="18"/>
          <w:shd w:val="clear" w:color="auto" w:fill="FFFFFF"/>
        </w:rPr>
        <w:t>Bougatsos</w:t>
      </w:r>
      <w:proofErr w:type="spellEnd"/>
      <w:r w:rsidR="008F2FB4" w:rsidRPr="0018019B">
        <w:rPr>
          <w:rFonts w:ascii="Arial" w:hAnsi="Arial" w:cs="Arial"/>
          <w:color w:val="000000"/>
          <w:sz w:val="18"/>
          <w:szCs w:val="18"/>
          <w:shd w:val="clear" w:color="auto" w:fill="FFFFFF"/>
        </w:rPr>
        <w:t xml:space="preserve">, C., Blazina, I., </w:t>
      </w:r>
      <w:proofErr w:type="spellStart"/>
      <w:r w:rsidR="008F2FB4" w:rsidRPr="0018019B">
        <w:rPr>
          <w:rFonts w:ascii="Arial" w:hAnsi="Arial" w:cs="Arial"/>
          <w:color w:val="000000"/>
          <w:sz w:val="18"/>
          <w:szCs w:val="18"/>
          <w:shd w:val="clear" w:color="auto" w:fill="FFFFFF"/>
        </w:rPr>
        <w:t>Grusing</w:t>
      </w:r>
      <w:proofErr w:type="spellEnd"/>
      <w:r w:rsidR="008F2FB4" w:rsidRPr="0018019B">
        <w:rPr>
          <w:rFonts w:ascii="Arial" w:hAnsi="Arial" w:cs="Arial"/>
          <w:color w:val="000000"/>
          <w:sz w:val="18"/>
          <w:szCs w:val="18"/>
          <w:shd w:val="clear" w:color="auto" w:fill="FFFFFF"/>
        </w:rPr>
        <w:t>, S., Fu, R. and Haupt, D.W. (2020), Updating the Comparative Evidence on Second</w:t>
      </w:r>
      <w:r w:rsidR="008F2FB4" w:rsidRPr="0018019B">
        <w:rPr>
          <w:rFonts w:ascii="Cambria Math" w:hAnsi="Cambria Math" w:cs="Cambria Math"/>
          <w:color w:val="000000"/>
          <w:sz w:val="18"/>
          <w:szCs w:val="18"/>
          <w:shd w:val="clear" w:color="auto" w:fill="FFFFFF"/>
        </w:rPr>
        <w:t>‐</w:t>
      </w:r>
      <w:r w:rsidR="008F2FB4" w:rsidRPr="0018019B">
        <w:rPr>
          <w:rFonts w:ascii="Arial" w:hAnsi="Arial" w:cs="Arial"/>
          <w:color w:val="000000"/>
          <w:sz w:val="18"/>
          <w:szCs w:val="18"/>
          <w:shd w:val="clear" w:color="auto" w:fill="FFFFFF"/>
        </w:rPr>
        <w:t xml:space="preserve">Generation Antipsychotic Use </w:t>
      </w:r>
      <w:r w:rsidR="003112F7" w:rsidRPr="0018019B">
        <w:rPr>
          <w:rFonts w:ascii="Arial" w:hAnsi="Arial" w:cs="Arial"/>
          <w:color w:val="000000"/>
          <w:sz w:val="18"/>
          <w:szCs w:val="18"/>
          <w:shd w:val="clear" w:color="auto" w:fill="FFFFFF"/>
        </w:rPr>
        <w:t>w</w:t>
      </w:r>
      <w:r w:rsidR="008F2FB4" w:rsidRPr="0018019B">
        <w:rPr>
          <w:rFonts w:ascii="Arial" w:hAnsi="Arial" w:cs="Arial"/>
          <w:color w:val="000000"/>
          <w:sz w:val="18"/>
          <w:szCs w:val="18"/>
          <w:shd w:val="clear" w:color="auto" w:fill="FFFFFF"/>
        </w:rPr>
        <w:t xml:space="preserve">ith Schizophrenia. Psych Res Clin </w:t>
      </w:r>
      <w:proofErr w:type="spellStart"/>
      <w:r w:rsidR="008F2FB4" w:rsidRPr="0018019B">
        <w:rPr>
          <w:rFonts w:ascii="Arial" w:hAnsi="Arial" w:cs="Arial"/>
          <w:color w:val="000000"/>
          <w:sz w:val="18"/>
          <w:szCs w:val="18"/>
          <w:shd w:val="clear" w:color="auto" w:fill="FFFFFF"/>
        </w:rPr>
        <w:t>Pract</w:t>
      </w:r>
      <w:proofErr w:type="spellEnd"/>
      <w:r w:rsidR="008F2FB4" w:rsidRPr="0018019B">
        <w:rPr>
          <w:rFonts w:ascii="Arial" w:hAnsi="Arial" w:cs="Arial"/>
          <w:color w:val="000000"/>
          <w:sz w:val="18"/>
          <w:szCs w:val="18"/>
          <w:shd w:val="clear" w:color="auto" w:fill="FFFFFF"/>
        </w:rPr>
        <w:t>, 2: 76-87.</w:t>
      </w:r>
      <w:r w:rsidR="004818AF" w:rsidRPr="0018019B">
        <w:rPr>
          <w:rFonts w:ascii="Arial" w:hAnsi="Arial" w:cs="Arial"/>
          <w:color w:val="000000"/>
          <w:sz w:val="18"/>
          <w:szCs w:val="18"/>
          <w:shd w:val="clear" w:color="auto" w:fill="FFFFFF"/>
        </w:rPr>
        <w:t xml:space="preserve"> </w:t>
      </w:r>
      <w:r w:rsidR="008F2FB4" w:rsidRPr="0018019B">
        <w:rPr>
          <w:rFonts w:ascii="Arial" w:hAnsi="Arial" w:cs="Arial"/>
          <w:color w:val="000000"/>
          <w:sz w:val="18"/>
          <w:szCs w:val="18"/>
          <w:shd w:val="clear" w:color="auto" w:fill="FFFFFF"/>
        </w:rPr>
        <w:t> </w:t>
      </w:r>
      <w:hyperlink r:id="rId38" w:history="1">
        <w:r w:rsidR="008F2FB4" w:rsidRPr="0018019B">
          <w:rPr>
            <w:rStyle w:val="Hyperlink"/>
            <w:rFonts w:ascii="Arial" w:hAnsi="Arial" w:cs="Arial"/>
            <w:color w:val="000000"/>
            <w:sz w:val="18"/>
            <w:szCs w:val="18"/>
            <w:u w:val="none"/>
            <w:shd w:val="clear" w:color="auto" w:fill="FFFFFF"/>
          </w:rPr>
          <w:t>https://doi.org/10.1176/appi.prcp.20200004</w:t>
        </w:r>
      </w:hyperlink>
      <w:r w:rsidR="004818AF" w:rsidRPr="0018019B">
        <w:rPr>
          <w:rFonts w:ascii="Arial" w:hAnsi="Arial" w:cs="Arial"/>
          <w:color w:val="000000"/>
          <w:sz w:val="18"/>
          <w:szCs w:val="18"/>
        </w:rPr>
        <w:t xml:space="preserve">. </w:t>
      </w:r>
      <w:r w:rsidR="004818AF" w:rsidRPr="0018019B">
        <w:rPr>
          <w:rFonts w:ascii="Arial" w:hAnsi="Arial" w:cs="Arial"/>
          <w:color w:val="000000"/>
          <w:sz w:val="18"/>
          <w:szCs w:val="18"/>
          <w:shd w:val="clear" w:color="auto" w:fill="FFFFFF"/>
        </w:rPr>
        <w:t>PMID: 36101867.</w:t>
      </w:r>
    </w:p>
    <w:p w14:paraId="1642FD56" w14:textId="77777777" w:rsidR="008F2FB4" w:rsidRPr="0018019B" w:rsidRDefault="008F2FB4" w:rsidP="008A308B">
      <w:pPr>
        <w:rPr>
          <w:rFonts w:ascii="Arial" w:hAnsi="Arial" w:cs="Arial"/>
          <w:color w:val="000000"/>
          <w:sz w:val="18"/>
          <w:szCs w:val="18"/>
        </w:rPr>
      </w:pPr>
    </w:p>
    <w:p w14:paraId="22FD79BA" w14:textId="13E50DC5" w:rsidR="00A50ED2" w:rsidRPr="0018019B" w:rsidRDefault="00B06D13" w:rsidP="008A308B">
      <w:pPr>
        <w:rPr>
          <w:rFonts w:ascii="Arial" w:hAnsi="Arial" w:cs="Arial"/>
          <w:color w:val="000000"/>
          <w:sz w:val="18"/>
          <w:szCs w:val="18"/>
        </w:rPr>
      </w:pPr>
      <w:r w:rsidRPr="0018019B">
        <w:rPr>
          <w:rFonts w:ascii="Arial" w:hAnsi="Arial" w:cs="Arial"/>
          <w:color w:val="000000"/>
          <w:sz w:val="18"/>
          <w:szCs w:val="18"/>
        </w:rPr>
        <w:t>6</w:t>
      </w:r>
      <w:r w:rsidR="000A25A0">
        <w:rPr>
          <w:rFonts w:ascii="Arial" w:hAnsi="Arial" w:cs="Arial"/>
          <w:color w:val="000000"/>
          <w:sz w:val="18"/>
          <w:szCs w:val="18"/>
        </w:rPr>
        <w:t>7</w:t>
      </w:r>
      <w:r w:rsidR="00EC56A3" w:rsidRPr="0018019B">
        <w:rPr>
          <w:rFonts w:ascii="Arial" w:hAnsi="Arial" w:cs="Arial"/>
          <w:color w:val="000000"/>
          <w:sz w:val="18"/>
          <w:szCs w:val="18"/>
        </w:rPr>
        <w:t>.</w:t>
      </w:r>
      <w:r w:rsidR="00646184" w:rsidRPr="0018019B">
        <w:rPr>
          <w:rFonts w:ascii="Arial" w:hAnsi="Arial" w:cs="Arial"/>
          <w:color w:val="000000"/>
          <w:sz w:val="18"/>
          <w:szCs w:val="18"/>
        </w:rPr>
        <w:t xml:space="preserve"> </w:t>
      </w:r>
      <w:proofErr w:type="spellStart"/>
      <w:r w:rsidR="00A50ED2" w:rsidRPr="0018019B">
        <w:rPr>
          <w:rFonts w:ascii="Arial" w:hAnsi="Arial" w:cs="Arial"/>
          <w:color w:val="000000"/>
          <w:sz w:val="18"/>
          <w:szCs w:val="18"/>
        </w:rPr>
        <w:t>Dhippayom</w:t>
      </w:r>
      <w:proofErr w:type="spellEnd"/>
      <w:r w:rsidR="00A50ED2" w:rsidRPr="0018019B">
        <w:rPr>
          <w:rFonts w:ascii="Arial" w:hAnsi="Arial" w:cs="Arial"/>
          <w:color w:val="000000"/>
          <w:sz w:val="18"/>
          <w:szCs w:val="18"/>
        </w:rPr>
        <w:t xml:space="preserve"> T, </w:t>
      </w:r>
      <w:r w:rsidR="00A50ED2" w:rsidRPr="0018019B">
        <w:rPr>
          <w:rFonts w:ascii="Arial" w:hAnsi="Arial" w:cs="Arial"/>
          <w:b/>
          <w:bCs/>
          <w:color w:val="000000"/>
          <w:sz w:val="18"/>
          <w:szCs w:val="18"/>
        </w:rPr>
        <w:t>Devine B</w:t>
      </w:r>
      <w:r w:rsidR="00A50ED2" w:rsidRPr="0018019B">
        <w:rPr>
          <w:rFonts w:ascii="Arial" w:hAnsi="Arial" w:cs="Arial"/>
          <w:color w:val="000000"/>
          <w:sz w:val="18"/>
          <w:szCs w:val="18"/>
        </w:rPr>
        <w:t>. Letter to the editor for a published article titled, “The effect of online versus hospital warfarin management on patient outcomes: A systematic review and meta-analysis. Int J Clin Pharm. April 2, 2020. https://doi.org/10.1007/s11096-019-00947-8.</w:t>
      </w:r>
    </w:p>
    <w:p w14:paraId="713391DC" w14:textId="77777777" w:rsidR="00A50ED2" w:rsidRPr="0018019B" w:rsidRDefault="00A50ED2" w:rsidP="008A308B">
      <w:pPr>
        <w:rPr>
          <w:rFonts w:ascii="Arial" w:hAnsi="Arial" w:cs="Arial"/>
          <w:color w:val="000000"/>
          <w:sz w:val="18"/>
          <w:szCs w:val="18"/>
        </w:rPr>
      </w:pPr>
    </w:p>
    <w:p w14:paraId="626F9516" w14:textId="2C90078C" w:rsidR="008A308B" w:rsidRPr="0018019B" w:rsidRDefault="00FE7DA8" w:rsidP="008A308B">
      <w:pPr>
        <w:rPr>
          <w:rFonts w:ascii="Arial" w:hAnsi="Arial" w:cs="Arial"/>
          <w:i/>
          <w:color w:val="000000"/>
          <w:sz w:val="18"/>
          <w:szCs w:val="18"/>
        </w:rPr>
      </w:pPr>
      <w:r w:rsidRPr="0018019B">
        <w:rPr>
          <w:rFonts w:ascii="Arial" w:hAnsi="Arial" w:cs="Arial"/>
          <w:color w:val="000000"/>
          <w:sz w:val="18"/>
          <w:szCs w:val="18"/>
        </w:rPr>
        <w:t>6</w:t>
      </w:r>
      <w:r w:rsidR="000A25A0">
        <w:rPr>
          <w:rFonts w:ascii="Arial" w:hAnsi="Arial" w:cs="Arial"/>
          <w:color w:val="000000"/>
          <w:sz w:val="18"/>
          <w:szCs w:val="18"/>
        </w:rPr>
        <w:t>8</w:t>
      </w:r>
      <w:r w:rsidR="008A308B" w:rsidRPr="0018019B">
        <w:rPr>
          <w:rFonts w:ascii="Arial" w:hAnsi="Arial" w:cs="Arial"/>
          <w:color w:val="000000"/>
          <w:sz w:val="18"/>
          <w:szCs w:val="18"/>
        </w:rPr>
        <w:t>. *</w:t>
      </w:r>
      <w:proofErr w:type="spellStart"/>
      <w:r w:rsidR="008A308B" w:rsidRPr="0018019B">
        <w:rPr>
          <w:rFonts w:ascii="Arial" w:hAnsi="Arial" w:cs="Arial"/>
          <w:color w:val="000000"/>
          <w:sz w:val="18"/>
          <w:szCs w:val="18"/>
        </w:rPr>
        <w:t>Bounthavong</w:t>
      </w:r>
      <w:proofErr w:type="spellEnd"/>
      <w:r w:rsidR="008A308B" w:rsidRPr="0018019B">
        <w:rPr>
          <w:rFonts w:ascii="Arial" w:hAnsi="Arial" w:cs="Arial"/>
          <w:color w:val="000000"/>
          <w:sz w:val="18"/>
          <w:szCs w:val="18"/>
        </w:rPr>
        <w:t xml:space="preserve"> M, Suh K, Christopher MLD, Veenstra DL, Basu A, </w:t>
      </w:r>
      <w:r w:rsidR="008A308B" w:rsidRPr="0018019B">
        <w:rPr>
          <w:rFonts w:ascii="Arial" w:hAnsi="Arial" w:cs="Arial"/>
          <w:b/>
          <w:color w:val="000000"/>
          <w:sz w:val="18"/>
          <w:szCs w:val="18"/>
        </w:rPr>
        <w:t>Devine EB</w:t>
      </w:r>
      <w:r w:rsidR="008A308B" w:rsidRPr="0018019B">
        <w:rPr>
          <w:rFonts w:ascii="Arial" w:hAnsi="Arial" w:cs="Arial"/>
          <w:color w:val="000000"/>
          <w:sz w:val="18"/>
          <w:szCs w:val="18"/>
        </w:rPr>
        <w:t>. Providers' perceptions on barriers and facilitators to prescribing naloxone for patients at risk for opioid overdose after implementation of a national academic detailing program</w:t>
      </w:r>
      <w:r w:rsidR="00D836B1" w:rsidRPr="0018019B">
        <w:rPr>
          <w:rFonts w:ascii="Arial" w:hAnsi="Arial" w:cs="Arial"/>
          <w:color w:val="000000"/>
          <w:sz w:val="18"/>
          <w:szCs w:val="18"/>
        </w:rPr>
        <w:t xml:space="preserve">. </w:t>
      </w:r>
      <w:r w:rsidR="008A308B" w:rsidRPr="0018019B">
        <w:rPr>
          <w:rFonts w:ascii="Arial" w:hAnsi="Arial" w:cs="Arial"/>
          <w:i/>
          <w:color w:val="000000"/>
          <w:sz w:val="18"/>
          <w:szCs w:val="18"/>
        </w:rPr>
        <w:t xml:space="preserve"> </w:t>
      </w:r>
    </w:p>
    <w:p w14:paraId="6DB76A0C" w14:textId="77777777" w:rsidR="00D836B1" w:rsidRPr="0018019B" w:rsidRDefault="00D836B1" w:rsidP="008A308B">
      <w:pPr>
        <w:rPr>
          <w:rFonts w:ascii="Arial" w:hAnsi="Arial" w:cs="Arial"/>
          <w:color w:val="000000"/>
          <w:sz w:val="18"/>
          <w:szCs w:val="18"/>
        </w:rPr>
      </w:pPr>
      <w:r w:rsidRPr="0018019B">
        <w:rPr>
          <w:rStyle w:val="jrnl"/>
          <w:rFonts w:ascii="Arial" w:hAnsi="Arial" w:cs="Arial"/>
          <w:color w:val="000000"/>
          <w:sz w:val="18"/>
          <w:szCs w:val="18"/>
          <w:shd w:val="clear" w:color="auto" w:fill="FFFFFF"/>
        </w:rPr>
        <w:t>Res Social Adm Pharm</w:t>
      </w:r>
      <w:r w:rsidRPr="0018019B">
        <w:rPr>
          <w:rFonts w:ascii="Arial" w:hAnsi="Arial" w:cs="Arial"/>
          <w:color w:val="000000"/>
          <w:sz w:val="18"/>
          <w:szCs w:val="18"/>
          <w:shd w:val="clear" w:color="auto" w:fill="FFFFFF"/>
        </w:rPr>
        <w:t xml:space="preserve">. 2019 Oct 31. </w:t>
      </w:r>
      <w:proofErr w:type="spellStart"/>
      <w:r w:rsidRPr="0018019B">
        <w:rPr>
          <w:rFonts w:ascii="Arial" w:hAnsi="Arial" w:cs="Arial"/>
          <w:color w:val="000000"/>
          <w:sz w:val="18"/>
          <w:szCs w:val="18"/>
          <w:shd w:val="clear" w:color="auto" w:fill="FFFFFF"/>
        </w:rPr>
        <w:t>pii</w:t>
      </w:r>
      <w:proofErr w:type="spellEnd"/>
      <w:r w:rsidRPr="0018019B">
        <w:rPr>
          <w:rFonts w:ascii="Arial" w:hAnsi="Arial" w:cs="Arial"/>
          <w:color w:val="000000"/>
          <w:sz w:val="18"/>
          <w:szCs w:val="18"/>
          <w:shd w:val="clear" w:color="auto" w:fill="FFFFFF"/>
        </w:rPr>
        <w:t xml:space="preserve">: S1551-7411(19)30065-8. </w:t>
      </w:r>
      <w:proofErr w:type="spellStart"/>
      <w:r w:rsidRPr="0018019B">
        <w:rPr>
          <w:rFonts w:ascii="Arial" w:hAnsi="Arial" w:cs="Arial"/>
          <w:color w:val="000000"/>
          <w:sz w:val="18"/>
          <w:szCs w:val="18"/>
          <w:shd w:val="clear" w:color="auto" w:fill="FFFFFF"/>
        </w:rPr>
        <w:t>doi</w:t>
      </w:r>
      <w:proofErr w:type="spellEnd"/>
      <w:r w:rsidRPr="0018019B">
        <w:rPr>
          <w:rFonts w:ascii="Arial" w:hAnsi="Arial" w:cs="Arial"/>
          <w:color w:val="000000"/>
          <w:sz w:val="18"/>
          <w:szCs w:val="18"/>
          <w:shd w:val="clear" w:color="auto" w:fill="FFFFFF"/>
        </w:rPr>
        <w:t>: 10.1016/j.sapharm.2019.10.015. [</w:t>
      </w:r>
      <w:proofErr w:type="spellStart"/>
      <w:r w:rsidRPr="0018019B">
        <w:rPr>
          <w:rFonts w:ascii="Arial" w:hAnsi="Arial" w:cs="Arial"/>
          <w:color w:val="000000"/>
          <w:sz w:val="18"/>
          <w:szCs w:val="18"/>
          <w:shd w:val="clear" w:color="auto" w:fill="FFFFFF"/>
        </w:rPr>
        <w:t>Epub</w:t>
      </w:r>
      <w:proofErr w:type="spellEnd"/>
      <w:r w:rsidRPr="0018019B">
        <w:rPr>
          <w:rFonts w:ascii="Arial" w:hAnsi="Arial" w:cs="Arial"/>
          <w:color w:val="000000"/>
          <w:sz w:val="18"/>
          <w:szCs w:val="18"/>
          <w:shd w:val="clear" w:color="auto" w:fill="FFFFFF"/>
        </w:rPr>
        <w:t xml:space="preserve"> ahead of print]</w:t>
      </w:r>
      <w:r w:rsidR="004818AF" w:rsidRPr="0018019B">
        <w:rPr>
          <w:rFonts w:ascii="Arial" w:hAnsi="Arial" w:cs="Arial"/>
          <w:color w:val="000000"/>
          <w:sz w:val="18"/>
          <w:szCs w:val="18"/>
          <w:shd w:val="clear" w:color="auto" w:fill="FFFFFF"/>
        </w:rPr>
        <w:t>. PMID: 31706950.</w:t>
      </w:r>
    </w:p>
    <w:p w14:paraId="306C2E45" w14:textId="77777777" w:rsidR="008A308B" w:rsidRPr="0018019B" w:rsidRDefault="008A308B" w:rsidP="008A308B">
      <w:pPr>
        <w:rPr>
          <w:rFonts w:ascii="Arial" w:hAnsi="Arial" w:cs="Arial"/>
          <w:color w:val="000000"/>
          <w:sz w:val="18"/>
          <w:szCs w:val="18"/>
        </w:rPr>
      </w:pPr>
    </w:p>
    <w:p w14:paraId="4137D3B9" w14:textId="0313D6C7" w:rsidR="0045744D" w:rsidRPr="0018019B" w:rsidRDefault="004A4783" w:rsidP="0045744D">
      <w:pPr>
        <w:rPr>
          <w:rFonts w:ascii="Arial" w:eastAsia="Calibri" w:hAnsi="Arial" w:cs="Arial"/>
          <w:color w:val="000000"/>
          <w:sz w:val="18"/>
          <w:szCs w:val="18"/>
        </w:rPr>
      </w:pPr>
      <w:r w:rsidRPr="0003261F">
        <w:rPr>
          <w:rFonts w:ascii="Arial" w:hAnsi="Arial" w:cs="Arial"/>
          <w:color w:val="000000"/>
          <w:sz w:val="18"/>
          <w:szCs w:val="18"/>
        </w:rPr>
        <w:t>6</w:t>
      </w:r>
      <w:r w:rsidR="000A25A0" w:rsidRPr="0003261F">
        <w:rPr>
          <w:rFonts w:ascii="Arial" w:hAnsi="Arial" w:cs="Arial"/>
          <w:color w:val="000000"/>
          <w:sz w:val="18"/>
          <w:szCs w:val="18"/>
        </w:rPr>
        <w:t>9</w:t>
      </w:r>
      <w:r w:rsidR="008A308B" w:rsidRPr="0003261F">
        <w:rPr>
          <w:rFonts w:ascii="Arial" w:hAnsi="Arial" w:cs="Arial"/>
          <w:color w:val="000000"/>
          <w:sz w:val="18"/>
          <w:szCs w:val="18"/>
        </w:rPr>
        <w:t xml:space="preserve">. *Serbin M, Basu A, Campbell J, </w:t>
      </w:r>
      <w:r w:rsidR="008A308B" w:rsidRPr="0003261F">
        <w:rPr>
          <w:rFonts w:ascii="Arial" w:hAnsi="Arial" w:cs="Arial"/>
          <w:b/>
          <w:color w:val="000000"/>
          <w:sz w:val="18"/>
          <w:szCs w:val="18"/>
        </w:rPr>
        <w:t>Devine EB</w:t>
      </w:r>
      <w:r w:rsidR="008A308B" w:rsidRPr="0003261F">
        <w:rPr>
          <w:rFonts w:ascii="Arial" w:hAnsi="Arial" w:cs="Arial"/>
          <w:color w:val="000000"/>
          <w:sz w:val="18"/>
          <w:szCs w:val="18"/>
        </w:rPr>
        <w:t xml:space="preserve">. </w:t>
      </w:r>
      <w:r w:rsidR="008A308B" w:rsidRPr="0018019B">
        <w:rPr>
          <w:rFonts w:ascii="Arial" w:eastAsia="Calibri" w:hAnsi="Arial" w:cs="Arial"/>
          <w:color w:val="000000"/>
          <w:sz w:val="18"/>
          <w:szCs w:val="18"/>
        </w:rPr>
        <w:t>Assessi</w:t>
      </w:r>
      <w:r w:rsidR="008A308B" w:rsidRPr="0018019B">
        <w:rPr>
          <w:rFonts w:ascii="Arial" w:eastAsia="Calibri" w:hAnsi="Arial" w:cs="Arial"/>
          <w:color w:val="000000"/>
          <w:spacing w:val="-1"/>
          <w:sz w:val="18"/>
          <w:szCs w:val="18"/>
        </w:rPr>
        <w:t>n</w:t>
      </w:r>
      <w:r w:rsidR="008A308B" w:rsidRPr="0018019B">
        <w:rPr>
          <w:rFonts w:ascii="Arial" w:eastAsia="Calibri" w:hAnsi="Arial" w:cs="Arial"/>
          <w:color w:val="000000"/>
          <w:sz w:val="18"/>
          <w:szCs w:val="18"/>
        </w:rPr>
        <w:t>g</w:t>
      </w:r>
      <w:r w:rsidR="008A308B" w:rsidRPr="0018019B">
        <w:rPr>
          <w:rFonts w:ascii="Arial" w:eastAsia="Calibri" w:hAnsi="Arial" w:cs="Arial"/>
          <w:color w:val="000000"/>
          <w:spacing w:val="-1"/>
          <w:sz w:val="18"/>
          <w:szCs w:val="18"/>
        </w:rPr>
        <w:t xml:space="preserve"> </w:t>
      </w:r>
      <w:r w:rsidR="008A308B" w:rsidRPr="0018019B">
        <w:rPr>
          <w:rFonts w:ascii="Arial" w:eastAsia="Calibri" w:hAnsi="Arial" w:cs="Arial"/>
          <w:color w:val="000000"/>
          <w:spacing w:val="1"/>
          <w:sz w:val="18"/>
          <w:szCs w:val="18"/>
        </w:rPr>
        <w:t>t</w:t>
      </w:r>
      <w:r w:rsidR="008A308B" w:rsidRPr="0018019B">
        <w:rPr>
          <w:rFonts w:ascii="Arial" w:eastAsia="Calibri" w:hAnsi="Arial" w:cs="Arial"/>
          <w:color w:val="000000"/>
          <w:spacing w:val="-1"/>
          <w:sz w:val="18"/>
          <w:szCs w:val="18"/>
        </w:rPr>
        <w:t>h</w:t>
      </w:r>
      <w:r w:rsidR="008A308B" w:rsidRPr="0018019B">
        <w:rPr>
          <w:rFonts w:ascii="Arial" w:eastAsia="Calibri" w:hAnsi="Arial" w:cs="Arial"/>
          <w:color w:val="000000"/>
          <w:sz w:val="18"/>
          <w:szCs w:val="18"/>
        </w:rPr>
        <w:t>e</w:t>
      </w:r>
      <w:r w:rsidR="008A308B" w:rsidRPr="0018019B">
        <w:rPr>
          <w:rFonts w:ascii="Arial" w:eastAsia="Calibri" w:hAnsi="Arial" w:cs="Arial"/>
          <w:color w:val="000000"/>
          <w:spacing w:val="-2"/>
          <w:sz w:val="18"/>
          <w:szCs w:val="18"/>
        </w:rPr>
        <w:t xml:space="preserve"> </w:t>
      </w:r>
      <w:r w:rsidR="008A308B" w:rsidRPr="0018019B">
        <w:rPr>
          <w:rFonts w:ascii="Arial" w:eastAsia="Calibri" w:hAnsi="Arial" w:cs="Arial"/>
          <w:color w:val="000000"/>
          <w:sz w:val="18"/>
          <w:szCs w:val="18"/>
        </w:rPr>
        <w:t>S</w:t>
      </w:r>
      <w:r w:rsidR="008A308B" w:rsidRPr="0018019B">
        <w:rPr>
          <w:rFonts w:ascii="Arial" w:eastAsia="Calibri" w:hAnsi="Arial" w:cs="Arial"/>
          <w:color w:val="000000"/>
          <w:spacing w:val="1"/>
          <w:sz w:val="18"/>
          <w:szCs w:val="18"/>
        </w:rPr>
        <w:t>o</w:t>
      </w:r>
      <w:r w:rsidR="008A308B" w:rsidRPr="0018019B">
        <w:rPr>
          <w:rFonts w:ascii="Arial" w:eastAsia="Calibri" w:hAnsi="Arial" w:cs="Arial"/>
          <w:color w:val="000000"/>
          <w:sz w:val="18"/>
          <w:szCs w:val="18"/>
        </w:rPr>
        <w:t>c</w:t>
      </w:r>
      <w:r w:rsidR="008A308B" w:rsidRPr="0018019B">
        <w:rPr>
          <w:rFonts w:ascii="Arial" w:eastAsia="Calibri" w:hAnsi="Arial" w:cs="Arial"/>
          <w:color w:val="000000"/>
          <w:spacing w:val="-3"/>
          <w:sz w:val="18"/>
          <w:szCs w:val="18"/>
        </w:rPr>
        <w:t>i</w:t>
      </w:r>
      <w:r w:rsidR="008A308B" w:rsidRPr="0018019B">
        <w:rPr>
          <w:rFonts w:ascii="Arial" w:eastAsia="Calibri" w:hAnsi="Arial" w:cs="Arial"/>
          <w:color w:val="000000"/>
          <w:sz w:val="18"/>
          <w:szCs w:val="18"/>
        </w:rPr>
        <w:t>e</w:t>
      </w:r>
      <w:r w:rsidR="008A308B" w:rsidRPr="0018019B">
        <w:rPr>
          <w:rFonts w:ascii="Arial" w:eastAsia="Calibri" w:hAnsi="Arial" w:cs="Arial"/>
          <w:color w:val="000000"/>
          <w:spacing w:val="1"/>
          <w:sz w:val="18"/>
          <w:szCs w:val="18"/>
        </w:rPr>
        <w:t>t</w:t>
      </w:r>
      <w:r w:rsidR="008A308B" w:rsidRPr="0018019B">
        <w:rPr>
          <w:rFonts w:ascii="Arial" w:eastAsia="Calibri" w:hAnsi="Arial" w:cs="Arial"/>
          <w:color w:val="000000"/>
          <w:sz w:val="18"/>
          <w:szCs w:val="18"/>
        </w:rPr>
        <w:t>al</w:t>
      </w:r>
      <w:r w:rsidR="008A308B" w:rsidRPr="0018019B">
        <w:rPr>
          <w:rFonts w:ascii="Arial" w:eastAsia="Calibri" w:hAnsi="Arial" w:cs="Arial"/>
          <w:color w:val="000000"/>
          <w:spacing w:val="-2"/>
          <w:sz w:val="18"/>
          <w:szCs w:val="18"/>
        </w:rPr>
        <w:t xml:space="preserve"> </w:t>
      </w:r>
      <w:r w:rsidR="008A308B" w:rsidRPr="0018019B">
        <w:rPr>
          <w:rFonts w:ascii="Arial" w:eastAsia="Calibri" w:hAnsi="Arial" w:cs="Arial"/>
          <w:color w:val="000000"/>
          <w:spacing w:val="1"/>
          <w:sz w:val="18"/>
          <w:szCs w:val="18"/>
        </w:rPr>
        <w:t>B</w:t>
      </w:r>
      <w:r w:rsidR="008A308B" w:rsidRPr="0018019B">
        <w:rPr>
          <w:rFonts w:ascii="Arial" w:eastAsia="Calibri" w:hAnsi="Arial" w:cs="Arial"/>
          <w:color w:val="000000"/>
          <w:spacing w:val="-1"/>
          <w:sz w:val="18"/>
          <w:szCs w:val="18"/>
        </w:rPr>
        <w:t>u</w:t>
      </w:r>
      <w:r w:rsidR="008A308B" w:rsidRPr="0018019B">
        <w:rPr>
          <w:rFonts w:ascii="Arial" w:eastAsia="Calibri" w:hAnsi="Arial" w:cs="Arial"/>
          <w:color w:val="000000"/>
          <w:sz w:val="18"/>
          <w:szCs w:val="18"/>
        </w:rPr>
        <w:t>r</w:t>
      </w:r>
      <w:r w:rsidR="008A308B" w:rsidRPr="0018019B">
        <w:rPr>
          <w:rFonts w:ascii="Arial" w:eastAsia="Calibri" w:hAnsi="Arial" w:cs="Arial"/>
          <w:color w:val="000000"/>
          <w:spacing w:val="-1"/>
          <w:sz w:val="18"/>
          <w:szCs w:val="18"/>
        </w:rPr>
        <w:t>d</w:t>
      </w:r>
      <w:r w:rsidR="008A308B" w:rsidRPr="0018019B">
        <w:rPr>
          <w:rFonts w:ascii="Arial" w:eastAsia="Calibri" w:hAnsi="Arial" w:cs="Arial"/>
          <w:color w:val="000000"/>
          <w:sz w:val="18"/>
          <w:szCs w:val="18"/>
        </w:rPr>
        <w:t xml:space="preserve">en </w:t>
      </w:r>
      <w:r w:rsidR="008A308B" w:rsidRPr="0018019B">
        <w:rPr>
          <w:rFonts w:ascii="Arial" w:eastAsia="Calibri" w:hAnsi="Arial" w:cs="Arial"/>
          <w:color w:val="000000"/>
          <w:spacing w:val="1"/>
          <w:sz w:val="18"/>
          <w:szCs w:val="18"/>
        </w:rPr>
        <w:t>o</w:t>
      </w:r>
      <w:r w:rsidR="008A308B" w:rsidRPr="0018019B">
        <w:rPr>
          <w:rFonts w:ascii="Arial" w:eastAsia="Calibri" w:hAnsi="Arial" w:cs="Arial"/>
          <w:color w:val="000000"/>
          <w:sz w:val="18"/>
          <w:szCs w:val="18"/>
        </w:rPr>
        <w:t>f</w:t>
      </w:r>
      <w:r w:rsidR="008A308B" w:rsidRPr="0018019B">
        <w:rPr>
          <w:rFonts w:ascii="Arial" w:eastAsia="Calibri" w:hAnsi="Arial" w:cs="Arial"/>
          <w:color w:val="000000"/>
          <w:spacing w:val="-2"/>
          <w:sz w:val="18"/>
          <w:szCs w:val="18"/>
        </w:rPr>
        <w:t xml:space="preserve"> </w:t>
      </w:r>
      <w:r w:rsidR="008A308B" w:rsidRPr="0018019B">
        <w:rPr>
          <w:rFonts w:ascii="Arial" w:eastAsia="Calibri" w:hAnsi="Arial" w:cs="Arial"/>
          <w:color w:val="000000"/>
          <w:sz w:val="18"/>
          <w:szCs w:val="18"/>
        </w:rPr>
        <w:t>Gl</w:t>
      </w:r>
      <w:r w:rsidR="008A308B" w:rsidRPr="0018019B">
        <w:rPr>
          <w:rFonts w:ascii="Arial" w:eastAsia="Calibri" w:hAnsi="Arial" w:cs="Arial"/>
          <w:color w:val="000000"/>
          <w:spacing w:val="-1"/>
          <w:sz w:val="18"/>
          <w:szCs w:val="18"/>
        </w:rPr>
        <w:t>au</w:t>
      </w:r>
      <w:r w:rsidR="008A308B" w:rsidRPr="0018019B">
        <w:rPr>
          <w:rFonts w:ascii="Arial" w:eastAsia="Calibri" w:hAnsi="Arial" w:cs="Arial"/>
          <w:color w:val="000000"/>
          <w:sz w:val="18"/>
          <w:szCs w:val="18"/>
        </w:rPr>
        <w:t>c</w:t>
      </w:r>
      <w:r w:rsidR="008A308B" w:rsidRPr="0018019B">
        <w:rPr>
          <w:rFonts w:ascii="Arial" w:eastAsia="Calibri" w:hAnsi="Arial" w:cs="Arial"/>
          <w:color w:val="000000"/>
          <w:spacing w:val="-1"/>
          <w:sz w:val="18"/>
          <w:szCs w:val="18"/>
        </w:rPr>
        <w:t>o</w:t>
      </w:r>
      <w:r w:rsidR="008A308B" w:rsidRPr="0018019B">
        <w:rPr>
          <w:rFonts w:ascii="Arial" w:eastAsia="Calibri" w:hAnsi="Arial" w:cs="Arial"/>
          <w:color w:val="000000"/>
          <w:spacing w:val="1"/>
          <w:sz w:val="18"/>
          <w:szCs w:val="18"/>
        </w:rPr>
        <w:t>m</w:t>
      </w:r>
      <w:r w:rsidR="008A308B" w:rsidRPr="0018019B">
        <w:rPr>
          <w:rFonts w:ascii="Arial" w:eastAsia="Calibri" w:hAnsi="Arial" w:cs="Arial"/>
          <w:color w:val="000000"/>
          <w:sz w:val="18"/>
          <w:szCs w:val="18"/>
        </w:rPr>
        <w:t>a</w:t>
      </w:r>
      <w:r w:rsidR="008A308B" w:rsidRPr="0018019B">
        <w:rPr>
          <w:rFonts w:ascii="Arial" w:eastAsia="Calibri" w:hAnsi="Arial" w:cs="Arial"/>
          <w:color w:val="000000"/>
          <w:spacing w:val="-2"/>
          <w:sz w:val="18"/>
          <w:szCs w:val="18"/>
        </w:rPr>
        <w:t xml:space="preserve"> </w:t>
      </w:r>
      <w:r w:rsidR="008A308B" w:rsidRPr="0018019B">
        <w:rPr>
          <w:rFonts w:ascii="Arial" w:eastAsia="Calibri" w:hAnsi="Arial" w:cs="Arial"/>
          <w:color w:val="000000"/>
          <w:spacing w:val="1"/>
          <w:sz w:val="18"/>
          <w:szCs w:val="18"/>
        </w:rPr>
        <w:t>P</w:t>
      </w:r>
      <w:r w:rsidR="008A308B" w:rsidRPr="0018019B">
        <w:rPr>
          <w:rFonts w:ascii="Arial" w:eastAsia="Calibri" w:hAnsi="Arial" w:cs="Arial"/>
          <w:color w:val="000000"/>
          <w:spacing w:val="-3"/>
          <w:sz w:val="18"/>
          <w:szCs w:val="18"/>
        </w:rPr>
        <w:t>a</w:t>
      </w:r>
      <w:r w:rsidR="008A308B" w:rsidRPr="0018019B">
        <w:rPr>
          <w:rFonts w:ascii="Arial" w:eastAsia="Calibri" w:hAnsi="Arial" w:cs="Arial"/>
          <w:color w:val="000000"/>
          <w:sz w:val="18"/>
          <w:szCs w:val="18"/>
        </w:rPr>
        <w:t xml:space="preserve">tients With </w:t>
      </w:r>
      <w:r w:rsidR="008A308B" w:rsidRPr="0018019B">
        <w:rPr>
          <w:rFonts w:ascii="Arial" w:eastAsia="Calibri" w:hAnsi="Arial" w:cs="Arial"/>
          <w:color w:val="000000"/>
          <w:spacing w:val="-1"/>
          <w:sz w:val="18"/>
          <w:szCs w:val="18"/>
        </w:rPr>
        <w:t>v</w:t>
      </w:r>
      <w:r w:rsidR="008A308B" w:rsidRPr="0018019B">
        <w:rPr>
          <w:rFonts w:ascii="Arial" w:eastAsia="Calibri" w:hAnsi="Arial" w:cs="Arial"/>
          <w:color w:val="000000"/>
          <w:sz w:val="18"/>
          <w:szCs w:val="18"/>
        </w:rPr>
        <w:t>s. Wit</w:t>
      </w:r>
      <w:r w:rsidR="008A308B" w:rsidRPr="0018019B">
        <w:rPr>
          <w:rFonts w:ascii="Arial" w:eastAsia="Calibri" w:hAnsi="Arial" w:cs="Arial"/>
          <w:color w:val="000000"/>
          <w:spacing w:val="-3"/>
          <w:sz w:val="18"/>
          <w:szCs w:val="18"/>
        </w:rPr>
        <w:t>h</w:t>
      </w:r>
      <w:r w:rsidR="008A308B" w:rsidRPr="0018019B">
        <w:rPr>
          <w:rFonts w:ascii="Arial" w:eastAsia="Calibri" w:hAnsi="Arial" w:cs="Arial"/>
          <w:color w:val="000000"/>
          <w:spacing w:val="1"/>
          <w:sz w:val="18"/>
          <w:szCs w:val="18"/>
        </w:rPr>
        <w:t>o</w:t>
      </w:r>
      <w:r w:rsidR="008A308B" w:rsidRPr="0018019B">
        <w:rPr>
          <w:rFonts w:ascii="Arial" w:eastAsia="Calibri" w:hAnsi="Arial" w:cs="Arial"/>
          <w:color w:val="000000"/>
          <w:spacing w:val="-1"/>
          <w:sz w:val="18"/>
          <w:szCs w:val="18"/>
        </w:rPr>
        <w:t>u</w:t>
      </w:r>
      <w:r w:rsidR="008A308B" w:rsidRPr="0018019B">
        <w:rPr>
          <w:rFonts w:ascii="Arial" w:eastAsia="Calibri" w:hAnsi="Arial" w:cs="Arial"/>
          <w:color w:val="000000"/>
          <w:sz w:val="18"/>
          <w:szCs w:val="18"/>
        </w:rPr>
        <w:t>t</w:t>
      </w:r>
      <w:r w:rsidR="008A308B" w:rsidRPr="0018019B">
        <w:rPr>
          <w:rFonts w:ascii="Arial" w:eastAsia="Calibri" w:hAnsi="Arial" w:cs="Arial"/>
          <w:color w:val="000000"/>
          <w:spacing w:val="-1"/>
          <w:sz w:val="18"/>
          <w:szCs w:val="18"/>
        </w:rPr>
        <w:t xml:space="preserve"> </w:t>
      </w:r>
      <w:r w:rsidR="008A308B" w:rsidRPr="0018019B">
        <w:rPr>
          <w:rFonts w:ascii="Arial" w:eastAsia="Calibri" w:hAnsi="Arial" w:cs="Arial"/>
          <w:color w:val="000000"/>
          <w:spacing w:val="2"/>
          <w:sz w:val="18"/>
          <w:szCs w:val="18"/>
        </w:rPr>
        <w:t>P</w:t>
      </w:r>
      <w:r w:rsidR="008A308B" w:rsidRPr="0018019B">
        <w:rPr>
          <w:rFonts w:ascii="Arial" w:eastAsia="Calibri" w:hAnsi="Arial" w:cs="Arial"/>
          <w:color w:val="000000"/>
          <w:spacing w:val="-1"/>
          <w:sz w:val="18"/>
          <w:szCs w:val="18"/>
        </w:rPr>
        <w:t>h</w:t>
      </w:r>
      <w:r w:rsidR="008A308B" w:rsidRPr="0018019B">
        <w:rPr>
          <w:rFonts w:ascii="Arial" w:eastAsia="Calibri" w:hAnsi="Arial" w:cs="Arial"/>
          <w:color w:val="000000"/>
          <w:spacing w:val="1"/>
          <w:sz w:val="18"/>
          <w:szCs w:val="18"/>
        </w:rPr>
        <w:t>y</w:t>
      </w:r>
      <w:r w:rsidR="008A308B" w:rsidRPr="0018019B">
        <w:rPr>
          <w:rFonts w:ascii="Arial" w:eastAsia="Calibri" w:hAnsi="Arial" w:cs="Arial"/>
          <w:color w:val="000000"/>
          <w:sz w:val="18"/>
          <w:szCs w:val="18"/>
        </w:rPr>
        <w:t>s</w:t>
      </w:r>
      <w:r w:rsidR="008A308B" w:rsidRPr="0018019B">
        <w:rPr>
          <w:rFonts w:ascii="Arial" w:eastAsia="Calibri" w:hAnsi="Arial" w:cs="Arial"/>
          <w:color w:val="000000"/>
          <w:spacing w:val="-3"/>
          <w:sz w:val="18"/>
          <w:szCs w:val="18"/>
        </w:rPr>
        <w:t>i</w:t>
      </w:r>
      <w:r w:rsidR="008A308B" w:rsidRPr="0018019B">
        <w:rPr>
          <w:rFonts w:ascii="Arial" w:eastAsia="Calibri" w:hAnsi="Arial" w:cs="Arial"/>
          <w:color w:val="000000"/>
          <w:sz w:val="18"/>
          <w:szCs w:val="18"/>
        </w:rPr>
        <w:t>cal</w:t>
      </w:r>
      <w:r w:rsidR="008A308B" w:rsidRPr="0018019B">
        <w:rPr>
          <w:rFonts w:ascii="Arial" w:eastAsia="Calibri" w:hAnsi="Arial" w:cs="Arial"/>
          <w:color w:val="000000"/>
          <w:spacing w:val="-2"/>
          <w:sz w:val="18"/>
          <w:szCs w:val="18"/>
        </w:rPr>
        <w:t xml:space="preserve"> </w:t>
      </w:r>
      <w:r w:rsidR="008A308B" w:rsidRPr="0018019B">
        <w:rPr>
          <w:rFonts w:ascii="Arial" w:eastAsia="Calibri" w:hAnsi="Arial" w:cs="Arial"/>
          <w:color w:val="000000"/>
          <w:spacing w:val="-1"/>
          <w:sz w:val="18"/>
          <w:szCs w:val="18"/>
        </w:rPr>
        <w:t>o</w:t>
      </w:r>
      <w:r w:rsidR="008A308B" w:rsidRPr="0018019B">
        <w:rPr>
          <w:rFonts w:ascii="Arial" w:eastAsia="Calibri" w:hAnsi="Arial" w:cs="Arial"/>
          <w:color w:val="000000"/>
          <w:sz w:val="18"/>
          <w:szCs w:val="18"/>
        </w:rPr>
        <w:t xml:space="preserve">r </w:t>
      </w:r>
      <w:r w:rsidR="008A308B" w:rsidRPr="0018019B">
        <w:rPr>
          <w:rFonts w:ascii="Arial" w:eastAsia="Calibri" w:hAnsi="Arial" w:cs="Arial"/>
          <w:color w:val="000000"/>
          <w:spacing w:val="1"/>
          <w:sz w:val="18"/>
          <w:szCs w:val="18"/>
        </w:rPr>
        <w:t>M</w:t>
      </w:r>
      <w:r w:rsidR="008A308B" w:rsidRPr="0018019B">
        <w:rPr>
          <w:rFonts w:ascii="Arial" w:eastAsia="Calibri" w:hAnsi="Arial" w:cs="Arial"/>
          <w:color w:val="000000"/>
          <w:sz w:val="18"/>
          <w:szCs w:val="18"/>
        </w:rPr>
        <w:t>en</w:t>
      </w:r>
      <w:r w:rsidR="008A308B" w:rsidRPr="0018019B">
        <w:rPr>
          <w:rFonts w:ascii="Arial" w:eastAsia="Calibri" w:hAnsi="Arial" w:cs="Arial"/>
          <w:color w:val="000000"/>
          <w:spacing w:val="-2"/>
          <w:sz w:val="18"/>
          <w:szCs w:val="18"/>
        </w:rPr>
        <w:t>t</w:t>
      </w:r>
      <w:r w:rsidR="008A308B" w:rsidRPr="0018019B">
        <w:rPr>
          <w:rFonts w:ascii="Arial" w:eastAsia="Calibri" w:hAnsi="Arial" w:cs="Arial"/>
          <w:color w:val="000000"/>
          <w:sz w:val="18"/>
          <w:szCs w:val="18"/>
        </w:rPr>
        <w:t xml:space="preserve">al </w:t>
      </w:r>
      <w:r w:rsidR="008A308B" w:rsidRPr="0018019B">
        <w:rPr>
          <w:rFonts w:ascii="Arial" w:eastAsia="Calibri" w:hAnsi="Arial" w:cs="Arial"/>
          <w:color w:val="000000"/>
          <w:spacing w:val="-2"/>
          <w:sz w:val="18"/>
          <w:szCs w:val="18"/>
        </w:rPr>
        <w:t>C</w:t>
      </w:r>
      <w:r w:rsidR="008A308B" w:rsidRPr="0018019B">
        <w:rPr>
          <w:rFonts w:ascii="Arial" w:eastAsia="Calibri" w:hAnsi="Arial" w:cs="Arial"/>
          <w:color w:val="000000"/>
          <w:spacing w:val="1"/>
          <w:sz w:val="18"/>
          <w:szCs w:val="18"/>
        </w:rPr>
        <w:t>o</w:t>
      </w:r>
      <w:r w:rsidR="008A308B" w:rsidRPr="0018019B">
        <w:rPr>
          <w:rFonts w:ascii="Arial" w:eastAsia="Calibri" w:hAnsi="Arial" w:cs="Arial"/>
          <w:color w:val="000000"/>
          <w:spacing w:val="-1"/>
          <w:sz w:val="18"/>
          <w:szCs w:val="18"/>
        </w:rPr>
        <w:t>m</w:t>
      </w:r>
      <w:r w:rsidR="008A308B" w:rsidRPr="0018019B">
        <w:rPr>
          <w:rFonts w:ascii="Arial" w:eastAsia="Calibri" w:hAnsi="Arial" w:cs="Arial"/>
          <w:color w:val="000000"/>
          <w:spacing w:val="1"/>
          <w:sz w:val="18"/>
          <w:szCs w:val="18"/>
        </w:rPr>
        <w:t>o</w:t>
      </w:r>
      <w:r w:rsidR="008A308B" w:rsidRPr="0018019B">
        <w:rPr>
          <w:rFonts w:ascii="Arial" w:eastAsia="Calibri" w:hAnsi="Arial" w:cs="Arial"/>
          <w:color w:val="000000"/>
          <w:sz w:val="18"/>
          <w:szCs w:val="18"/>
        </w:rPr>
        <w:t>r</w:t>
      </w:r>
      <w:r w:rsidR="008A308B" w:rsidRPr="0018019B">
        <w:rPr>
          <w:rFonts w:ascii="Arial" w:eastAsia="Calibri" w:hAnsi="Arial" w:cs="Arial"/>
          <w:color w:val="000000"/>
          <w:spacing w:val="-1"/>
          <w:sz w:val="18"/>
          <w:szCs w:val="18"/>
        </w:rPr>
        <w:t>b</w:t>
      </w:r>
      <w:r w:rsidR="008A308B" w:rsidRPr="0018019B">
        <w:rPr>
          <w:rFonts w:ascii="Arial" w:eastAsia="Calibri" w:hAnsi="Arial" w:cs="Arial"/>
          <w:color w:val="000000"/>
          <w:sz w:val="18"/>
          <w:szCs w:val="18"/>
        </w:rPr>
        <w:t>i</w:t>
      </w:r>
      <w:r w:rsidR="008A308B" w:rsidRPr="0018019B">
        <w:rPr>
          <w:rFonts w:ascii="Arial" w:eastAsia="Calibri" w:hAnsi="Arial" w:cs="Arial"/>
          <w:color w:val="000000"/>
          <w:spacing w:val="-1"/>
          <w:sz w:val="18"/>
          <w:szCs w:val="18"/>
        </w:rPr>
        <w:t>d</w:t>
      </w:r>
      <w:r w:rsidR="00046FCB" w:rsidRPr="0018019B">
        <w:rPr>
          <w:rFonts w:ascii="Arial" w:eastAsia="Calibri" w:hAnsi="Arial" w:cs="Arial"/>
          <w:color w:val="000000"/>
          <w:sz w:val="18"/>
          <w:szCs w:val="18"/>
        </w:rPr>
        <w:t xml:space="preserve">ities. J Manag Care Spec Pharm. 2020;26:325-331. </w:t>
      </w:r>
      <w:r w:rsidR="0045744D" w:rsidRPr="0018019B">
        <w:rPr>
          <w:rFonts w:ascii="Arial" w:eastAsia="Calibri" w:hAnsi="Arial" w:cs="Arial"/>
          <w:color w:val="000000"/>
          <w:sz w:val="18"/>
          <w:szCs w:val="18"/>
        </w:rPr>
        <w:t>DOI: </w:t>
      </w:r>
      <w:hyperlink r:id="rId39" w:tgtFrame="_blank" w:history="1">
        <w:r w:rsidR="0045744D" w:rsidRPr="0018019B">
          <w:rPr>
            <w:rStyle w:val="Hyperlink"/>
            <w:rFonts w:ascii="Arial" w:eastAsia="Calibri" w:hAnsi="Arial" w:cs="Arial"/>
            <w:color w:val="000000"/>
            <w:sz w:val="18"/>
            <w:szCs w:val="18"/>
            <w:u w:val="none"/>
          </w:rPr>
          <w:t>10.18553/jmcp.2020.26.3.325</w:t>
        </w:r>
      </w:hyperlink>
      <w:r w:rsidR="0045744D" w:rsidRPr="0018019B">
        <w:rPr>
          <w:rFonts w:ascii="Arial" w:eastAsia="Calibri" w:hAnsi="Arial" w:cs="Arial"/>
          <w:color w:val="000000"/>
          <w:sz w:val="18"/>
          <w:szCs w:val="18"/>
        </w:rPr>
        <w:t>. PMID: 32105174</w:t>
      </w:r>
    </w:p>
    <w:p w14:paraId="15C24510" w14:textId="77777777" w:rsidR="008A308B" w:rsidRPr="0018019B" w:rsidRDefault="008A308B" w:rsidP="00AF7DC7">
      <w:pPr>
        <w:rPr>
          <w:rFonts w:ascii="Arial" w:eastAsia="Arial" w:hAnsi="Arial" w:cs="Arial"/>
          <w:color w:val="000000"/>
          <w:sz w:val="18"/>
          <w:szCs w:val="18"/>
        </w:rPr>
      </w:pPr>
    </w:p>
    <w:p w14:paraId="58E03D05" w14:textId="6D575812" w:rsidR="00AF7DC7" w:rsidRPr="0018019B" w:rsidRDefault="000A25A0" w:rsidP="00AF7DC7">
      <w:pPr>
        <w:rPr>
          <w:rFonts w:ascii="Arial" w:hAnsi="Arial" w:cs="Arial"/>
          <w:color w:val="000000"/>
          <w:sz w:val="18"/>
          <w:szCs w:val="18"/>
          <w:shd w:val="clear" w:color="auto" w:fill="FFFFFF"/>
        </w:rPr>
      </w:pPr>
      <w:r>
        <w:rPr>
          <w:rFonts w:ascii="Arial" w:eastAsia="Arial" w:hAnsi="Arial" w:cs="Arial"/>
          <w:color w:val="000000"/>
          <w:sz w:val="18"/>
          <w:szCs w:val="18"/>
        </w:rPr>
        <w:t>70</w:t>
      </w:r>
      <w:r w:rsidR="00AF7DC7" w:rsidRPr="0018019B">
        <w:rPr>
          <w:rFonts w:ascii="Arial" w:eastAsia="Arial" w:hAnsi="Arial" w:cs="Arial"/>
          <w:color w:val="000000"/>
          <w:sz w:val="18"/>
          <w:szCs w:val="18"/>
        </w:rPr>
        <w:t>. *</w:t>
      </w:r>
      <w:proofErr w:type="spellStart"/>
      <w:r w:rsidR="00AF7DC7" w:rsidRPr="0018019B">
        <w:rPr>
          <w:rFonts w:ascii="Arial" w:eastAsia="Arial" w:hAnsi="Arial" w:cs="Arial"/>
          <w:color w:val="000000"/>
          <w:sz w:val="18"/>
          <w:szCs w:val="18"/>
        </w:rPr>
        <w:t>Bounthavong</w:t>
      </w:r>
      <w:proofErr w:type="spellEnd"/>
      <w:r w:rsidR="00AF7DC7" w:rsidRPr="0018019B">
        <w:rPr>
          <w:rFonts w:ascii="Arial" w:eastAsia="Arial" w:hAnsi="Arial" w:cs="Arial"/>
          <w:color w:val="000000"/>
          <w:sz w:val="18"/>
          <w:szCs w:val="18"/>
        </w:rPr>
        <w:t xml:space="preserve"> M, </w:t>
      </w:r>
      <w:r w:rsidR="00AF7DC7" w:rsidRPr="0018019B">
        <w:rPr>
          <w:rFonts w:ascii="Arial" w:eastAsia="Arial" w:hAnsi="Arial" w:cs="Arial"/>
          <w:b/>
          <w:color w:val="000000"/>
          <w:sz w:val="18"/>
          <w:szCs w:val="18"/>
        </w:rPr>
        <w:t>Devine EB</w:t>
      </w:r>
      <w:r w:rsidR="00AF7DC7" w:rsidRPr="0018019B">
        <w:rPr>
          <w:rFonts w:ascii="Arial" w:eastAsia="Arial" w:hAnsi="Arial" w:cs="Arial"/>
          <w:color w:val="000000"/>
          <w:sz w:val="18"/>
          <w:szCs w:val="18"/>
        </w:rPr>
        <w:t xml:space="preserve">, Christopher MLD, Harvey MA, Veenstra DL, Basu A. </w:t>
      </w:r>
      <w:r w:rsidR="00AF7DC7" w:rsidRPr="0018019B">
        <w:rPr>
          <w:rFonts w:ascii="Arial" w:hAnsi="Arial" w:cs="Arial"/>
          <w:color w:val="000000"/>
          <w:sz w:val="18"/>
          <w:szCs w:val="18"/>
        </w:rPr>
        <w:t xml:space="preserve">National implementation of academic detailing service on naloxone prescribing trends at the United States Department of Veterans Affairs: A retrospective cohort study. </w:t>
      </w:r>
      <w:r w:rsidR="00D836B1" w:rsidRPr="0018019B">
        <w:rPr>
          <w:rStyle w:val="jrnl"/>
          <w:rFonts w:ascii="Arial" w:hAnsi="Arial" w:cs="Arial"/>
          <w:color w:val="000000"/>
          <w:sz w:val="18"/>
          <w:szCs w:val="18"/>
          <w:shd w:val="clear" w:color="auto" w:fill="FFFFFF"/>
        </w:rPr>
        <w:t>Health Serv Res</w:t>
      </w:r>
      <w:r w:rsidR="00D836B1" w:rsidRPr="0018019B">
        <w:rPr>
          <w:rFonts w:ascii="Arial" w:hAnsi="Arial" w:cs="Arial"/>
          <w:color w:val="000000"/>
          <w:sz w:val="18"/>
          <w:szCs w:val="18"/>
          <w:shd w:val="clear" w:color="auto" w:fill="FFFFFF"/>
        </w:rPr>
        <w:t xml:space="preserve">. 2019 Oct;54(5):1055-1064. </w:t>
      </w:r>
      <w:proofErr w:type="spellStart"/>
      <w:r w:rsidR="00D836B1" w:rsidRPr="0018019B">
        <w:rPr>
          <w:rFonts w:ascii="Arial" w:hAnsi="Arial" w:cs="Arial"/>
          <w:color w:val="000000"/>
          <w:sz w:val="18"/>
          <w:szCs w:val="18"/>
          <w:shd w:val="clear" w:color="auto" w:fill="FFFFFF"/>
        </w:rPr>
        <w:t>doi</w:t>
      </w:r>
      <w:proofErr w:type="spellEnd"/>
      <w:r w:rsidR="00D836B1" w:rsidRPr="0018019B">
        <w:rPr>
          <w:rFonts w:ascii="Arial" w:hAnsi="Arial" w:cs="Arial"/>
          <w:color w:val="000000"/>
          <w:sz w:val="18"/>
          <w:szCs w:val="18"/>
          <w:shd w:val="clear" w:color="auto" w:fill="FFFFFF"/>
        </w:rPr>
        <w:t xml:space="preserve">: 10.1111/1475-6773.13194. </w:t>
      </w:r>
      <w:r w:rsidR="00F95351" w:rsidRPr="0018019B">
        <w:rPr>
          <w:rFonts w:ascii="Arial" w:hAnsi="Arial" w:cs="Arial"/>
          <w:color w:val="000000"/>
          <w:sz w:val="18"/>
          <w:szCs w:val="18"/>
          <w:shd w:val="clear" w:color="auto" w:fill="FFFFFF"/>
        </w:rPr>
        <w:t xml:space="preserve">PMID: 31313839. </w:t>
      </w:r>
      <w:proofErr w:type="spellStart"/>
      <w:r w:rsidR="00D836B1" w:rsidRPr="0018019B">
        <w:rPr>
          <w:rFonts w:ascii="Arial" w:hAnsi="Arial" w:cs="Arial"/>
          <w:color w:val="000000"/>
          <w:sz w:val="18"/>
          <w:szCs w:val="18"/>
          <w:shd w:val="clear" w:color="auto" w:fill="FFFFFF"/>
        </w:rPr>
        <w:t>Epub</w:t>
      </w:r>
      <w:proofErr w:type="spellEnd"/>
      <w:r w:rsidR="00D836B1" w:rsidRPr="0018019B">
        <w:rPr>
          <w:rFonts w:ascii="Arial" w:hAnsi="Arial" w:cs="Arial"/>
          <w:color w:val="000000"/>
          <w:sz w:val="18"/>
          <w:szCs w:val="18"/>
          <w:shd w:val="clear" w:color="auto" w:fill="FFFFFF"/>
        </w:rPr>
        <w:t xml:space="preserve"> 2019 Jul 17.</w:t>
      </w:r>
    </w:p>
    <w:p w14:paraId="2D91CA3A" w14:textId="77777777" w:rsidR="00AF7DC7" w:rsidRPr="0018019B" w:rsidRDefault="00AF7DC7" w:rsidP="00AF7DC7">
      <w:pPr>
        <w:rPr>
          <w:rFonts w:ascii="Arial" w:eastAsia="Arial" w:hAnsi="Arial" w:cs="Arial"/>
          <w:color w:val="000000"/>
          <w:sz w:val="18"/>
          <w:szCs w:val="18"/>
        </w:rPr>
      </w:pPr>
    </w:p>
    <w:p w14:paraId="4D07CBA4" w14:textId="76449066" w:rsidR="00AF7DC7" w:rsidRPr="0018019B" w:rsidRDefault="000A25A0" w:rsidP="00AF7DC7">
      <w:pPr>
        <w:rPr>
          <w:rFonts w:ascii="Arial" w:eastAsia="Arial" w:hAnsi="Arial" w:cs="Arial"/>
          <w:i/>
          <w:color w:val="000000"/>
          <w:sz w:val="18"/>
          <w:szCs w:val="18"/>
        </w:rPr>
      </w:pPr>
      <w:r>
        <w:rPr>
          <w:rFonts w:ascii="Arial" w:eastAsia="Arial" w:hAnsi="Arial" w:cs="Arial"/>
          <w:color w:val="000000"/>
          <w:sz w:val="18"/>
          <w:szCs w:val="18"/>
        </w:rPr>
        <w:t>71</w:t>
      </w:r>
      <w:r w:rsidR="00AF7DC7" w:rsidRPr="0018019B">
        <w:rPr>
          <w:rFonts w:ascii="Arial" w:eastAsia="Arial" w:hAnsi="Arial" w:cs="Arial"/>
          <w:color w:val="000000"/>
          <w:sz w:val="18"/>
          <w:szCs w:val="18"/>
        </w:rPr>
        <w:t xml:space="preserve">. *Hart MR, Garrison LP, Doyle DL, Jarvik GP, Watkins J, </w:t>
      </w:r>
      <w:r w:rsidR="00AF7DC7" w:rsidRPr="0018019B">
        <w:rPr>
          <w:rFonts w:ascii="Arial" w:eastAsia="Arial" w:hAnsi="Arial" w:cs="Arial"/>
          <w:b/>
          <w:color w:val="000000"/>
          <w:sz w:val="18"/>
          <w:szCs w:val="18"/>
        </w:rPr>
        <w:t>Devine B</w:t>
      </w:r>
      <w:r w:rsidR="00AF7DC7" w:rsidRPr="0018019B">
        <w:rPr>
          <w:rFonts w:ascii="Arial" w:eastAsia="Arial" w:hAnsi="Arial" w:cs="Arial"/>
          <w:color w:val="000000"/>
          <w:sz w:val="18"/>
          <w:szCs w:val="18"/>
        </w:rPr>
        <w:t>. Projected cost-effectiveness for two gene-drug pairs using a multi-gene panel for patients undergoing percutaneous coronary intervention.</w:t>
      </w:r>
      <w:r w:rsidR="00AF7DC7" w:rsidRPr="0018019B">
        <w:rPr>
          <w:rFonts w:ascii="Arial" w:eastAsia="Arial" w:hAnsi="Arial" w:cs="Arial"/>
          <w:i/>
          <w:color w:val="000000"/>
          <w:sz w:val="18"/>
          <w:szCs w:val="18"/>
        </w:rPr>
        <w:t xml:space="preserve"> </w:t>
      </w:r>
      <w:r w:rsidR="00921647" w:rsidRPr="0018019B">
        <w:rPr>
          <w:rStyle w:val="jrnl"/>
          <w:rFonts w:ascii="Arial" w:hAnsi="Arial" w:cs="Arial"/>
          <w:color w:val="000000"/>
          <w:sz w:val="18"/>
          <w:szCs w:val="18"/>
          <w:shd w:val="clear" w:color="auto" w:fill="FFFFFF"/>
        </w:rPr>
        <w:t>Value Health</w:t>
      </w:r>
      <w:r w:rsidR="00921647" w:rsidRPr="0018019B">
        <w:rPr>
          <w:rFonts w:ascii="Arial" w:hAnsi="Arial" w:cs="Arial"/>
          <w:color w:val="000000"/>
          <w:sz w:val="18"/>
          <w:szCs w:val="18"/>
          <w:shd w:val="clear" w:color="auto" w:fill="FFFFFF"/>
        </w:rPr>
        <w:t xml:space="preserve">. 2019 Nov;22(11):1231-1239. </w:t>
      </w:r>
      <w:proofErr w:type="spellStart"/>
      <w:r w:rsidR="00921647" w:rsidRPr="0018019B">
        <w:rPr>
          <w:rFonts w:ascii="Arial" w:hAnsi="Arial" w:cs="Arial"/>
          <w:color w:val="000000"/>
          <w:sz w:val="18"/>
          <w:szCs w:val="18"/>
          <w:shd w:val="clear" w:color="auto" w:fill="FFFFFF"/>
        </w:rPr>
        <w:t>doi</w:t>
      </w:r>
      <w:proofErr w:type="spellEnd"/>
      <w:r w:rsidR="00921647" w:rsidRPr="0018019B">
        <w:rPr>
          <w:rFonts w:ascii="Arial" w:hAnsi="Arial" w:cs="Arial"/>
          <w:color w:val="000000"/>
          <w:sz w:val="18"/>
          <w:szCs w:val="18"/>
          <w:shd w:val="clear" w:color="auto" w:fill="FFFFFF"/>
        </w:rPr>
        <w:t xml:space="preserve">: 10.1016/j.jval.2019.05.015. </w:t>
      </w:r>
      <w:proofErr w:type="spellStart"/>
      <w:r w:rsidR="00921647" w:rsidRPr="0018019B">
        <w:rPr>
          <w:rFonts w:ascii="Arial" w:hAnsi="Arial" w:cs="Arial"/>
          <w:color w:val="000000"/>
          <w:sz w:val="18"/>
          <w:szCs w:val="18"/>
          <w:shd w:val="clear" w:color="auto" w:fill="FFFFFF"/>
        </w:rPr>
        <w:t>Epub</w:t>
      </w:r>
      <w:proofErr w:type="spellEnd"/>
      <w:r w:rsidR="00921647" w:rsidRPr="0018019B">
        <w:rPr>
          <w:rFonts w:ascii="Arial" w:hAnsi="Arial" w:cs="Arial"/>
          <w:color w:val="000000"/>
          <w:sz w:val="18"/>
          <w:szCs w:val="18"/>
          <w:shd w:val="clear" w:color="auto" w:fill="FFFFFF"/>
        </w:rPr>
        <w:t xml:space="preserve"> 2019 Oct 16.</w:t>
      </w:r>
      <w:r w:rsidR="00097479" w:rsidRPr="0018019B">
        <w:rPr>
          <w:rFonts w:ascii="Arial" w:hAnsi="Arial" w:cs="Arial"/>
          <w:color w:val="000000"/>
          <w:sz w:val="18"/>
          <w:szCs w:val="18"/>
          <w:shd w:val="clear" w:color="auto" w:fill="FFFFFF"/>
        </w:rPr>
        <w:t xml:space="preserve"> PMID: 31708059.</w:t>
      </w:r>
    </w:p>
    <w:p w14:paraId="3F1C31BD" w14:textId="77777777" w:rsidR="00AF7DC7" w:rsidRPr="0018019B" w:rsidRDefault="00AF7DC7" w:rsidP="00661CF2">
      <w:pPr>
        <w:rPr>
          <w:rFonts w:ascii="Arial" w:eastAsia="Arial" w:hAnsi="Arial" w:cs="Arial"/>
          <w:color w:val="000000"/>
          <w:sz w:val="18"/>
          <w:szCs w:val="18"/>
        </w:rPr>
      </w:pPr>
    </w:p>
    <w:p w14:paraId="37ACED5D" w14:textId="47E23AAC" w:rsidR="00661CF2" w:rsidRPr="0018019B" w:rsidRDefault="000A25A0" w:rsidP="00661CF2">
      <w:pPr>
        <w:rPr>
          <w:rFonts w:ascii="Arial" w:eastAsia="Arial" w:hAnsi="Arial" w:cs="Arial"/>
          <w:i/>
          <w:color w:val="000000"/>
          <w:sz w:val="18"/>
          <w:szCs w:val="18"/>
        </w:rPr>
      </w:pPr>
      <w:r>
        <w:rPr>
          <w:rFonts w:ascii="Arial" w:eastAsia="Arial" w:hAnsi="Arial" w:cs="Arial"/>
          <w:color w:val="000000"/>
          <w:sz w:val="18"/>
          <w:szCs w:val="18"/>
        </w:rPr>
        <w:t>72</w:t>
      </w:r>
      <w:r w:rsidR="00661CF2" w:rsidRPr="0018019B">
        <w:rPr>
          <w:rFonts w:ascii="Arial" w:eastAsia="Arial" w:hAnsi="Arial" w:cs="Arial"/>
          <w:color w:val="000000"/>
          <w:sz w:val="18"/>
          <w:szCs w:val="18"/>
        </w:rPr>
        <w:t xml:space="preserve">. Thompson M, Hardy V, Suchsland MZ, </w:t>
      </w:r>
      <w:r w:rsidR="00661CF2" w:rsidRPr="0018019B">
        <w:rPr>
          <w:rFonts w:ascii="Arial" w:eastAsia="Arial" w:hAnsi="Arial" w:cs="Arial"/>
          <w:b/>
          <w:color w:val="000000"/>
          <w:sz w:val="18"/>
          <w:szCs w:val="18"/>
        </w:rPr>
        <w:t>Devine B</w:t>
      </w:r>
      <w:r w:rsidR="00661CF2" w:rsidRPr="0018019B">
        <w:rPr>
          <w:rFonts w:ascii="Arial" w:eastAsia="Arial" w:hAnsi="Arial" w:cs="Arial"/>
          <w:color w:val="000000"/>
          <w:sz w:val="18"/>
          <w:szCs w:val="18"/>
        </w:rPr>
        <w:t xml:space="preserve">, Kurth D, </w:t>
      </w:r>
      <w:r w:rsidR="00741DA0" w:rsidRPr="0018019B">
        <w:rPr>
          <w:rFonts w:ascii="Arial" w:eastAsia="Arial" w:hAnsi="Arial" w:cs="Arial"/>
          <w:color w:val="000000"/>
          <w:sz w:val="18"/>
          <w:szCs w:val="18"/>
        </w:rPr>
        <w:t>C</w:t>
      </w:r>
      <w:r w:rsidR="00661CF2" w:rsidRPr="0018019B">
        <w:rPr>
          <w:rFonts w:ascii="Arial" w:eastAsia="Arial" w:hAnsi="Arial" w:cs="Arial"/>
          <w:color w:val="000000"/>
          <w:sz w:val="18"/>
          <w:szCs w:val="18"/>
        </w:rPr>
        <w:t>hou R, Haines R, Jarvik JG, for the PROD Research Group. A secondary analysis to identify patient-centered outcomes in the American College of Radiology’s Appropriateness Criteria.</w:t>
      </w:r>
      <w:r w:rsidR="00921647" w:rsidRPr="0018019B">
        <w:rPr>
          <w:rFonts w:ascii="Arial" w:hAnsi="Arial" w:cs="Arial"/>
          <w:color w:val="000000"/>
          <w:sz w:val="18"/>
          <w:szCs w:val="18"/>
          <w:shd w:val="clear" w:color="auto" w:fill="FFFFFF"/>
        </w:rPr>
        <w:t xml:space="preserve"> J Am Coll </w:t>
      </w:r>
      <w:proofErr w:type="spellStart"/>
      <w:r w:rsidR="00921647" w:rsidRPr="0018019B">
        <w:rPr>
          <w:rFonts w:ascii="Arial" w:hAnsi="Arial" w:cs="Arial"/>
          <w:color w:val="000000"/>
          <w:sz w:val="18"/>
          <w:szCs w:val="18"/>
          <w:shd w:val="clear" w:color="auto" w:fill="FFFFFF"/>
        </w:rPr>
        <w:t>Radiol</w:t>
      </w:r>
      <w:proofErr w:type="spellEnd"/>
      <w:r w:rsidR="00921647" w:rsidRPr="0018019B">
        <w:rPr>
          <w:rFonts w:ascii="Arial" w:hAnsi="Arial" w:cs="Arial"/>
          <w:color w:val="000000"/>
          <w:sz w:val="18"/>
          <w:szCs w:val="18"/>
          <w:shd w:val="clear" w:color="auto" w:fill="FFFFFF"/>
        </w:rPr>
        <w:t xml:space="preserve"> 2019 Dec;16(12):1645-1655. </w:t>
      </w:r>
      <w:proofErr w:type="spellStart"/>
      <w:r w:rsidR="00921647" w:rsidRPr="0018019B">
        <w:rPr>
          <w:rFonts w:ascii="Arial" w:hAnsi="Arial" w:cs="Arial"/>
          <w:color w:val="000000"/>
          <w:sz w:val="18"/>
          <w:szCs w:val="18"/>
          <w:shd w:val="clear" w:color="auto" w:fill="FFFFFF"/>
        </w:rPr>
        <w:t>doi</w:t>
      </w:r>
      <w:proofErr w:type="spellEnd"/>
      <w:r w:rsidR="00921647" w:rsidRPr="0018019B">
        <w:rPr>
          <w:rFonts w:ascii="Arial" w:hAnsi="Arial" w:cs="Arial"/>
          <w:color w:val="000000"/>
          <w:sz w:val="18"/>
          <w:szCs w:val="18"/>
          <w:shd w:val="clear" w:color="auto" w:fill="FFFFFF"/>
        </w:rPr>
        <w:t xml:space="preserve">: 10.1016/j.jacr.2019.05.016. </w:t>
      </w:r>
      <w:proofErr w:type="spellStart"/>
      <w:r w:rsidR="00921647" w:rsidRPr="0018019B">
        <w:rPr>
          <w:rFonts w:ascii="Arial" w:hAnsi="Arial" w:cs="Arial"/>
          <w:color w:val="000000"/>
          <w:sz w:val="18"/>
          <w:szCs w:val="18"/>
          <w:shd w:val="clear" w:color="auto" w:fill="FFFFFF"/>
        </w:rPr>
        <w:t>Epub</w:t>
      </w:r>
      <w:proofErr w:type="spellEnd"/>
      <w:r w:rsidR="00921647" w:rsidRPr="0018019B">
        <w:rPr>
          <w:rFonts w:ascii="Arial" w:hAnsi="Arial" w:cs="Arial"/>
          <w:color w:val="000000"/>
          <w:sz w:val="18"/>
          <w:szCs w:val="18"/>
          <w:shd w:val="clear" w:color="auto" w:fill="FFFFFF"/>
        </w:rPr>
        <w:t xml:space="preserve"> 2019 Jun 4.</w:t>
      </w:r>
      <w:r w:rsidR="00097479" w:rsidRPr="0018019B">
        <w:rPr>
          <w:rFonts w:ascii="Arial" w:hAnsi="Arial" w:cs="Arial"/>
          <w:color w:val="000000"/>
          <w:sz w:val="18"/>
          <w:szCs w:val="18"/>
          <w:shd w:val="clear" w:color="auto" w:fill="FFFFFF"/>
        </w:rPr>
        <w:t xml:space="preserve"> PMID: 31173747.</w:t>
      </w:r>
    </w:p>
    <w:p w14:paraId="001ACA20" w14:textId="77777777" w:rsidR="00F95351" w:rsidRPr="0018019B" w:rsidRDefault="00F95351" w:rsidP="00F95351">
      <w:pPr>
        <w:shd w:val="clear" w:color="auto" w:fill="FFFFFF"/>
        <w:rPr>
          <w:rFonts w:ascii="Arial" w:eastAsia="Arial" w:hAnsi="Arial" w:cs="Arial"/>
          <w:i/>
          <w:color w:val="000000"/>
          <w:sz w:val="18"/>
          <w:szCs w:val="18"/>
        </w:rPr>
      </w:pPr>
    </w:p>
    <w:p w14:paraId="1EC8F017" w14:textId="7069BF47" w:rsidR="00661CF2" w:rsidRPr="0018019B" w:rsidRDefault="009A5631" w:rsidP="00DF59BC">
      <w:pPr>
        <w:shd w:val="clear" w:color="auto" w:fill="FFFFFF"/>
        <w:rPr>
          <w:rFonts w:ascii="Arial" w:hAnsi="Arial" w:cs="Arial"/>
          <w:color w:val="000000"/>
          <w:sz w:val="18"/>
          <w:szCs w:val="18"/>
          <w:shd w:val="clear" w:color="auto" w:fill="FFFFFF"/>
        </w:rPr>
      </w:pPr>
      <w:r w:rsidRPr="0018019B">
        <w:rPr>
          <w:rFonts w:ascii="Arial" w:eastAsia="Arial" w:hAnsi="Arial" w:cs="Arial"/>
          <w:iCs/>
          <w:color w:val="000000"/>
          <w:sz w:val="18"/>
          <w:szCs w:val="18"/>
        </w:rPr>
        <w:t>7</w:t>
      </w:r>
      <w:r w:rsidR="000A25A0">
        <w:rPr>
          <w:rFonts w:ascii="Arial" w:eastAsia="Arial" w:hAnsi="Arial" w:cs="Arial"/>
          <w:iCs/>
          <w:color w:val="000000"/>
          <w:sz w:val="18"/>
          <w:szCs w:val="18"/>
        </w:rPr>
        <w:t>3</w:t>
      </w:r>
      <w:r w:rsidR="00661CF2" w:rsidRPr="0018019B">
        <w:rPr>
          <w:rFonts w:ascii="Arial" w:eastAsia="Arial" w:hAnsi="Arial" w:cs="Arial"/>
          <w:color w:val="000000"/>
          <w:sz w:val="18"/>
          <w:szCs w:val="18"/>
        </w:rPr>
        <w:t xml:space="preserve">. *Higa S, </w:t>
      </w:r>
      <w:r w:rsidR="00661CF2" w:rsidRPr="0018019B">
        <w:rPr>
          <w:rFonts w:ascii="Arial" w:eastAsia="Arial" w:hAnsi="Arial" w:cs="Arial"/>
          <w:b/>
          <w:color w:val="000000"/>
          <w:sz w:val="18"/>
          <w:szCs w:val="18"/>
        </w:rPr>
        <w:t>Devine B</w:t>
      </w:r>
      <w:r w:rsidR="00661CF2" w:rsidRPr="0018019B">
        <w:rPr>
          <w:rFonts w:ascii="Arial" w:eastAsia="Arial" w:hAnsi="Arial" w:cs="Arial"/>
          <w:color w:val="000000"/>
          <w:sz w:val="18"/>
          <w:szCs w:val="18"/>
        </w:rPr>
        <w:t>, Patel V, Baradaran S, Wang D, Bansal A. Psoriasis treatment patterns: A retrospecti</w:t>
      </w:r>
      <w:r w:rsidR="00462A45" w:rsidRPr="0018019B">
        <w:rPr>
          <w:rFonts w:ascii="Arial" w:eastAsia="Arial" w:hAnsi="Arial" w:cs="Arial"/>
          <w:color w:val="000000"/>
          <w:sz w:val="18"/>
          <w:szCs w:val="18"/>
        </w:rPr>
        <w:t xml:space="preserve">ve claims study. </w:t>
      </w:r>
      <w:r w:rsidR="00DF59BC" w:rsidRPr="0018019B">
        <w:rPr>
          <w:rFonts w:ascii="Arial" w:hAnsi="Arial" w:cs="Arial"/>
          <w:color w:val="000000"/>
          <w:sz w:val="18"/>
          <w:szCs w:val="18"/>
        </w:rPr>
        <w:t>Curr Med Res Opin.</w:t>
      </w:r>
      <w:r w:rsidR="00DF59BC" w:rsidRPr="0018019B">
        <w:rPr>
          <w:rFonts w:ascii="Arial" w:hAnsi="Arial" w:cs="Arial"/>
          <w:color w:val="000000"/>
          <w:sz w:val="18"/>
          <w:szCs w:val="18"/>
          <w:shd w:val="clear" w:color="auto" w:fill="FFFFFF"/>
        </w:rPr>
        <w:t>.</w:t>
      </w:r>
      <w:r w:rsidR="00462A45" w:rsidRPr="0018019B">
        <w:rPr>
          <w:rFonts w:ascii="Arial" w:hAnsi="Arial" w:cs="Arial"/>
          <w:color w:val="000000"/>
          <w:sz w:val="18"/>
          <w:szCs w:val="18"/>
        </w:rPr>
        <w:t xml:space="preserve">2019 Oct;35(10):1727-1733. </w:t>
      </w:r>
      <w:proofErr w:type="spellStart"/>
      <w:r w:rsidR="00462A45" w:rsidRPr="0018019B">
        <w:rPr>
          <w:rFonts w:ascii="Arial" w:hAnsi="Arial" w:cs="Arial"/>
          <w:color w:val="000000"/>
          <w:sz w:val="18"/>
          <w:szCs w:val="18"/>
          <w:shd w:val="clear" w:color="auto" w:fill="FFFFFF"/>
        </w:rPr>
        <w:t>doi</w:t>
      </w:r>
      <w:proofErr w:type="spellEnd"/>
      <w:r w:rsidR="00462A45" w:rsidRPr="0018019B">
        <w:rPr>
          <w:rFonts w:ascii="Arial" w:hAnsi="Arial" w:cs="Arial"/>
          <w:color w:val="000000"/>
          <w:sz w:val="18"/>
          <w:szCs w:val="18"/>
          <w:shd w:val="clear" w:color="auto" w:fill="FFFFFF"/>
        </w:rPr>
        <w:t>: 10.1080/03007995.2019.1618805.</w:t>
      </w:r>
      <w:r w:rsidR="00F95351" w:rsidRPr="0018019B">
        <w:rPr>
          <w:rFonts w:ascii="Arial" w:hAnsi="Arial" w:cs="Arial"/>
          <w:color w:val="000000"/>
          <w:sz w:val="18"/>
          <w:szCs w:val="18"/>
          <w:shd w:val="clear" w:color="auto" w:fill="FFFFFF"/>
        </w:rPr>
        <w:t xml:space="preserve"> PMID: 31081697</w:t>
      </w:r>
      <w:r w:rsidR="00097479" w:rsidRPr="0018019B">
        <w:rPr>
          <w:rFonts w:ascii="Arial" w:hAnsi="Arial" w:cs="Arial"/>
          <w:color w:val="000000"/>
          <w:sz w:val="18"/>
          <w:szCs w:val="18"/>
          <w:shd w:val="clear" w:color="auto" w:fill="FFFFFF"/>
        </w:rPr>
        <w:t xml:space="preserve">. </w:t>
      </w:r>
      <w:proofErr w:type="spellStart"/>
      <w:r w:rsidR="00462A45" w:rsidRPr="0018019B">
        <w:rPr>
          <w:rFonts w:ascii="Arial" w:hAnsi="Arial" w:cs="Arial"/>
          <w:color w:val="000000"/>
          <w:sz w:val="18"/>
          <w:szCs w:val="18"/>
          <w:shd w:val="clear" w:color="auto" w:fill="FFFFFF"/>
        </w:rPr>
        <w:t>Epub</w:t>
      </w:r>
      <w:proofErr w:type="spellEnd"/>
      <w:r w:rsidR="00462A45" w:rsidRPr="0018019B">
        <w:rPr>
          <w:rFonts w:ascii="Arial" w:hAnsi="Arial" w:cs="Arial"/>
          <w:color w:val="000000"/>
          <w:sz w:val="18"/>
          <w:szCs w:val="18"/>
          <w:shd w:val="clear" w:color="auto" w:fill="FFFFFF"/>
        </w:rPr>
        <w:t xml:space="preserve"> 2019 Jun 17.</w:t>
      </w:r>
    </w:p>
    <w:p w14:paraId="1DAF5A42" w14:textId="77777777" w:rsidR="00661CF2" w:rsidRPr="0018019B" w:rsidRDefault="00661CF2" w:rsidP="00797304">
      <w:pPr>
        <w:autoSpaceDE w:val="0"/>
        <w:autoSpaceDN w:val="0"/>
        <w:adjustRightInd w:val="0"/>
        <w:rPr>
          <w:rFonts w:ascii="Arial" w:hAnsi="Arial" w:cs="Arial"/>
          <w:color w:val="000000"/>
          <w:sz w:val="18"/>
          <w:szCs w:val="18"/>
        </w:rPr>
      </w:pPr>
    </w:p>
    <w:p w14:paraId="6B2644CE" w14:textId="4889F2E4" w:rsidR="00797304" w:rsidRPr="0018019B" w:rsidRDefault="00ED04AB" w:rsidP="00797304">
      <w:pPr>
        <w:autoSpaceDE w:val="0"/>
        <w:autoSpaceDN w:val="0"/>
        <w:adjustRightInd w:val="0"/>
        <w:rPr>
          <w:rFonts w:ascii="Arial" w:hAnsi="Arial" w:cs="Arial"/>
          <w:color w:val="000000"/>
          <w:sz w:val="18"/>
          <w:szCs w:val="18"/>
        </w:rPr>
      </w:pPr>
      <w:r w:rsidRPr="0018019B">
        <w:rPr>
          <w:rFonts w:ascii="Arial" w:hAnsi="Arial" w:cs="Arial"/>
          <w:color w:val="000000"/>
          <w:sz w:val="18"/>
          <w:szCs w:val="18"/>
        </w:rPr>
        <w:t>7</w:t>
      </w:r>
      <w:r w:rsidR="000A25A0">
        <w:rPr>
          <w:rFonts w:ascii="Arial" w:hAnsi="Arial" w:cs="Arial"/>
          <w:color w:val="000000"/>
          <w:sz w:val="18"/>
          <w:szCs w:val="18"/>
        </w:rPr>
        <w:t>4</w:t>
      </w:r>
      <w:r w:rsidR="001C0D40" w:rsidRPr="0018019B">
        <w:rPr>
          <w:rFonts w:ascii="Arial" w:hAnsi="Arial" w:cs="Arial"/>
          <w:color w:val="000000"/>
          <w:sz w:val="18"/>
          <w:szCs w:val="18"/>
        </w:rPr>
        <w:t>. *</w:t>
      </w:r>
      <w:r w:rsidR="00797304" w:rsidRPr="0018019B">
        <w:rPr>
          <w:rFonts w:ascii="Arial" w:hAnsi="Arial" w:cs="Arial"/>
          <w:color w:val="000000"/>
          <w:sz w:val="18"/>
          <w:szCs w:val="18"/>
        </w:rPr>
        <w:t xml:space="preserve">Mou J, Bolieu EL, </w:t>
      </w:r>
      <w:proofErr w:type="spellStart"/>
      <w:r w:rsidR="00797304" w:rsidRPr="0018019B">
        <w:rPr>
          <w:rFonts w:ascii="Arial" w:hAnsi="Arial" w:cs="Arial"/>
          <w:color w:val="000000"/>
          <w:sz w:val="18"/>
          <w:szCs w:val="18"/>
        </w:rPr>
        <w:t>Pflugeisen</w:t>
      </w:r>
      <w:proofErr w:type="spellEnd"/>
      <w:r w:rsidR="00797304" w:rsidRPr="0018019B">
        <w:rPr>
          <w:rFonts w:ascii="Arial" w:hAnsi="Arial" w:cs="Arial"/>
          <w:color w:val="000000"/>
          <w:sz w:val="18"/>
          <w:szCs w:val="18"/>
        </w:rPr>
        <w:t xml:space="preserve"> BM, Amoroso PJ, </w:t>
      </w:r>
      <w:r w:rsidR="00797304" w:rsidRPr="0018019B">
        <w:rPr>
          <w:rFonts w:ascii="Arial" w:hAnsi="Arial" w:cs="Arial"/>
          <w:b/>
          <w:color w:val="000000"/>
          <w:sz w:val="18"/>
          <w:szCs w:val="18"/>
        </w:rPr>
        <w:t>Devine B</w:t>
      </w:r>
      <w:r w:rsidR="00797304" w:rsidRPr="0018019B">
        <w:rPr>
          <w:rFonts w:ascii="Arial" w:hAnsi="Arial" w:cs="Arial"/>
          <w:color w:val="000000"/>
          <w:sz w:val="18"/>
          <w:szCs w:val="18"/>
        </w:rPr>
        <w:t>, Baldwin LM, Frank LL, John RH. Delay in treatment after cancer di</w:t>
      </w:r>
      <w:r w:rsidR="005A63A4">
        <w:rPr>
          <w:rFonts w:ascii="Arial" w:hAnsi="Arial" w:cs="Arial"/>
          <w:color w:val="000000"/>
          <w:sz w:val="18"/>
          <w:szCs w:val="18"/>
        </w:rPr>
        <w:t>a</w:t>
      </w:r>
      <w:r w:rsidR="00797304" w:rsidRPr="0018019B">
        <w:rPr>
          <w:rFonts w:ascii="Arial" w:hAnsi="Arial" w:cs="Arial"/>
          <w:color w:val="000000"/>
          <w:sz w:val="18"/>
          <w:szCs w:val="18"/>
        </w:rPr>
        <w:t xml:space="preserve">gnosis in adolescents and young adults: Does facility transfer matter? </w:t>
      </w:r>
      <w:r w:rsidR="00797304" w:rsidRPr="0018019B">
        <w:rPr>
          <w:rStyle w:val="jrnl"/>
          <w:rFonts w:ascii="Arial" w:hAnsi="Arial" w:cs="Arial"/>
          <w:color w:val="000000"/>
          <w:sz w:val="18"/>
          <w:szCs w:val="18"/>
          <w:shd w:val="clear" w:color="auto" w:fill="FFFFFF"/>
        </w:rPr>
        <w:t xml:space="preserve">J </w:t>
      </w:r>
      <w:proofErr w:type="spellStart"/>
      <w:r w:rsidR="00797304" w:rsidRPr="0018019B">
        <w:rPr>
          <w:rStyle w:val="jrnl"/>
          <w:rFonts w:ascii="Arial" w:hAnsi="Arial" w:cs="Arial"/>
          <w:color w:val="000000"/>
          <w:sz w:val="18"/>
          <w:szCs w:val="18"/>
          <w:shd w:val="clear" w:color="auto" w:fill="FFFFFF"/>
        </w:rPr>
        <w:t>Adolesc</w:t>
      </w:r>
      <w:proofErr w:type="spellEnd"/>
      <w:r w:rsidR="00797304" w:rsidRPr="0018019B">
        <w:rPr>
          <w:rStyle w:val="jrnl"/>
          <w:rFonts w:ascii="Arial" w:hAnsi="Arial" w:cs="Arial"/>
          <w:color w:val="000000"/>
          <w:sz w:val="18"/>
          <w:szCs w:val="18"/>
          <w:shd w:val="clear" w:color="auto" w:fill="FFFFFF"/>
        </w:rPr>
        <w:t xml:space="preserve"> Young Adult Oncol</w:t>
      </w:r>
      <w:r w:rsidR="00797304" w:rsidRPr="0018019B">
        <w:rPr>
          <w:rFonts w:ascii="Arial" w:hAnsi="Arial" w:cs="Arial"/>
          <w:color w:val="000000"/>
          <w:sz w:val="18"/>
          <w:szCs w:val="18"/>
          <w:shd w:val="clear" w:color="auto" w:fill="FFFFFF"/>
        </w:rPr>
        <w:t>. 2019 Feb 20.</w:t>
      </w:r>
    </w:p>
    <w:p w14:paraId="362A80D5" w14:textId="77777777" w:rsidR="00797304" w:rsidRPr="0018019B" w:rsidRDefault="00367D23" w:rsidP="00367D23">
      <w:pPr>
        <w:autoSpaceDE w:val="0"/>
        <w:autoSpaceDN w:val="0"/>
        <w:adjustRightInd w:val="0"/>
        <w:rPr>
          <w:rFonts w:ascii="Arial" w:hAnsi="Arial" w:cs="Arial"/>
          <w:color w:val="000000"/>
          <w:sz w:val="18"/>
          <w:szCs w:val="18"/>
        </w:rPr>
      </w:pPr>
      <w:hyperlink r:id="rId40" w:history="1">
        <w:r w:rsidRPr="0018019B">
          <w:rPr>
            <w:rStyle w:val="Hyperlink"/>
            <w:rFonts w:ascii="Arial" w:hAnsi="Arial" w:cs="Arial"/>
            <w:color w:val="000000"/>
            <w:sz w:val="18"/>
            <w:szCs w:val="18"/>
            <w:u w:val="none"/>
            <w:lang w:val="en"/>
          </w:rPr>
          <w:t>https://doi.org/10.1089/jayao.2018.0128</w:t>
        </w:r>
      </w:hyperlink>
      <w:r w:rsidR="00797304" w:rsidRPr="0018019B">
        <w:rPr>
          <w:rFonts w:ascii="Arial" w:hAnsi="Arial" w:cs="Arial"/>
          <w:color w:val="000000"/>
          <w:sz w:val="18"/>
          <w:szCs w:val="18"/>
          <w:lang w:val="en"/>
        </w:rPr>
        <w:t xml:space="preserve">. </w:t>
      </w:r>
      <w:r w:rsidRPr="0018019B">
        <w:rPr>
          <w:rFonts w:ascii="Arial" w:hAnsi="Arial" w:cs="Arial"/>
          <w:color w:val="000000"/>
          <w:sz w:val="18"/>
          <w:szCs w:val="18"/>
        </w:rPr>
        <w:t>PMID: 30785806.</w:t>
      </w:r>
      <w:r w:rsidR="00797304" w:rsidRPr="0018019B">
        <w:rPr>
          <w:rFonts w:ascii="Arial" w:hAnsi="Arial" w:cs="Arial"/>
          <w:color w:val="000000"/>
          <w:sz w:val="18"/>
          <w:szCs w:val="18"/>
          <w:shd w:val="clear" w:color="auto" w:fill="FFFFFF"/>
        </w:rPr>
        <w:t>[</w:t>
      </w:r>
      <w:proofErr w:type="spellStart"/>
      <w:r w:rsidR="00797304" w:rsidRPr="0018019B">
        <w:rPr>
          <w:rFonts w:ascii="Arial" w:hAnsi="Arial" w:cs="Arial"/>
          <w:color w:val="000000"/>
          <w:sz w:val="18"/>
          <w:szCs w:val="18"/>
          <w:shd w:val="clear" w:color="auto" w:fill="FFFFFF"/>
        </w:rPr>
        <w:t>Epub</w:t>
      </w:r>
      <w:proofErr w:type="spellEnd"/>
      <w:r w:rsidR="00797304" w:rsidRPr="0018019B">
        <w:rPr>
          <w:rFonts w:ascii="Arial" w:hAnsi="Arial" w:cs="Arial"/>
          <w:color w:val="000000"/>
          <w:sz w:val="18"/>
          <w:szCs w:val="18"/>
          <w:shd w:val="clear" w:color="auto" w:fill="FFFFFF"/>
        </w:rPr>
        <w:t xml:space="preserve"> ahead of print]</w:t>
      </w:r>
    </w:p>
    <w:p w14:paraId="179D37BC" w14:textId="77777777" w:rsidR="00797304" w:rsidRPr="0018019B" w:rsidRDefault="00797304" w:rsidP="008928A6">
      <w:pPr>
        <w:rPr>
          <w:rFonts w:ascii="Arial" w:hAnsi="Arial" w:cs="Arial"/>
          <w:color w:val="000000"/>
          <w:sz w:val="18"/>
          <w:szCs w:val="18"/>
        </w:rPr>
      </w:pPr>
    </w:p>
    <w:p w14:paraId="056FDE4C" w14:textId="4E3C59C5" w:rsidR="00A67037" w:rsidRPr="0018019B" w:rsidRDefault="000000F2" w:rsidP="009D40B5">
      <w:pPr>
        <w:rPr>
          <w:rFonts w:ascii="Arial" w:hAnsi="Arial" w:cs="Arial"/>
          <w:color w:val="000000"/>
          <w:sz w:val="18"/>
          <w:szCs w:val="18"/>
          <w:shd w:val="clear" w:color="auto" w:fill="FFFFFF"/>
        </w:rPr>
      </w:pPr>
      <w:r w:rsidRPr="0018019B">
        <w:rPr>
          <w:rFonts w:ascii="Arial" w:hAnsi="Arial" w:cs="Arial"/>
          <w:color w:val="000000"/>
          <w:sz w:val="18"/>
          <w:szCs w:val="18"/>
        </w:rPr>
        <w:t>7</w:t>
      </w:r>
      <w:r w:rsidR="000A25A0">
        <w:rPr>
          <w:rFonts w:ascii="Arial" w:hAnsi="Arial" w:cs="Arial"/>
          <w:color w:val="000000"/>
          <w:sz w:val="18"/>
          <w:szCs w:val="18"/>
        </w:rPr>
        <w:t>5</w:t>
      </w:r>
      <w:r w:rsidR="007B548B" w:rsidRPr="0018019B">
        <w:rPr>
          <w:rFonts w:ascii="Arial" w:hAnsi="Arial" w:cs="Arial"/>
          <w:color w:val="000000"/>
          <w:sz w:val="18"/>
          <w:szCs w:val="18"/>
        </w:rPr>
        <w:t>.</w:t>
      </w:r>
      <w:r w:rsidR="00A67037" w:rsidRPr="0018019B">
        <w:rPr>
          <w:rFonts w:ascii="Arial" w:hAnsi="Arial" w:cs="Arial"/>
          <w:color w:val="000000"/>
          <w:sz w:val="18"/>
          <w:szCs w:val="18"/>
        </w:rPr>
        <w:t xml:space="preserve"> *Baradaran S, Black D, </w:t>
      </w:r>
      <w:proofErr w:type="spellStart"/>
      <w:r w:rsidR="00A67037" w:rsidRPr="0018019B">
        <w:rPr>
          <w:rFonts w:ascii="Arial" w:hAnsi="Arial" w:cs="Arial"/>
          <w:color w:val="000000"/>
          <w:sz w:val="18"/>
          <w:szCs w:val="18"/>
        </w:rPr>
        <w:t>Keyloun</w:t>
      </w:r>
      <w:proofErr w:type="spellEnd"/>
      <w:r w:rsidR="00A67037" w:rsidRPr="0018019B">
        <w:rPr>
          <w:rFonts w:ascii="Arial" w:hAnsi="Arial" w:cs="Arial"/>
          <w:color w:val="000000"/>
          <w:sz w:val="18"/>
          <w:szCs w:val="18"/>
        </w:rPr>
        <w:t xml:space="preserve"> K, Hansen RH, Gillard P, </w:t>
      </w:r>
      <w:r w:rsidR="00A67037" w:rsidRPr="0018019B">
        <w:rPr>
          <w:rFonts w:ascii="Arial" w:hAnsi="Arial" w:cs="Arial"/>
          <w:b/>
          <w:color w:val="000000"/>
          <w:sz w:val="18"/>
          <w:szCs w:val="18"/>
        </w:rPr>
        <w:t>Devine EB</w:t>
      </w:r>
      <w:r w:rsidR="00A67037" w:rsidRPr="0018019B">
        <w:rPr>
          <w:rFonts w:ascii="Arial" w:hAnsi="Arial" w:cs="Arial"/>
          <w:color w:val="000000"/>
          <w:sz w:val="18"/>
          <w:szCs w:val="18"/>
        </w:rPr>
        <w:t>. The Impact of Acute Kidney Injury (AKI) on the Risk of Mortality and Healthcare Utilization Among Patients Treated with Polymyxins for Severe Gram-Negative Infections.</w:t>
      </w:r>
      <w:r w:rsidR="00CC65C4" w:rsidRPr="0018019B">
        <w:rPr>
          <w:rFonts w:ascii="Arial" w:hAnsi="Arial" w:cs="Arial"/>
          <w:color w:val="000000"/>
          <w:sz w:val="18"/>
          <w:szCs w:val="18"/>
          <w:shd w:val="clear" w:color="auto" w:fill="FFFFFF"/>
        </w:rPr>
        <w:t xml:space="preserve"> </w:t>
      </w:r>
      <w:r w:rsidR="009D40B5" w:rsidRPr="0018019B">
        <w:rPr>
          <w:rFonts w:ascii="Arial" w:hAnsi="Arial" w:cs="Arial"/>
          <w:color w:val="000000"/>
          <w:sz w:val="18"/>
          <w:szCs w:val="18"/>
          <w:shd w:val="clear" w:color="auto" w:fill="FFFFFF"/>
        </w:rPr>
        <w:t>Open Forum Infect Dis.</w:t>
      </w:r>
      <w:r w:rsidR="00CC65C4" w:rsidRPr="0018019B">
        <w:rPr>
          <w:rFonts w:ascii="Arial" w:hAnsi="Arial" w:cs="Arial"/>
          <w:color w:val="000000"/>
          <w:sz w:val="18"/>
          <w:szCs w:val="18"/>
          <w:shd w:val="clear" w:color="auto" w:fill="FFFFFF"/>
        </w:rPr>
        <w:t xml:space="preserve"> 2018 Aug 3;5(8):ofy191. </w:t>
      </w:r>
      <w:proofErr w:type="spellStart"/>
      <w:r w:rsidR="00CC65C4" w:rsidRPr="0018019B">
        <w:rPr>
          <w:rFonts w:ascii="Arial" w:hAnsi="Arial" w:cs="Arial"/>
          <w:color w:val="000000"/>
          <w:sz w:val="18"/>
          <w:szCs w:val="18"/>
          <w:shd w:val="clear" w:color="auto" w:fill="FFFFFF"/>
        </w:rPr>
        <w:t>doi</w:t>
      </w:r>
      <w:proofErr w:type="spellEnd"/>
      <w:r w:rsidR="00CC65C4" w:rsidRPr="0018019B">
        <w:rPr>
          <w:rFonts w:ascii="Arial" w:hAnsi="Arial" w:cs="Arial"/>
          <w:color w:val="000000"/>
          <w:sz w:val="18"/>
          <w:szCs w:val="18"/>
          <w:shd w:val="clear" w:color="auto" w:fill="FFFFFF"/>
        </w:rPr>
        <w:t>: 10.1093/</w:t>
      </w:r>
      <w:proofErr w:type="spellStart"/>
      <w:r w:rsidR="00CC65C4" w:rsidRPr="0018019B">
        <w:rPr>
          <w:rFonts w:ascii="Arial" w:hAnsi="Arial" w:cs="Arial"/>
          <w:color w:val="000000"/>
          <w:sz w:val="18"/>
          <w:szCs w:val="18"/>
          <w:shd w:val="clear" w:color="auto" w:fill="FFFFFF"/>
        </w:rPr>
        <w:t>ofid</w:t>
      </w:r>
      <w:proofErr w:type="spellEnd"/>
      <w:r w:rsidR="00CC65C4" w:rsidRPr="0018019B">
        <w:rPr>
          <w:rFonts w:ascii="Arial" w:hAnsi="Arial" w:cs="Arial"/>
          <w:color w:val="000000"/>
          <w:sz w:val="18"/>
          <w:szCs w:val="18"/>
          <w:shd w:val="clear" w:color="auto" w:fill="FFFFFF"/>
        </w:rPr>
        <w:t xml:space="preserve">/ofy191. </w:t>
      </w:r>
      <w:r w:rsidR="00367D23" w:rsidRPr="0018019B">
        <w:rPr>
          <w:rFonts w:ascii="Arial" w:hAnsi="Arial" w:cs="Arial"/>
          <w:color w:val="000000"/>
          <w:sz w:val="18"/>
          <w:szCs w:val="18"/>
          <w:shd w:val="clear" w:color="auto" w:fill="FFFFFF"/>
        </w:rPr>
        <w:t xml:space="preserve">PMID: 30182031. </w:t>
      </w:r>
      <w:proofErr w:type="spellStart"/>
      <w:r w:rsidR="00CC65C4" w:rsidRPr="0018019B">
        <w:rPr>
          <w:rFonts w:ascii="Arial" w:hAnsi="Arial" w:cs="Arial"/>
          <w:color w:val="000000"/>
          <w:sz w:val="18"/>
          <w:szCs w:val="18"/>
          <w:shd w:val="clear" w:color="auto" w:fill="FFFFFF"/>
        </w:rPr>
        <w:t>eCollection</w:t>
      </w:r>
      <w:proofErr w:type="spellEnd"/>
      <w:r w:rsidR="00CC65C4" w:rsidRPr="0018019B">
        <w:rPr>
          <w:rFonts w:ascii="Arial" w:hAnsi="Arial" w:cs="Arial"/>
          <w:color w:val="000000"/>
          <w:sz w:val="18"/>
          <w:szCs w:val="18"/>
          <w:shd w:val="clear" w:color="auto" w:fill="FFFFFF"/>
        </w:rPr>
        <w:t xml:space="preserve"> 2018 Aug.</w:t>
      </w:r>
    </w:p>
    <w:p w14:paraId="2FAFC986" w14:textId="77777777" w:rsidR="00FF2611" w:rsidRPr="0018019B" w:rsidRDefault="00FF2611" w:rsidP="008928A6">
      <w:pPr>
        <w:rPr>
          <w:rFonts w:ascii="Arial" w:hAnsi="Arial" w:cs="Arial"/>
          <w:color w:val="000000"/>
          <w:sz w:val="18"/>
          <w:szCs w:val="18"/>
        </w:rPr>
      </w:pPr>
    </w:p>
    <w:p w14:paraId="05D2F133" w14:textId="3E697985" w:rsidR="005D628A" w:rsidRPr="0018019B" w:rsidRDefault="00641625" w:rsidP="008928A6">
      <w:pPr>
        <w:rPr>
          <w:rFonts w:ascii="Arial" w:hAnsi="Arial" w:cs="Arial"/>
          <w:color w:val="000000"/>
          <w:sz w:val="18"/>
          <w:szCs w:val="18"/>
          <w:shd w:val="clear" w:color="auto" w:fill="FFFFFF"/>
        </w:rPr>
      </w:pPr>
      <w:r>
        <w:rPr>
          <w:rStyle w:val="authors"/>
          <w:rFonts w:ascii="Arial" w:hAnsi="Arial" w:cs="Arial"/>
          <w:color w:val="000000"/>
          <w:sz w:val="18"/>
          <w:szCs w:val="18"/>
          <w:shd w:val="clear" w:color="auto" w:fill="FFFFFF"/>
        </w:rPr>
        <w:t>7</w:t>
      </w:r>
      <w:r w:rsidR="000A25A0">
        <w:rPr>
          <w:rStyle w:val="authors"/>
          <w:rFonts w:ascii="Arial" w:hAnsi="Arial" w:cs="Arial"/>
          <w:color w:val="000000"/>
          <w:sz w:val="18"/>
          <w:szCs w:val="18"/>
          <w:shd w:val="clear" w:color="auto" w:fill="FFFFFF"/>
        </w:rPr>
        <w:t>6</w:t>
      </w:r>
      <w:r w:rsidR="005D628A" w:rsidRPr="0018019B">
        <w:rPr>
          <w:rStyle w:val="authors"/>
          <w:rFonts w:ascii="Arial" w:hAnsi="Arial" w:cs="Arial"/>
          <w:color w:val="000000"/>
          <w:sz w:val="18"/>
          <w:szCs w:val="18"/>
          <w:shd w:val="clear" w:color="auto" w:fill="FFFFFF"/>
        </w:rPr>
        <w:t xml:space="preserve">. Mercieca-Bebber R, Williams D, Tait MA, </w:t>
      </w:r>
      <w:proofErr w:type="spellStart"/>
      <w:r w:rsidR="005D628A" w:rsidRPr="0018019B">
        <w:rPr>
          <w:rStyle w:val="authors"/>
          <w:rFonts w:ascii="Arial" w:hAnsi="Arial" w:cs="Arial"/>
          <w:color w:val="000000"/>
          <w:sz w:val="18"/>
          <w:szCs w:val="18"/>
          <w:shd w:val="clear" w:color="auto" w:fill="FFFFFF"/>
        </w:rPr>
        <w:t>Roydhouse</w:t>
      </w:r>
      <w:proofErr w:type="spellEnd"/>
      <w:r w:rsidR="005D628A" w:rsidRPr="0018019B">
        <w:rPr>
          <w:rStyle w:val="authors"/>
          <w:rFonts w:ascii="Arial" w:hAnsi="Arial" w:cs="Arial"/>
          <w:color w:val="000000"/>
          <w:sz w:val="18"/>
          <w:szCs w:val="18"/>
          <w:shd w:val="clear" w:color="auto" w:fill="FFFFFF"/>
        </w:rPr>
        <w:t xml:space="preserve"> J, </w:t>
      </w:r>
      <w:proofErr w:type="spellStart"/>
      <w:r w:rsidR="005D628A" w:rsidRPr="0018019B">
        <w:rPr>
          <w:rStyle w:val="authors"/>
          <w:rFonts w:ascii="Arial" w:hAnsi="Arial" w:cs="Arial"/>
          <w:color w:val="000000"/>
          <w:sz w:val="18"/>
          <w:szCs w:val="18"/>
          <w:shd w:val="clear" w:color="auto" w:fill="FFFFFF"/>
        </w:rPr>
        <w:t>Busija</w:t>
      </w:r>
      <w:proofErr w:type="spellEnd"/>
      <w:r w:rsidR="005D628A" w:rsidRPr="0018019B">
        <w:rPr>
          <w:rStyle w:val="authors"/>
          <w:rFonts w:ascii="Arial" w:hAnsi="Arial" w:cs="Arial"/>
          <w:color w:val="000000"/>
          <w:sz w:val="18"/>
          <w:szCs w:val="18"/>
          <w:shd w:val="clear" w:color="auto" w:fill="FFFFFF"/>
        </w:rPr>
        <w:t xml:space="preserve"> L, Sundaram CS, Wilson M, Langford A, Rutherford C, Roberts N, King M, Vodicka E, Devine B. </w:t>
      </w:r>
      <w:hyperlink r:id="rId41" w:history="1">
        <w:r w:rsidR="005D628A" w:rsidRPr="0018019B">
          <w:rPr>
            <w:rStyle w:val="Hyperlink"/>
            <w:rFonts w:ascii="Arial" w:hAnsi="Arial" w:cs="Arial"/>
            <w:color w:val="000000"/>
            <w:sz w:val="18"/>
            <w:szCs w:val="18"/>
            <w:u w:val="none"/>
            <w:shd w:val="clear" w:color="auto" w:fill="FFFFFF"/>
          </w:rPr>
          <w:t>Correction to: Trials with patient-reported outcomes registered on the Australian New Zealand Clinical Trials Registry (ANZCTR). </w:t>
        </w:r>
      </w:hyperlink>
      <w:r w:rsidR="005D628A" w:rsidRPr="0018019B">
        <w:rPr>
          <w:rStyle w:val="source"/>
          <w:rFonts w:ascii="Arial" w:hAnsi="Arial" w:cs="Arial"/>
          <w:color w:val="000000"/>
          <w:sz w:val="18"/>
          <w:szCs w:val="18"/>
          <w:shd w:val="clear" w:color="auto" w:fill="FFFFFF"/>
        </w:rPr>
        <w:t>Qual Life Res</w:t>
      </w:r>
      <w:r w:rsidR="005D628A" w:rsidRPr="0018019B">
        <w:rPr>
          <w:rFonts w:ascii="Arial" w:hAnsi="Arial" w:cs="Arial"/>
          <w:color w:val="000000"/>
          <w:sz w:val="18"/>
          <w:szCs w:val="18"/>
          <w:shd w:val="clear" w:color="auto" w:fill="FFFFFF"/>
        </w:rPr>
        <w:t>. </w:t>
      </w:r>
      <w:r w:rsidR="005D628A" w:rsidRPr="0018019B">
        <w:rPr>
          <w:rStyle w:val="pubdate"/>
          <w:rFonts w:ascii="Arial" w:hAnsi="Arial" w:cs="Arial"/>
          <w:color w:val="000000"/>
          <w:sz w:val="18"/>
          <w:szCs w:val="18"/>
          <w:shd w:val="clear" w:color="auto" w:fill="FFFFFF"/>
        </w:rPr>
        <w:t>2018 Oct;</w:t>
      </w:r>
      <w:r w:rsidR="005D628A" w:rsidRPr="0018019B">
        <w:rPr>
          <w:rStyle w:val="volume"/>
          <w:rFonts w:ascii="Arial" w:hAnsi="Arial" w:cs="Arial"/>
          <w:color w:val="000000"/>
          <w:sz w:val="18"/>
          <w:szCs w:val="18"/>
          <w:shd w:val="clear" w:color="auto" w:fill="FFFFFF"/>
        </w:rPr>
        <w:t>27</w:t>
      </w:r>
      <w:r w:rsidR="005D628A" w:rsidRPr="0018019B">
        <w:rPr>
          <w:rStyle w:val="issue"/>
          <w:rFonts w:ascii="Arial" w:hAnsi="Arial" w:cs="Arial"/>
          <w:color w:val="000000"/>
          <w:sz w:val="18"/>
          <w:szCs w:val="18"/>
          <w:shd w:val="clear" w:color="auto" w:fill="FFFFFF"/>
        </w:rPr>
        <w:t>(10)</w:t>
      </w:r>
      <w:r w:rsidR="005D628A" w:rsidRPr="0018019B">
        <w:rPr>
          <w:rStyle w:val="pages"/>
          <w:rFonts w:ascii="Arial" w:hAnsi="Arial" w:cs="Arial"/>
          <w:color w:val="000000"/>
          <w:sz w:val="18"/>
          <w:szCs w:val="18"/>
          <w:shd w:val="clear" w:color="auto" w:fill="FFFFFF"/>
        </w:rPr>
        <w:t>:2593</w:t>
      </w:r>
      <w:r w:rsidR="005D628A" w:rsidRPr="0018019B">
        <w:rPr>
          <w:rFonts w:ascii="Arial" w:hAnsi="Arial" w:cs="Arial"/>
          <w:color w:val="000000"/>
          <w:sz w:val="18"/>
          <w:szCs w:val="18"/>
          <w:shd w:val="clear" w:color="auto" w:fill="FFFFFF"/>
        </w:rPr>
        <w:t>. </w:t>
      </w:r>
      <w:proofErr w:type="spellStart"/>
      <w:r w:rsidR="005D628A" w:rsidRPr="0018019B">
        <w:rPr>
          <w:rStyle w:val="doi"/>
          <w:rFonts w:ascii="Arial" w:hAnsi="Arial" w:cs="Arial"/>
          <w:color w:val="000000"/>
          <w:sz w:val="18"/>
          <w:szCs w:val="18"/>
          <w:shd w:val="clear" w:color="auto" w:fill="FFFFFF"/>
        </w:rPr>
        <w:t>doi</w:t>
      </w:r>
      <w:proofErr w:type="spellEnd"/>
      <w:r w:rsidR="005D628A" w:rsidRPr="0018019B">
        <w:rPr>
          <w:rStyle w:val="doi"/>
          <w:rFonts w:ascii="Arial" w:hAnsi="Arial" w:cs="Arial"/>
          <w:color w:val="000000"/>
          <w:sz w:val="18"/>
          <w:szCs w:val="18"/>
          <w:shd w:val="clear" w:color="auto" w:fill="FFFFFF"/>
        </w:rPr>
        <w:t>: 10.1007/s11136-018-1934-0. </w:t>
      </w:r>
      <w:r w:rsidR="005D628A" w:rsidRPr="0018019B">
        <w:rPr>
          <w:rStyle w:val="pmid"/>
          <w:rFonts w:ascii="Arial" w:hAnsi="Arial" w:cs="Arial"/>
          <w:color w:val="000000"/>
          <w:sz w:val="18"/>
          <w:szCs w:val="18"/>
          <w:shd w:val="clear" w:color="auto" w:fill="FFFFFF"/>
        </w:rPr>
        <w:t>PubMed PMID: 30014457</w:t>
      </w:r>
      <w:r w:rsidR="005D628A" w:rsidRPr="0018019B">
        <w:rPr>
          <w:rFonts w:ascii="Arial" w:hAnsi="Arial" w:cs="Arial"/>
          <w:color w:val="000000"/>
          <w:sz w:val="18"/>
          <w:szCs w:val="18"/>
          <w:shd w:val="clear" w:color="auto" w:fill="FFFFFF"/>
        </w:rPr>
        <w:t>.</w:t>
      </w:r>
    </w:p>
    <w:p w14:paraId="087BEB00" w14:textId="77777777" w:rsidR="005D628A" w:rsidRPr="0018019B" w:rsidRDefault="005D628A" w:rsidP="008928A6">
      <w:pPr>
        <w:rPr>
          <w:rFonts w:ascii="Arial" w:hAnsi="Arial" w:cs="Arial"/>
          <w:color w:val="000000"/>
          <w:sz w:val="18"/>
          <w:szCs w:val="18"/>
        </w:rPr>
      </w:pPr>
    </w:p>
    <w:p w14:paraId="14F31EB1" w14:textId="7B90E506" w:rsidR="00FF2611" w:rsidRPr="0018019B" w:rsidRDefault="00B06D13" w:rsidP="005D628A">
      <w:pPr>
        <w:rPr>
          <w:rFonts w:ascii="Arial" w:hAnsi="Arial" w:cs="Arial"/>
          <w:color w:val="000000"/>
          <w:sz w:val="18"/>
          <w:szCs w:val="18"/>
        </w:rPr>
      </w:pPr>
      <w:r w:rsidRPr="0018019B">
        <w:rPr>
          <w:rFonts w:ascii="Arial" w:hAnsi="Arial" w:cs="Arial"/>
          <w:color w:val="000000"/>
          <w:sz w:val="18"/>
          <w:szCs w:val="18"/>
        </w:rPr>
        <w:t>7</w:t>
      </w:r>
      <w:r w:rsidR="000A25A0">
        <w:rPr>
          <w:rFonts w:ascii="Arial" w:hAnsi="Arial" w:cs="Arial"/>
          <w:color w:val="000000"/>
          <w:sz w:val="18"/>
          <w:szCs w:val="18"/>
        </w:rPr>
        <w:t>7</w:t>
      </w:r>
      <w:r w:rsidR="00FF2611" w:rsidRPr="0018019B">
        <w:rPr>
          <w:rFonts w:ascii="Arial" w:hAnsi="Arial" w:cs="Arial"/>
          <w:color w:val="000000"/>
          <w:sz w:val="18"/>
          <w:szCs w:val="18"/>
        </w:rPr>
        <w:t xml:space="preserve">. </w:t>
      </w:r>
      <w:r w:rsidR="005D628A" w:rsidRPr="0018019B">
        <w:rPr>
          <w:rStyle w:val="authors"/>
          <w:rFonts w:ascii="Arial" w:hAnsi="Arial" w:cs="Arial"/>
          <w:color w:val="000000"/>
          <w:sz w:val="18"/>
          <w:szCs w:val="18"/>
          <w:shd w:val="clear" w:color="auto" w:fill="FFFFFF"/>
        </w:rPr>
        <w:t xml:space="preserve">Mercieca-Bebber R, Williams D, Tait MA, </w:t>
      </w:r>
      <w:proofErr w:type="spellStart"/>
      <w:r w:rsidR="005D628A" w:rsidRPr="0018019B">
        <w:rPr>
          <w:rStyle w:val="authors"/>
          <w:rFonts w:ascii="Arial" w:hAnsi="Arial" w:cs="Arial"/>
          <w:color w:val="000000"/>
          <w:sz w:val="18"/>
          <w:szCs w:val="18"/>
          <w:shd w:val="clear" w:color="auto" w:fill="FFFFFF"/>
        </w:rPr>
        <w:t>Roydhouse</w:t>
      </w:r>
      <w:proofErr w:type="spellEnd"/>
      <w:r w:rsidR="005D628A" w:rsidRPr="0018019B">
        <w:rPr>
          <w:rStyle w:val="authors"/>
          <w:rFonts w:ascii="Arial" w:hAnsi="Arial" w:cs="Arial"/>
          <w:color w:val="000000"/>
          <w:sz w:val="18"/>
          <w:szCs w:val="18"/>
          <w:shd w:val="clear" w:color="auto" w:fill="FFFFFF"/>
        </w:rPr>
        <w:t xml:space="preserve"> J, </w:t>
      </w:r>
      <w:proofErr w:type="spellStart"/>
      <w:r w:rsidR="005D628A" w:rsidRPr="0018019B">
        <w:rPr>
          <w:rStyle w:val="authors"/>
          <w:rFonts w:ascii="Arial" w:hAnsi="Arial" w:cs="Arial"/>
          <w:color w:val="000000"/>
          <w:sz w:val="18"/>
          <w:szCs w:val="18"/>
          <w:shd w:val="clear" w:color="auto" w:fill="FFFFFF"/>
        </w:rPr>
        <w:t>Busija</w:t>
      </w:r>
      <w:proofErr w:type="spellEnd"/>
      <w:r w:rsidR="005D628A" w:rsidRPr="0018019B">
        <w:rPr>
          <w:rStyle w:val="authors"/>
          <w:rFonts w:ascii="Arial" w:hAnsi="Arial" w:cs="Arial"/>
          <w:color w:val="000000"/>
          <w:sz w:val="18"/>
          <w:szCs w:val="18"/>
          <w:shd w:val="clear" w:color="auto" w:fill="FFFFFF"/>
        </w:rPr>
        <w:t xml:space="preserve"> L, Sundaram CS, Wilson M, Langford A, Rutherford C, Roberts N, King M, Vodicka E, Devine B. </w:t>
      </w:r>
      <w:hyperlink r:id="rId42" w:history="1">
        <w:r w:rsidR="005D628A" w:rsidRPr="0018019B">
          <w:rPr>
            <w:rStyle w:val="Hyperlink"/>
            <w:rFonts w:ascii="Arial" w:hAnsi="Arial" w:cs="Arial"/>
            <w:color w:val="000000"/>
            <w:sz w:val="18"/>
            <w:szCs w:val="18"/>
            <w:u w:val="none"/>
            <w:shd w:val="clear" w:color="auto" w:fill="FFFFFF"/>
          </w:rPr>
          <w:t>Trials with patient-reported outcomes registered on the Australian New Zealand Clinical Trials Registry (ANZCTR). </w:t>
        </w:r>
      </w:hyperlink>
      <w:r w:rsidR="005D628A" w:rsidRPr="0018019B">
        <w:rPr>
          <w:rStyle w:val="source"/>
          <w:rFonts w:ascii="Arial" w:hAnsi="Arial" w:cs="Arial"/>
          <w:color w:val="000000"/>
          <w:sz w:val="18"/>
          <w:szCs w:val="18"/>
          <w:shd w:val="clear" w:color="auto" w:fill="FFFFFF"/>
        </w:rPr>
        <w:t>Qual Life Res</w:t>
      </w:r>
      <w:r w:rsidR="005D628A" w:rsidRPr="0018019B">
        <w:rPr>
          <w:rFonts w:ascii="Arial" w:hAnsi="Arial" w:cs="Arial"/>
          <w:color w:val="000000"/>
          <w:sz w:val="18"/>
          <w:szCs w:val="18"/>
          <w:shd w:val="clear" w:color="auto" w:fill="FFFFFF"/>
        </w:rPr>
        <w:t>. </w:t>
      </w:r>
      <w:r w:rsidR="005D628A" w:rsidRPr="0018019B">
        <w:rPr>
          <w:rStyle w:val="pubdate"/>
          <w:rFonts w:ascii="Arial" w:hAnsi="Arial" w:cs="Arial"/>
          <w:color w:val="000000"/>
          <w:sz w:val="18"/>
          <w:szCs w:val="18"/>
          <w:shd w:val="clear" w:color="auto" w:fill="FFFFFF"/>
        </w:rPr>
        <w:t>2018 Oct;</w:t>
      </w:r>
      <w:r w:rsidR="005D628A" w:rsidRPr="0018019B">
        <w:rPr>
          <w:rStyle w:val="volume"/>
          <w:rFonts w:ascii="Arial" w:hAnsi="Arial" w:cs="Arial"/>
          <w:color w:val="000000"/>
          <w:sz w:val="18"/>
          <w:szCs w:val="18"/>
          <w:shd w:val="clear" w:color="auto" w:fill="FFFFFF"/>
        </w:rPr>
        <w:t>27</w:t>
      </w:r>
      <w:r w:rsidR="005D628A" w:rsidRPr="0018019B">
        <w:rPr>
          <w:rStyle w:val="issue"/>
          <w:rFonts w:ascii="Arial" w:hAnsi="Arial" w:cs="Arial"/>
          <w:color w:val="000000"/>
          <w:sz w:val="18"/>
          <w:szCs w:val="18"/>
          <w:shd w:val="clear" w:color="auto" w:fill="FFFFFF"/>
        </w:rPr>
        <w:t>(10)</w:t>
      </w:r>
      <w:r w:rsidR="005D628A" w:rsidRPr="0018019B">
        <w:rPr>
          <w:rStyle w:val="pages"/>
          <w:rFonts w:ascii="Arial" w:hAnsi="Arial" w:cs="Arial"/>
          <w:color w:val="000000"/>
          <w:sz w:val="18"/>
          <w:szCs w:val="18"/>
          <w:shd w:val="clear" w:color="auto" w:fill="FFFFFF"/>
        </w:rPr>
        <w:t>:2581-2591</w:t>
      </w:r>
      <w:r w:rsidR="005D628A" w:rsidRPr="0018019B">
        <w:rPr>
          <w:rFonts w:ascii="Arial" w:hAnsi="Arial" w:cs="Arial"/>
          <w:color w:val="000000"/>
          <w:sz w:val="18"/>
          <w:szCs w:val="18"/>
          <w:shd w:val="clear" w:color="auto" w:fill="FFFFFF"/>
        </w:rPr>
        <w:t>. </w:t>
      </w:r>
      <w:proofErr w:type="spellStart"/>
      <w:r w:rsidR="005D628A" w:rsidRPr="0018019B">
        <w:rPr>
          <w:rStyle w:val="doi"/>
          <w:rFonts w:ascii="Arial" w:hAnsi="Arial" w:cs="Arial"/>
          <w:color w:val="000000"/>
          <w:sz w:val="18"/>
          <w:szCs w:val="18"/>
          <w:shd w:val="clear" w:color="auto" w:fill="FFFFFF"/>
        </w:rPr>
        <w:t>doi</w:t>
      </w:r>
      <w:proofErr w:type="spellEnd"/>
      <w:r w:rsidR="005D628A" w:rsidRPr="0018019B">
        <w:rPr>
          <w:rStyle w:val="doi"/>
          <w:rFonts w:ascii="Arial" w:hAnsi="Arial" w:cs="Arial"/>
          <w:color w:val="000000"/>
          <w:sz w:val="18"/>
          <w:szCs w:val="18"/>
          <w:shd w:val="clear" w:color="auto" w:fill="FFFFFF"/>
        </w:rPr>
        <w:t>: 10.1007/s11136-018-1921-5. </w:t>
      </w:r>
      <w:proofErr w:type="spellStart"/>
      <w:r w:rsidR="005D628A" w:rsidRPr="0018019B">
        <w:rPr>
          <w:rStyle w:val="pubstatus"/>
          <w:rFonts w:ascii="Arial" w:hAnsi="Arial" w:cs="Arial"/>
          <w:color w:val="000000"/>
          <w:sz w:val="18"/>
          <w:szCs w:val="18"/>
          <w:shd w:val="clear" w:color="auto" w:fill="FFFFFF"/>
        </w:rPr>
        <w:t>Epub</w:t>
      </w:r>
      <w:proofErr w:type="spellEnd"/>
      <w:r w:rsidR="005D628A" w:rsidRPr="0018019B">
        <w:rPr>
          <w:rStyle w:val="pubstatus"/>
          <w:rFonts w:ascii="Arial" w:hAnsi="Arial" w:cs="Arial"/>
          <w:color w:val="000000"/>
          <w:sz w:val="18"/>
          <w:szCs w:val="18"/>
          <w:shd w:val="clear" w:color="auto" w:fill="FFFFFF"/>
        </w:rPr>
        <w:t xml:space="preserve"> 2018 Jun 18. </w:t>
      </w:r>
      <w:r w:rsidR="005D628A" w:rsidRPr="0018019B">
        <w:rPr>
          <w:rStyle w:val="pmid"/>
          <w:rFonts w:ascii="Arial" w:hAnsi="Arial" w:cs="Arial"/>
          <w:color w:val="000000"/>
          <w:sz w:val="18"/>
          <w:szCs w:val="18"/>
          <w:shd w:val="clear" w:color="auto" w:fill="FFFFFF"/>
        </w:rPr>
        <w:t>PubMed PMID: 29915979</w:t>
      </w:r>
      <w:r w:rsidR="005D628A" w:rsidRPr="0018019B">
        <w:rPr>
          <w:rFonts w:ascii="Arial" w:hAnsi="Arial" w:cs="Arial"/>
          <w:color w:val="000000"/>
          <w:sz w:val="18"/>
          <w:szCs w:val="18"/>
          <w:shd w:val="clear" w:color="auto" w:fill="FFFFFF"/>
        </w:rPr>
        <w:t>.</w:t>
      </w:r>
    </w:p>
    <w:p w14:paraId="4DED2EE9" w14:textId="77777777" w:rsidR="00FF2611" w:rsidRPr="0018019B" w:rsidRDefault="00FF2611" w:rsidP="008928A6">
      <w:pPr>
        <w:rPr>
          <w:rFonts w:ascii="Arial" w:hAnsi="Arial" w:cs="Arial"/>
          <w:color w:val="000000"/>
          <w:sz w:val="18"/>
          <w:szCs w:val="18"/>
        </w:rPr>
      </w:pPr>
    </w:p>
    <w:p w14:paraId="1F2D8CD8" w14:textId="59740D16" w:rsidR="00367D23" w:rsidRPr="0018019B" w:rsidRDefault="00FE7DA8" w:rsidP="00367D23">
      <w:pPr>
        <w:rPr>
          <w:rFonts w:ascii="Arial" w:hAnsi="Arial" w:cs="Arial"/>
          <w:color w:val="000000"/>
          <w:sz w:val="18"/>
          <w:szCs w:val="18"/>
          <w:shd w:val="clear" w:color="auto" w:fill="FFFFFF"/>
        </w:rPr>
      </w:pPr>
      <w:r w:rsidRPr="0018019B">
        <w:rPr>
          <w:rFonts w:ascii="Arial" w:hAnsi="Arial" w:cs="Arial"/>
          <w:color w:val="000000"/>
          <w:sz w:val="18"/>
          <w:szCs w:val="18"/>
        </w:rPr>
        <w:t>7</w:t>
      </w:r>
      <w:r w:rsidR="000A25A0">
        <w:rPr>
          <w:rFonts w:ascii="Arial" w:hAnsi="Arial" w:cs="Arial"/>
          <w:color w:val="000000"/>
          <w:sz w:val="18"/>
          <w:szCs w:val="18"/>
        </w:rPr>
        <w:t>8</w:t>
      </w:r>
      <w:r w:rsidR="00F34AF0" w:rsidRPr="0018019B">
        <w:rPr>
          <w:rFonts w:ascii="Arial" w:hAnsi="Arial" w:cs="Arial"/>
          <w:color w:val="000000"/>
          <w:sz w:val="18"/>
          <w:szCs w:val="18"/>
        </w:rPr>
        <w:t xml:space="preserve">. *McDermott C, Lockhart C, </w:t>
      </w:r>
      <w:r w:rsidR="00F34AF0" w:rsidRPr="0018019B">
        <w:rPr>
          <w:rFonts w:ascii="Arial" w:hAnsi="Arial" w:cs="Arial"/>
          <w:b/>
          <w:color w:val="000000"/>
          <w:sz w:val="18"/>
          <w:szCs w:val="18"/>
        </w:rPr>
        <w:t>Devine EB</w:t>
      </w:r>
      <w:r w:rsidR="00F34AF0" w:rsidRPr="0018019B">
        <w:rPr>
          <w:rFonts w:ascii="Arial" w:hAnsi="Arial" w:cs="Arial"/>
          <w:color w:val="000000"/>
          <w:sz w:val="18"/>
          <w:szCs w:val="18"/>
        </w:rPr>
        <w:t xml:space="preserve">. Outpatient directly observed therapy for hepatitis C among people who inject drugs: a systematic review and meta-analysis. </w:t>
      </w:r>
      <w:r w:rsidR="00B0120E" w:rsidRPr="0018019B">
        <w:rPr>
          <w:rStyle w:val="jrnl"/>
          <w:rFonts w:ascii="Arial" w:hAnsi="Arial" w:cs="Arial"/>
          <w:color w:val="000000"/>
          <w:sz w:val="18"/>
          <w:szCs w:val="18"/>
          <w:shd w:val="clear" w:color="auto" w:fill="FFFFFF"/>
        </w:rPr>
        <w:t>J Virus Erad</w:t>
      </w:r>
      <w:r w:rsidR="00B0120E" w:rsidRPr="0018019B">
        <w:rPr>
          <w:rFonts w:ascii="Arial" w:hAnsi="Arial" w:cs="Arial"/>
          <w:color w:val="000000"/>
          <w:sz w:val="18"/>
          <w:szCs w:val="18"/>
          <w:shd w:val="clear" w:color="auto" w:fill="FFFFFF"/>
        </w:rPr>
        <w:t>. 2018 Apr 1;4(2):118-122</w:t>
      </w:r>
      <w:r w:rsidR="00367D23" w:rsidRPr="0018019B">
        <w:rPr>
          <w:rFonts w:ascii="Arial" w:hAnsi="Arial" w:cs="Arial"/>
          <w:color w:val="000000"/>
          <w:sz w:val="18"/>
          <w:szCs w:val="18"/>
          <w:shd w:val="clear" w:color="auto" w:fill="FFFFFF"/>
        </w:rPr>
        <w:t>.</w:t>
      </w:r>
      <w:r w:rsidR="00367D23" w:rsidRPr="0018019B">
        <w:rPr>
          <w:rFonts w:ascii="Arial" w:hAnsi="Arial" w:cs="Arial"/>
          <w:color w:val="000000"/>
          <w:sz w:val="18"/>
          <w:szCs w:val="18"/>
        </w:rPr>
        <w:t xml:space="preserve"> </w:t>
      </w:r>
      <w:r w:rsidR="00367D23" w:rsidRPr="0018019B">
        <w:rPr>
          <w:rFonts w:ascii="Arial" w:hAnsi="Arial" w:cs="Arial"/>
          <w:color w:val="000000"/>
          <w:sz w:val="18"/>
          <w:szCs w:val="18"/>
          <w:shd w:val="clear" w:color="auto" w:fill="FFFFFF"/>
        </w:rPr>
        <w:t>PMID: 29682305</w:t>
      </w:r>
    </w:p>
    <w:p w14:paraId="3180F909" w14:textId="77777777" w:rsidR="000C54B1" w:rsidRPr="0018019B" w:rsidRDefault="000C54B1" w:rsidP="000D1B06">
      <w:pPr>
        <w:rPr>
          <w:rFonts w:ascii="Arial" w:hAnsi="Arial" w:cs="Arial"/>
          <w:color w:val="000000"/>
          <w:sz w:val="18"/>
          <w:szCs w:val="18"/>
        </w:rPr>
      </w:pPr>
    </w:p>
    <w:p w14:paraId="3BDE9B72" w14:textId="7516ADCB" w:rsidR="00C15657" w:rsidRPr="0018019B" w:rsidRDefault="004A4783" w:rsidP="000D1B06">
      <w:pPr>
        <w:rPr>
          <w:rFonts w:ascii="Arial" w:eastAsia="Arial" w:hAnsi="Arial" w:cs="Arial"/>
          <w:color w:val="000000"/>
          <w:sz w:val="18"/>
          <w:szCs w:val="18"/>
        </w:rPr>
      </w:pPr>
      <w:r w:rsidRPr="0018019B">
        <w:rPr>
          <w:rFonts w:ascii="Arial" w:hAnsi="Arial" w:cs="Arial"/>
          <w:color w:val="000000"/>
          <w:sz w:val="18"/>
          <w:szCs w:val="18"/>
        </w:rPr>
        <w:t>7</w:t>
      </w:r>
      <w:r w:rsidR="000A25A0">
        <w:rPr>
          <w:rFonts w:ascii="Arial" w:hAnsi="Arial" w:cs="Arial"/>
          <w:color w:val="000000"/>
          <w:sz w:val="18"/>
          <w:szCs w:val="18"/>
        </w:rPr>
        <w:t>9</w:t>
      </w:r>
      <w:r w:rsidR="00C15657" w:rsidRPr="0018019B">
        <w:rPr>
          <w:rFonts w:ascii="Arial" w:hAnsi="Arial" w:cs="Arial"/>
          <w:color w:val="000000"/>
          <w:sz w:val="18"/>
          <w:szCs w:val="18"/>
        </w:rPr>
        <w:t>.</w:t>
      </w:r>
      <w:r w:rsidR="0012467A" w:rsidRPr="0018019B">
        <w:rPr>
          <w:rFonts w:ascii="Arial" w:hAnsi="Arial" w:cs="Arial"/>
          <w:color w:val="000000"/>
          <w:sz w:val="18"/>
          <w:szCs w:val="18"/>
        </w:rPr>
        <w:t xml:space="preserve"> </w:t>
      </w:r>
      <w:r w:rsidR="00C15657" w:rsidRPr="0018019B">
        <w:rPr>
          <w:rFonts w:ascii="Arial" w:hAnsi="Arial" w:cs="Arial"/>
          <w:color w:val="000000"/>
          <w:sz w:val="18"/>
          <w:szCs w:val="18"/>
        </w:rPr>
        <w:t xml:space="preserve">Aronson S, Babb L, Ames D, Gibbs RA, Venner E, Connelly J, </w:t>
      </w:r>
      <w:proofErr w:type="spellStart"/>
      <w:r w:rsidR="00C15657" w:rsidRPr="0018019B">
        <w:rPr>
          <w:rFonts w:ascii="Arial" w:hAnsi="Arial" w:cs="Arial"/>
          <w:color w:val="000000"/>
          <w:sz w:val="18"/>
          <w:szCs w:val="18"/>
        </w:rPr>
        <w:t>Marsolo</w:t>
      </w:r>
      <w:proofErr w:type="spellEnd"/>
      <w:r w:rsidR="00C15657" w:rsidRPr="0018019B">
        <w:rPr>
          <w:rFonts w:ascii="Arial" w:hAnsi="Arial" w:cs="Arial"/>
          <w:color w:val="000000"/>
          <w:sz w:val="18"/>
          <w:szCs w:val="18"/>
        </w:rPr>
        <w:t xml:space="preserve"> K, Weng C, Williams MS, Hartzler A, Liang W, Ralston J, </w:t>
      </w:r>
      <w:r w:rsidR="00C15657" w:rsidRPr="0018019B">
        <w:rPr>
          <w:rFonts w:ascii="Arial" w:hAnsi="Arial" w:cs="Arial"/>
          <w:b/>
          <w:color w:val="000000"/>
          <w:sz w:val="18"/>
          <w:szCs w:val="18"/>
        </w:rPr>
        <w:t>Devine EB</w:t>
      </w:r>
      <w:r w:rsidR="00C15657" w:rsidRPr="0018019B">
        <w:rPr>
          <w:rFonts w:ascii="Arial" w:hAnsi="Arial" w:cs="Arial"/>
          <w:color w:val="000000"/>
          <w:sz w:val="18"/>
          <w:szCs w:val="18"/>
        </w:rPr>
        <w:t xml:space="preserve">, Murphy S, Chute CG, Caraballo PG, Freimuth R, Rasmussen L, Wehbe FH, </w:t>
      </w:r>
      <w:proofErr w:type="spellStart"/>
      <w:r w:rsidR="00C15657" w:rsidRPr="0018019B">
        <w:rPr>
          <w:rFonts w:ascii="Arial" w:hAnsi="Arial" w:cs="Arial"/>
          <w:color w:val="000000"/>
          <w:sz w:val="18"/>
          <w:szCs w:val="18"/>
        </w:rPr>
        <w:t>Derveloy</w:t>
      </w:r>
      <w:proofErr w:type="spellEnd"/>
      <w:r w:rsidR="00C15657" w:rsidRPr="0018019B">
        <w:rPr>
          <w:rFonts w:ascii="Arial" w:hAnsi="Arial" w:cs="Arial"/>
          <w:color w:val="000000"/>
          <w:sz w:val="18"/>
          <w:szCs w:val="18"/>
        </w:rPr>
        <w:t xml:space="preserve"> B, Howell KM, Peterson JF, Robinson JR, Wiley K, Overby CL,</w:t>
      </w:r>
      <w:r w:rsidR="00C15657" w:rsidRPr="0018019B">
        <w:rPr>
          <w:rFonts w:ascii="Arial" w:hAnsi="Arial" w:cs="Arial"/>
          <w:color w:val="000000"/>
          <w:sz w:val="18"/>
          <w:szCs w:val="18"/>
          <w:vertAlign w:val="superscript"/>
        </w:rPr>
        <w:t xml:space="preserve"> </w:t>
      </w:r>
      <w:r w:rsidR="00C15657" w:rsidRPr="0018019B">
        <w:rPr>
          <w:rFonts w:ascii="Arial" w:hAnsi="Arial" w:cs="Arial"/>
          <w:color w:val="000000"/>
          <w:sz w:val="18"/>
          <w:szCs w:val="18"/>
        </w:rPr>
        <w:t xml:space="preserve">on behalf of the </w:t>
      </w:r>
      <w:proofErr w:type="spellStart"/>
      <w:r w:rsidR="00C15657" w:rsidRPr="0018019B">
        <w:rPr>
          <w:rFonts w:ascii="Arial" w:hAnsi="Arial" w:cs="Arial"/>
          <w:color w:val="000000"/>
          <w:sz w:val="18"/>
          <w:szCs w:val="18"/>
        </w:rPr>
        <w:t>eMERGE</w:t>
      </w:r>
      <w:proofErr w:type="spellEnd"/>
      <w:r w:rsidR="00C15657" w:rsidRPr="0018019B">
        <w:rPr>
          <w:rFonts w:ascii="Arial" w:hAnsi="Arial" w:cs="Arial"/>
          <w:color w:val="000000"/>
          <w:sz w:val="18"/>
          <w:szCs w:val="18"/>
        </w:rPr>
        <w:t xml:space="preserve"> Network EHRI Working Group. Empowering Genomic Medicine by Establishing Critical Sequencing Result Data Flows: The </w:t>
      </w:r>
      <w:proofErr w:type="spellStart"/>
      <w:r w:rsidR="00C15657" w:rsidRPr="0018019B">
        <w:rPr>
          <w:rFonts w:ascii="Arial" w:hAnsi="Arial" w:cs="Arial"/>
          <w:color w:val="000000"/>
          <w:sz w:val="18"/>
          <w:szCs w:val="18"/>
        </w:rPr>
        <w:t>eMERGE</w:t>
      </w:r>
      <w:proofErr w:type="spellEnd"/>
      <w:r w:rsidR="00C15657" w:rsidRPr="0018019B">
        <w:rPr>
          <w:rFonts w:ascii="Arial" w:hAnsi="Arial" w:cs="Arial"/>
          <w:color w:val="000000"/>
          <w:sz w:val="18"/>
          <w:szCs w:val="18"/>
        </w:rPr>
        <w:t xml:space="preserve"> Example</w:t>
      </w:r>
      <w:r w:rsidR="0064019E" w:rsidRPr="0018019B">
        <w:rPr>
          <w:rFonts w:ascii="Arial" w:hAnsi="Arial" w:cs="Arial"/>
          <w:color w:val="000000"/>
          <w:sz w:val="18"/>
          <w:szCs w:val="18"/>
        </w:rPr>
        <w:t xml:space="preserve">. J Am Med Inform Assoc. published May 31, 2018 </w:t>
      </w:r>
      <w:hyperlink r:id="rId43" w:history="1">
        <w:r w:rsidR="0064019E" w:rsidRPr="0018019B">
          <w:rPr>
            <w:rStyle w:val="Hyperlink"/>
            <w:rFonts w:ascii="Arial" w:hAnsi="Arial" w:cs="Arial"/>
            <w:color w:val="000000"/>
            <w:sz w:val="18"/>
            <w:szCs w:val="18"/>
            <w:u w:val="none"/>
            <w:lang w:val="en"/>
          </w:rPr>
          <w:t>https://doi.org/10.1093/jamia/ocy051</w:t>
        </w:r>
      </w:hyperlink>
      <w:r w:rsidR="00097479" w:rsidRPr="0018019B">
        <w:rPr>
          <w:rFonts w:ascii="Arial" w:hAnsi="Arial" w:cs="Arial"/>
          <w:color w:val="000000"/>
          <w:sz w:val="18"/>
          <w:szCs w:val="18"/>
          <w:lang w:val="en"/>
        </w:rPr>
        <w:t xml:space="preserve">. </w:t>
      </w:r>
      <w:r w:rsidR="00097479" w:rsidRPr="0018019B">
        <w:rPr>
          <w:rFonts w:ascii="Arial" w:hAnsi="Arial" w:cs="Arial"/>
          <w:color w:val="000000"/>
          <w:sz w:val="18"/>
          <w:szCs w:val="18"/>
          <w:shd w:val="clear" w:color="auto" w:fill="FFFFFF"/>
        </w:rPr>
        <w:t> PMID: 29860405.</w:t>
      </w:r>
    </w:p>
    <w:p w14:paraId="65FE41B3" w14:textId="77777777" w:rsidR="00C15657" w:rsidRPr="0018019B" w:rsidRDefault="00C15657" w:rsidP="000D1B06">
      <w:pPr>
        <w:pStyle w:val="details"/>
        <w:shd w:val="clear" w:color="auto" w:fill="FFFFFF"/>
        <w:spacing w:before="0" w:beforeAutospacing="0" w:after="0" w:afterAutospacing="0"/>
        <w:rPr>
          <w:rFonts w:ascii="Arial" w:hAnsi="Arial" w:cs="Arial"/>
          <w:color w:val="000000"/>
          <w:sz w:val="18"/>
          <w:szCs w:val="18"/>
        </w:rPr>
      </w:pPr>
    </w:p>
    <w:p w14:paraId="662B4F56" w14:textId="4C3A03E0" w:rsidR="00D54407" w:rsidRPr="0018019B" w:rsidRDefault="000A25A0" w:rsidP="00D54407">
      <w:pPr>
        <w:rPr>
          <w:rFonts w:ascii="Arial" w:hAnsi="Arial" w:cs="Arial"/>
          <w:color w:val="000000"/>
          <w:sz w:val="18"/>
          <w:szCs w:val="18"/>
        </w:rPr>
      </w:pPr>
      <w:r w:rsidRPr="0003261F">
        <w:rPr>
          <w:rFonts w:ascii="Arial" w:hAnsi="Arial" w:cs="Arial"/>
          <w:color w:val="000000"/>
          <w:sz w:val="18"/>
          <w:szCs w:val="18"/>
        </w:rPr>
        <w:t>80</w:t>
      </w:r>
      <w:r w:rsidR="00746E8E" w:rsidRPr="0003261F">
        <w:rPr>
          <w:rFonts w:ascii="Arial" w:hAnsi="Arial" w:cs="Arial"/>
          <w:color w:val="000000"/>
          <w:sz w:val="18"/>
          <w:szCs w:val="18"/>
        </w:rPr>
        <w:t>.</w:t>
      </w:r>
      <w:r w:rsidR="00D54407" w:rsidRPr="0003261F">
        <w:rPr>
          <w:rFonts w:ascii="Arial" w:hAnsi="Arial" w:cs="Arial"/>
          <w:color w:val="000000"/>
          <w:sz w:val="18"/>
          <w:szCs w:val="18"/>
        </w:rPr>
        <w:t xml:space="preserve"> </w:t>
      </w:r>
      <w:r w:rsidR="00D54407" w:rsidRPr="0003261F">
        <w:rPr>
          <w:rStyle w:val="docsum-authors"/>
          <w:rFonts w:ascii="Arial" w:hAnsi="Arial" w:cs="Arial"/>
          <w:b/>
          <w:bCs/>
          <w:color w:val="000000"/>
          <w:sz w:val="18"/>
          <w:szCs w:val="18"/>
        </w:rPr>
        <w:t>Devine EB</w:t>
      </w:r>
      <w:r w:rsidR="00D54407" w:rsidRPr="0003261F">
        <w:rPr>
          <w:rStyle w:val="docsum-authors"/>
          <w:rFonts w:ascii="Arial" w:hAnsi="Arial" w:cs="Arial"/>
          <w:color w:val="000000"/>
          <w:sz w:val="18"/>
          <w:szCs w:val="18"/>
        </w:rPr>
        <w:t xml:space="preserve">, Van Eaton E, </w:t>
      </w:r>
      <w:proofErr w:type="spellStart"/>
      <w:r w:rsidR="00D54407" w:rsidRPr="0003261F">
        <w:rPr>
          <w:rStyle w:val="docsum-authors"/>
          <w:rFonts w:ascii="Arial" w:hAnsi="Arial" w:cs="Arial"/>
          <w:color w:val="000000"/>
          <w:sz w:val="18"/>
          <w:szCs w:val="18"/>
        </w:rPr>
        <w:t>Zadworny</w:t>
      </w:r>
      <w:proofErr w:type="spellEnd"/>
      <w:r w:rsidR="00D54407" w:rsidRPr="0003261F">
        <w:rPr>
          <w:rStyle w:val="docsum-authors"/>
          <w:rFonts w:ascii="Arial" w:hAnsi="Arial" w:cs="Arial"/>
          <w:color w:val="000000"/>
          <w:sz w:val="18"/>
          <w:szCs w:val="18"/>
        </w:rPr>
        <w:t xml:space="preserve"> ME, Symons R, Devlin A, Yanez D, </w:t>
      </w:r>
      <w:proofErr w:type="spellStart"/>
      <w:r w:rsidR="00D54407" w:rsidRPr="0003261F">
        <w:rPr>
          <w:rStyle w:val="docsum-authors"/>
          <w:rFonts w:ascii="Arial" w:hAnsi="Arial" w:cs="Arial"/>
          <w:color w:val="000000"/>
          <w:sz w:val="18"/>
          <w:szCs w:val="18"/>
        </w:rPr>
        <w:t>Yetisgen</w:t>
      </w:r>
      <w:proofErr w:type="spellEnd"/>
      <w:r w:rsidR="00D54407" w:rsidRPr="0003261F">
        <w:rPr>
          <w:rStyle w:val="docsum-authors"/>
          <w:rFonts w:ascii="Arial" w:hAnsi="Arial" w:cs="Arial"/>
          <w:color w:val="000000"/>
          <w:sz w:val="18"/>
          <w:szCs w:val="18"/>
        </w:rPr>
        <w:t xml:space="preserve"> M, </w:t>
      </w:r>
      <w:proofErr w:type="spellStart"/>
      <w:r w:rsidR="00D54407" w:rsidRPr="0003261F">
        <w:rPr>
          <w:rStyle w:val="docsum-authors"/>
          <w:rFonts w:ascii="Arial" w:hAnsi="Arial" w:cs="Arial"/>
          <w:color w:val="000000"/>
          <w:sz w:val="18"/>
          <w:szCs w:val="18"/>
        </w:rPr>
        <w:t>Keyloun</w:t>
      </w:r>
      <w:proofErr w:type="spellEnd"/>
      <w:r w:rsidR="00D54407" w:rsidRPr="0003261F">
        <w:rPr>
          <w:rStyle w:val="docsum-authors"/>
          <w:rFonts w:ascii="Arial" w:hAnsi="Arial" w:cs="Arial"/>
          <w:color w:val="000000"/>
          <w:sz w:val="18"/>
          <w:szCs w:val="18"/>
        </w:rPr>
        <w:t xml:space="preserve"> KR, Capurro D, Alfonso-Cristancho R, Flum DR, </w:t>
      </w:r>
      <w:proofErr w:type="spellStart"/>
      <w:r w:rsidR="00D54407" w:rsidRPr="0003261F">
        <w:rPr>
          <w:rStyle w:val="docsum-authors"/>
          <w:rFonts w:ascii="Arial" w:hAnsi="Arial" w:cs="Arial"/>
          <w:color w:val="000000"/>
          <w:sz w:val="18"/>
          <w:szCs w:val="18"/>
        </w:rPr>
        <w:t>Tarczy-Hornoch</w:t>
      </w:r>
      <w:proofErr w:type="spellEnd"/>
      <w:r w:rsidR="00D54407" w:rsidRPr="0003261F">
        <w:rPr>
          <w:rStyle w:val="docsum-authors"/>
          <w:rFonts w:ascii="Arial" w:hAnsi="Arial" w:cs="Arial"/>
          <w:color w:val="000000"/>
          <w:sz w:val="18"/>
          <w:szCs w:val="18"/>
        </w:rPr>
        <w:t xml:space="preserve"> P</w:t>
      </w:r>
      <w:r w:rsidR="006C507E" w:rsidRPr="0003261F">
        <w:rPr>
          <w:rStyle w:val="docsum-authors"/>
          <w:rFonts w:ascii="Arial" w:hAnsi="Arial" w:cs="Arial"/>
          <w:color w:val="000000"/>
          <w:sz w:val="18"/>
          <w:szCs w:val="18"/>
        </w:rPr>
        <w:t>.</w:t>
      </w:r>
      <w:r w:rsidR="00D54407" w:rsidRPr="0003261F">
        <w:rPr>
          <w:rFonts w:ascii="Arial" w:hAnsi="Arial" w:cs="Arial"/>
          <w:color w:val="000000"/>
          <w:sz w:val="18"/>
          <w:szCs w:val="18"/>
        </w:rPr>
        <w:t xml:space="preserve"> </w:t>
      </w:r>
      <w:hyperlink r:id="rId44" w:history="1">
        <w:r w:rsidR="00D54407" w:rsidRPr="0018019B">
          <w:rPr>
            <w:rStyle w:val="Hyperlink"/>
            <w:rFonts w:ascii="Arial" w:hAnsi="Arial" w:cs="Arial"/>
            <w:color w:val="000000"/>
            <w:sz w:val="18"/>
            <w:szCs w:val="18"/>
            <w:u w:val="none"/>
            <w:shd w:val="clear" w:color="auto" w:fill="FFFFFF"/>
          </w:rPr>
          <w:t>Automating Electronic Clinical Data Capture for Quality Improvement and Research: The CERTAIN Validation Project of Real World Evidence.</w:t>
        </w:r>
      </w:hyperlink>
      <w:r w:rsidR="00D54407" w:rsidRPr="0018019B">
        <w:rPr>
          <w:rFonts w:ascii="Arial" w:hAnsi="Arial" w:cs="Arial"/>
          <w:color w:val="000000"/>
          <w:sz w:val="18"/>
          <w:szCs w:val="18"/>
        </w:rPr>
        <w:t xml:space="preserve"> </w:t>
      </w:r>
      <w:r w:rsidR="00D54407" w:rsidRPr="0018019B">
        <w:rPr>
          <w:rStyle w:val="docsum-authors"/>
          <w:rFonts w:ascii="Arial" w:hAnsi="Arial" w:cs="Arial"/>
          <w:color w:val="000000"/>
          <w:sz w:val="18"/>
          <w:szCs w:val="18"/>
        </w:rPr>
        <w:t>.</w:t>
      </w:r>
      <w:r w:rsidR="00D54407" w:rsidRPr="0018019B">
        <w:rPr>
          <w:rStyle w:val="docsum-journal-citation"/>
          <w:rFonts w:ascii="Arial" w:hAnsi="Arial" w:cs="Arial"/>
          <w:color w:val="000000"/>
          <w:sz w:val="18"/>
          <w:szCs w:val="18"/>
        </w:rPr>
        <w:t xml:space="preserve">EGEMS (Wash DC). 2018 May 22;6(1):8. </w:t>
      </w:r>
      <w:proofErr w:type="spellStart"/>
      <w:r w:rsidR="00D54407" w:rsidRPr="0018019B">
        <w:rPr>
          <w:rStyle w:val="docsum-journal-citation"/>
          <w:rFonts w:ascii="Arial" w:hAnsi="Arial" w:cs="Arial"/>
          <w:color w:val="000000"/>
          <w:sz w:val="18"/>
          <w:szCs w:val="18"/>
        </w:rPr>
        <w:t>doi</w:t>
      </w:r>
      <w:proofErr w:type="spellEnd"/>
      <w:r w:rsidR="00D54407" w:rsidRPr="0018019B">
        <w:rPr>
          <w:rStyle w:val="docsum-journal-citation"/>
          <w:rFonts w:ascii="Arial" w:hAnsi="Arial" w:cs="Arial"/>
          <w:color w:val="000000"/>
          <w:sz w:val="18"/>
          <w:szCs w:val="18"/>
        </w:rPr>
        <w:t>: 10.5334/egems.211.</w:t>
      </w:r>
      <w:r w:rsidR="00D54407" w:rsidRPr="0018019B">
        <w:rPr>
          <w:rStyle w:val="citation-part"/>
          <w:rFonts w:ascii="Arial" w:hAnsi="Arial" w:cs="Arial"/>
          <w:color w:val="000000"/>
          <w:sz w:val="18"/>
          <w:szCs w:val="18"/>
        </w:rPr>
        <w:t>PMID: </w:t>
      </w:r>
      <w:r w:rsidR="00D54407" w:rsidRPr="0018019B">
        <w:rPr>
          <w:rStyle w:val="docsum-pmid"/>
          <w:rFonts w:ascii="Arial" w:hAnsi="Arial" w:cs="Arial"/>
          <w:color w:val="000000"/>
          <w:sz w:val="18"/>
          <w:szCs w:val="18"/>
        </w:rPr>
        <w:t>29881766</w:t>
      </w:r>
      <w:r w:rsidR="00097479" w:rsidRPr="0018019B">
        <w:rPr>
          <w:rStyle w:val="docsum-pmid"/>
          <w:rFonts w:ascii="Arial" w:hAnsi="Arial" w:cs="Arial"/>
          <w:color w:val="000000"/>
          <w:sz w:val="18"/>
          <w:szCs w:val="18"/>
        </w:rPr>
        <w:t>.</w:t>
      </w:r>
      <w:r w:rsidR="00D54407" w:rsidRPr="0018019B">
        <w:rPr>
          <w:rFonts w:ascii="Arial" w:hAnsi="Arial" w:cs="Arial"/>
          <w:color w:val="000000"/>
          <w:sz w:val="18"/>
          <w:szCs w:val="18"/>
        </w:rPr>
        <w:t> </w:t>
      </w:r>
    </w:p>
    <w:p w14:paraId="268F71E2" w14:textId="77777777" w:rsidR="002A640B" w:rsidRPr="0018019B" w:rsidRDefault="002A640B" w:rsidP="00D54407">
      <w:pPr>
        <w:rPr>
          <w:rFonts w:ascii="Arial" w:hAnsi="Arial" w:cs="Arial"/>
          <w:color w:val="000000"/>
          <w:sz w:val="18"/>
          <w:szCs w:val="18"/>
        </w:rPr>
      </w:pPr>
    </w:p>
    <w:p w14:paraId="6810A432" w14:textId="67040C76" w:rsidR="00E16CC1" w:rsidRPr="0018019B" w:rsidRDefault="000A25A0" w:rsidP="00E16CC1">
      <w:pPr>
        <w:rPr>
          <w:rFonts w:ascii="Arial" w:hAnsi="Arial" w:cs="Arial"/>
          <w:color w:val="000000"/>
          <w:sz w:val="18"/>
          <w:szCs w:val="18"/>
          <w:shd w:val="clear" w:color="auto" w:fill="FFFFFF"/>
        </w:rPr>
      </w:pPr>
      <w:r>
        <w:rPr>
          <w:rFonts w:ascii="Arial" w:eastAsia="Arial" w:hAnsi="Arial" w:cs="Arial"/>
          <w:color w:val="000000"/>
          <w:sz w:val="18"/>
          <w:szCs w:val="18"/>
        </w:rPr>
        <w:t>81</w:t>
      </w:r>
      <w:r w:rsidR="00053158" w:rsidRPr="0018019B">
        <w:rPr>
          <w:rFonts w:ascii="Arial" w:eastAsia="Arial" w:hAnsi="Arial" w:cs="Arial"/>
          <w:color w:val="000000"/>
          <w:sz w:val="18"/>
          <w:szCs w:val="18"/>
        </w:rPr>
        <w:t xml:space="preserve">. </w:t>
      </w:r>
      <w:r w:rsidR="00E16CC1" w:rsidRPr="0018019B">
        <w:rPr>
          <w:rFonts w:ascii="Arial" w:eastAsia="Arial" w:hAnsi="Arial" w:cs="Arial"/>
          <w:b/>
          <w:color w:val="000000"/>
          <w:sz w:val="18"/>
          <w:szCs w:val="18"/>
        </w:rPr>
        <w:t>Devine EB</w:t>
      </w:r>
      <w:r w:rsidR="00E16CC1" w:rsidRPr="0018019B">
        <w:rPr>
          <w:rFonts w:ascii="Arial" w:eastAsia="Arial" w:hAnsi="Arial" w:cs="Arial"/>
          <w:color w:val="000000"/>
          <w:sz w:val="18"/>
          <w:szCs w:val="18"/>
        </w:rPr>
        <w:t xml:space="preserve">, Perfetto E, Pickard AS, </w:t>
      </w:r>
      <w:proofErr w:type="spellStart"/>
      <w:r w:rsidR="00E16CC1" w:rsidRPr="0018019B">
        <w:rPr>
          <w:rFonts w:ascii="Arial" w:eastAsia="Arial" w:hAnsi="Arial" w:cs="Arial"/>
          <w:color w:val="000000"/>
          <w:sz w:val="18"/>
          <w:szCs w:val="18"/>
        </w:rPr>
        <w:t>Schumock</w:t>
      </w:r>
      <w:proofErr w:type="spellEnd"/>
      <w:r w:rsidR="00E16CC1" w:rsidRPr="0018019B">
        <w:rPr>
          <w:rFonts w:ascii="Arial" w:eastAsia="Arial" w:hAnsi="Arial" w:cs="Arial"/>
          <w:color w:val="000000"/>
          <w:sz w:val="18"/>
          <w:szCs w:val="18"/>
        </w:rPr>
        <w:t xml:space="preserve"> GT, Segal JB, Brixner D, Cannon E, Gagnon JP, Garrison LP, Murray, MD. </w:t>
      </w:r>
      <w:r w:rsidR="00E16CC1" w:rsidRPr="0018019B">
        <w:rPr>
          <w:rFonts w:ascii="Arial" w:hAnsi="Arial" w:cs="Arial"/>
          <w:color w:val="000000"/>
          <w:sz w:val="18"/>
          <w:szCs w:val="18"/>
        </w:rPr>
        <w:t>Nine Years of Comparative Effectiveness Research Education and Training: Initiative Supported by the PhRMA Foundation. J. Comp. Eff. Res. 2018;</w:t>
      </w:r>
      <w:r w:rsidR="00E16CC1" w:rsidRPr="0018019B">
        <w:rPr>
          <w:rFonts w:ascii="Arial" w:hAnsi="Arial" w:cs="Arial"/>
          <w:color w:val="000000"/>
          <w:sz w:val="18"/>
          <w:szCs w:val="18"/>
          <w:shd w:val="clear" w:color="auto" w:fill="FFFFFF"/>
        </w:rPr>
        <w:t>7:167-175. P</w:t>
      </w:r>
      <w:r w:rsidR="00E16CC1" w:rsidRPr="0018019B">
        <w:rPr>
          <w:rFonts w:ascii="Arial" w:hAnsi="Arial" w:cs="Arial"/>
          <w:color w:val="000000"/>
          <w:sz w:val="18"/>
          <w:szCs w:val="18"/>
        </w:rPr>
        <w:t xml:space="preserve">MID: 29464964. </w:t>
      </w:r>
      <w:proofErr w:type="spellStart"/>
      <w:r w:rsidR="00E16CC1" w:rsidRPr="0018019B">
        <w:rPr>
          <w:rFonts w:ascii="Arial" w:hAnsi="Arial" w:cs="Arial"/>
          <w:color w:val="000000"/>
          <w:sz w:val="18"/>
          <w:szCs w:val="18"/>
          <w:shd w:val="clear" w:color="auto" w:fill="FFFFFF"/>
        </w:rPr>
        <w:t>doi</w:t>
      </w:r>
      <w:proofErr w:type="spellEnd"/>
      <w:r w:rsidR="00E16CC1" w:rsidRPr="0018019B">
        <w:rPr>
          <w:rFonts w:ascii="Arial" w:hAnsi="Arial" w:cs="Arial"/>
          <w:color w:val="000000"/>
          <w:sz w:val="18"/>
          <w:szCs w:val="18"/>
          <w:shd w:val="clear" w:color="auto" w:fill="FFFFFF"/>
        </w:rPr>
        <w:t xml:space="preserve">: 10.2217/cer-2017-0059. </w:t>
      </w:r>
      <w:proofErr w:type="spellStart"/>
      <w:r w:rsidR="00E16CC1" w:rsidRPr="0018019B">
        <w:rPr>
          <w:rFonts w:ascii="Arial" w:hAnsi="Arial" w:cs="Arial"/>
          <w:color w:val="000000"/>
          <w:sz w:val="18"/>
          <w:szCs w:val="18"/>
          <w:shd w:val="clear" w:color="auto" w:fill="FFFFFF"/>
        </w:rPr>
        <w:t>Epub</w:t>
      </w:r>
      <w:proofErr w:type="spellEnd"/>
      <w:r w:rsidR="00E16CC1" w:rsidRPr="0018019B">
        <w:rPr>
          <w:rFonts w:ascii="Arial" w:hAnsi="Arial" w:cs="Arial"/>
          <w:color w:val="000000"/>
          <w:sz w:val="18"/>
          <w:szCs w:val="18"/>
          <w:shd w:val="clear" w:color="auto" w:fill="FFFFFF"/>
        </w:rPr>
        <w:t xml:space="preserve"> 2018 Feb 21.</w:t>
      </w:r>
    </w:p>
    <w:p w14:paraId="6177FBBC" w14:textId="77777777" w:rsidR="00E16CC1" w:rsidRPr="0018019B" w:rsidRDefault="00E16CC1" w:rsidP="000D1B06">
      <w:pPr>
        <w:rPr>
          <w:rFonts w:ascii="Arial" w:hAnsi="Arial" w:cs="Arial"/>
          <w:color w:val="000000"/>
          <w:sz w:val="18"/>
          <w:szCs w:val="18"/>
        </w:rPr>
      </w:pPr>
    </w:p>
    <w:p w14:paraId="530158E0" w14:textId="52B7AB8F" w:rsidR="00D54407" w:rsidRPr="0018019B" w:rsidRDefault="005A63A4" w:rsidP="00D54407">
      <w:pPr>
        <w:rPr>
          <w:rFonts w:ascii="Arial" w:hAnsi="Arial" w:cs="Arial"/>
          <w:color w:val="000000"/>
          <w:sz w:val="18"/>
          <w:szCs w:val="18"/>
        </w:rPr>
      </w:pPr>
      <w:r>
        <w:rPr>
          <w:rFonts w:ascii="Arial" w:hAnsi="Arial" w:cs="Arial"/>
          <w:color w:val="000000"/>
          <w:sz w:val="18"/>
          <w:szCs w:val="18"/>
        </w:rPr>
        <w:t>8</w:t>
      </w:r>
      <w:r w:rsidR="000A25A0">
        <w:rPr>
          <w:rFonts w:ascii="Arial" w:hAnsi="Arial" w:cs="Arial"/>
          <w:color w:val="000000"/>
          <w:sz w:val="18"/>
          <w:szCs w:val="18"/>
        </w:rPr>
        <w:t>2</w:t>
      </w:r>
      <w:r w:rsidR="00161684" w:rsidRPr="0018019B">
        <w:rPr>
          <w:rFonts w:ascii="Arial" w:hAnsi="Arial" w:cs="Arial"/>
          <w:color w:val="000000"/>
          <w:sz w:val="18"/>
          <w:szCs w:val="18"/>
        </w:rPr>
        <w:t xml:space="preserve">. </w:t>
      </w:r>
      <w:r w:rsidR="00D54407" w:rsidRPr="0018019B">
        <w:rPr>
          <w:rStyle w:val="docsum-authors"/>
          <w:rFonts w:ascii="Arial" w:hAnsi="Arial" w:cs="Arial"/>
          <w:b/>
          <w:bCs/>
          <w:color w:val="000000"/>
          <w:sz w:val="18"/>
          <w:szCs w:val="18"/>
        </w:rPr>
        <w:t>Devine EB</w:t>
      </w:r>
      <w:r w:rsidR="00D54407" w:rsidRPr="0018019B">
        <w:rPr>
          <w:rStyle w:val="docsum-authors"/>
          <w:rFonts w:ascii="Arial" w:hAnsi="Arial" w:cs="Arial"/>
          <w:color w:val="000000"/>
          <w:sz w:val="18"/>
          <w:szCs w:val="18"/>
        </w:rPr>
        <w:t xml:space="preserve">, Totten AM, Gorman P, Eden KB, </w:t>
      </w:r>
      <w:proofErr w:type="spellStart"/>
      <w:r w:rsidR="00D54407" w:rsidRPr="0018019B">
        <w:rPr>
          <w:rStyle w:val="docsum-authors"/>
          <w:rFonts w:ascii="Arial" w:hAnsi="Arial" w:cs="Arial"/>
          <w:color w:val="000000"/>
          <w:sz w:val="18"/>
          <w:szCs w:val="18"/>
        </w:rPr>
        <w:t>Kassakian</w:t>
      </w:r>
      <w:proofErr w:type="spellEnd"/>
      <w:r w:rsidR="00D54407" w:rsidRPr="0018019B">
        <w:rPr>
          <w:rStyle w:val="docsum-authors"/>
          <w:rFonts w:ascii="Arial" w:hAnsi="Arial" w:cs="Arial"/>
          <w:color w:val="000000"/>
          <w:sz w:val="18"/>
          <w:szCs w:val="18"/>
        </w:rPr>
        <w:t xml:space="preserve"> S, Woods S, </w:t>
      </w:r>
      <w:proofErr w:type="spellStart"/>
      <w:r w:rsidR="00D54407" w:rsidRPr="0018019B">
        <w:rPr>
          <w:rStyle w:val="docsum-authors"/>
          <w:rFonts w:ascii="Arial" w:hAnsi="Arial" w:cs="Arial"/>
          <w:color w:val="000000"/>
          <w:sz w:val="18"/>
          <w:szCs w:val="18"/>
        </w:rPr>
        <w:t>Daeges</w:t>
      </w:r>
      <w:proofErr w:type="spellEnd"/>
      <w:r w:rsidR="00D54407" w:rsidRPr="0018019B">
        <w:rPr>
          <w:rStyle w:val="docsum-authors"/>
          <w:rFonts w:ascii="Arial" w:hAnsi="Arial" w:cs="Arial"/>
          <w:color w:val="000000"/>
          <w:sz w:val="18"/>
          <w:szCs w:val="18"/>
        </w:rPr>
        <w:t xml:space="preserve"> M, Pappas M, McDonagh M, Hersh WR</w:t>
      </w:r>
      <w:r w:rsidR="00D54407" w:rsidRPr="0018019B">
        <w:rPr>
          <w:rFonts w:ascii="Arial" w:hAnsi="Arial" w:cs="Arial"/>
          <w:color w:val="000000"/>
          <w:sz w:val="18"/>
          <w:szCs w:val="18"/>
        </w:rPr>
        <w:t xml:space="preserve"> </w:t>
      </w:r>
      <w:hyperlink r:id="rId45" w:history="1">
        <w:r w:rsidR="00D54407" w:rsidRPr="0018019B">
          <w:rPr>
            <w:rStyle w:val="Hyperlink"/>
            <w:rFonts w:ascii="Arial" w:hAnsi="Arial" w:cs="Arial"/>
            <w:color w:val="000000"/>
            <w:sz w:val="18"/>
            <w:szCs w:val="18"/>
            <w:u w:val="none"/>
            <w:shd w:val="clear" w:color="auto" w:fill="FFFFFF"/>
          </w:rPr>
          <w:t>Health Information Exchange Use (1990-2015): A Systematic Review.</w:t>
        </w:r>
      </w:hyperlink>
      <w:r w:rsidR="00D54407" w:rsidRPr="0018019B">
        <w:rPr>
          <w:rFonts w:ascii="Arial" w:hAnsi="Arial" w:cs="Arial"/>
          <w:color w:val="000000"/>
          <w:sz w:val="18"/>
          <w:szCs w:val="18"/>
        </w:rPr>
        <w:t xml:space="preserve"> </w:t>
      </w:r>
      <w:r w:rsidR="00D54407" w:rsidRPr="0018019B">
        <w:rPr>
          <w:rStyle w:val="docsum-authors"/>
          <w:rFonts w:ascii="Arial" w:hAnsi="Arial" w:cs="Arial"/>
          <w:color w:val="000000"/>
          <w:sz w:val="18"/>
          <w:szCs w:val="18"/>
        </w:rPr>
        <w:t>.</w:t>
      </w:r>
      <w:r w:rsidR="00D54407" w:rsidRPr="0018019B">
        <w:rPr>
          <w:rStyle w:val="docsum-journal-citation"/>
          <w:rFonts w:ascii="Arial" w:hAnsi="Arial" w:cs="Arial"/>
          <w:color w:val="000000"/>
          <w:sz w:val="18"/>
          <w:szCs w:val="18"/>
        </w:rPr>
        <w:t xml:space="preserve">EGEMS (Wash DC). 2017 Dec 7;5(1):27. </w:t>
      </w:r>
      <w:proofErr w:type="spellStart"/>
      <w:r w:rsidR="00D54407" w:rsidRPr="0018019B">
        <w:rPr>
          <w:rStyle w:val="docsum-journal-citation"/>
          <w:rFonts w:ascii="Arial" w:hAnsi="Arial" w:cs="Arial"/>
          <w:color w:val="000000"/>
          <w:sz w:val="18"/>
          <w:szCs w:val="18"/>
        </w:rPr>
        <w:t>doi</w:t>
      </w:r>
      <w:proofErr w:type="spellEnd"/>
      <w:r w:rsidR="00D54407" w:rsidRPr="0018019B">
        <w:rPr>
          <w:rStyle w:val="docsum-journal-citation"/>
          <w:rFonts w:ascii="Arial" w:hAnsi="Arial" w:cs="Arial"/>
          <w:color w:val="000000"/>
          <w:sz w:val="18"/>
          <w:szCs w:val="18"/>
        </w:rPr>
        <w:t>: 10.5334/egems.249.</w:t>
      </w:r>
      <w:r w:rsidR="00D54407" w:rsidRPr="0018019B">
        <w:rPr>
          <w:rStyle w:val="citation-part"/>
          <w:rFonts w:ascii="Arial" w:hAnsi="Arial" w:cs="Arial"/>
          <w:color w:val="000000"/>
          <w:sz w:val="18"/>
          <w:szCs w:val="18"/>
        </w:rPr>
        <w:t>PMID: </w:t>
      </w:r>
      <w:r w:rsidR="00D54407" w:rsidRPr="0018019B">
        <w:rPr>
          <w:rStyle w:val="docsum-pmid"/>
          <w:rFonts w:ascii="Arial" w:hAnsi="Arial" w:cs="Arial"/>
          <w:color w:val="000000"/>
          <w:sz w:val="18"/>
          <w:szCs w:val="18"/>
        </w:rPr>
        <w:t>29881743</w:t>
      </w:r>
      <w:r w:rsidR="00D54407" w:rsidRPr="0018019B">
        <w:rPr>
          <w:rFonts w:ascii="Arial" w:hAnsi="Arial" w:cs="Arial"/>
          <w:color w:val="000000"/>
          <w:sz w:val="18"/>
          <w:szCs w:val="18"/>
        </w:rPr>
        <w:t> </w:t>
      </w:r>
    </w:p>
    <w:p w14:paraId="75BB73B2" w14:textId="77777777" w:rsidR="005E7449" w:rsidRPr="0018019B" w:rsidRDefault="005E7449" w:rsidP="005E7449">
      <w:pPr>
        <w:pStyle w:val="Default"/>
        <w:rPr>
          <w:rFonts w:ascii="Arial" w:hAnsi="Arial" w:cs="Arial"/>
          <w:sz w:val="18"/>
          <w:szCs w:val="18"/>
          <w:shd w:val="clear" w:color="auto" w:fill="FFFFFF"/>
        </w:rPr>
      </w:pPr>
    </w:p>
    <w:p w14:paraId="52478CC2" w14:textId="77777777" w:rsidR="001D01C1" w:rsidRDefault="001D01C1">
      <w:pPr>
        <w:rPr>
          <w:rFonts w:ascii="Arial" w:hAnsi="Arial" w:cs="Arial"/>
          <w:color w:val="000000"/>
          <w:sz w:val="18"/>
          <w:szCs w:val="18"/>
        </w:rPr>
      </w:pPr>
      <w:r>
        <w:rPr>
          <w:rFonts w:ascii="Arial" w:hAnsi="Arial" w:cs="Arial"/>
          <w:color w:val="000000"/>
          <w:sz w:val="18"/>
          <w:szCs w:val="18"/>
        </w:rPr>
        <w:br w:type="page"/>
      </w:r>
    </w:p>
    <w:p w14:paraId="33526A34" w14:textId="544ABD28" w:rsidR="005E7449" w:rsidRPr="00B83D5E" w:rsidRDefault="000A25A0" w:rsidP="005E7449">
      <w:pPr>
        <w:autoSpaceDE w:val="0"/>
        <w:autoSpaceDN w:val="0"/>
        <w:adjustRightInd w:val="0"/>
        <w:rPr>
          <w:rFonts w:ascii="Arial" w:hAnsi="Arial" w:cs="Arial"/>
          <w:color w:val="000000"/>
          <w:sz w:val="18"/>
          <w:szCs w:val="18"/>
        </w:rPr>
      </w:pPr>
      <w:r>
        <w:rPr>
          <w:rFonts w:ascii="Arial" w:hAnsi="Arial" w:cs="Arial"/>
          <w:color w:val="000000"/>
          <w:sz w:val="18"/>
          <w:szCs w:val="18"/>
        </w:rPr>
        <w:lastRenderedPageBreak/>
        <w:t>83</w:t>
      </w:r>
      <w:r w:rsidR="005E7449" w:rsidRPr="00B83D5E">
        <w:rPr>
          <w:rFonts w:ascii="Arial" w:hAnsi="Arial" w:cs="Arial"/>
          <w:color w:val="000000"/>
          <w:sz w:val="18"/>
          <w:szCs w:val="18"/>
        </w:rPr>
        <w:t xml:space="preserve">. McDonagh MS, Dana T, Selph S, Devine EB, Cantor A, </w:t>
      </w:r>
      <w:proofErr w:type="spellStart"/>
      <w:r w:rsidR="005E7449" w:rsidRPr="00B83D5E">
        <w:rPr>
          <w:rFonts w:ascii="Arial" w:hAnsi="Arial" w:cs="Arial"/>
          <w:color w:val="000000"/>
          <w:sz w:val="18"/>
          <w:szCs w:val="18"/>
        </w:rPr>
        <w:t>Bougatsos</w:t>
      </w:r>
      <w:proofErr w:type="spellEnd"/>
      <w:r w:rsidR="005E7449" w:rsidRPr="00B83D5E">
        <w:rPr>
          <w:rFonts w:ascii="Arial" w:hAnsi="Arial" w:cs="Arial"/>
          <w:color w:val="000000"/>
          <w:sz w:val="18"/>
          <w:szCs w:val="18"/>
        </w:rPr>
        <w:t xml:space="preserve"> C, Blazina I, </w:t>
      </w:r>
      <w:proofErr w:type="spellStart"/>
      <w:r w:rsidR="005E7449" w:rsidRPr="00B83D5E">
        <w:rPr>
          <w:rFonts w:ascii="Arial" w:hAnsi="Arial" w:cs="Arial"/>
          <w:color w:val="000000"/>
          <w:sz w:val="18"/>
          <w:szCs w:val="18"/>
        </w:rPr>
        <w:t>Grusing</w:t>
      </w:r>
      <w:proofErr w:type="spellEnd"/>
      <w:r w:rsidR="005E7449" w:rsidRPr="00B83D5E">
        <w:rPr>
          <w:rFonts w:ascii="Arial" w:hAnsi="Arial" w:cs="Arial"/>
          <w:color w:val="000000"/>
          <w:sz w:val="18"/>
          <w:szCs w:val="18"/>
        </w:rPr>
        <w:t xml:space="preserve"> S, Fu R, </w:t>
      </w:r>
      <w:proofErr w:type="spellStart"/>
      <w:r w:rsidR="005E7449" w:rsidRPr="00B83D5E">
        <w:rPr>
          <w:rFonts w:ascii="Arial" w:hAnsi="Arial" w:cs="Arial"/>
          <w:color w:val="000000"/>
          <w:sz w:val="18"/>
          <w:szCs w:val="18"/>
        </w:rPr>
        <w:t>Kopelovich</w:t>
      </w:r>
      <w:proofErr w:type="spellEnd"/>
      <w:r w:rsidR="005E7449" w:rsidRPr="00B83D5E">
        <w:rPr>
          <w:rFonts w:ascii="Arial" w:hAnsi="Arial" w:cs="Arial"/>
          <w:color w:val="000000"/>
          <w:sz w:val="18"/>
          <w:szCs w:val="18"/>
        </w:rPr>
        <w:t xml:space="preserve"> SL, Monroe-DeVita M, Haupt DW. Treatments for Schizophrenia in Adults: A Systematic </w:t>
      </w:r>
      <w:proofErr w:type="spellStart"/>
      <w:r w:rsidR="005E7449" w:rsidRPr="00B83D5E">
        <w:rPr>
          <w:rFonts w:ascii="Arial" w:hAnsi="Arial" w:cs="Arial"/>
          <w:color w:val="000000"/>
          <w:sz w:val="18"/>
          <w:szCs w:val="18"/>
        </w:rPr>
        <w:t>Review.Comparative</w:t>
      </w:r>
      <w:proofErr w:type="spellEnd"/>
      <w:r w:rsidR="005E7449" w:rsidRPr="00B83D5E">
        <w:rPr>
          <w:rFonts w:ascii="Arial" w:hAnsi="Arial" w:cs="Arial"/>
          <w:color w:val="000000"/>
          <w:sz w:val="18"/>
          <w:szCs w:val="18"/>
        </w:rPr>
        <w:t xml:space="preserve"> Effectiveness Review No. 198. (Prepared by the Pacific Northwest Evidence-based Practice Center under Contract No. 290- 2015-00009-I.) AHRQ Publication No. 17(18)-EHC031-EF. Rockville, MD: Agency for Healthcare Research and Quality; October 2017. </w:t>
      </w:r>
      <w:hyperlink r:id="rId46" w:history="1">
        <w:r w:rsidR="005E7449" w:rsidRPr="00B83D5E">
          <w:rPr>
            <w:rStyle w:val="Hyperlink"/>
            <w:rFonts w:ascii="Arial" w:hAnsi="Arial" w:cs="Arial"/>
            <w:color w:val="000000"/>
            <w:sz w:val="18"/>
            <w:szCs w:val="18"/>
            <w:u w:val="none"/>
          </w:rPr>
          <w:t>www.effectivehealthcare.ahrq.gov/reports/final.cfm</w:t>
        </w:r>
      </w:hyperlink>
      <w:r w:rsidR="005E7449" w:rsidRPr="00B83D5E">
        <w:rPr>
          <w:rFonts w:ascii="Arial" w:hAnsi="Arial" w:cs="Arial"/>
          <w:color w:val="000000"/>
          <w:sz w:val="18"/>
          <w:szCs w:val="18"/>
        </w:rPr>
        <w:t>.</w:t>
      </w:r>
    </w:p>
    <w:p w14:paraId="7BC10E00" w14:textId="77777777" w:rsidR="005E7449" w:rsidRPr="00B83D5E" w:rsidRDefault="005E7449" w:rsidP="005E7449">
      <w:pPr>
        <w:autoSpaceDE w:val="0"/>
        <w:autoSpaceDN w:val="0"/>
        <w:adjustRightInd w:val="0"/>
        <w:rPr>
          <w:rFonts w:ascii="Arial" w:hAnsi="Arial" w:cs="Arial"/>
          <w:color w:val="000000"/>
          <w:sz w:val="18"/>
          <w:szCs w:val="18"/>
        </w:rPr>
      </w:pPr>
      <w:r w:rsidRPr="00B83D5E">
        <w:rPr>
          <w:rFonts w:ascii="Arial" w:hAnsi="Arial" w:cs="Arial"/>
          <w:color w:val="000000"/>
          <w:sz w:val="18"/>
          <w:szCs w:val="18"/>
        </w:rPr>
        <w:t xml:space="preserve">DOI: </w:t>
      </w:r>
      <w:hyperlink r:id="rId47" w:history="1">
        <w:r w:rsidR="006C507E" w:rsidRPr="00B83D5E">
          <w:rPr>
            <w:rStyle w:val="Hyperlink"/>
            <w:rFonts w:ascii="Arial" w:hAnsi="Arial" w:cs="Arial"/>
            <w:color w:val="000000"/>
            <w:sz w:val="18"/>
            <w:szCs w:val="18"/>
            <w:u w:val="none"/>
          </w:rPr>
          <w:t>https://doi.org/10.23970/AHRQEPCCER198</w:t>
        </w:r>
      </w:hyperlink>
      <w:r w:rsidRPr="00B83D5E">
        <w:rPr>
          <w:rFonts w:ascii="Arial" w:hAnsi="Arial" w:cs="Arial"/>
          <w:color w:val="000000"/>
          <w:sz w:val="18"/>
          <w:szCs w:val="18"/>
        </w:rPr>
        <w:t>.</w:t>
      </w:r>
      <w:r w:rsidR="006C507E" w:rsidRPr="00B83D5E">
        <w:rPr>
          <w:rFonts w:ascii="Arial" w:hAnsi="Arial" w:cs="Arial"/>
          <w:color w:val="000000"/>
          <w:sz w:val="18"/>
          <w:szCs w:val="18"/>
        </w:rPr>
        <w:t xml:space="preserve"> </w:t>
      </w:r>
      <w:r w:rsidR="006C507E" w:rsidRPr="00B83D5E">
        <w:rPr>
          <w:rStyle w:val="pmid"/>
          <w:rFonts w:ascii="Source Sans Pro" w:hAnsi="Source Sans Pro"/>
          <w:color w:val="000000"/>
          <w:sz w:val="18"/>
          <w:szCs w:val="18"/>
          <w:shd w:val="clear" w:color="auto" w:fill="FFFFFF"/>
        </w:rPr>
        <w:t>PubMed PMID: 29537779</w:t>
      </w:r>
      <w:r w:rsidR="006C507E" w:rsidRPr="00B83D5E">
        <w:rPr>
          <w:rFonts w:ascii="Source Sans Pro" w:hAnsi="Source Sans Pro"/>
          <w:color w:val="000000"/>
          <w:sz w:val="18"/>
          <w:szCs w:val="18"/>
          <w:shd w:val="clear" w:color="auto" w:fill="FFFFFF"/>
        </w:rPr>
        <w:t>.</w:t>
      </w:r>
    </w:p>
    <w:p w14:paraId="38431049" w14:textId="77777777" w:rsidR="00F601DF" w:rsidRPr="0018019B" w:rsidRDefault="00F601DF" w:rsidP="00161684">
      <w:pPr>
        <w:rPr>
          <w:rFonts w:ascii="Arial" w:hAnsi="Arial" w:cs="Arial"/>
          <w:color w:val="000000"/>
          <w:sz w:val="18"/>
          <w:szCs w:val="18"/>
        </w:rPr>
      </w:pPr>
    </w:p>
    <w:p w14:paraId="7FD484C7" w14:textId="7D7E3822" w:rsidR="00AB7FC0" w:rsidRPr="0018019B" w:rsidRDefault="00ED04AB" w:rsidP="00F31D56">
      <w:pPr>
        <w:autoSpaceDE w:val="0"/>
        <w:autoSpaceDN w:val="0"/>
        <w:adjustRightInd w:val="0"/>
        <w:rPr>
          <w:rFonts w:ascii="Arial" w:hAnsi="Arial" w:cs="Arial"/>
          <w:color w:val="000000"/>
          <w:sz w:val="18"/>
          <w:szCs w:val="18"/>
        </w:rPr>
      </w:pPr>
      <w:r w:rsidRPr="0018019B">
        <w:rPr>
          <w:rFonts w:ascii="Arial" w:hAnsi="Arial" w:cs="Arial"/>
          <w:color w:val="000000"/>
          <w:sz w:val="18"/>
          <w:szCs w:val="18"/>
        </w:rPr>
        <w:t>8</w:t>
      </w:r>
      <w:r w:rsidR="000A25A0">
        <w:rPr>
          <w:rFonts w:ascii="Arial" w:hAnsi="Arial" w:cs="Arial"/>
          <w:color w:val="000000"/>
          <w:sz w:val="18"/>
          <w:szCs w:val="18"/>
        </w:rPr>
        <w:t>4</w:t>
      </w:r>
      <w:r w:rsidR="00F31D56" w:rsidRPr="0018019B">
        <w:rPr>
          <w:rFonts w:ascii="Arial" w:hAnsi="Arial" w:cs="Arial"/>
          <w:color w:val="000000"/>
          <w:sz w:val="18"/>
          <w:szCs w:val="18"/>
        </w:rPr>
        <w:t>. Edwards T, Lavallee D</w:t>
      </w:r>
      <w:r w:rsidR="00AB7FC0" w:rsidRPr="0018019B">
        <w:rPr>
          <w:rFonts w:ascii="Arial" w:hAnsi="Arial" w:cs="Arial"/>
          <w:color w:val="000000"/>
          <w:sz w:val="18"/>
          <w:szCs w:val="18"/>
        </w:rPr>
        <w:t xml:space="preserve">, Clowes A, </w:t>
      </w:r>
      <w:r w:rsidR="00AB7FC0" w:rsidRPr="0018019B">
        <w:rPr>
          <w:rFonts w:ascii="Arial" w:hAnsi="Arial" w:cs="Arial"/>
          <w:b/>
          <w:color w:val="000000"/>
          <w:sz w:val="18"/>
          <w:szCs w:val="18"/>
        </w:rPr>
        <w:t xml:space="preserve">Devine </w:t>
      </w:r>
      <w:r w:rsidR="00F31D56" w:rsidRPr="0018019B">
        <w:rPr>
          <w:rFonts w:ascii="Arial" w:hAnsi="Arial" w:cs="Arial"/>
          <w:b/>
          <w:color w:val="000000"/>
          <w:sz w:val="18"/>
          <w:szCs w:val="18"/>
        </w:rPr>
        <w:t>E</w:t>
      </w:r>
      <w:r w:rsidR="00AB7FC0" w:rsidRPr="0018019B">
        <w:rPr>
          <w:rFonts w:ascii="Arial" w:hAnsi="Arial" w:cs="Arial"/>
          <w:b/>
          <w:color w:val="000000"/>
          <w:sz w:val="18"/>
          <w:szCs w:val="18"/>
        </w:rPr>
        <w:t>B</w:t>
      </w:r>
      <w:r w:rsidR="00AB7FC0" w:rsidRPr="0018019B">
        <w:rPr>
          <w:rFonts w:ascii="Arial" w:hAnsi="Arial" w:cs="Arial"/>
          <w:color w:val="000000"/>
          <w:sz w:val="18"/>
          <w:szCs w:val="18"/>
        </w:rPr>
        <w:t xml:space="preserve">, </w:t>
      </w:r>
      <w:r w:rsidR="00F31D56" w:rsidRPr="0018019B">
        <w:rPr>
          <w:rFonts w:ascii="Arial" w:hAnsi="Arial" w:cs="Arial"/>
          <w:color w:val="000000"/>
          <w:sz w:val="18"/>
          <w:szCs w:val="18"/>
        </w:rPr>
        <w:t xml:space="preserve">Flum DR, </w:t>
      </w:r>
      <w:r w:rsidR="00AB7FC0" w:rsidRPr="0018019B">
        <w:rPr>
          <w:rFonts w:ascii="Arial" w:hAnsi="Arial" w:cs="Arial"/>
          <w:color w:val="000000"/>
          <w:sz w:val="18"/>
          <w:szCs w:val="18"/>
        </w:rPr>
        <w:t>Meissner M,</w:t>
      </w:r>
      <w:r w:rsidR="00F31D56" w:rsidRPr="0018019B">
        <w:rPr>
          <w:rFonts w:ascii="Arial" w:hAnsi="Arial" w:cs="Arial"/>
          <w:color w:val="000000"/>
          <w:sz w:val="18"/>
          <w:szCs w:val="18"/>
        </w:rPr>
        <w:t xml:space="preserve"> Thomason ET,</w:t>
      </w:r>
      <w:r w:rsidR="00AB7FC0" w:rsidRPr="0018019B">
        <w:rPr>
          <w:rFonts w:ascii="Arial" w:hAnsi="Arial" w:cs="Arial"/>
          <w:color w:val="000000"/>
          <w:sz w:val="18"/>
          <w:szCs w:val="18"/>
        </w:rPr>
        <w:t xml:space="preserve"> Barbic SP, </w:t>
      </w:r>
      <w:r w:rsidR="00F31D56" w:rsidRPr="0018019B">
        <w:rPr>
          <w:rFonts w:ascii="Arial" w:hAnsi="Arial" w:cs="Arial"/>
          <w:color w:val="000000"/>
          <w:sz w:val="18"/>
          <w:szCs w:val="18"/>
        </w:rPr>
        <w:t>Beck SJ, Patrick DL. Preliminary Validation of the Claudication Symptom Instrument (CSI).</w:t>
      </w:r>
      <w:r w:rsidR="000849D9" w:rsidRPr="0018019B">
        <w:rPr>
          <w:rFonts w:ascii="Arial" w:hAnsi="Arial" w:cs="Arial"/>
          <w:color w:val="000000"/>
          <w:sz w:val="18"/>
          <w:szCs w:val="18"/>
        </w:rPr>
        <w:t xml:space="preserve"> </w:t>
      </w:r>
      <w:r w:rsidR="00F31D56" w:rsidRPr="0018019B">
        <w:rPr>
          <w:rFonts w:ascii="Arial" w:hAnsi="Arial" w:cs="Arial"/>
          <w:color w:val="000000"/>
          <w:sz w:val="18"/>
          <w:szCs w:val="18"/>
        </w:rPr>
        <w:t>Vascular Medicine, 2017, 1–8. DOI: 10.1177/1358863X17731623</w:t>
      </w:r>
      <w:r w:rsidR="00097479" w:rsidRPr="0018019B">
        <w:rPr>
          <w:rFonts w:ascii="Arial" w:hAnsi="Arial" w:cs="Arial"/>
          <w:color w:val="000000"/>
          <w:sz w:val="18"/>
          <w:szCs w:val="18"/>
        </w:rPr>
        <w:t xml:space="preserve">. </w:t>
      </w:r>
      <w:r w:rsidR="00097479" w:rsidRPr="0018019B">
        <w:rPr>
          <w:rFonts w:ascii="Arial" w:hAnsi="Arial" w:cs="Arial"/>
          <w:color w:val="000000"/>
          <w:sz w:val="18"/>
          <w:szCs w:val="18"/>
          <w:shd w:val="clear" w:color="auto" w:fill="FFFFFF"/>
        </w:rPr>
        <w:t>PubMed PMID: 28931345.</w:t>
      </w:r>
      <w:r w:rsidR="00AB7FC0" w:rsidRPr="0018019B">
        <w:rPr>
          <w:rFonts w:ascii="Arial" w:hAnsi="Arial" w:cs="Arial"/>
          <w:color w:val="000000"/>
          <w:sz w:val="18"/>
          <w:szCs w:val="18"/>
        </w:rPr>
        <w:t xml:space="preserve"> </w:t>
      </w:r>
    </w:p>
    <w:p w14:paraId="16F6B258" w14:textId="77777777" w:rsidR="00F31D56" w:rsidRPr="0018019B" w:rsidRDefault="00F31D56" w:rsidP="00F31D56">
      <w:pPr>
        <w:rPr>
          <w:rFonts w:ascii="Arial" w:hAnsi="Arial" w:cs="Arial"/>
          <w:color w:val="000000"/>
          <w:sz w:val="18"/>
          <w:szCs w:val="18"/>
        </w:rPr>
      </w:pPr>
    </w:p>
    <w:p w14:paraId="11248A9A" w14:textId="1FD3880B" w:rsidR="009267F9" w:rsidRPr="0018019B" w:rsidRDefault="000000F2" w:rsidP="00FF2852">
      <w:pPr>
        <w:rPr>
          <w:rFonts w:ascii="Arial" w:hAnsi="Arial" w:cs="Arial"/>
          <w:color w:val="000000"/>
          <w:sz w:val="18"/>
          <w:szCs w:val="18"/>
        </w:rPr>
      </w:pPr>
      <w:r w:rsidRPr="0018019B">
        <w:rPr>
          <w:rFonts w:ascii="Arial" w:hAnsi="Arial" w:cs="Arial"/>
          <w:bCs/>
          <w:color w:val="000000"/>
          <w:sz w:val="18"/>
          <w:szCs w:val="18"/>
        </w:rPr>
        <w:t>8</w:t>
      </w:r>
      <w:r w:rsidR="000A25A0">
        <w:rPr>
          <w:rFonts w:ascii="Arial" w:hAnsi="Arial" w:cs="Arial"/>
          <w:bCs/>
          <w:color w:val="000000"/>
          <w:sz w:val="18"/>
          <w:szCs w:val="18"/>
        </w:rPr>
        <w:t>5</w:t>
      </w:r>
      <w:r w:rsidR="00FF2852" w:rsidRPr="0018019B">
        <w:rPr>
          <w:rFonts w:ascii="Arial" w:hAnsi="Arial" w:cs="Arial"/>
          <w:bCs/>
          <w:color w:val="000000"/>
          <w:sz w:val="18"/>
          <w:szCs w:val="18"/>
        </w:rPr>
        <w:t xml:space="preserve">. </w:t>
      </w:r>
      <w:r w:rsidR="009267F9" w:rsidRPr="0018019B">
        <w:rPr>
          <w:rFonts w:ascii="Arial" w:hAnsi="Arial" w:cs="Arial"/>
          <w:color w:val="000000"/>
          <w:sz w:val="18"/>
          <w:szCs w:val="18"/>
        </w:rPr>
        <w:t xml:space="preserve">Viswanathan M, McPheeters ML, Murad MH, Butler ME, </w:t>
      </w:r>
      <w:r w:rsidR="00586EB4" w:rsidRPr="0018019B">
        <w:rPr>
          <w:rFonts w:ascii="Arial" w:hAnsi="Arial" w:cs="Arial"/>
          <w:b/>
          <w:color w:val="000000"/>
          <w:sz w:val="18"/>
          <w:szCs w:val="18"/>
        </w:rPr>
        <w:t>Devine E</w:t>
      </w:r>
      <w:r w:rsidR="009267F9" w:rsidRPr="0018019B">
        <w:rPr>
          <w:rFonts w:ascii="Arial" w:hAnsi="Arial" w:cs="Arial"/>
          <w:b/>
          <w:color w:val="000000"/>
          <w:sz w:val="18"/>
          <w:szCs w:val="18"/>
        </w:rPr>
        <w:t>B,</w:t>
      </w:r>
      <w:r w:rsidR="009267F9" w:rsidRPr="0018019B">
        <w:rPr>
          <w:rFonts w:ascii="Arial" w:hAnsi="Arial" w:cs="Arial"/>
          <w:color w:val="000000"/>
          <w:sz w:val="18"/>
          <w:szCs w:val="18"/>
        </w:rPr>
        <w:t xml:space="preserve"> Dyson MP, Guise JM, Kahwati LC, Miles JNV, Morton SC. </w:t>
      </w:r>
      <w:hyperlink r:id="rId48" w:history="1">
        <w:r w:rsidR="009267F9" w:rsidRPr="0018019B">
          <w:rPr>
            <w:rStyle w:val="Hyperlink"/>
            <w:rFonts w:ascii="Arial" w:hAnsi="Arial" w:cs="Arial"/>
            <w:color w:val="000000"/>
            <w:sz w:val="18"/>
            <w:szCs w:val="18"/>
            <w:u w:val="none"/>
          </w:rPr>
          <w:t>AHRQ series on complex intervention systematic reviews-paper 4: selecting analytic approaches.</w:t>
        </w:r>
      </w:hyperlink>
      <w:r w:rsidR="009267F9" w:rsidRPr="0018019B">
        <w:rPr>
          <w:rFonts w:ascii="Arial" w:hAnsi="Arial" w:cs="Arial"/>
          <w:color w:val="000000"/>
          <w:sz w:val="18"/>
          <w:szCs w:val="18"/>
        </w:rPr>
        <w:t xml:space="preserve"> </w:t>
      </w:r>
      <w:r w:rsidR="009267F9" w:rsidRPr="0018019B">
        <w:rPr>
          <w:rStyle w:val="jrnl"/>
          <w:rFonts w:ascii="Arial" w:hAnsi="Arial" w:cs="Arial"/>
          <w:i/>
          <w:color w:val="000000"/>
          <w:sz w:val="18"/>
          <w:szCs w:val="18"/>
        </w:rPr>
        <w:t>J Clin Epidemiol</w:t>
      </w:r>
      <w:r w:rsidR="009267F9" w:rsidRPr="0018019B">
        <w:rPr>
          <w:rFonts w:ascii="Arial" w:hAnsi="Arial" w:cs="Arial"/>
          <w:i/>
          <w:color w:val="000000"/>
          <w:sz w:val="18"/>
          <w:szCs w:val="18"/>
        </w:rPr>
        <w:t>.</w:t>
      </w:r>
      <w:r w:rsidR="009267F9" w:rsidRPr="0018019B">
        <w:rPr>
          <w:rFonts w:ascii="Arial" w:hAnsi="Arial" w:cs="Arial"/>
          <w:color w:val="000000"/>
          <w:sz w:val="18"/>
          <w:szCs w:val="18"/>
        </w:rPr>
        <w:t xml:space="preserve"> 2017 Jul 15. </w:t>
      </w:r>
      <w:proofErr w:type="spellStart"/>
      <w:r w:rsidR="009267F9" w:rsidRPr="0018019B">
        <w:rPr>
          <w:rFonts w:ascii="Arial" w:hAnsi="Arial" w:cs="Arial"/>
          <w:color w:val="000000"/>
          <w:sz w:val="18"/>
          <w:szCs w:val="18"/>
        </w:rPr>
        <w:t>pii</w:t>
      </w:r>
      <w:proofErr w:type="spellEnd"/>
      <w:r w:rsidR="009267F9" w:rsidRPr="0018019B">
        <w:rPr>
          <w:rFonts w:ascii="Arial" w:hAnsi="Arial" w:cs="Arial"/>
          <w:color w:val="000000"/>
          <w:sz w:val="18"/>
          <w:szCs w:val="18"/>
        </w:rPr>
        <w:t xml:space="preserve">: S0895-4356(17)30639-X. </w:t>
      </w:r>
      <w:proofErr w:type="spellStart"/>
      <w:r w:rsidR="009267F9" w:rsidRPr="0018019B">
        <w:rPr>
          <w:rFonts w:ascii="Arial" w:hAnsi="Arial" w:cs="Arial"/>
          <w:color w:val="000000"/>
          <w:sz w:val="18"/>
          <w:szCs w:val="18"/>
        </w:rPr>
        <w:t>doi</w:t>
      </w:r>
      <w:proofErr w:type="spellEnd"/>
      <w:r w:rsidR="009267F9" w:rsidRPr="0018019B">
        <w:rPr>
          <w:rFonts w:ascii="Arial" w:hAnsi="Arial" w:cs="Arial"/>
          <w:color w:val="000000"/>
          <w:sz w:val="18"/>
          <w:szCs w:val="18"/>
        </w:rPr>
        <w:t>: 10.1016/j.jclinepi.2017.06.014.</w:t>
      </w:r>
      <w:r w:rsidR="00367D23" w:rsidRPr="0018019B">
        <w:rPr>
          <w:rFonts w:ascii="Arial" w:hAnsi="Arial" w:cs="Arial"/>
          <w:color w:val="000000"/>
          <w:sz w:val="18"/>
          <w:szCs w:val="18"/>
        </w:rPr>
        <w:t xml:space="preserve"> PMID: 28720515.</w:t>
      </w:r>
      <w:r w:rsidR="009267F9" w:rsidRPr="0018019B">
        <w:rPr>
          <w:rFonts w:ascii="Arial" w:hAnsi="Arial" w:cs="Arial"/>
          <w:color w:val="000000"/>
          <w:sz w:val="18"/>
          <w:szCs w:val="18"/>
        </w:rPr>
        <w:t xml:space="preserve"> [</w:t>
      </w:r>
      <w:proofErr w:type="spellStart"/>
      <w:r w:rsidR="009267F9" w:rsidRPr="0018019B">
        <w:rPr>
          <w:rFonts w:ascii="Arial" w:hAnsi="Arial" w:cs="Arial"/>
          <w:color w:val="000000"/>
          <w:sz w:val="18"/>
          <w:szCs w:val="18"/>
        </w:rPr>
        <w:t>Epub</w:t>
      </w:r>
      <w:proofErr w:type="spellEnd"/>
      <w:r w:rsidR="009267F9" w:rsidRPr="0018019B">
        <w:rPr>
          <w:rFonts w:ascii="Arial" w:hAnsi="Arial" w:cs="Arial"/>
          <w:color w:val="000000"/>
          <w:sz w:val="18"/>
          <w:szCs w:val="18"/>
        </w:rPr>
        <w:t xml:space="preserve"> ahead of print]</w:t>
      </w:r>
    </w:p>
    <w:p w14:paraId="41E5E500" w14:textId="77777777" w:rsidR="009267F9" w:rsidRPr="0018019B" w:rsidRDefault="009267F9" w:rsidP="009267F9">
      <w:pPr>
        <w:pStyle w:val="Title10"/>
        <w:shd w:val="clear" w:color="auto" w:fill="FFFFFF"/>
        <w:spacing w:before="0" w:beforeAutospacing="0" w:after="0" w:afterAutospacing="0"/>
        <w:rPr>
          <w:rFonts w:ascii="Arial" w:hAnsi="Arial" w:cs="Arial"/>
          <w:color w:val="000000"/>
          <w:sz w:val="18"/>
          <w:szCs w:val="18"/>
        </w:rPr>
      </w:pPr>
      <w:r w:rsidRPr="0018019B">
        <w:rPr>
          <w:rFonts w:ascii="Arial" w:hAnsi="Arial" w:cs="Arial"/>
          <w:color w:val="000000"/>
          <w:sz w:val="18"/>
          <w:szCs w:val="18"/>
        </w:rPr>
        <w:t xml:space="preserve"> </w:t>
      </w:r>
    </w:p>
    <w:p w14:paraId="2B8F0D8A" w14:textId="3198CA2A" w:rsidR="007D3F02" w:rsidRPr="0018019B" w:rsidRDefault="00B06D13" w:rsidP="00367D23">
      <w:pPr>
        <w:pStyle w:val="Title10"/>
        <w:spacing w:before="0" w:beforeAutospacing="0" w:after="0" w:afterAutospacing="0"/>
        <w:rPr>
          <w:rFonts w:ascii="Arial" w:hAnsi="Arial" w:cs="Arial"/>
          <w:color w:val="000000"/>
          <w:sz w:val="18"/>
          <w:szCs w:val="18"/>
        </w:rPr>
      </w:pPr>
      <w:r w:rsidRPr="0018019B">
        <w:rPr>
          <w:rFonts w:ascii="Arial" w:hAnsi="Arial" w:cs="Arial"/>
          <w:color w:val="000000"/>
          <w:sz w:val="18"/>
          <w:szCs w:val="18"/>
        </w:rPr>
        <w:t>8</w:t>
      </w:r>
      <w:r w:rsidR="000A25A0">
        <w:rPr>
          <w:rFonts w:ascii="Arial" w:hAnsi="Arial" w:cs="Arial"/>
          <w:color w:val="000000"/>
          <w:sz w:val="18"/>
          <w:szCs w:val="18"/>
        </w:rPr>
        <w:t>6</w:t>
      </w:r>
      <w:r w:rsidR="00FF2852" w:rsidRPr="0018019B">
        <w:rPr>
          <w:rFonts w:ascii="Arial" w:hAnsi="Arial" w:cs="Arial"/>
          <w:color w:val="000000"/>
          <w:sz w:val="18"/>
          <w:szCs w:val="18"/>
        </w:rPr>
        <w:t xml:space="preserve">. </w:t>
      </w:r>
      <w:r w:rsidR="009267F9" w:rsidRPr="0018019B">
        <w:rPr>
          <w:rFonts w:ascii="Arial" w:hAnsi="Arial" w:cs="Arial"/>
          <w:color w:val="000000"/>
          <w:sz w:val="18"/>
          <w:szCs w:val="18"/>
        </w:rPr>
        <w:t xml:space="preserve">Pigott T, Noyes J, Umscheid CA, Myers E, Morton SC, Fu R, Sanders-Schmidler GD, </w:t>
      </w:r>
      <w:r w:rsidR="009267F9" w:rsidRPr="0018019B">
        <w:rPr>
          <w:rFonts w:ascii="Arial" w:hAnsi="Arial" w:cs="Arial"/>
          <w:b/>
          <w:color w:val="000000"/>
          <w:sz w:val="18"/>
          <w:szCs w:val="18"/>
        </w:rPr>
        <w:t>Devine B</w:t>
      </w:r>
      <w:r w:rsidR="009267F9" w:rsidRPr="0018019B">
        <w:rPr>
          <w:rFonts w:ascii="Arial" w:hAnsi="Arial" w:cs="Arial"/>
          <w:color w:val="000000"/>
          <w:sz w:val="18"/>
          <w:szCs w:val="18"/>
        </w:rPr>
        <w:t xml:space="preserve">, Murad MH, Kelly MP, Fonnesbeck C, </w:t>
      </w:r>
      <w:proofErr w:type="spellStart"/>
      <w:r w:rsidR="009267F9" w:rsidRPr="0018019B">
        <w:rPr>
          <w:rFonts w:ascii="Arial" w:hAnsi="Arial" w:cs="Arial"/>
          <w:color w:val="000000"/>
          <w:sz w:val="18"/>
          <w:szCs w:val="18"/>
        </w:rPr>
        <w:t>Kahwati</w:t>
      </w:r>
      <w:proofErr w:type="spellEnd"/>
      <w:r w:rsidR="009267F9" w:rsidRPr="0018019B">
        <w:rPr>
          <w:rFonts w:ascii="Arial" w:hAnsi="Arial" w:cs="Arial"/>
          <w:color w:val="000000"/>
          <w:sz w:val="18"/>
          <w:szCs w:val="18"/>
        </w:rPr>
        <w:t xml:space="preserve"> L, </w:t>
      </w:r>
      <w:proofErr w:type="spellStart"/>
      <w:r w:rsidR="009267F9" w:rsidRPr="0018019B">
        <w:rPr>
          <w:rFonts w:ascii="Arial" w:hAnsi="Arial" w:cs="Arial"/>
          <w:color w:val="000000"/>
          <w:sz w:val="18"/>
          <w:szCs w:val="18"/>
        </w:rPr>
        <w:t>Beretvas</w:t>
      </w:r>
      <w:proofErr w:type="spellEnd"/>
      <w:r w:rsidR="009267F9" w:rsidRPr="0018019B">
        <w:rPr>
          <w:rFonts w:ascii="Arial" w:hAnsi="Arial" w:cs="Arial"/>
          <w:color w:val="000000"/>
          <w:sz w:val="18"/>
          <w:szCs w:val="18"/>
        </w:rPr>
        <w:t xml:space="preserve"> SN. </w:t>
      </w:r>
      <w:hyperlink r:id="rId49" w:history="1">
        <w:r w:rsidR="009267F9" w:rsidRPr="0018019B">
          <w:rPr>
            <w:rStyle w:val="Hyperlink"/>
            <w:rFonts w:ascii="Arial" w:hAnsi="Arial" w:cs="Arial"/>
            <w:color w:val="000000"/>
            <w:sz w:val="18"/>
            <w:szCs w:val="18"/>
            <w:u w:val="none"/>
          </w:rPr>
          <w:t>AHRQ series on complex intervention systematic reviews-paper 5: advanced analytic methods.</w:t>
        </w:r>
      </w:hyperlink>
      <w:r w:rsidR="009267F9" w:rsidRPr="0018019B">
        <w:rPr>
          <w:rFonts w:ascii="Arial" w:hAnsi="Arial" w:cs="Arial"/>
          <w:color w:val="000000"/>
          <w:sz w:val="18"/>
          <w:szCs w:val="18"/>
        </w:rPr>
        <w:t xml:space="preserve"> </w:t>
      </w:r>
      <w:r w:rsidR="009267F9" w:rsidRPr="0018019B">
        <w:rPr>
          <w:rStyle w:val="jrnl"/>
          <w:rFonts w:ascii="Arial" w:hAnsi="Arial" w:cs="Arial"/>
          <w:i/>
          <w:color w:val="000000"/>
          <w:sz w:val="18"/>
          <w:szCs w:val="18"/>
        </w:rPr>
        <w:t>J Clin Epidemiol</w:t>
      </w:r>
      <w:r w:rsidR="009267F9" w:rsidRPr="0018019B">
        <w:rPr>
          <w:rFonts w:ascii="Arial" w:hAnsi="Arial" w:cs="Arial"/>
          <w:i/>
          <w:color w:val="000000"/>
          <w:sz w:val="18"/>
          <w:szCs w:val="18"/>
        </w:rPr>
        <w:t xml:space="preserve">. </w:t>
      </w:r>
      <w:r w:rsidR="009267F9" w:rsidRPr="0018019B">
        <w:rPr>
          <w:rFonts w:ascii="Arial" w:hAnsi="Arial" w:cs="Arial"/>
          <w:color w:val="000000"/>
          <w:sz w:val="18"/>
          <w:szCs w:val="18"/>
        </w:rPr>
        <w:t xml:space="preserve">2017 Jul 15. </w:t>
      </w:r>
      <w:proofErr w:type="spellStart"/>
      <w:r w:rsidR="009267F9" w:rsidRPr="0018019B">
        <w:rPr>
          <w:rFonts w:ascii="Arial" w:hAnsi="Arial" w:cs="Arial"/>
          <w:color w:val="000000"/>
          <w:sz w:val="18"/>
          <w:szCs w:val="18"/>
        </w:rPr>
        <w:t>pii</w:t>
      </w:r>
      <w:proofErr w:type="spellEnd"/>
      <w:r w:rsidR="009267F9" w:rsidRPr="0018019B">
        <w:rPr>
          <w:rFonts w:ascii="Arial" w:hAnsi="Arial" w:cs="Arial"/>
          <w:color w:val="000000"/>
          <w:sz w:val="18"/>
          <w:szCs w:val="18"/>
        </w:rPr>
        <w:t xml:space="preserve">: S0895-4356(17)30640-6. </w:t>
      </w:r>
      <w:proofErr w:type="spellStart"/>
      <w:r w:rsidR="009267F9" w:rsidRPr="0018019B">
        <w:rPr>
          <w:rFonts w:ascii="Arial" w:hAnsi="Arial" w:cs="Arial"/>
          <w:color w:val="000000"/>
          <w:sz w:val="18"/>
          <w:szCs w:val="18"/>
        </w:rPr>
        <w:t>doi</w:t>
      </w:r>
      <w:proofErr w:type="spellEnd"/>
      <w:r w:rsidR="009267F9" w:rsidRPr="0018019B">
        <w:rPr>
          <w:rFonts w:ascii="Arial" w:hAnsi="Arial" w:cs="Arial"/>
          <w:color w:val="000000"/>
          <w:sz w:val="18"/>
          <w:szCs w:val="18"/>
        </w:rPr>
        <w:t>: 10.1016/j.jclinepi.2017.06.015.</w:t>
      </w:r>
      <w:r w:rsidR="00367D23" w:rsidRPr="0018019B">
        <w:rPr>
          <w:rFonts w:ascii="Arial" w:hAnsi="Arial" w:cs="Arial"/>
          <w:color w:val="000000"/>
          <w:sz w:val="18"/>
          <w:szCs w:val="18"/>
        </w:rPr>
        <w:t xml:space="preserve"> PMID: 28720512.</w:t>
      </w:r>
      <w:r w:rsidR="009267F9" w:rsidRPr="0018019B">
        <w:rPr>
          <w:rFonts w:ascii="Arial" w:hAnsi="Arial" w:cs="Arial"/>
          <w:color w:val="000000"/>
          <w:sz w:val="18"/>
          <w:szCs w:val="18"/>
        </w:rPr>
        <w:t xml:space="preserve"> [</w:t>
      </w:r>
      <w:proofErr w:type="spellStart"/>
      <w:r w:rsidR="009267F9" w:rsidRPr="0018019B">
        <w:rPr>
          <w:rFonts w:ascii="Arial" w:hAnsi="Arial" w:cs="Arial"/>
          <w:color w:val="000000"/>
          <w:sz w:val="18"/>
          <w:szCs w:val="18"/>
        </w:rPr>
        <w:t>Epub</w:t>
      </w:r>
      <w:proofErr w:type="spellEnd"/>
      <w:r w:rsidR="009267F9" w:rsidRPr="0018019B">
        <w:rPr>
          <w:rFonts w:ascii="Arial" w:hAnsi="Arial" w:cs="Arial"/>
          <w:color w:val="000000"/>
          <w:sz w:val="18"/>
          <w:szCs w:val="18"/>
        </w:rPr>
        <w:t xml:space="preserve"> ahead of print]</w:t>
      </w:r>
    </w:p>
    <w:p w14:paraId="2A072720" w14:textId="77777777" w:rsidR="002D490D" w:rsidRPr="0018019B" w:rsidRDefault="002D490D" w:rsidP="002D490D">
      <w:pPr>
        <w:pStyle w:val="Title10"/>
        <w:shd w:val="clear" w:color="auto" w:fill="FFFFFF"/>
        <w:spacing w:before="0" w:beforeAutospacing="0" w:after="0" w:afterAutospacing="0"/>
        <w:rPr>
          <w:rFonts w:ascii="Arial" w:hAnsi="Arial" w:cs="Arial"/>
          <w:color w:val="000000"/>
          <w:sz w:val="18"/>
          <w:szCs w:val="18"/>
        </w:rPr>
      </w:pPr>
    </w:p>
    <w:p w14:paraId="6F74AEBE" w14:textId="3A68351A" w:rsidR="00981CF6" w:rsidRPr="0018019B" w:rsidRDefault="00B06D13" w:rsidP="00981CF6">
      <w:pPr>
        <w:pStyle w:val="details"/>
        <w:shd w:val="clear" w:color="auto" w:fill="FFFFFF"/>
        <w:spacing w:before="0" w:beforeAutospacing="0" w:after="0" w:afterAutospacing="0"/>
        <w:rPr>
          <w:rFonts w:ascii="Arial" w:hAnsi="Arial" w:cs="Arial"/>
          <w:color w:val="000000"/>
          <w:sz w:val="18"/>
          <w:szCs w:val="18"/>
        </w:rPr>
      </w:pPr>
      <w:r w:rsidRPr="0018019B">
        <w:rPr>
          <w:rFonts w:ascii="Arial" w:hAnsi="Arial" w:cs="Arial"/>
          <w:color w:val="000000"/>
          <w:sz w:val="18"/>
          <w:szCs w:val="18"/>
        </w:rPr>
        <w:t>8</w:t>
      </w:r>
      <w:r w:rsidR="000A25A0">
        <w:rPr>
          <w:rFonts w:ascii="Arial" w:hAnsi="Arial" w:cs="Arial"/>
          <w:color w:val="000000"/>
          <w:sz w:val="18"/>
          <w:szCs w:val="18"/>
        </w:rPr>
        <w:t>7</w:t>
      </w:r>
      <w:r w:rsidR="00981CF6" w:rsidRPr="0018019B">
        <w:rPr>
          <w:rFonts w:ascii="Arial" w:hAnsi="Arial" w:cs="Arial"/>
          <w:color w:val="000000"/>
          <w:sz w:val="18"/>
          <w:szCs w:val="18"/>
        </w:rPr>
        <w:t xml:space="preserve">. *Randall I, Maynard C, Chan G, </w:t>
      </w:r>
      <w:r w:rsidR="00981CF6" w:rsidRPr="0018019B">
        <w:rPr>
          <w:rFonts w:ascii="Arial" w:hAnsi="Arial" w:cs="Arial"/>
          <w:b/>
          <w:color w:val="000000"/>
          <w:sz w:val="18"/>
          <w:szCs w:val="18"/>
        </w:rPr>
        <w:t>Devine B</w:t>
      </w:r>
      <w:r w:rsidR="00981CF6" w:rsidRPr="0018019B">
        <w:rPr>
          <w:rFonts w:ascii="Arial" w:hAnsi="Arial" w:cs="Arial"/>
          <w:color w:val="000000"/>
          <w:sz w:val="18"/>
          <w:szCs w:val="18"/>
        </w:rPr>
        <w:t xml:space="preserve">, Johnson C. Assessing the effect of the VA PCMH model on utilization patterns among veterans with PTSD. </w:t>
      </w:r>
      <w:r w:rsidR="00981CF6" w:rsidRPr="0018019B">
        <w:rPr>
          <w:rStyle w:val="jrnl"/>
          <w:rFonts w:ascii="Arial" w:hAnsi="Arial" w:cs="Arial"/>
          <w:i/>
          <w:color w:val="000000"/>
          <w:sz w:val="18"/>
          <w:szCs w:val="18"/>
        </w:rPr>
        <w:t>Am J Manag Care</w:t>
      </w:r>
      <w:r w:rsidR="00981CF6" w:rsidRPr="0018019B">
        <w:rPr>
          <w:rFonts w:ascii="Arial" w:hAnsi="Arial" w:cs="Arial"/>
          <w:i/>
          <w:color w:val="000000"/>
          <w:sz w:val="18"/>
          <w:szCs w:val="18"/>
        </w:rPr>
        <w:t>.</w:t>
      </w:r>
      <w:r w:rsidR="00981CF6" w:rsidRPr="0018019B">
        <w:rPr>
          <w:rFonts w:ascii="Arial" w:hAnsi="Arial" w:cs="Arial"/>
          <w:color w:val="000000"/>
          <w:sz w:val="18"/>
          <w:szCs w:val="18"/>
        </w:rPr>
        <w:t xml:space="preserve"> 2017 May;23(5):291-296.</w:t>
      </w:r>
      <w:r w:rsidR="00097479" w:rsidRPr="0018019B">
        <w:rPr>
          <w:rFonts w:ascii="Arial" w:hAnsi="Arial" w:cs="Arial"/>
          <w:color w:val="000000"/>
          <w:sz w:val="18"/>
          <w:szCs w:val="18"/>
        </w:rPr>
        <w:t xml:space="preserve"> </w:t>
      </w:r>
      <w:r w:rsidR="00097479" w:rsidRPr="0018019B">
        <w:rPr>
          <w:rStyle w:val="pmid"/>
          <w:rFonts w:ascii="Arial" w:hAnsi="Arial" w:cs="Arial"/>
          <w:color w:val="000000"/>
          <w:sz w:val="18"/>
          <w:szCs w:val="18"/>
          <w:shd w:val="clear" w:color="auto" w:fill="FFFFFF"/>
        </w:rPr>
        <w:t>PMID: 28738685</w:t>
      </w:r>
      <w:r w:rsidR="00097479" w:rsidRPr="0018019B">
        <w:rPr>
          <w:rFonts w:ascii="Arial" w:hAnsi="Arial" w:cs="Arial"/>
          <w:color w:val="000000"/>
          <w:sz w:val="18"/>
          <w:szCs w:val="18"/>
          <w:shd w:val="clear" w:color="auto" w:fill="FFFFFF"/>
        </w:rPr>
        <w:t>..</w:t>
      </w:r>
    </w:p>
    <w:p w14:paraId="6A60B119" w14:textId="77777777" w:rsidR="007B5BD2" w:rsidRPr="0018019B" w:rsidRDefault="007B5BD2" w:rsidP="00981CF6">
      <w:pPr>
        <w:pStyle w:val="details"/>
        <w:shd w:val="clear" w:color="auto" w:fill="FFFFFF"/>
        <w:spacing w:before="0" w:beforeAutospacing="0" w:after="0" w:afterAutospacing="0"/>
        <w:rPr>
          <w:rFonts w:ascii="Arial" w:hAnsi="Arial" w:cs="Arial"/>
          <w:color w:val="000000"/>
          <w:sz w:val="18"/>
          <w:szCs w:val="18"/>
        </w:rPr>
      </w:pPr>
    </w:p>
    <w:p w14:paraId="1A76F283" w14:textId="42B8FF59" w:rsidR="00E16CC1" w:rsidRPr="0018019B" w:rsidRDefault="00FE7DA8" w:rsidP="00E16CC1">
      <w:pPr>
        <w:rPr>
          <w:rFonts w:ascii="Arial" w:hAnsi="Arial" w:cs="Arial"/>
          <w:color w:val="000000"/>
          <w:sz w:val="18"/>
          <w:szCs w:val="18"/>
        </w:rPr>
      </w:pPr>
      <w:r w:rsidRPr="0003261F">
        <w:rPr>
          <w:rFonts w:ascii="Arial" w:hAnsi="Arial" w:cs="Arial"/>
          <w:color w:val="000000"/>
          <w:sz w:val="18"/>
          <w:szCs w:val="18"/>
        </w:rPr>
        <w:t>8</w:t>
      </w:r>
      <w:r w:rsidR="000A25A0" w:rsidRPr="0003261F">
        <w:rPr>
          <w:rFonts w:ascii="Arial" w:hAnsi="Arial" w:cs="Arial"/>
          <w:color w:val="000000"/>
          <w:sz w:val="18"/>
          <w:szCs w:val="18"/>
        </w:rPr>
        <w:t>8</w:t>
      </w:r>
      <w:r w:rsidR="008E2D5B" w:rsidRPr="0003261F">
        <w:rPr>
          <w:rFonts w:ascii="Arial" w:hAnsi="Arial" w:cs="Arial"/>
          <w:color w:val="000000"/>
          <w:sz w:val="18"/>
          <w:szCs w:val="18"/>
        </w:rPr>
        <w:t>.</w:t>
      </w:r>
      <w:r w:rsidR="001928BE" w:rsidRPr="0003261F">
        <w:rPr>
          <w:rFonts w:ascii="Arial" w:hAnsi="Arial" w:cs="Arial"/>
          <w:color w:val="000000"/>
          <w:sz w:val="18"/>
          <w:szCs w:val="18"/>
        </w:rPr>
        <w:t xml:space="preserve"> </w:t>
      </w:r>
      <w:r w:rsidR="00FF2852" w:rsidRPr="0003261F">
        <w:rPr>
          <w:rFonts w:ascii="Arial" w:hAnsi="Arial" w:cs="Arial"/>
          <w:color w:val="000000"/>
          <w:sz w:val="18"/>
          <w:szCs w:val="18"/>
        </w:rPr>
        <w:t>*</w:t>
      </w:r>
      <w:r w:rsidR="00E16CC1" w:rsidRPr="0003261F">
        <w:rPr>
          <w:rFonts w:ascii="Arial" w:hAnsi="Arial" w:cs="Arial"/>
          <w:color w:val="000000"/>
          <w:sz w:val="18"/>
          <w:szCs w:val="18"/>
        </w:rPr>
        <w:t xml:space="preserve">Canestaro WJ, Hendrix N, Bansal A, Sullivan SD, </w:t>
      </w:r>
      <w:r w:rsidR="00E16CC1" w:rsidRPr="0003261F">
        <w:rPr>
          <w:rFonts w:ascii="Arial" w:hAnsi="Arial" w:cs="Arial"/>
          <w:b/>
          <w:color w:val="000000"/>
          <w:sz w:val="18"/>
          <w:szCs w:val="18"/>
        </w:rPr>
        <w:t>Devine EB</w:t>
      </w:r>
      <w:r w:rsidR="00E16CC1" w:rsidRPr="0003261F">
        <w:rPr>
          <w:rFonts w:ascii="Arial" w:hAnsi="Arial" w:cs="Arial"/>
          <w:color w:val="000000"/>
          <w:sz w:val="18"/>
          <w:szCs w:val="18"/>
        </w:rPr>
        <w:t xml:space="preserve">, Carlson JJ. </w:t>
      </w:r>
      <w:hyperlink r:id="rId50" w:history="1">
        <w:r w:rsidR="00E16CC1" w:rsidRPr="0018019B">
          <w:rPr>
            <w:rStyle w:val="Hyperlink"/>
            <w:rFonts w:ascii="Arial" w:hAnsi="Arial" w:cs="Arial"/>
            <w:color w:val="000000"/>
            <w:sz w:val="18"/>
            <w:szCs w:val="18"/>
            <w:u w:val="none"/>
          </w:rPr>
          <w:t>Favorable and Publicly-Funded Studies are More Likely to be Published: A Systematic Review and Meta-Analysis.</w:t>
        </w:r>
      </w:hyperlink>
      <w:r w:rsidR="00E16CC1" w:rsidRPr="0018019B">
        <w:rPr>
          <w:rFonts w:ascii="Arial" w:hAnsi="Arial" w:cs="Arial"/>
          <w:color w:val="000000"/>
          <w:sz w:val="18"/>
          <w:szCs w:val="18"/>
        </w:rPr>
        <w:t xml:space="preserve"> </w:t>
      </w:r>
      <w:r w:rsidR="00E16CC1" w:rsidRPr="0018019B">
        <w:rPr>
          <w:rStyle w:val="jrnl"/>
          <w:rFonts w:ascii="Arial" w:hAnsi="Arial" w:cs="Arial"/>
          <w:i/>
          <w:color w:val="000000"/>
          <w:sz w:val="18"/>
          <w:szCs w:val="18"/>
        </w:rPr>
        <w:t>J Clin Epidemiol</w:t>
      </w:r>
      <w:r w:rsidR="00E16CC1" w:rsidRPr="0018019B">
        <w:rPr>
          <w:rFonts w:ascii="Arial" w:hAnsi="Arial" w:cs="Arial"/>
          <w:i/>
          <w:color w:val="000000"/>
          <w:sz w:val="18"/>
          <w:szCs w:val="18"/>
        </w:rPr>
        <w:t>.</w:t>
      </w:r>
      <w:r w:rsidR="00E16CC1" w:rsidRPr="0018019B">
        <w:rPr>
          <w:rFonts w:ascii="Arial" w:hAnsi="Arial" w:cs="Arial"/>
          <w:color w:val="000000"/>
          <w:sz w:val="18"/>
          <w:szCs w:val="18"/>
        </w:rPr>
        <w:t xml:space="preserve"> 2017;92:58-68. PMID: 28842289. </w:t>
      </w:r>
      <w:proofErr w:type="spellStart"/>
      <w:r w:rsidR="00E16CC1" w:rsidRPr="0018019B">
        <w:rPr>
          <w:rFonts w:ascii="Arial" w:hAnsi="Arial" w:cs="Arial"/>
          <w:color w:val="000000"/>
          <w:sz w:val="18"/>
          <w:szCs w:val="18"/>
        </w:rPr>
        <w:t>doi</w:t>
      </w:r>
      <w:proofErr w:type="spellEnd"/>
      <w:r w:rsidR="00E16CC1" w:rsidRPr="0018019B">
        <w:rPr>
          <w:rFonts w:ascii="Arial" w:hAnsi="Arial" w:cs="Arial"/>
          <w:color w:val="000000"/>
          <w:sz w:val="18"/>
          <w:szCs w:val="18"/>
        </w:rPr>
        <w:t xml:space="preserve">: 10.1016/j.jclinepi.2017.08.004. </w:t>
      </w:r>
      <w:proofErr w:type="spellStart"/>
      <w:r w:rsidR="00E16CC1" w:rsidRPr="0018019B">
        <w:rPr>
          <w:rFonts w:ascii="Arial" w:hAnsi="Arial" w:cs="Arial"/>
          <w:color w:val="000000"/>
          <w:sz w:val="18"/>
          <w:szCs w:val="18"/>
        </w:rPr>
        <w:t>Epub</w:t>
      </w:r>
      <w:proofErr w:type="spellEnd"/>
      <w:r w:rsidR="00E16CC1" w:rsidRPr="0018019B">
        <w:rPr>
          <w:rFonts w:ascii="Arial" w:hAnsi="Arial" w:cs="Arial"/>
          <w:color w:val="000000"/>
          <w:sz w:val="18"/>
          <w:szCs w:val="18"/>
        </w:rPr>
        <w:t xml:space="preserve"> 2017 Aug 31</w:t>
      </w:r>
      <w:r w:rsidR="00097479" w:rsidRPr="0018019B">
        <w:rPr>
          <w:rFonts w:ascii="Arial" w:hAnsi="Arial" w:cs="Arial"/>
          <w:color w:val="000000"/>
          <w:sz w:val="18"/>
          <w:szCs w:val="18"/>
        </w:rPr>
        <w:t xml:space="preserve">. </w:t>
      </w:r>
    </w:p>
    <w:p w14:paraId="60424AAE" w14:textId="77777777" w:rsidR="00FF2852" w:rsidRPr="0018019B" w:rsidRDefault="00FF2852" w:rsidP="00FF2852">
      <w:pPr>
        <w:rPr>
          <w:rFonts w:ascii="Arial" w:hAnsi="Arial" w:cs="Arial"/>
          <w:color w:val="000000"/>
          <w:sz w:val="18"/>
          <w:szCs w:val="18"/>
        </w:rPr>
      </w:pPr>
    </w:p>
    <w:p w14:paraId="6A37CCCD" w14:textId="0D12297D" w:rsidR="002C512B" w:rsidRPr="0018019B" w:rsidRDefault="004A4783" w:rsidP="002C512B">
      <w:pPr>
        <w:autoSpaceDE w:val="0"/>
        <w:autoSpaceDN w:val="0"/>
        <w:adjustRightInd w:val="0"/>
        <w:rPr>
          <w:rFonts w:ascii="Arial" w:hAnsi="Arial" w:cs="Arial"/>
          <w:color w:val="000000"/>
          <w:sz w:val="18"/>
          <w:szCs w:val="18"/>
          <w:shd w:val="clear" w:color="auto" w:fill="FFFFFF"/>
        </w:rPr>
      </w:pPr>
      <w:r w:rsidRPr="0018019B">
        <w:rPr>
          <w:rFonts w:ascii="Arial" w:hAnsi="Arial" w:cs="Arial"/>
          <w:color w:val="000000"/>
          <w:sz w:val="18"/>
          <w:szCs w:val="18"/>
        </w:rPr>
        <w:t>8</w:t>
      </w:r>
      <w:r w:rsidR="000A25A0">
        <w:rPr>
          <w:rFonts w:ascii="Arial" w:hAnsi="Arial" w:cs="Arial"/>
          <w:color w:val="000000"/>
          <w:sz w:val="18"/>
          <w:szCs w:val="18"/>
        </w:rPr>
        <w:t>9</w:t>
      </w:r>
      <w:r w:rsidR="002C512B" w:rsidRPr="0018019B">
        <w:rPr>
          <w:rFonts w:ascii="Arial" w:hAnsi="Arial" w:cs="Arial"/>
          <w:color w:val="000000"/>
          <w:sz w:val="18"/>
          <w:szCs w:val="18"/>
        </w:rPr>
        <w:t xml:space="preserve">. </w:t>
      </w:r>
      <w:r w:rsidR="00506B99" w:rsidRPr="0018019B">
        <w:rPr>
          <w:rFonts w:ascii="Arial" w:hAnsi="Arial" w:cs="Arial"/>
          <w:color w:val="000000"/>
          <w:sz w:val="18"/>
          <w:szCs w:val="18"/>
        </w:rPr>
        <w:t>*</w:t>
      </w:r>
      <w:r w:rsidR="002C512B" w:rsidRPr="0018019B">
        <w:rPr>
          <w:rFonts w:ascii="Arial" w:hAnsi="Arial" w:cs="Arial"/>
          <w:color w:val="000000"/>
          <w:sz w:val="18"/>
          <w:szCs w:val="18"/>
        </w:rPr>
        <w:t xml:space="preserve">Mathias PC, Hendrix N, Wang WJ, </w:t>
      </w:r>
      <w:proofErr w:type="spellStart"/>
      <w:r w:rsidR="002C512B" w:rsidRPr="0018019B">
        <w:rPr>
          <w:rFonts w:ascii="Arial" w:hAnsi="Arial" w:cs="Arial"/>
          <w:color w:val="000000"/>
          <w:sz w:val="18"/>
          <w:szCs w:val="18"/>
        </w:rPr>
        <w:t>Keyloun</w:t>
      </w:r>
      <w:proofErr w:type="spellEnd"/>
      <w:r w:rsidR="002C512B" w:rsidRPr="0018019B">
        <w:rPr>
          <w:rFonts w:ascii="Arial" w:hAnsi="Arial" w:cs="Arial"/>
          <w:color w:val="000000"/>
          <w:sz w:val="18"/>
          <w:szCs w:val="18"/>
        </w:rPr>
        <w:t xml:space="preserve"> KR, Khelifi M, </w:t>
      </w:r>
      <w:proofErr w:type="spellStart"/>
      <w:r w:rsidR="002C512B" w:rsidRPr="0018019B">
        <w:rPr>
          <w:rFonts w:ascii="Arial" w:hAnsi="Arial" w:cs="Arial"/>
          <w:color w:val="000000"/>
          <w:sz w:val="18"/>
          <w:szCs w:val="18"/>
        </w:rPr>
        <w:t>Tarczy-Hornoch</w:t>
      </w:r>
      <w:proofErr w:type="spellEnd"/>
      <w:r w:rsidR="002C512B" w:rsidRPr="0018019B">
        <w:rPr>
          <w:rFonts w:ascii="Arial" w:hAnsi="Arial" w:cs="Arial"/>
          <w:color w:val="000000"/>
          <w:sz w:val="18"/>
          <w:szCs w:val="18"/>
        </w:rPr>
        <w:t xml:space="preserve"> P, </w:t>
      </w:r>
      <w:r w:rsidR="002C512B" w:rsidRPr="0018019B">
        <w:rPr>
          <w:rFonts w:ascii="Arial" w:hAnsi="Arial" w:cs="Arial"/>
          <w:b/>
          <w:color w:val="000000"/>
          <w:sz w:val="18"/>
          <w:szCs w:val="18"/>
        </w:rPr>
        <w:t>Devine B</w:t>
      </w:r>
      <w:r w:rsidR="002C512B" w:rsidRPr="0018019B">
        <w:rPr>
          <w:rFonts w:ascii="Arial" w:hAnsi="Arial" w:cs="Arial"/>
          <w:color w:val="000000"/>
          <w:sz w:val="18"/>
          <w:szCs w:val="18"/>
        </w:rPr>
        <w:t xml:space="preserve">. </w:t>
      </w:r>
      <w:r w:rsidR="002C512B" w:rsidRPr="0018019B">
        <w:rPr>
          <w:rFonts w:ascii="Arial" w:hAnsi="Arial" w:cs="Arial"/>
          <w:bCs/>
          <w:color w:val="000000"/>
          <w:sz w:val="18"/>
          <w:szCs w:val="18"/>
        </w:rPr>
        <w:t xml:space="preserve">Characterizing pharmacogenomic-guided medication use with a clinical data repository. </w:t>
      </w:r>
      <w:r w:rsidR="002C512B" w:rsidRPr="0018019B">
        <w:rPr>
          <w:rStyle w:val="jrnl"/>
          <w:rFonts w:ascii="Arial" w:hAnsi="Arial" w:cs="Arial"/>
          <w:i/>
          <w:color w:val="000000"/>
          <w:sz w:val="18"/>
          <w:szCs w:val="18"/>
          <w:shd w:val="clear" w:color="auto" w:fill="FFFFFF"/>
        </w:rPr>
        <w:t xml:space="preserve">Clin </w:t>
      </w:r>
      <w:proofErr w:type="spellStart"/>
      <w:r w:rsidR="002C512B" w:rsidRPr="0018019B">
        <w:rPr>
          <w:rStyle w:val="jrnl"/>
          <w:rFonts w:ascii="Arial" w:hAnsi="Arial" w:cs="Arial"/>
          <w:i/>
          <w:color w:val="000000"/>
          <w:sz w:val="18"/>
          <w:szCs w:val="18"/>
          <w:shd w:val="clear" w:color="auto" w:fill="FFFFFF"/>
        </w:rPr>
        <w:t>Pharmacol</w:t>
      </w:r>
      <w:proofErr w:type="spellEnd"/>
      <w:r w:rsidR="002C512B" w:rsidRPr="0018019B">
        <w:rPr>
          <w:rStyle w:val="jrnl"/>
          <w:rFonts w:ascii="Arial" w:hAnsi="Arial" w:cs="Arial"/>
          <w:i/>
          <w:color w:val="000000"/>
          <w:sz w:val="18"/>
          <w:szCs w:val="18"/>
          <w:shd w:val="clear" w:color="auto" w:fill="FFFFFF"/>
        </w:rPr>
        <w:t xml:space="preserve"> Ther</w:t>
      </w:r>
      <w:r w:rsidR="002C512B" w:rsidRPr="0018019B">
        <w:rPr>
          <w:rFonts w:ascii="Arial" w:hAnsi="Arial" w:cs="Arial"/>
          <w:i/>
          <w:color w:val="000000"/>
          <w:sz w:val="18"/>
          <w:szCs w:val="18"/>
          <w:shd w:val="clear" w:color="auto" w:fill="FFFFFF"/>
        </w:rPr>
        <w:t xml:space="preserve">. </w:t>
      </w:r>
      <w:r w:rsidR="00FF2852" w:rsidRPr="0018019B">
        <w:rPr>
          <w:rFonts w:ascii="Arial" w:hAnsi="Arial" w:cs="Arial"/>
          <w:color w:val="000000"/>
          <w:sz w:val="18"/>
          <w:szCs w:val="18"/>
          <w:shd w:val="clear" w:color="auto" w:fill="FFFFFF"/>
        </w:rPr>
        <w:t xml:space="preserve">2017 Aug;102(2):340-348. </w:t>
      </w:r>
      <w:proofErr w:type="spellStart"/>
      <w:r w:rsidR="00FF2852" w:rsidRPr="0018019B">
        <w:rPr>
          <w:rFonts w:ascii="Arial" w:hAnsi="Arial" w:cs="Arial"/>
          <w:color w:val="000000"/>
          <w:sz w:val="18"/>
          <w:szCs w:val="18"/>
          <w:shd w:val="clear" w:color="auto" w:fill="FFFFFF"/>
        </w:rPr>
        <w:t>doi</w:t>
      </w:r>
      <w:proofErr w:type="spellEnd"/>
      <w:r w:rsidR="00FF2852" w:rsidRPr="0018019B">
        <w:rPr>
          <w:rFonts w:ascii="Arial" w:hAnsi="Arial" w:cs="Arial"/>
          <w:color w:val="000000"/>
          <w:sz w:val="18"/>
          <w:szCs w:val="18"/>
          <w:shd w:val="clear" w:color="auto" w:fill="FFFFFF"/>
        </w:rPr>
        <w:t xml:space="preserve">: 10.1002/cpt.611. </w:t>
      </w:r>
      <w:r w:rsidR="0098458C" w:rsidRPr="0018019B">
        <w:rPr>
          <w:rFonts w:ascii="Arial" w:hAnsi="Arial" w:cs="Arial"/>
          <w:color w:val="000000"/>
          <w:sz w:val="18"/>
          <w:szCs w:val="18"/>
          <w:shd w:val="clear" w:color="auto" w:fill="FFFFFF"/>
        </w:rPr>
        <w:t xml:space="preserve">PMID: 28073152. </w:t>
      </w:r>
      <w:proofErr w:type="spellStart"/>
      <w:r w:rsidR="00FF2852" w:rsidRPr="0018019B">
        <w:rPr>
          <w:rFonts w:ascii="Arial" w:hAnsi="Arial" w:cs="Arial"/>
          <w:color w:val="000000"/>
          <w:sz w:val="18"/>
          <w:szCs w:val="18"/>
          <w:shd w:val="clear" w:color="auto" w:fill="FFFFFF"/>
        </w:rPr>
        <w:t>Epub</w:t>
      </w:r>
      <w:proofErr w:type="spellEnd"/>
      <w:r w:rsidR="00FF2852" w:rsidRPr="0018019B">
        <w:rPr>
          <w:rFonts w:ascii="Arial" w:hAnsi="Arial" w:cs="Arial"/>
          <w:color w:val="000000"/>
          <w:sz w:val="18"/>
          <w:szCs w:val="18"/>
          <w:shd w:val="clear" w:color="auto" w:fill="FFFFFF"/>
        </w:rPr>
        <w:t xml:space="preserve"> 2017 Jun 5.</w:t>
      </w:r>
    </w:p>
    <w:p w14:paraId="79B8BB45" w14:textId="77777777" w:rsidR="002C512B" w:rsidRPr="0018019B" w:rsidRDefault="002C512B" w:rsidP="002C512B">
      <w:pPr>
        <w:pStyle w:val="AMIATitle"/>
        <w:spacing w:after="0"/>
        <w:jc w:val="left"/>
        <w:rPr>
          <w:rFonts w:ascii="Arial" w:hAnsi="Arial" w:cs="Arial"/>
          <w:b w:val="0"/>
          <w:color w:val="000000"/>
          <w:sz w:val="18"/>
          <w:szCs w:val="18"/>
        </w:rPr>
      </w:pPr>
    </w:p>
    <w:p w14:paraId="3EF54E5D" w14:textId="1B7196B4" w:rsidR="002C512B" w:rsidRPr="0018019B" w:rsidRDefault="000A25A0" w:rsidP="002C512B">
      <w:pPr>
        <w:pStyle w:val="AMIATitle"/>
        <w:spacing w:after="0"/>
        <w:jc w:val="left"/>
        <w:rPr>
          <w:rFonts w:ascii="Arial" w:hAnsi="Arial" w:cs="Arial"/>
          <w:b w:val="0"/>
          <w:color w:val="000000"/>
          <w:sz w:val="18"/>
          <w:szCs w:val="18"/>
          <w:shd w:val="clear" w:color="auto" w:fill="FFFFFF"/>
        </w:rPr>
      </w:pPr>
      <w:r>
        <w:rPr>
          <w:rFonts w:ascii="Arial" w:hAnsi="Arial" w:cs="Arial"/>
          <w:b w:val="0"/>
          <w:color w:val="000000"/>
          <w:sz w:val="18"/>
          <w:szCs w:val="18"/>
        </w:rPr>
        <w:t>90</w:t>
      </w:r>
      <w:r w:rsidR="002C512B" w:rsidRPr="0018019B">
        <w:rPr>
          <w:rFonts w:ascii="Arial" w:hAnsi="Arial" w:cs="Arial"/>
          <w:b w:val="0"/>
          <w:color w:val="000000"/>
          <w:sz w:val="18"/>
          <w:szCs w:val="18"/>
        </w:rPr>
        <w:t xml:space="preserve">. **Chin L, </w:t>
      </w:r>
      <w:r w:rsidR="00FF2852" w:rsidRPr="0018019B">
        <w:rPr>
          <w:rFonts w:ascii="Arial" w:hAnsi="Arial" w:cs="Arial"/>
          <w:color w:val="000000"/>
          <w:sz w:val="18"/>
          <w:szCs w:val="18"/>
        </w:rPr>
        <w:t>**</w:t>
      </w:r>
      <w:r w:rsidR="002C512B" w:rsidRPr="0018019B">
        <w:rPr>
          <w:rFonts w:ascii="Arial" w:hAnsi="Arial" w:cs="Arial"/>
          <w:color w:val="000000"/>
          <w:sz w:val="18"/>
          <w:szCs w:val="18"/>
        </w:rPr>
        <w:t>Devine B</w:t>
      </w:r>
      <w:r w:rsidR="002C512B" w:rsidRPr="0018019B">
        <w:rPr>
          <w:rFonts w:ascii="Arial" w:hAnsi="Arial" w:cs="Arial"/>
          <w:b w:val="0"/>
          <w:color w:val="000000"/>
          <w:sz w:val="18"/>
          <w:szCs w:val="18"/>
        </w:rPr>
        <w:t xml:space="preserve">, Baradaran S, </w:t>
      </w:r>
      <w:proofErr w:type="spellStart"/>
      <w:r w:rsidR="002C512B" w:rsidRPr="0018019B">
        <w:rPr>
          <w:rFonts w:ascii="Arial" w:hAnsi="Arial" w:cs="Arial"/>
          <w:b w:val="0"/>
          <w:color w:val="000000"/>
          <w:sz w:val="18"/>
          <w:szCs w:val="18"/>
        </w:rPr>
        <w:t>Keyloun</w:t>
      </w:r>
      <w:proofErr w:type="spellEnd"/>
      <w:r w:rsidR="002C512B" w:rsidRPr="0018019B">
        <w:rPr>
          <w:rFonts w:ascii="Arial" w:hAnsi="Arial" w:cs="Arial"/>
          <w:b w:val="0"/>
          <w:color w:val="000000"/>
          <w:sz w:val="18"/>
          <w:szCs w:val="18"/>
        </w:rPr>
        <w:t xml:space="preserve"> K, Canestaro WJ, Pham J. Characterizing the strength of evidence in FDA Labels for pharmacogenomic biomarker-guided medication use. </w:t>
      </w:r>
      <w:r w:rsidR="002C512B" w:rsidRPr="0018019B">
        <w:rPr>
          <w:rStyle w:val="jrnl"/>
          <w:rFonts w:ascii="Arial" w:hAnsi="Arial" w:cs="Arial"/>
          <w:b w:val="0"/>
          <w:i/>
          <w:color w:val="000000"/>
          <w:sz w:val="18"/>
          <w:szCs w:val="18"/>
          <w:shd w:val="clear" w:color="auto" w:fill="FFFFFF"/>
        </w:rPr>
        <w:t xml:space="preserve">AMIA </w:t>
      </w:r>
      <w:proofErr w:type="spellStart"/>
      <w:r w:rsidR="002C512B" w:rsidRPr="0018019B">
        <w:rPr>
          <w:rStyle w:val="jrnl"/>
          <w:rFonts w:ascii="Arial" w:hAnsi="Arial" w:cs="Arial"/>
          <w:b w:val="0"/>
          <w:i/>
          <w:color w:val="000000"/>
          <w:sz w:val="18"/>
          <w:szCs w:val="18"/>
          <w:shd w:val="clear" w:color="auto" w:fill="FFFFFF"/>
        </w:rPr>
        <w:t>Jt</w:t>
      </w:r>
      <w:proofErr w:type="spellEnd"/>
      <w:r w:rsidR="002C512B" w:rsidRPr="0018019B">
        <w:rPr>
          <w:rStyle w:val="jrnl"/>
          <w:rFonts w:ascii="Arial" w:hAnsi="Arial" w:cs="Arial"/>
          <w:b w:val="0"/>
          <w:i/>
          <w:color w:val="000000"/>
          <w:sz w:val="18"/>
          <w:szCs w:val="18"/>
          <w:shd w:val="clear" w:color="auto" w:fill="FFFFFF"/>
        </w:rPr>
        <w:t xml:space="preserve"> Summits </w:t>
      </w:r>
      <w:proofErr w:type="spellStart"/>
      <w:r w:rsidR="002C512B" w:rsidRPr="0018019B">
        <w:rPr>
          <w:rStyle w:val="jrnl"/>
          <w:rFonts w:ascii="Arial" w:hAnsi="Arial" w:cs="Arial"/>
          <w:b w:val="0"/>
          <w:i/>
          <w:color w:val="000000"/>
          <w:sz w:val="18"/>
          <w:szCs w:val="18"/>
          <w:shd w:val="clear" w:color="auto" w:fill="FFFFFF"/>
        </w:rPr>
        <w:t>Transl</w:t>
      </w:r>
      <w:proofErr w:type="spellEnd"/>
      <w:r w:rsidR="002C512B" w:rsidRPr="0018019B">
        <w:rPr>
          <w:rStyle w:val="jrnl"/>
          <w:rFonts w:ascii="Arial" w:hAnsi="Arial" w:cs="Arial"/>
          <w:b w:val="0"/>
          <w:i/>
          <w:color w:val="000000"/>
          <w:sz w:val="18"/>
          <w:szCs w:val="18"/>
          <w:shd w:val="clear" w:color="auto" w:fill="FFFFFF"/>
        </w:rPr>
        <w:t xml:space="preserve"> Sci Proc</w:t>
      </w:r>
      <w:r w:rsidR="002C512B" w:rsidRPr="0018019B">
        <w:rPr>
          <w:rFonts w:ascii="Arial" w:hAnsi="Arial" w:cs="Arial"/>
          <w:b w:val="0"/>
          <w:i/>
          <w:color w:val="000000"/>
          <w:sz w:val="18"/>
          <w:szCs w:val="18"/>
          <w:shd w:val="clear" w:color="auto" w:fill="FFFFFF"/>
        </w:rPr>
        <w:t>.</w:t>
      </w:r>
      <w:r w:rsidR="002C512B" w:rsidRPr="0018019B">
        <w:rPr>
          <w:rFonts w:ascii="Arial" w:hAnsi="Arial" w:cs="Arial"/>
          <w:b w:val="0"/>
          <w:color w:val="000000"/>
          <w:sz w:val="18"/>
          <w:szCs w:val="18"/>
          <w:shd w:val="clear" w:color="auto" w:fill="FFFFFF"/>
        </w:rPr>
        <w:t xml:space="preserve"> 2017 </w:t>
      </w:r>
      <w:r w:rsidR="00FF2852" w:rsidRPr="0018019B">
        <w:rPr>
          <w:rFonts w:ascii="Arial" w:hAnsi="Arial" w:cs="Arial"/>
          <w:b w:val="0"/>
          <w:color w:val="000000"/>
          <w:sz w:val="18"/>
          <w:szCs w:val="18"/>
          <w:shd w:val="clear" w:color="auto" w:fill="FFFFFF"/>
        </w:rPr>
        <w:t>Jul 26</w:t>
      </w:r>
      <w:r w:rsidR="002C512B" w:rsidRPr="0018019B">
        <w:rPr>
          <w:rFonts w:ascii="Arial" w:hAnsi="Arial" w:cs="Arial"/>
          <w:b w:val="0"/>
          <w:color w:val="000000"/>
          <w:sz w:val="18"/>
          <w:szCs w:val="18"/>
          <w:shd w:val="clear" w:color="auto" w:fill="FFFFFF"/>
        </w:rPr>
        <w:t>;2017:</w:t>
      </w:r>
      <w:r w:rsidR="00FF2852" w:rsidRPr="0018019B">
        <w:rPr>
          <w:rFonts w:ascii="Arial" w:hAnsi="Arial" w:cs="Arial"/>
          <w:b w:val="0"/>
          <w:color w:val="000000"/>
          <w:sz w:val="18"/>
          <w:szCs w:val="18"/>
          <w:shd w:val="clear" w:color="auto" w:fill="FFFFFF"/>
        </w:rPr>
        <w:t>30</w:t>
      </w:r>
      <w:r w:rsidR="002C512B" w:rsidRPr="0018019B">
        <w:rPr>
          <w:rFonts w:ascii="Arial" w:hAnsi="Arial" w:cs="Arial"/>
          <w:b w:val="0"/>
          <w:color w:val="000000"/>
          <w:sz w:val="18"/>
          <w:szCs w:val="18"/>
          <w:shd w:val="clear" w:color="auto" w:fill="FFFFFF"/>
        </w:rPr>
        <w:t>-</w:t>
      </w:r>
      <w:r w:rsidR="00FF2852" w:rsidRPr="0018019B">
        <w:rPr>
          <w:rFonts w:ascii="Arial" w:hAnsi="Arial" w:cs="Arial"/>
          <w:b w:val="0"/>
          <w:color w:val="000000"/>
          <w:sz w:val="18"/>
          <w:szCs w:val="18"/>
          <w:shd w:val="clear" w:color="auto" w:fill="FFFFFF"/>
        </w:rPr>
        <w:t>39</w:t>
      </w:r>
      <w:r w:rsidR="002C512B" w:rsidRPr="0018019B">
        <w:rPr>
          <w:rFonts w:ascii="Arial" w:hAnsi="Arial" w:cs="Arial"/>
          <w:b w:val="0"/>
          <w:color w:val="000000"/>
          <w:sz w:val="18"/>
          <w:szCs w:val="18"/>
          <w:shd w:val="clear" w:color="auto" w:fill="FFFFFF"/>
        </w:rPr>
        <w:t xml:space="preserve">. </w:t>
      </w:r>
      <w:proofErr w:type="spellStart"/>
      <w:r w:rsidR="002C512B" w:rsidRPr="0018019B">
        <w:rPr>
          <w:rFonts w:ascii="Arial" w:hAnsi="Arial" w:cs="Arial"/>
          <w:b w:val="0"/>
          <w:color w:val="000000"/>
          <w:sz w:val="18"/>
          <w:szCs w:val="18"/>
          <w:shd w:val="clear" w:color="auto" w:fill="FFFFFF"/>
        </w:rPr>
        <w:t>eCollection</w:t>
      </w:r>
      <w:proofErr w:type="spellEnd"/>
      <w:r w:rsidR="002C512B" w:rsidRPr="0018019B">
        <w:rPr>
          <w:rFonts w:ascii="Arial" w:hAnsi="Arial" w:cs="Arial"/>
          <w:b w:val="0"/>
          <w:color w:val="000000"/>
          <w:sz w:val="18"/>
          <w:szCs w:val="18"/>
          <w:shd w:val="clear" w:color="auto" w:fill="FFFFFF"/>
        </w:rPr>
        <w:t xml:space="preserve"> 2017 </w:t>
      </w:r>
    </w:p>
    <w:p w14:paraId="63CC08D8" w14:textId="77777777" w:rsidR="002C512B" w:rsidRPr="0018019B" w:rsidRDefault="002C512B" w:rsidP="009E5D15">
      <w:pPr>
        <w:autoSpaceDE w:val="0"/>
        <w:autoSpaceDN w:val="0"/>
        <w:adjustRightInd w:val="0"/>
        <w:rPr>
          <w:rFonts w:ascii="Arial" w:hAnsi="Arial" w:cs="Arial"/>
          <w:color w:val="000000"/>
          <w:sz w:val="18"/>
          <w:szCs w:val="18"/>
        </w:rPr>
      </w:pPr>
    </w:p>
    <w:p w14:paraId="257C361D" w14:textId="707A35E1" w:rsidR="00FF2852" w:rsidRPr="0018019B" w:rsidRDefault="000A25A0" w:rsidP="00FF2852">
      <w:pPr>
        <w:pStyle w:val="desc"/>
        <w:shd w:val="clear" w:color="auto" w:fill="FFFFFF"/>
        <w:spacing w:before="0" w:beforeAutospacing="0" w:after="0" w:afterAutospacing="0"/>
        <w:rPr>
          <w:rFonts w:ascii="Arial" w:hAnsi="Arial" w:cs="Arial"/>
          <w:color w:val="000000"/>
          <w:sz w:val="18"/>
          <w:szCs w:val="18"/>
        </w:rPr>
      </w:pPr>
      <w:r w:rsidRPr="0003261F">
        <w:rPr>
          <w:rFonts w:ascii="Arial" w:hAnsi="Arial" w:cs="Arial"/>
          <w:color w:val="000000"/>
          <w:sz w:val="18"/>
          <w:szCs w:val="18"/>
        </w:rPr>
        <w:t>91</w:t>
      </w:r>
      <w:r w:rsidR="00FF2852" w:rsidRPr="0003261F">
        <w:rPr>
          <w:rFonts w:ascii="Arial" w:hAnsi="Arial" w:cs="Arial"/>
          <w:color w:val="000000"/>
          <w:sz w:val="18"/>
          <w:szCs w:val="18"/>
        </w:rPr>
        <w:t xml:space="preserve">. </w:t>
      </w:r>
      <w:r w:rsidR="00693B7D" w:rsidRPr="0003261F">
        <w:rPr>
          <w:rFonts w:ascii="Arial" w:hAnsi="Arial" w:cs="Arial"/>
          <w:color w:val="000000"/>
          <w:sz w:val="18"/>
          <w:szCs w:val="18"/>
        </w:rPr>
        <w:t>*</w:t>
      </w:r>
      <w:r w:rsidR="00FF2852" w:rsidRPr="0003261F">
        <w:rPr>
          <w:rFonts w:ascii="Arial" w:hAnsi="Arial" w:cs="Arial"/>
          <w:color w:val="000000"/>
          <w:sz w:val="18"/>
          <w:szCs w:val="18"/>
        </w:rPr>
        <w:t xml:space="preserve">Lee CJ, </w:t>
      </w:r>
      <w:r w:rsidR="00FF2852" w:rsidRPr="0003261F">
        <w:rPr>
          <w:rFonts w:ascii="Arial" w:hAnsi="Arial" w:cs="Arial"/>
          <w:b/>
          <w:color w:val="000000"/>
          <w:sz w:val="18"/>
          <w:szCs w:val="18"/>
        </w:rPr>
        <w:t>Devine B</w:t>
      </w:r>
      <w:r w:rsidR="00FF2852" w:rsidRPr="0003261F">
        <w:rPr>
          <w:rFonts w:ascii="Arial" w:hAnsi="Arial" w:cs="Arial"/>
          <w:color w:val="000000"/>
          <w:sz w:val="18"/>
          <w:szCs w:val="18"/>
        </w:rPr>
        <w:t xml:space="preserve">, </w:t>
      </w:r>
      <w:proofErr w:type="spellStart"/>
      <w:r w:rsidR="00FF2852" w:rsidRPr="0003261F">
        <w:rPr>
          <w:rFonts w:ascii="Arial" w:hAnsi="Arial" w:cs="Arial"/>
          <w:color w:val="000000"/>
          <w:sz w:val="18"/>
          <w:szCs w:val="18"/>
        </w:rPr>
        <w:t>Tarczy-Hornoch</w:t>
      </w:r>
      <w:proofErr w:type="spellEnd"/>
      <w:r w:rsidR="00FF2852" w:rsidRPr="0003261F">
        <w:rPr>
          <w:rFonts w:ascii="Arial" w:hAnsi="Arial" w:cs="Arial"/>
          <w:color w:val="000000"/>
          <w:sz w:val="18"/>
          <w:szCs w:val="18"/>
        </w:rPr>
        <w:t xml:space="preserve"> P. </w:t>
      </w:r>
      <w:hyperlink r:id="rId51" w:history="1">
        <w:r w:rsidR="00FF2852" w:rsidRPr="0018019B">
          <w:rPr>
            <w:rStyle w:val="Hyperlink"/>
            <w:rFonts w:ascii="Arial" w:hAnsi="Arial" w:cs="Arial"/>
            <w:color w:val="000000"/>
            <w:sz w:val="18"/>
            <w:szCs w:val="18"/>
            <w:u w:val="none"/>
          </w:rPr>
          <w:t>A Knowledge-based System for Intelligent Support in Pharmacogenomics Evidence Assessment: Ontology-driven Evidence Representation and Retrieval.</w:t>
        </w:r>
      </w:hyperlink>
      <w:r w:rsidR="00FF2852" w:rsidRPr="0018019B">
        <w:rPr>
          <w:rFonts w:ascii="Arial" w:hAnsi="Arial" w:cs="Arial"/>
          <w:color w:val="000000"/>
          <w:sz w:val="18"/>
          <w:szCs w:val="18"/>
        </w:rPr>
        <w:t xml:space="preserve"> </w:t>
      </w:r>
      <w:r w:rsidR="00FF2852" w:rsidRPr="0018019B">
        <w:rPr>
          <w:rStyle w:val="jrnl"/>
          <w:rFonts w:ascii="Arial" w:hAnsi="Arial" w:cs="Arial"/>
          <w:i/>
          <w:color w:val="000000"/>
          <w:sz w:val="18"/>
          <w:szCs w:val="18"/>
        </w:rPr>
        <w:t xml:space="preserve">AMIA </w:t>
      </w:r>
      <w:proofErr w:type="spellStart"/>
      <w:r w:rsidR="00FF2852" w:rsidRPr="0018019B">
        <w:rPr>
          <w:rStyle w:val="jrnl"/>
          <w:rFonts w:ascii="Arial" w:hAnsi="Arial" w:cs="Arial"/>
          <w:i/>
          <w:color w:val="000000"/>
          <w:sz w:val="18"/>
          <w:szCs w:val="18"/>
        </w:rPr>
        <w:t>Jt</w:t>
      </w:r>
      <w:proofErr w:type="spellEnd"/>
      <w:r w:rsidR="00FF2852" w:rsidRPr="0018019B">
        <w:rPr>
          <w:rStyle w:val="jrnl"/>
          <w:rFonts w:ascii="Arial" w:hAnsi="Arial" w:cs="Arial"/>
          <w:i/>
          <w:color w:val="000000"/>
          <w:sz w:val="18"/>
          <w:szCs w:val="18"/>
        </w:rPr>
        <w:t xml:space="preserve"> Summits </w:t>
      </w:r>
      <w:proofErr w:type="spellStart"/>
      <w:r w:rsidR="00FF2852" w:rsidRPr="0018019B">
        <w:rPr>
          <w:rStyle w:val="jrnl"/>
          <w:rFonts w:ascii="Arial" w:hAnsi="Arial" w:cs="Arial"/>
          <w:i/>
          <w:color w:val="000000"/>
          <w:sz w:val="18"/>
          <w:szCs w:val="18"/>
        </w:rPr>
        <w:t>Transl</w:t>
      </w:r>
      <w:proofErr w:type="spellEnd"/>
      <w:r w:rsidR="00FF2852" w:rsidRPr="0018019B">
        <w:rPr>
          <w:rStyle w:val="jrnl"/>
          <w:rFonts w:ascii="Arial" w:hAnsi="Arial" w:cs="Arial"/>
          <w:i/>
          <w:color w:val="000000"/>
          <w:sz w:val="18"/>
          <w:szCs w:val="18"/>
        </w:rPr>
        <w:t xml:space="preserve"> Sci Proc</w:t>
      </w:r>
      <w:r w:rsidR="00FF2852" w:rsidRPr="0018019B">
        <w:rPr>
          <w:rFonts w:ascii="Arial" w:hAnsi="Arial" w:cs="Arial"/>
          <w:color w:val="000000"/>
          <w:sz w:val="18"/>
          <w:szCs w:val="18"/>
        </w:rPr>
        <w:t xml:space="preserve">. 2017 Jul 26;2017:175-184. </w:t>
      </w:r>
      <w:proofErr w:type="spellStart"/>
      <w:r w:rsidR="00FF2852" w:rsidRPr="0018019B">
        <w:rPr>
          <w:rFonts w:ascii="Arial" w:hAnsi="Arial" w:cs="Arial"/>
          <w:color w:val="000000"/>
          <w:sz w:val="18"/>
          <w:szCs w:val="18"/>
        </w:rPr>
        <w:t>eCollection</w:t>
      </w:r>
      <w:proofErr w:type="spellEnd"/>
      <w:r w:rsidR="00FF2852" w:rsidRPr="0018019B">
        <w:rPr>
          <w:rFonts w:ascii="Arial" w:hAnsi="Arial" w:cs="Arial"/>
          <w:color w:val="000000"/>
          <w:sz w:val="18"/>
          <w:szCs w:val="18"/>
        </w:rPr>
        <w:t xml:space="preserve"> 2017.</w:t>
      </w:r>
    </w:p>
    <w:p w14:paraId="2934C2BD" w14:textId="77777777" w:rsidR="00FF2852" w:rsidRPr="0018019B" w:rsidRDefault="00FF2852" w:rsidP="009E5D15">
      <w:pPr>
        <w:autoSpaceDE w:val="0"/>
        <w:autoSpaceDN w:val="0"/>
        <w:adjustRightInd w:val="0"/>
        <w:rPr>
          <w:rFonts w:ascii="Arial" w:hAnsi="Arial" w:cs="Arial"/>
          <w:color w:val="000000"/>
          <w:sz w:val="18"/>
          <w:szCs w:val="18"/>
        </w:rPr>
      </w:pPr>
    </w:p>
    <w:p w14:paraId="681F9C15" w14:textId="7C45EB41" w:rsidR="00FF2852" w:rsidRPr="0018019B" w:rsidRDefault="005A63A4" w:rsidP="00FF2852">
      <w:pPr>
        <w:autoSpaceDE w:val="0"/>
        <w:autoSpaceDN w:val="0"/>
        <w:adjustRightInd w:val="0"/>
        <w:rPr>
          <w:rFonts w:ascii="Arial" w:hAnsi="Arial" w:cs="Arial"/>
          <w:color w:val="000000"/>
          <w:sz w:val="18"/>
          <w:szCs w:val="18"/>
        </w:rPr>
      </w:pPr>
      <w:r>
        <w:rPr>
          <w:rFonts w:ascii="Arial" w:hAnsi="Arial" w:cs="Arial"/>
          <w:color w:val="000000"/>
          <w:sz w:val="18"/>
          <w:szCs w:val="18"/>
        </w:rPr>
        <w:t>9</w:t>
      </w:r>
      <w:r w:rsidR="000A25A0">
        <w:rPr>
          <w:rFonts w:ascii="Arial" w:hAnsi="Arial" w:cs="Arial"/>
          <w:color w:val="000000"/>
          <w:sz w:val="18"/>
          <w:szCs w:val="18"/>
        </w:rPr>
        <w:t>2</w:t>
      </w:r>
      <w:r w:rsidR="00FF2852" w:rsidRPr="0018019B">
        <w:rPr>
          <w:rFonts w:ascii="Arial" w:hAnsi="Arial" w:cs="Arial"/>
          <w:color w:val="000000"/>
          <w:sz w:val="18"/>
          <w:szCs w:val="18"/>
        </w:rPr>
        <w:t xml:space="preserve">. </w:t>
      </w:r>
      <w:r w:rsidR="00693B7D" w:rsidRPr="0018019B">
        <w:rPr>
          <w:rFonts w:ascii="Arial" w:hAnsi="Arial" w:cs="Arial"/>
          <w:color w:val="000000"/>
          <w:sz w:val="18"/>
          <w:szCs w:val="18"/>
        </w:rPr>
        <w:t>*</w:t>
      </w:r>
      <w:r w:rsidR="00FF2852" w:rsidRPr="0018019B">
        <w:rPr>
          <w:rFonts w:ascii="Arial" w:hAnsi="Arial" w:cs="Arial"/>
          <w:color w:val="000000"/>
          <w:sz w:val="18"/>
          <w:szCs w:val="18"/>
        </w:rPr>
        <w:t xml:space="preserve">Khelifi M, </w:t>
      </w:r>
      <w:proofErr w:type="spellStart"/>
      <w:r w:rsidR="00FF2852" w:rsidRPr="0018019B">
        <w:rPr>
          <w:rFonts w:ascii="Arial" w:hAnsi="Arial" w:cs="Arial"/>
          <w:color w:val="000000"/>
          <w:sz w:val="18"/>
          <w:szCs w:val="18"/>
        </w:rPr>
        <w:t>Tarczy-Hornoch</w:t>
      </w:r>
      <w:proofErr w:type="spellEnd"/>
      <w:r w:rsidR="00FF2852" w:rsidRPr="0018019B">
        <w:rPr>
          <w:rFonts w:ascii="Arial" w:hAnsi="Arial" w:cs="Arial"/>
          <w:color w:val="000000"/>
          <w:sz w:val="18"/>
          <w:szCs w:val="18"/>
        </w:rPr>
        <w:t xml:space="preserve"> P, </w:t>
      </w:r>
      <w:r w:rsidR="00FF2852" w:rsidRPr="0018019B">
        <w:rPr>
          <w:rFonts w:ascii="Arial" w:hAnsi="Arial" w:cs="Arial"/>
          <w:b/>
          <w:color w:val="000000"/>
          <w:sz w:val="18"/>
          <w:szCs w:val="18"/>
        </w:rPr>
        <w:t>Devine EB</w:t>
      </w:r>
      <w:r w:rsidR="00FF2852" w:rsidRPr="0018019B">
        <w:rPr>
          <w:rFonts w:ascii="Arial" w:hAnsi="Arial" w:cs="Arial"/>
          <w:color w:val="000000"/>
          <w:sz w:val="18"/>
          <w:szCs w:val="18"/>
        </w:rPr>
        <w:t xml:space="preserve">, Pratt W. </w:t>
      </w:r>
      <w:hyperlink r:id="rId52" w:history="1">
        <w:r w:rsidR="00FF2852" w:rsidRPr="0018019B">
          <w:rPr>
            <w:rStyle w:val="Hyperlink"/>
            <w:rFonts w:ascii="Arial" w:hAnsi="Arial" w:cs="Arial"/>
            <w:color w:val="000000"/>
            <w:sz w:val="18"/>
            <w:szCs w:val="18"/>
            <w:u w:val="none"/>
          </w:rPr>
          <w:t>Design Recommendations for Pharmacogenomics Clinical Decision Support Systems.</w:t>
        </w:r>
      </w:hyperlink>
      <w:r w:rsidR="00FF2852" w:rsidRPr="0018019B">
        <w:rPr>
          <w:rFonts w:ascii="Arial" w:hAnsi="Arial" w:cs="Arial"/>
          <w:color w:val="000000"/>
          <w:sz w:val="18"/>
          <w:szCs w:val="18"/>
        </w:rPr>
        <w:t xml:space="preserve"> </w:t>
      </w:r>
      <w:r w:rsidR="00FF2852" w:rsidRPr="0018019B">
        <w:rPr>
          <w:rStyle w:val="jrnl"/>
          <w:rFonts w:ascii="Arial" w:hAnsi="Arial" w:cs="Arial"/>
          <w:i/>
          <w:color w:val="000000"/>
          <w:sz w:val="18"/>
          <w:szCs w:val="18"/>
        </w:rPr>
        <w:t xml:space="preserve">AMIA </w:t>
      </w:r>
      <w:proofErr w:type="spellStart"/>
      <w:r w:rsidR="00FF2852" w:rsidRPr="0018019B">
        <w:rPr>
          <w:rStyle w:val="jrnl"/>
          <w:rFonts w:ascii="Arial" w:hAnsi="Arial" w:cs="Arial"/>
          <w:i/>
          <w:color w:val="000000"/>
          <w:sz w:val="18"/>
          <w:szCs w:val="18"/>
        </w:rPr>
        <w:t>Jt</w:t>
      </w:r>
      <w:proofErr w:type="spellEnd"/>
      <w:r w:rsidR="00FF2852" w:rsidRPr="0018019B">
        <w:rPr>
          <w:rStyle w:val="jrnl"/>
          <w:rFonts w:ascii="Arial" w:hAnsi="Arial" w:cs="Arial"/>
          <w:i/>
          <w:color w:val="000000"/>
          <w:sz w:val="18"/>
          <w:szCs w:val="18"/>
        </w:rPr>
        <w:t xml:space="preserve"> Summits </w:t>
      </w:r>
      <w:proofErr w:type="spellStart"/>
      <w:r w:rsidR="00FF2852" w:rsidRPr="0018019B">
        <w:rPr>
          <w:rStyle w:val="jrnl"/>
          <w:rFonts w:ascii="Arial" w:hAnsi="Arial" w:cs="Arial"/>
          <w:i/>
          <w:color w:val="000000"/>
          <w:sz w:val="18"/>
          <w:szCs w:val="18"/>
        </w:rPr>
        <w:t>Transl</w:t>
      </w:r>
      <w:proofErr w:type="spellEnd"/>
      <w:r w:rsidR="00FF2852" w:rsidRPr="0018019B">
        <w:rPr>
          <w:rStyle w:val="jrnl"/>
          <w:rFonts w:ascii="Arial" w:hAnsi="Arial" w:cs="Arial"/>
          <w:i/>
          <w:color w:val="000000"/>
          <w:sz w:val="18"/>
          <w:szCs w:val="18"/>
        </w:rPr>
        <w:t xml:space="preserve"> Sci Proc</w:t>
      </w:r>
      <w:r w:rsidR="00FF2852" w:rsidRPr="0018019B">
        <w:rPr>
          <w:rFonts w:ascii="Arial" w:hAnsi="Arial" w:cs="Arial"/>
          <w:i/>
          <w:color w:val="000000"/>
          <w:sz w:val="18"/>
          <w:szCs w:val="18"/>
        </w:rPr>
        <w:t xml:space="preserve">. </w:t>
      </w:r>
      <w:r w:rsidR="00FF2852" w:rsidRPr="0018019B">
        <w:rPr>
          <w:rFonts w:ascii="Arial" w:hAnsi="Arial" w:cs="Arial"/>
          <w:color w:val="000000"/>
          <w:sz w:val="18"/>
          <w:szCs w:val="18"/>
        </w:rPr>
        <w:t xml:space="preserve">2017 Jul 26;2017:237-246. </w:t>
      </w:r>
      <w:proofErr w:type="spellStart"/>
      <w:r w:rsidR="00FF2852" w:rsidRPr="0018019B">
        <w:rPr>
          <w:rFonts w:ascii="Arial" w:hAnsi="Arial" w:cs="Arial"/>
          <w:color w:val="000000"/>
          <w:sz w:val="18"/>
          <w:szCs w:val="18"/>
        </w:rPr>
        <w:t>eCollection</w:t>
      </w:r>
      <w:proofErr w:type="spellEnd"/>
      <w:r w:rsidR="00FF2852" w:rsidRPr="0018019B">
        <w:rPr>
          <w:rFonts w:ascii="Arial" w:hAnsi="Arial" w:cs="Arial"/>
          <w:color w:val="000000"/>
          <w:sz w:val="18"/>
          <w:szCs w:val="18"/>
        </w:rPr>
        <w:t xml:space="preserve"> 2017.</w:t>
      </w:r>
    </w:p>
    <w:p w14:paraId="1FB3C027" w14:textId="77777777" w:rsidR="00FF2852" w:rsidRPr="0018019B" w:rsidRDefault="00FF2852" w:rsidP="009E5D15">
      <w:pPr>
        <w:autoSpaceDE w:val="0"/>
        <w:autoSpaceDN w:val="0"/>
        <w:adjustRightInd w:val="0"/>
        <w:rPr>
          <w:rFonts w:ascii="Arial" w:hAnsi="Arial" w:cs="Arial"/>
          <w:color w:val="000000"/>
          <w:sz w:val="18"/>
          <w:szCs w:val="18"/>
        </w:rPr>
      </w:pPr>
    </w:p>
    <w:p w14:paraId="4DDF4892" w14:textId="59F8230D" w:rsidR="00550830" w:rsidRPr="0018019B" w:rsidRDefault="009A5631" w:rsidP="00550830">
      <w:pPr>
        <w:pStyle w:val="TOCHeading"/>
        <w:spacing w:before="0" w:line="240" w:lineRule="auto"/>
        <w:jc w:val="left"/>
        <w:rPr>
          <w:rFonts w:ascii="Arial" w:hAnsi="Arial" w:cs="Arial"/>
          <w:b w:val="0"/>
          <w:color w:val="000000"/>
          <w:sz w:val="18"/>
          <w:szCs w:val="18"/>
        </w:rPr>
      </w:pPr>
      <w:r w:rsidRPr="0018019B">
        <w:rPr>
          <w:rFonts w:ascii="Arial" w:hAnsi="Arial" w:cs="Arial"/>
          <w:b w:val="0"/>
          <w:color w:val="000000"/>
          <w:sz w:val="18"/>
          <w:szCs w:val="18"/>
        </w:rPr>
        <w:t>9</w:t>
      </w:r>
      <w:r w:rsidR="000A25A0">
        <w:rPr>
          <w:rFonts w:ascii="Arial" w:hAnsi="Arial" w:cs="Arial"/>
          <w:b w:val="0"/>
          <w:color w:val="000000"/>
          <w:sz w:val="18"/>
          <w:szCs w:val="18"/>
        </w:rPr>
        <w:t>3</w:t>
      </w:r>
      <w:r w:rsidR="00550830" w:rsidRPr="0018019B">
        <w:rPr>
          <w:rFonts w:ascii="Arial" w:hAnsi="Arial" w:cs="Arial"/>
          <w:b w:val="0"/>
          <w:color w:val="000000"/>
          <w:sz w:val="18"/>
          <w:szCs w:val="18"/>
        </w:rPr>
        <w:t>. *Agapova M, Bresnahan B, Linnau KF,  Garrison LP, Higashi M, Kessler L, Devine EB. Toward a Framework for Benefit Risk Assessment in Diagnostic Imaging: Identifying Scenario-Specific Criteria.</w:t>
      </w:r>
      <w:r w:rsidR="004A7E42" w:rsidRPr="0018019B">
        <w:rPr>
          <w:rFonts w:ascii="Arial" w:hAnsi="Arial" w:cs="Arial"/>
          <w:b w:val="0"/>
          <w:color w:val="000000"/>
          <w:sz w:val="18"/>
          <w:szCs w:val="18"/>
          <w:shd w:val="clear" w:color="auto" w:fill="FFFFFF"/>
        </w:rPr>
        <w:t xml:space="preserve"> </w:t>
      </w:r>
      <w:r w:rsidR="004A7E42" w:rsidRPr="0018019B">
        <w:rPr>
          <w:rStyle w:val="jrnl"/>
          <w:rFonts w:ascii="Arial" w:hAnsi="Arial" w:cs="Arial"/>
          <w:b w:val="0"/>
          <w:i/>
          <w:color w:val="000000"/>
          <w:sz w:val="18"/>
          <w:szCs w:val="18"/>
          <w:shd w:val="clear" w:color="auto" w:fill="FFFFFF"/>
        </w:rPr>
        <w:t xml:space="preserve">Acad </w:t>
      </w:r>
      <w:proofErr w:type="spellStart"/>
      <w:r w:rsidR="004A7E42" w:rsidRPr="0018019B">
        <w:rPr>
          <w:rStyle w:val="jrnl"/>
          <w:rFonts w:ascii="Arial" w:hAnsi="Arial" w:cs="Arial"/>
          <w:b w:val="0"/>
          <w:i/>
          <w:color w:val="000000"/>
          <w:sz w:val="18"/>
          <w:szCs w:val="18"/>
          <w:shd w:val="clear" w:color="auto" w:fill="FFFFFF"/>
        </w:rPr>
        <w:t>Radiol</w:t>
      </w:r>
      <w:proofErr w:type="spellEnd"/>
      <w:r w:rsidR="004A7E42" w:rsidRPr="0018019B">
        <w:rPr>
          <w:rFonts w:ascii="Arial" w:hAnsi="Arial" w:cs="Arial"/>
          <w:b w:val="0"/>
          <w:i/>
          <w:color w:val="000000"/>
          <w:sz w:val="18"/>
          <w:szCs w:val="18"/>
          <w:shd w:val="clear" w:color="auto" w:fill="FFFFFF"/>
        </w:rPr>
        <w:t>.</w:t>
      </w:r>
      <w:r w:rsidR="004A7E42" w:rsidRPr="0018019B">
        <w:rPr>
          <w:rFonts w:ascii="Arial" w:hAnsi="Arial" w:cs="Arial"/>
          <w:b w:val="0"/>
          <w:color w:val="000000"/>
          <w:sz w:val="18"/>
          <w:szCs w:val="18"/>
          <w:shd w:val="clear" w:color="auto" w:fill="FFFFFF"/>
        </w:rPr>
        <w:t xml:space="preserve"> 2017 May;24(5):538-549. </w:t>
      </w:r>
      <w:proofErr w:type="spellStart"/>
      <w:r w:rsidR="004A7E42" w:rsidRPr="0018019B">
        <w:rPr>
          <w:rFonts w:ascii="Arial" w:hAnsi="Arial" w:cs="Arial"/>
          <w:b w:val="0"/>
          <w:color w:val="000000"/>
          <w:sz w:val="18"/>
          <w:szCs w:val="18"/>
          <w:shd w:val="clear" w:color="auto" w:fill="FFFFFF"/>
        </w:rPr>
        <w:t>doi</w:t>
      </w:r>
      <w:proofErr w:type="spellEnd"/>
      <w:r w:rsidR="004A7E42" w:rsidRPr="0018019B">
        <w:rPr>
          <w:rFonts w:ascii="Arial" w:hAnsi="Arial" w:cs="Arial"/>
          <w:b w:val="0"/>
          <w:color w:val="000000"/>
          <w:sz w:val="18"/>
          <w:szCs w:val="18"/>
          <w:shd w:val="clear" w:color="auto" w:fill="FFFFFF"/>
        </w:rPr>
        <w:t xml:space="preserve">: 10.1016/j.acra.2017.02.002. </w:t>
      </w:r>
      <w:proofErr w:type="spellStart"/>
      <w:r w:rsidR="004A7E42" w:rsidRPr="0018019B">
        <w:rPr>
          <w:rFonts w:ascii="Arial" w:hAnsi="Arial" w:cs="Arial"/>
          <w:b w:val="0"/>
          <w:color w:val="000000"/>
          <w:sz w:val="18"/>
          <w:szCs w:val="18"/>
          <w:shd w:val="clear" w:color="auto" w:fill="FFFFFF"/>
        </w:rPr>
        <w:t>Epub</w:t>
      </w:r>
      <w:proofErr w:type="spellEnd"/>
      <w:r w:rsidR="004A7E42" w:rsidRPr="0018019B">
        <w:rPr>
          <w:rFonts w:ascii="Arial" w:hAnsi="Arial" w:cs="Arial"/>
          <w:b w:val="0"/>
          <w:color w:val="000000"/>
          <w:sz w:val="18"/>
          <w:szCs w:val="18"/>
          <w:shd w:val="clear" w:color="auto" w:fill="FFFFFF"/>
        </w:rPr>
        <w:t xml:space="preserve"> 2017 Mar 31.</w:t>
      </w:r>
      <w:r w:rsidR="0050285F" w:rsidRPr="0018019B">
        <w:rPr>
          <w:rFonts w:ascii="Arial" w:hAnsi="Arial" w:cs="Arial"/>
          <w:b w:val="0"/>
          <w:color w:val="000000"/>
          <w:sz w:val="18"/>
          <w:szCs w:val="18"/>
          <w:shd w:val="clear" w:color="auto" w:fill="FFFFFF"/>
        </w:rPr>
        <w:t xml:space="preserve">  PMID: 28372958.</w:t>
      </w:r>
    </w:p>
    <w:p w14:paraId="09EFEFEB" w14:textId="77777777" w:rsidR="00550830" w:rsidRPr="0018019B" w:rsidRDefault="00550830" w:rsidP="00550830">
      <w:pPr>
        <w:pStyle w:val="BodyText"/>
        <w:rPr>
          <w:rFonts w:cs="Arial"/>
          <w:b/>
          <w:color w:val="000000"/>
          <w:sz w:val="18"/>
          <w:szCs w:val="18"/>
          <w:lang w:val="en-US"/>
        </w:rPr>
      </w:pPr>
    </w:p>
    <w:p w14:paraId="54D3CCE8" w14:textId="17B9775A" w:rsidR="00550830" w:rsidRPr="0018019B" w:rsidRDefault="00ED04AB" w:rsidP="00550830">
      <w:pPr>
        <w:rPr>
          <w:rFonts w:ascii="Arial" w:hAnsi="Arial" w:cs="Arial"/>
          <w:color w:val="000000"/>
          <w:sz w:val="18"/>
          <w:szCs w:val="18"/>
        </w:rPr>
      </w:pPr>
      <w:r w:rsidRPr="0018019B">
        <w:rPr>
          <w:rFonts w:ascii="Arial" w:hAnsi="Arial" w:cs="Arial"/>
          <w:color w:val="000000"/>
          <w:sz w:val="18"/>
          <w:szCs w:val="18"/>
        </w:rPr>
        <w:t>9</w:t>
      </w:r>
      <w:r w:rsidR="000A25A0">
        <w:rPr>
          <w:rFonts w:ascii="Arial" w:hAnsi="Arial" w:cs="Arial"/>
          <w:color w:val="000000"/>
          <w:sz w:val="18"/>
          <w:szCs w:val="18"/>
        </w:rPr>
        <w:t>4</w:t>
      </w:r>
      <w:r w:rsidR="00550830" w:rsidRPr="0018019B">
        <w:rPr>
          <w:rFonts w:ascii="Arial" w:hAnsi="Arial" w:cs="Arial"/>
          <w:color w:val="000000"/>
          <w:sz w:val="18"/>
          <w:szCs w:val="18"/>
        </w:rPr>
        <w:t>. *Wheat CL, Thornton T, Grembowski D, Ko CW,</w:t>
      </w:r>
      <w:r w:rsidR="00550830" w:rsidRPr="0018019B">
        <w:rPr>
          <w:rFonts w:ascii="Arial" w:hAnsi="Arial" w:cs="Arial"/>
          <w:b/>
          <w:color w:val="000000"/>
          <w:sz w:val="18"/>
          <w:szCs w:val="18"/>
        </w:rPr>
        <w:t xml:space="preserve"> Devine B. </w:t>
      </w:r>
      <w:r w:rsidR="00550830" w:rsidRPr="0018019B">
        <w:rPr>
          <w:rFonts w:ascii="Arial" w:hAnsi="Arial" w:cs="Arial"/>
          <w:color w:val="000000"/>
          <w:sz w:val="18"/>
          <w:szCs w:val="18"/>
        </w:rPr>
        <w:t xml:space="preserve">Inflammatory Bowel Disease (IBD) Pharmacotherapy and the Risk of Serious Infection:  A Systematic Review and Network Meta-Analysis. </w:t>
      </w:r>
      <w:r w:rsidR="00FF2852" w:rsidRPr="0018019B">
        <w:rPr>
          <w:rStyle w:val="jrnl"/>
          <w:rFonts w:ascii="Arial" w:hAnsi="Arial" w:cs="Arial"/>
          <w:i/>
          <w:color w:val="000000"/>
          <w:sz w:val="18"/>
          <w:szCs w:val="18"/>
          <w:shd w:val="clear" w:color="auto" w:fill="FFFFFF"/>
        </w:rPr>
        <w:t>BMC Gastroenterol</w:t>
      </w:r>
      <w:r w:rsidR="00FF2852" w:rsidRPr="0018019B">
        <w:rPr>
          <w:rFonts w:ascii="Arial" w:hAnsi="Arial" w:cs="Arial"/>
          <w:color w:val="000000"/>
          <w:sz w:val="18"/>
          <w:szCs w:val="18"/>
          <w:shd w:val="clear" w:color="auto" w:fill="FFFFFF"/>
        </w:rPr>
        <w:t xml:space="preserve">. 2017 Apr 14;17(1):52. </w:t>
      </w:r>
      <w:proofErr w:type="spellStart"/>
      <w:r w:rsidR="00FF2852" w:rsidRPr="0018019B">
        <w:rPr>
          <w:rFonts w:ascii="Arial" w:hAnsi="Arial" w:cs="Arial"/>
          <w:color w:val="000000"/>
          <w:sz w:val="18"/>
          <w:szCs w:val="18"/>
          <w:shd w:val="clear" w:color="auto" w:fill="FFFFFF"/>
        </w:rPr>
        <w:t>doi</w:t>
      </w:r>
      <w:proofErr w:type="spellEnd"/>
      <w:r w:rsidR="00FF2852" w:rsidRPr="0018019B">
        <w:rPr>
          <w:rFonts w:ascii="Arial" w:hAnsi="Arial" w:cs="Arial"/>
          <w:color w:val="000000"/>
          <w:sz w:val="18"/>
          <w:szCs w:val="18"/>
          <w:shd w:val="clear" w:color="auto" w:fill="FFFFFF"/>
        </w:rPr>
        <w:t>: 10.1186/s12876-017-0602-0.</w:t>
      </w:r>
      <w:r w:rsidR="0050285F" w:rsidRPr="0018019B">
        <w:rPr>
          <w:rFonts w:ascii="Arial" w:hAnsi="Arial" w:cs="Arial"/>
          <w:color w:val="000000"/>
          <w:sz w:val="18"/>
          <w:szCs w:val="18"/>
          <w:shd w:val="clear" w:color="auto" w:fill="FFFFFF"/>
        </w:rPr>
        <w:t xml:space="preserve"> PMID: 28407755.</w:t>
      </w:r>
    </w:p>
    <w:p w14:paraId="5C68C582" w14:textId="77777777" w:rsidR="00550830" w:rsidRPr="0018019B" w:rsidRDefault="00550830" w:rsidP="00550830">
      <w:pPr>
        <w:rPr>
          <w:rFonts w:ascii="Arial" w:hAnsi="Arial" w:cs="Arial"/>
          <w:color w:val="000000"/>
          <w:sz w:val="18"/>
          <w:szCs w:val="18"/>
        </w:rPr>
      </w:pPr>
    </w:p>
    <w:p w14:paraId="3A6DF547" w14:textId="3160786B" w:rsidR="0050285F" w:rsidRPr="0018019B" w:rsidRDefault="009B3654" w:rsidP="0050285F">
      <w:pPr>
        <w:shd w:val="clear" w:color="auto" w:fill="FFFFFF"/>
        <w:rPr>
          <w:rFonts w:ascii="Arial" w:hAnsi="Arial" w:cs="Arial"/>
          <w:color w:val="000000"/>
          <w:sz w:val="18"/>
          <w:szCs w:val="18"/>
        </w:rPr>
      </w:pPr>
      <w:r w:rsidRPr="0018019B">
        <w:rPr>
          <w:rStyle w:val="authors"/>
          <w:rFonts w:ascii="Arial" w:hAnsi="Arial" w:cs="Arial"/>
          <w:color w:val="000000"/>
          <w:sz w:val="18"/>
          <w:szCs w:val="18"/>
        </w:rPr>
        <w:t>9</w:t>
      </w:r>
      <w:r w:rsidR="000A25A0">
        <w:rPr>
          <w:rStyle w:val="authors"/>
          <w:rFonts w:ascii="Arial" w:hAnsi="Arial" w:cs="Arial"/>
          <w:color w:val="000000"/>
          <w:sz w:val="18"/>
          <w:szCs w:val="18"/>
        </w:rPr>
        <w:t>5</w:t>
      </w:r>
      <w:r w:rsidRPr="0018019B">
        <w:rPr>
          <w:rStyle w:val="authors"/>
          <w:rFonts w:ascii="Arial" w:hAnsi="Arial" w:cs="Arial"/>
          <w:color w:val="000000"/>
          <w:sz w:val="18"/>
          <w:szCs w:val="18"/>
        </w:rPr>
        <w:t xml:space="preserve">. </w:t>
      </w:r>
      <w:proofErr w:type="spellStart"/>
      <w:r w:rsidR="0050285F" w:rsidRPr="0018019B">
        <w:rPr>
          <w:rStyle w:val="authors"/>
          <w:rFonts w:ascii="Arial" w:hAnsi="Arial" w:cs="Arial"/>
          <w:color w:val="000000"/>
          <w:sz w:val="18"/>
          <w:szCs w:val="18"/>
        </w:rPr>
        <w:t>Keyloun</w:t>
      </w:r>
      <w:proofErr w:type="spellEnd"/>
      <w:r w:rsidR="0050285F" w:rsidRPr="0018019B">
        <w:rPr>
          <w:rStyle w:val="authors"/>
          <w:rFonts w:ascii="Arial" w:hAnsi="Arial" w:cs="Arial"/>
          <w:color w:val="000000"/>
          <w:sz w:val="18"/>
          <w:szCs w:val="18"/>
        </w:rPr>
        <w:t xml:space="preserve"> KR, Hansen RN, Hepp Z, Gillard P, </w:t>
      </w:r>
      <w:proofErr w:type="spellStart"/>
      <w:r w:rsidR="0050285F" w:rsidRPr="0018019B">
        <w:rPr>
          <w:rStyle w:val="authors"/>
          <w:rFonts w:ascii="Arial" w:hAnsi="Arial" w:cs="Arial"/>
          <w:color w:val="000000"/>
          <w:sz w:val="18"/>
          <w:szCs w:val="18"/>
        </w:rPr>
        <w:t>Thase</w:t>
      </w:r>
      <w:proofErr w:type="spellEnd"/>
      <w:r w:rsidR="0050285F" w:rsidRPr="0018019B">
        <w:rPr>
          <w:rStyle w:val="authors"/>
          <w:rFonts w:ascii="Arial" w:hAnsi="Arial" w:cs="Arial"/>
          <w:color w:val="000000"/>
          <w:sz w:val="18"/>
          <w:szCs w:val="18"/>
        </w:rPr>
        <w:t xml:space="preserve"> ME, Devine EB. </w:t>
      </w:r>
      <w:hyperlink r:id="rId53" w:tgtFrame="_blank" w:history="1">
        <w:r w:rsidR="0050285F" w:rsidRPr="0018019B">
          <w:rPr>
            <w:rStyle w:val="Hyperlink"/>
            <w:rFonts w:ascii="Arial" w:hAnsi="Arial" w:cs="Arial"/>
            <w:color w:val="000000"/>
            <w:sz w:val="18"/>
            <w:szCs w:val="18"/>
            <w:u w:val="none"/>
          </w:rPr>
          <w:t>Erratum to: Adherence and Persistence Across Antidepressant Therapeutic Classes: A Retrospective Claims Analysis Among Insured US Patients with Major Depressive Disorder (MDD). </w:t>
        </w:r>
      </w:hyperlink>
      <w:r w:rsidR="0050285F" w:rsidRPr="0018019B">
        <w:rPr>
          <w:rStyle w:val="source"/>
          <w:rFonts w:ascii="Arial" w:hAnsi="Arial" w:cs="Arial"/>
          <w:color w:val="000000"/>
          <w:sz w:val="18"/>
          <w:szCs w:val="18"/>
        </w:rPr>
        <w:t>CNS Drugs</w:t>
      </w:r>
      <w:r w:rsidR="0050285F" w:rsidRPr="0018019B">
        <w:rPr>
          <w:rFonts w:ascii="Arial" w:hAnsi="Arial" w:cs="Arial"/>
          <w:color w:val="000000"/>
          <w:sz w:val="18"/>
          <w:szCs w:val="18"/>
        </w:rPr>
        <w:t>. </w:t>
      </w:r>
      <w:r w:rsidR="0050285F" w:rsidRPr="0018019B">
        <w:rPr>
          <w:rStyle w:val="pubdate"/>
          <w:rFonts w:ascii="Arial" w:hAnsi="Arial" w:cs="Arial"/>
          <w:color w:val="000000"/>
          <w:sz w:val="18"/>
          <w:szCs w:val="18"/>
        </w:rPr>
        <w:t>2017 Jun;</w:t>
      </w:r>
      <w:r w:rsidR="0050285F" w:rsidRPr="0018019B">
        <w:rPr>
          <w:rStyle w:val="volume"/>
          <w:rFonts w:ascii="Arial" w:hAnsi="Arial" w:cs="Arial"/>
          <w:color w:val="000000"/>
          <w:sz w:val="18"/>
          <w:szCs w:val="18"/>
        </w:rPr>
        <w:t>31</w:t>
      </w:r>
      <w:r w:rsidR="0050285F" w:rsidRPr="0018019B">
        <w:rPr>
          <w:rStyle w:val="issue"/>
          <w:rFonts w:ascii="Arial" w:hAnsi="Arial" w:cs="Arial"/>
          <w:color w:val="000000"/>
          <w:sz w:val="18"/>
          <w:szCs w:val="18"/>
        </w:rPr>
        <w:t>(6)</w:t>
      </w:r>
      <w:r w:rsidR="0050285F" w:rsidRPr="0018019B">
        <w:rPr>
          <w:rStyle w:val="pages"/>
          <w:rFonts w:ascii="Arial" w:hAnsi="Arial" w:cs="Arial"/>
          <w:color w:val="000000"/>
          <w:sz w:val="18"/>
          <w:szCs w:val="18"/>
        </w:rPr>
        <w:t>:511</w:t>
      </w:r>
      <w:r w:rsidR="0050285F" w:rsidRPr="0018019B">
        <w:rPr>
          <w:rFonts w:ascii="Arial" w:hAnsi="Arial" w:cs="Arial"/>
          <w:color w:val="000000"/>
          <w:sz w:val="18"/>
          <w:szCs w:val="18"/>
        </w:rPr>
        <w:t>. </w:t>
      </w:r>
      <w:proofErr w:type="spellStart"/>
      <w:r w:rsidR="0050285F" w:rsidRPr="0018019B">
        <w:rPr>
          <w:rStyle w:val="doi"/>
          <w:rFonts w:ascii="Arial" w:hAnsi="Arial" w:cs="Arial"/>
          <w:color w:val="000000"/>
          <w:sz w:val="18"/>
          <w:szCs w:val="18"/>
        </w:rPr>
        <w:t>doi</w:t>
      </w:r>
      <w:proofErr w:type="spellEnd"/>
      <w:r w:rsidR="0050285F" w:rsidRPr="0018019B">
        <w:rPr>
          <w:rStyle w:val="doi"/>
          <w:rFonts w:ascii="Arial" w:hAnsi="Arial" w:cs="Arial"/>
          <w:color w:val="000000"/>
          <w:sz w:val="18"/>
          <w:szCs w:val="18"/>
        </w:rPr>
        <w:t>: 10.1007/s40263-017-0435-y. </w:t>
      </w:r>
      <w:r w:rsidR="0050285F" w:rsidRPr="0018019B">
        <w:rPr>
          <w:rStyle w:val="pmid"/>
          <w:rFonts w:ascii="Arial" w:hAnsi="Arial" w:cs="Arial"/>
          <w:color w:val="000000"/>
          <w:sz w:val="18"/>
          <w:szCs w:val="18"/>
        </w:rPr>
        <w:t>PubMed PMID: 28451963</w:t>
      </w:r>
      <w:r w:rsidR="0050285F" w:rsidRPr="0018019B">
        <w:rPr>
          <w:rFonts w:ascii="Arial" w:hAnsi="Arial" w:cs="Arial"/>
          <w:color w:val="000000"/>
          <w:sz w:val="18"/>
          <w:szCs w:val="18"/>
        </w:rPr>
        <w:t>.</w:t>
      </w:r>
    </w:p>
    <w:p w14:paraId="27677199" w14:textId="77777777" w:rsidR="00693B7D" w:rsidRPr="0018019B" w:rsidRDefault="00693B7D" w:rsidP="00C96C3B">
      <w:pPr>
        <w:rPr>
          <w:rFonts w:ascii="Arial" w:hAnsi="Arial" w:cs="Arial"/>
          <w:color w:val="000000"/>
          <w:sz w:val="18"/>
          <w:szCs w:val="18"/>
        </w:rPr>
      </w:pPr>
    </w:p>
    <w:p w14:paraId="467DB507" w14:textId="43128F17" w:rsidR="0050285F" w:rsidRPr="0018019B" w:rsidRDefault="009B3654" w:rsidP="00C96C3B">
      <w:pPr>
        <w:rPr>
          <w:rFonts w:ascii="Arial" w:hAnsi="Arial" w:cs="Arial"/>
          <w:color w:val="000000"/>
          <w:sz w:val="18"/>
          <w:szCs w:val="18"/>
          <w:shd w:val="clear" w:color="auto" w:fill="FFFFFF"/>
        </w:rPr>
      </w:pPr>
      <w:r w:rsidRPr="0018019B">
        <w:rPr>
          <w:rStyle w:val="authors"/>
          <w:rFonts w:ascii="Arial" w:hAnsi="Arial" w:cs="Arial"/>
          <w:color w:val="000000"/>
          <w:sz w:val="18"/>
          <w:szCs w:val="18"/>
          <w:shd w:val="clear" w:color="auto" w:fill="FFFFFF"/>
        </w:rPr>
        <w:t>9</w:t>
      </w:r>
      <w:r w:rsidR="000A25A0">
        <w:rPr>
          <w:rStyle w:val="authors"/>
          <w:rFonts w:ascii="Arial" w:hAnsi="Arial" w:cs="Arial"/>
          <w:color w:val="000000"/>
          <w:sz w:val="18"/>
          <w:szCs w:val="18"/>
          <w:shd w:val="clear" w:color="auto" w:fill="FFFFFF"/>
        </w:rPr>
        <w:t>6</w:t>
      </w:r>
      <w:r w:rsidRPr="0018019B">
        <w:rPr>
          <w:rStyle w:val="authors"/>
          <w:rFonts w:ascii="Arial" w:hAnsi="Arial" w:cs="Arial"/>
          <w:color w:val="000000"/>
          <w:sz w:val="18"/>
          <w:szCs w:val="18"/>
          <w:shd w:val="clear" w:color="auto" w:fill="FFFFFF"/>
        </w:rPr>
        <w:t xml:space="preserve">. </w:t>
      </w:r>
      <w:proofErr w:type="spellStart"/>
      <w:r w:rsidR="0050285F" w:rsidRPr="0018019B">
        <w:rPr>
          <w:rStyle w:val="authors"/>
          <w:rFonts w:ascii="Arial" w:hAnsi="Arial" w:cs="Arial"/>
          <w:color w:val="000000"/>
          <w:sz w:val="18"/>
          <w:szCs w:val="18"/>
          <w:shd w:val="clear" w:color="auto" w:fill="FFFFFF"/>
        </w:rPr>
        <w:t>Keyloun</w:t>
      </w:r>
      <w:proofErr w:type="spellEnd"/>
      <w:r w:rsidR="0050285F" w:rsidRPr="0018019B">
        <w:rPr>
          <w:rStyle w:val="authors"/>
          <w:rFonts w:ascii="Arial" w:hAnsi="Arial" w:cs="Arial"/>
          <w:color w:val="000000"/>
          <w:sz w:val="18"/>
          <w:szCs w:val="18"/>
          <w:shd w:val="clear" w:color="auto" w:fill="FFFFFF"/>
        </w:rPr>
        <w:t xml:space="preserve"> KR, Hansen RN, Hepp Z, Gillard P, </w:t>
      </w:r>
      <w:proofErr w:type="spellStart"/>
      <w:r w:rsidR="0050285F" w:rsidRPr="0018019B">
        <w:rPr>
          <w:rStyle w:val="authors"/>
          <w:rFonts w:ascii="Arial" w:hAnsi="Arial" w:cs="Arial"/>
          <w:color w:val="000000"/>
          <w:sz w:val="18"/>
          <w:szCs w:val="18"/>
          <w:shd w:val="clear" w:color="auto" w:fill="FFFFFF"/>
        </w:rPr>
        <w:t>Thase</w:t>
      </w:r>
      <w:proofErr w:type="spellEnd"/>
      <w:r w:rsidR="0050285F" w:rsidRPr="0018019B">
        <w:rPr>
          <w:rStyle w:val="authors"/>
          <w:rFonts w:ascii="Arial" w:hAnsi="Arial" w:cs="Arial"/>
          <w:color w:val="000000"/>
          <w:sz w:val="18"/>
          <w:szCs w:val="18"/>
          <w:shd w:val="clear" w:color="auto" w:fill="FFFFFF"/>
        </w:rPr>
        <w:t xml:space="preserve"> ME, Devine EB. </w:t>
      </w:r>
      <w:hyperlink r:id="rId54" w:tgtFrame="_blank" w:history="1">
        <w:r w:rsidR="0050285F" w:rsidRPr="0018019B">
          <w:rPr>
            <w:rStyle w:val="Hyperlink"/>
            <w:rFonts w:ascii="Arial" w:hAnsi="Arial" w:cs="Arial"/>
            <w:color w:val="000000"/>
            <w:sz w:val="18"/>
            <w:szCs w:val="18"/>
            <w:u w:val="none"/>
            <w:shd w:val="clear" w:color="auto" w:fill="FFFFFF"/>
          </w:rPr>
          <w:t>Adherence and Persistence Across Antidepressant Therapeutic Classes: A Retrospective Claims Analysis Among Insured US Patients with Major Depressive Disorder (MDD). </w:t>
        </w:r>
      </w:hyperlink>
      <w:r w:rsidR="0050285F" w:rsidRPr="0018019B">
        <w:rPr>
          <w:rStyle w:val="source"/>
          <w:rFonts w:ascii="Arial" w:hAnsi="Arial" w:cs="Arial"/>
          <w:color w:val="000000"/>
          <w:sz w:val="18"/>
          <w:szCs w:val="18"/>
          <w:shd w:val="clear" w:color="auto" w:fill="FFFFFF"/>
        </w:rPr>
        <w:t>CNS Drugs</w:t>
      </w:r>
      <w:r w:rsidR="0050285F" w:rsidRPr="0018019B">
        <w:rPr>
          <w:rFonts w:ascii="Arial" w:hAnsi="Arial" w:cs="Arial"/>
          <w:color w:val="000000"/>
          <w:sz w:val="18"/>
          <w:szCs w:val="18"/>
          <w:shd w:val="clear" w:color="auto" w:fill="FFFFFF"/>
        </w:rPr>
        <w:t>. </w:t>
      </w:r>
      <w:r w:rsidR="0050285F" w:rsidRPr="0018019B">
        <w:rPr>
          <w:rStyle w:val="pubdate"/>
          <w:rFonts w:ascii="Arial" w:hAnsi="Arial" w:cs="Arial"/>
          <w:color w:val="000000"/>
          <w:sz w:val="18"/>
          <w:szCs w:val="18"/>
          <w:shd w:val="clear" w:color="auto" w:fill="FFFFFF"/>
        </w:rPr>
        <w:t>2017 May;</w:t>
      </w:r>
      <w:r w:rsidR="0050285F" w:rsidRPr="0018019B">
        <w:rPr>
          <w:rStyle w:val="volume"/>
          <w:rFonts w:ascii="Arial" w:hAnsi="Arial" w:cs="Arial"/>
          <w:color w:val="000000"/>
          <w:sz w:val="18"/>
          <w:szCs w:val="18"/>
          <w:shd w:val="clear" w:color="auto" w:fill="FFFFFF"/>
        </w:rPr>
        <w:t>31</w:t>
      </w:r>
      <w:r w:rsidR="0050285F" w:rsidRPr="0018019B">
        <w:rPr>
          <w:rStyle w:val="issue"/>
          <w:rFonts w:ascii="Arial" w:hAnsi="Arial" w:cs="Arial"/>
          <w:color w:val="000000"/>
          <w:sz w:val="18"/>
          <w:szCs w:val="18"/>
          <w:shd w:val="clear" w:color="auto" w:fill="FFFFFF"/>
        </w:rPr>
        <w:t>(5)</w:t>
      </w:r>
      <w:r w:rsidR="0050285F" w:rsidRPr="0018019B">
        <w:rPr>
          <w:rStyle w:val="pages"/>
          <w:rFonts w:ascii="Arial" w:hAnsi="Arial" w:cs="Arial"/>
          <w:color w:val="000000"/>
          <w:sz w:val="18"/>
          <w:szCs w:val="18"/>
          <w:shd w:val="clear" w:color="auto" w:fill="FFFFFF"/>
        </w:rPr>
        <w:t>:421-432</w:t>
      </w:r>
      <w:r w:rsidR="0050285F" w:rsidRPr="0018019B">
        <w:rPr>
          <w:rFonts w:ascii="Arial" w:hAnsi="Arial" w:cs="Arial"/>
          <w:color w:val="000000"/>
          <w:sz w:val="18"/>
          <w:szCs w:val="18"/>
          <w:shd w:val="clear" w:color="auto" w:fill="FFFFFF"/>
        </w:rPr>
        <w:t>. </w:t>
      </w:r>
      <w:proofErr w:type="spellStart"/>
      <w:r w:rsidR="0050285F" w:rsidRPr="0018019B">
        <w:rPr>
          <w:rStyle w:val="doi"/>
          <w:rFonts w:ascii="Arial" w:hAnsi="Arial" w:cs="Arial"/>
          <w:color w:val="000000"/>
          <w:sz w:val="18"/>
          <w:szCs w:val="18"/>
          <w:shd w:val="clear" w:color="auto" w:fill="FFFFFF"/>
        </w:rPr>
        <w:t>doi</w:t>
      </w:r>
      <w:proofErr w:type="spellEnd"/>
      <w:r w:rsidR="0050285F" w:rsidRPr="0018019B">
        <w:rPr>
          <w:rStyle w:val="doi"/>
          <w:rFonts w:ascii="Arial" w:hAnsi="Arial" w:cs="Arial"/>
          <w:color w:val="000000"/>
          <w:sz w:val="18"/>
          <w:szCs w:val="18"/>
          <w:shd w:val="clear" w:color="auto" w:fill="FFFFFF"/>
        </w:rPr>
        <w:t>: 10.1007/s40263-017-0417-0. </w:t>
      </w:r>
      <w:r w:rsidR="0050285F" w:rsidRPr="0018019B">
        <w:rPr>
          <w:rStyle w:val="pmid"/>
          <w:rFonts w:ascii="Arial" w:hAnsi="Arial" w:cs="Arial"/>
          <w:color w:val="000000"/>
          <w:sz w:val="18"/>
          <w:szCs w:val="18"/>
          <w:shd w:val="clear" w:color="auto" w:fill="FFFFFF"/>
        </w:rPr>
        <w:t>PubMed PMID: 2837815</w:t>
      </w:r>
      <w:r w:rsidR="006C507E" w:rsidRPr="0018019B">
        <w:rPr>
          <w:rStyle w:val="pmid"/>
          <w:rFonts w:ascii="Arial" w:hAnsi="Arial" w:cs="Arial"/>
          <w:color w:val="000000"/>
          <w:sz w:val="18"/>
          <w:szCs w:val="18"/>
          <w:shd w:val="clear" w:color="auto" w:fill="FFFFFF"/>
        </w:rPr>
        <w:t>7</w:t>
      </w:r>
      <w:r w:rsidR="0050285F" w:rsidRPr="0018019B">
        <w:rPr>
          <w:rFonts w:ascii="Arial" w:hAnsi="Arial" w:cs="Arial"/>
          <w:color w:val="000000"/>
          <w:sz w:val="18"/>
          <w:szCs w:val="18"/>
          <w:shd w:val="clear" w:color="auto" w:fill="FFFFFF"/>
        </w:rPr>
        <w:t>.</w:t>
      </w:r>
    </w:p>
    <w:p w14:paraId="5F969B18" w14:textId="77777777" w:rsidR="0050285F" w:rsidRPr="0018019B" w:rsidRDefault="0050285F" w:rsidP="00C96C3B">
      <w:pPr>
        <w:rPr>
          <w:rFonts w:ascii="Arial" w:hAnsi="Arial" w:cs="Arial"/>
          <w:color w:val="000000"/>
          <w:sz w:val="18"/>
          <w:szCs w:val="18"/>
        </w:rPr>
      </w:pPr>
    </w:p>
    <w:p w14:paraId="2FC8C17C" w14:textId="6BAEF8D7" w:rsidR="00E4122B" w:rsidRPr="0018019B" w:rsidRDefault="00B06D13" w:rsidP="00E4122B">
      <w:pPr>
        <w:pStyle w:val="BodyText"/>
        <w:rPr>
          <w:rFonts w:cs="Arial"/>
          <w:color w:val="000000"/>
          <w:sz w:val="18"/>
          <w:szCs w:val="18"/>
          <w:lang w:val="en-US"/>
        </w:rPr>
      </w:pPr>
      <w:r w:rsidRPr="0018019B">
        <w:rPr>
          <w:rFonts w:cs="Arial"/>
          <w:color w:val="000000"/>
          <w:sz w:val="18"/>
          <w:szCs w:val="18"/>
          <w:lang w:val="en-US"/>
        </w:rPr>
        <w:t>9</w:t>
      </w:r>
      <w:r w:rsidR="000A25A0">
        <w:rPr>
          <w:rFonts w:cs="Arial"/>
          <w:color w:val="000000"/>
          <w:sz w:val="18"/>
          <w:szCs w:val="18"/>
          <w:lang w:val="en-US"/>
        </w:rPr>
        <w:t>7</w:t>
      </w:r>
      <w:r w:rsidR="00E4122B" w:rsidRPr="0018019B">
        <w:rPr>
          <w:rFonts w:cs="Arial"/>
          <w:color w:val="000000"/>
          <w:sz w:val="18"/>
          <w:szCs w:val="18"/>
          <w:lang w:val="en-US"/>
        </w:rPr>
        <w:t xml:space="preserve">. *Buckley SA, Wood BL, </w:t>
      </w:r>
      <w:proofErr w:type="spellStart"/>
      <w:r w:rsidR="00E4122B" w:rsidRPr="0018019B">
        <w:rPr>
          <w:rFonts w:cs="Arial"/>
          <w:color w:val="000000"/>
          <w:sz w:val="18"/>
          <w:szCs w:val="18"/>
          <w:lang w:val="en-US"/>
        </w:rPr>
        <w:t>Othus</w:t>
      </w:r>
      <w:proofErr w:type="spellEnd"/>
      <w:r w:rsidR="00E4122B" w:rsidRPr="0018019B">
        <w:rPr>
          <w:rFonts w:cs="Arial"/>
          <w:color w:val="000000"/>
          <w:sz w:val="18"/>
          <w:szCs w:val="18"/>
          <w:lang w:val="en-US"/>
        </w:rPr>
        <w:t xml:space="preserve"> M, Hourigan CS, </w:t>
      </w:r>
      <w:proofErr w:type="spellStart"/>
      <w:r w:rsidR="00E4122B" w:rsidRPr="0018019B">
        <w:rPr>
          <w:rFonts w:cs="Arial"/>
          <w:color w:val="000000"/>
          <w:sz w:val="18"/>
          <w:szCs w:val="18"/>
          <w:lang w:val="en-US"/>
        </w:rPr>
        <w:t>Ustun</w:t>
      </w:r>
      <w:proofErr w:type="spellEnd"/>
      <w:r w:rsidR="00E4122B" w:rsidRPr="0018019B">
        <w:rPr>
          <w:rFonts w:cs="Arial"/>
          <w:color w:val="000000"/>
          <w:sz w:val="18"/>
          <w:szCs w:val="18"/>
          <w:lang w:val="en-US"/>
        </w:rPr>
        <w:t xml:space="preserve"> C, Linden MA, </w:t>
      </w:r>
      <w:proofErr w:type="spellStart"/>
      <w:r w:rsidR="00E4122B" w:rsidRPr="0018019B">
        <w:rPr>
          <w:rFonts w:cs="Arial"/>
          <w:color w:val="000000"/>
          <w:sz w:val="18"/>
          <w:szCs w:val="18"/>
          <w:lang w:val="en-US"/>
        </w:rPr>
        <w:t>DeFor</w:t>
      </w:r>
      <w:proofErr w:type="spellEnd"/>
      <w:r w:rsidR="00E4122B" w:rsidRPr="0018019B">
        <w:rPr>
          <w:rFonts w:cs="Arial"/>
          <w:color w:val="000000"/>
          <w:sz w:val="18"/>
          <w:szCs w:val="18"/>
          <w:lang w:val="en-US"/>
        </w:rPr>
        <w:t xml:space="preserve"> TE, </w:t>
      </w:r>
      <w:proofErr w:type="spellStart"/>
      <w:r w:rsidR="00E4122B" w:rsidRPr="0018019B">
        <w:rPr>
          <w:rFonts w:cs="Arial"/>
          <w:color w:val="000000"/>
          <w:sz w:val="18"/>
          <w:szCs w:val="18"/>
          <w:lang w:val="en-US"/>
        </w:rPr>
        <w:t>Malagola</w:t>
      </w:r>
      <w:proofErr w:type="spellEnd"/>
      <w:r w:rsidR="00E4122B" w:rsidRPr="0018019B">
        <w:rPr>
          <w:rFonts w:cs="Arial"/>
          <w:color w:val="000000"/>
          <w:sz w:val="18"/>
          <w:szCs w:val="18"/>
          <w:lang w:val="en-US"/>
        </w:rPr>
        <w:t xml:space="preserve"> M, Anthias C, </w:t>
      </w:r>
      <w:proofErr w:type="spellStart"/>
      <w:r w:rsidR="00E4122B" w:rsidRPr="0018019B">
        <w:rPr>
          <w:rFonts w:cs="Arial"/>
          <w:color w:val="000000"/>
          <w:sz w:val="18"/>
          <w:szCs w:val="18"/>
          <w:lang w:val="en-US"/>
        </w:rPr>
        <w:t>Valkova</w:t>
      </w:r>
      <w:proofErr w:type="spellEnd"/>
      <w:r w:rsidR="00E4122B" w:rsidRPr="0018019B">
        <w:rPr>
          <w:rFonts w:cs="Arial"/>
          <w:color w:val="000000"/>
          <w:sz w:val="18"/>
          <w:szCs w:val="18"/>
          <w:lang w:val="en-US"/>
        </w:rPr>
        <w:t xml:space="preserve"> V, </w:t>
      </w:r>
      <w:proofErr w:type="spellStart"/>
      <w:r w:rsidR="00E4122B" w:rsidRPr="0018019B">
        <w:rPr>
          <w:rFonts w:cs="Arial"/>
          <w:color w:val="000000"/>
          <w:sz w:val="18"/>
          <w:szCs w:val="18"/>
          <w:lang w:val="en-US"/>
        </w:rPr>
        <w:t>Kanakry</w:t>
      </w:r>
      <w:proofErr w:type="spellEnd"/>
      <w:r w:rsidR="00E4122B" w:rsidRPr="0018019B">
        <w:rPr>
          <w:rFonts w:cs="Arial"/>
          <w:color w:val="000000"/>
          <w:sz w:val="18"/>
          <w:szCs w:val="18"/>
          <w:lang w:val="en-US"/>
        </w:rPr>
        <w:t xml:space="preserve"> CG, Gruhn B, </w:t>
      </w:r>
      <w:proofErr w:type="spellStart"/>
      <w:r w:rsidR="00E4122B" w:rsidRPr="0018019B">
        <w:rPr>
          <w:rFonts w:cs="Arial"/>
          <w:color w:val="000000"/>
          <w:sz w:val="18"/>
          <w:szCs w:val="18"/>
          <w:lang w:val="en-US"/>
        </w:rPr>
        <w:t>Buccisano</w:t>
      </w:r>
      <w:proofErr w:type="spellEnd"/>
      <w:r w:rsidR="00E4122B" w:rsidRPr="0018019B">
        <w:rPr>
          <w:rFonts w:cs="Arial"/>
          <w:color w:val="000000"/>
          <w:sz w:val="18"/>
          <w:szCs w:val="18"/>
          <w:lang w:val="en-US"/>
        </w:rPr>
        <w:t xml:space="preserve"> F, </w:t>
      </w:r>
      <w:r w:rsidR="00E4122B" w:rsidRPr="0018019B">
        <w:rPr>
          <w:rFonts w:cs="Arial"/>
          <w:b/>
          <w:color w:val="000000"/>
          <w:sz w:val="18"/>
          <w:szCs w:val="18"/>
          <w:lang w:val="en-US"/>
        </w:rPr>
        <w:t>Devine B</w:t>
      </w:r>
      <w:r w:rsidR="00E4122B" w:rsidRPr="0018019B">
        <w:rPr>
          <w:rFonts w:cs="Arial"/>
          <w:color w:val="000000"/>
          <w:sz w:val="18"/>
          <w:szCs w:val="18"/>
          <w:lang w:val="en-US"/>
        </w:rPr>
        <w:t>, Walter RB. M</w:t>
      </w:r>
      <w:r w:rsidR="00693B7D" w:rsidRPr="0018019B">
        <w:rPr>
          <w:rFonts w:cs="Arial"/>
          <w:color w:val="000000"/>
          <w:sz w:val="18"/>
          <w:szCs w:val="18"/>
          <w:lang w:val="en-US"/>
        </w:rPr>
        <w:t>inimal</w:t>
      </w:r>
      <w:r w:rsidR="00E4122B" w:rsidRPr="0018019B">
        <w:rPr>
          <w:rFonts w:cs="Arial"/>
          <w:color w:val="000000"/>
          <w:sz w:val="18"/>
          <w:szCs w:val="18"/>
          <w:lang w:val="en-US"/>
        </w:rPr>
        <w:t xml:space="preserve"> residual disease prior to allogeneic hematopoietic cell transplantation in AML: A meta-analysis. </w:t>
      </w:r>
      <w:proofErr w:type="spellStart"/>
      <w:r w:rsidR="00693B7D" w:rsidRPr="0018019B">
        <w:rPr>
          <w:rStyle w:val="jrnl"/>
          <w:rFonts w:cs="Arial"/>
          <w:i/>
          <w:color w:val="000000"/>
          <w:sz w:val="18"/>
          <w:szCs w:val="18"/>
          <w:shd w:val="clear" w:color="auto" w:fill="FFFFFF"/>
        </w:rPr>
        <w:t>Haematologica</w:t>
      </w:r>
      <w:proofErr w:type="spellEnd"/>
      <w:r w:rsidR="00693B7D" w:rsidRPr="0018019B">
        <w:rPr>
          <w:rFonts w:cs="Arial"/>
          <w:i/>
          <w:color w:val="000000"/>
          <w:sz w:val="18"/>
          <w:szCs w:val="18"/>
          <w:shd w:val="clear" w:color="auto" w:fill="FFFFFF"/>
        </w:rPr>
        <w:t>.</w:t>
      </w:r>
      <w:r w:rsidR="00693B7D" w:rsidRPr="0018019B">
        <w:rPr>
          <w:rFonts w:cs="Arial"/>
          <w:color w:val="000000"/>
          <w:sz w:val="18"/>
          <w:szCs w:val="18"/>
          <w:shd w:val="clear" w:color="auto" w:fill="FFFFFF"/>
        </w:rPr>
        <w:t xml:space="preserve"> 2017 May;102(5):865-873. </w:t>
      </w:r>
      <w:proofErr w:type="spellStart"/>
      <w:r w:rsidR="00693B7D" w:rsidRPr="0018019B">
        <w:rPr>
          <w:rFonts w:cs="Arial"/>
          <w:color w:val="000000"/>
          <w:sz w:val="18"/>
          <w:szCs w:val="18"/>
          <w:shd w:val="clear" w:color="auto" w:fill="FFFFFF"/>
        </w:rPr>
        <w:t>doi</w:t>
      </w:r>
      <w:proofErr w:type="spellEnd"/>
      <w:r w:rsidR="00693B7D" w:rsidRPr="0018019B">
        <w:rPr>
          <w:rFonts w:cs="Arial"/>
          <w:color w:val="000000"/>
          <w:sz w:val="18"/>
          <w:szCs w:val="18"/>
          <w:shd w:val="clear" w:color="auto" w:fill="FFFFFF"/>
        </w:rPr>
        <w:t xml:space="preserve">: 10.3324/haematol.2016.159343. </w:t>
      </w:r>
      <w:proofErr w:type="spellStart"/>
      <w:r w:rsidR="00693B7D" w:rsidRPr="0018019B">
        <w:rPr>
          <w:rFonts w:cs="Arial"/>
          <w:color w:val="000000"/>
          <w:sz w:val="18"/>
          <w:szCs w:val="18"/>
          <w:shd w:val="clear" w:color="auto" w:fill="FFFFFF"/>
        </w:rPr>
        <w:t>Epub</w:t>
      </w:r>
      <w:proofErr w:type="spellEnd"/>
      <w:r w:rsidR="00693B7D" w:rsidRPr="0018019B">
        <w:rPr>
          <w:rFonts w:cs="Arial"/>
          <w:color w:val="000000"/>
          <w:sz w:val="18"/>
          <w:szCs w:val="18"/>
          <w:shd w:val="clear" w:color="auto" w:fill="FFFFFF"/>
        </w:rPr>
        <w:t xml:space="preserve"> 2017 Jan 25.</w:t>
      </w:r>
      <w:r w:rsidR="00B612E9" w:rsidRPr="0018019B">
        <w:rPr>
          <w:rFonts w:cs="Arial"/>
          <w:color w:val="000000"/>
          <w:sz w:val="18"/>
          <w:szCs w:val="18"/>
          <w:shd w:val="clear" w:color="auto" w:fill="FFFFFF"/>
        </w:rPr>
        <w:t xml:space="preserve"> PMID: 28126965.</w:t>
      </w:r>
    </w:p>
    <w:p w14:paraId="43B37CC0" w14:textId="77777777" w:rsidR="00E4122B" w:rsidRPr="0018019B" w:rsidRDefault="00E4122B" w:rsidP="009E5D15">
      <w:pPr>
        <w:autoSpaceDE w:val="0"/>
        <w:autoSpaceDN w:val="0"/>
        <w:adjustRightInd w:val="0"/>
        <w:rPr>
          <w:rFonts w:ascii="Arial" w:hAnsi="Arial" w:cs="Arial"/>
          <w:color w:val="000000"/>
          <w:sz w:val="18"/>
          <w:szCs w:val="18"/>
        </w:rPr>
      </w:pPr>
    </w:p>
    <w:p w14:paraId="57C5AF42" w14:textId="6ED68055" w:rsidR="007E7060" w:rsidRPr="0018019B" w:rsidRDefault="00B06D13" w:rsidP="007E7060">
      <w:pPr>
        <w:autoSpaceDE w:val="0"/>
        <w:autoSpaceDN w:val="0"/>
        <w:adjustRightInd w:val="0"/>
        <w:rPr>
          <w:rFonts w:ascii="Arial" w:hAnsi="Arial" w:cs="Arial"/>
          <w:color w:val="000000"/>
          <w:sz w:val="18"/>
          <w:szCs w:val="18"/>
        </w:rPr>
      </w:pPr>
      <w:r w:rsidRPr="0018019B">
        <w:rPr>
          <w:rFonts w:ascii="Arial" w:hAnsi="Arial" w:cs="Arial"/>
          <w:color w:val="000000"/>
          <w:sz w:val="18"/>
          <w:szCs w:val="18"/>
        </w:rPr>
        <w:t>9</w:t>
      </w:r>
      <w:r w:rsidR="000A25A0">
        <w:rPr>
          <w:rFonts w:ascii="Arial" w:hAnsi="Arial" w:cs="Arial"/>
          <w:color w:val="000000"/>
          <w:sz w:val="18"/>
          <w:szCs w:val="18"/>
        </w:rPr>
        <w:t>8</w:t>
      </w:r>
      <w:r w:rsidR="002B2BB2" w:rsidRPr="0018019B">
        <w:rPr>
          <w:rFonts w:ascii="Arial" w:hAnsi="Arial" w:cs="Arial"/>
          <w:color w:val="000000"/>
          <w:sz w:val="18"/>
          <w:szCs w:val="18"/>
        </w:rPr>
        <w:t>. *Adamson B, D Dimitrov,</w:t>
      </w:r>
      <w:r w:rsidR="002B2BB2" w:rsidRPr="0018019B">
        <w:rPr>
          <w:rFonts w:ascii="Arial" w:hAnsi="Arial" w:cs="Arial"/>
          <w:b/>
          <w:color w:val="000000"/>
          <w:sz w:val="18"/>
          <w:szCs w:val="18"/>
        </w:rPr>
        <w:t xml:space="preserve"> Devine B,</w:t>
      </w:r>
      <w:r w:rsidR="002B2BB2" w:rsidRPr="0018019B">
        <w:rPr>
          <w:rFonts w:ascii="Arial" w:hAnsi="Arial" w:cs="Arial"/>
          <w:color w:val="000000"/>
          <w:sz w:val="18"/>
          <w:szCs w:val="18"/>
        </w:rPr>
        <w:t xml:space="preserve"> Barnabas R. The Potential Cost-Effectiveness of an HIV Vaccine: A Systematic Review</w:t>
      </w:r>
      <w:r w:rsidR="00693B7D" w:rsidRPr="0018019B">
        <w:rPr>
          <w:rFonts w:ascii="Arial" w:hAnsi="Arial" w:cs="Arial"/>
          <w:color w:val="000000"/>
          <w:sz w:val="18"/>
          <w:szCs w:val="18"/>
        </w:rPr>
        <w:t>.</w:t>
      </w:r>
      <w:r w:rsidR="002B2BB2" w:rsidRPr="0018019B">
        <w:rPr>
          <w:rFonts w:ascii="Arial" w:hAnsi="Arial" w:cs="Arial"/>
          <w:color w:val="000000"/>
          <w:sz w:val="18"/>
          <w:szCs w:val="18"/>
        </w:rPr>
        <w:t xml:space="preserve"> </w:t>
      </w:r>
      <w:proofErr w:type="spellStart"/>
      <w:r w:rsidR="00693B7D" w:rsidRPr="0018019B">
        <w:rPr>
          <w:rStyle w:val="jrnl"/>
          <w:rFonts w:ascii="Arial" w:hAnsi="Arial" w:cs="Arial"/>
          <w:i/>
          <w:color w:val="000000"/>
          <w:sz w:val="18"/>
          <w:szCs w:val="18"/>
          <w:shd w:val="clear" w:color="auto" w:fill="FFFFFF"/>
        </w:rPr>
        <w:t>Pharmacoeconom</w:t>
      </w:r>
      <w:proofErr w:type="spellEnd"/>
      <w:r w:rsidR="00693B7D" w:rsidRPr="0018019B">
        <w:rPr>
          <w:rStyle w:val="jrnl"/>
          <w:rFonts w:ascii="Arial" w:hAnsi="Arial" w:cs="Arial"/>
          <w:i/>
          <w:color w:val="000000"/>
          <w:sz w:val="18"/>
          <w:szCs w:val="18"/>
          <w:shd w:val="clear" w:color="auto" w:fill="FFFFFF"/>
        </w:rPr>
        <w:t xml:space="preserve"> Open</w:t>
      </w:r>
      <w:r w:rsidR="00693B7D" w:rsidRPr="0018019B">
        <w:rPr>
          <w:rFonts w:ascii="Arial" w:hAnsi="Arial" w:cs="Arial"/>
          <w:i/>
          <w:color w:val="000000"/>
          <w:sz w:val="18"/>
          <w:szCs w:val="18"/>
          <w:shd w:val="clear" w:color="auto" w:fill="FFFFFF"/>
        </w:rPr>
        <w:t>.</w:t>
      </w:r>
      <w:r w:rsidR="00693B7D" w:rsidRPr="0018019B">
        <w:rPr>
          <w:rFonts w:ascii="Arial" w:hAnsi="Arial" w:cs="Arial"/>
          <w:color w:val="000000"/>
          <w:sz w:val="18"/>
          <w:szCs w:val="18"/>
          <w:shd w:val="clear" w:color="auto" w:fill="FFFFFF"/>
        </w:rPr>
        <w:t xml:space="preserve"> 2017 Mar;1(1):1-12. </w:t>
      </w:r>
      <w:proofErr w:type="spellStart"/>
      <w:r w:rsidR="00693B7D" w:rsidRPr="0018019B">
        <w:rPr>
          <w:rFonts w:ascii="Arial" w:hAnsi="Arial" w:cs="Arial"/>
          <w:color w:val="000000"/>
          <w:sz w:val="18"/>
          <w:szCs w:val="18"/>
          <w:shd w:val="clear" w:color="auto" w:fill="FFFFFF"/>
        </w:rPr>
        <w:t>doi</w:t>
      </w:r>
      <w:proofErr w:type="spellEnd"/>
      <w:r w:rsidR="00693B7D" w:rsidRPr="0018019B">
        <w:rPr>
          <w:rFonts w:ascii="Arial" w:hAnsi="Arial" w:cs="Arial"/>
          <w:color w:val="000000"/>
          <w:sz w:val="18"/>
          <w:szCs w:val="18"/>
          <w:shd w:val="clear" w:color="auto" w:fill="FFFFFF"/>
        </w:rPr>
        <w:t xml:space="preserve">: 10.1007/s41669-016-0009-9. </w:t>
      </w:r>
      <w:proofErr w:type="spellStart"/>
      <w:r w:rsidR="00693B7D" w:rsidRPr="0018019B">
        <w:rPr>
          <w:rFonts w:ascii="Arial" w:hAnsi="Arial" w:cs="Arial"/>
          <w:color w:val="000000"/>
          <w:sz w:val="18"/>
          <w:szCs w:val="18"/>
          <w:shd w:val="clear" w:color="auto" w:fill="FFFFFF"/>
        </w:rPr>
        <w:t>Epub</w:t>
      </w:r>
      <w:proofErr w:type="spellEnd"/>
      <w:r w:rsidR="00693B7D" w:rsidRPr="0018019B">
        <w:rPr>
          <w:rFonts w:ascii="Arial" w:hAnsi="Arial" w:cs="Arial"/>
          <w:color w:val="000000"/>
          <w:sz w:val="18"/>
          <w:szCs w:val="18"/>
          <w:shd w:val="clear" w:color="auto" w:fill="FFFFFF"/>
        </w:rPr>
        <w:t xml:space="preserve"> 2017 Jan 30.</w:t>
      </w:r>
      <w:r w:rsidR="00B612E9" w:rsidRPr="0018019B">
        <w:rPr>
          <w:rFonts w:ascii="Arial" w:hAnsi="Arial" w:cs="Arial"/>
          <w:color w:val="000000"/>
          <w:sz w:val="18"/>
          <w:szCs w:val="18"/>
          <w:shd w:val="clear" w:color="auto" w:fill="FFFFFF"/>
        </w:rPr>
        <w:t xml:space="preserve"> PMID: 28367539.</w:t>
      </w:r>
    </w:p>
    <w:p w14:paraId="55E16B30" w14:textId="77777777" w:rsidR="007E7060" w:rsidRPr="0018019B" w:rsidRDefault="007E7060" w:rsidP="007E7060">
      <w:pPr>
        <w:rPr>
          <w:rFonts w:ascii="Arial" w:hAnsi="Arial" w:cs="Arial"/>
          <w:color w:val="000000"/>
          <w:sz w:val="18"/>
          <w:szCs w:val="18"/>
        </w:rPr>
      </w:pPr>
    </w:p>
    <w:p w14:paraId="43DA0613" w14:textId="23ADB67E" w:rsidR="002B2BB2" w:rsidRPr="0018019B" w:rsidRDefault="00FE7DA8" w:rsidP="001C0D40">
      <w:pPr>
        <w:pStyle w:val="TOCHeading"/>
        <w:spacing w:before="0" w:line="240" w:lineRule="auto"/>
        <w:jc w:val="left"/>
        <w:rPr>
          <w:rFonts w:ascii="Arial" w:hAnsi="Arial" w:cs="Arial"/>
          <w:b w:val="0"/>
          <w:color w:val="000000"/>
          <w:sz w:val="18"/>
          <w:szCs w:val="18"/>
          <w:shd w:val="clear" w:color="auto" w:fill="FFFFFF"/>
        </w:rPr>
      </w:pPr>
      <w:r w:rsidRPr="0018019B">
        <w:rPr>
          <w:rFonts w:ascii="Arial" w:hAnsi="Arial" w:cs="Arial"/>
          <w:b w:val="0"/>
          <w:color w:val="000000"/>
          <w:sz w:val="18"/>
          <w:szCs w:val="18"/>
        </w:rPr>
        <w:lastRenderedPageBreak/>
        <w:t>9</w:t>
      </w:r>
      <w:r w:rsidR="000A25A0">
        <w:rPr>
          <w:rFonts w:ascii="Arial" w:hAnsi="Arial" w:cs="Arial"/>
          <w:b w:val="0"/>
          <w:color w:val="000000"/>
          <w:sz w:val="18"/>
          <w:szCs w:val="18"/>
        </w:rPr>
        <w:t>9</w:t>
      </w:r>
      <w:r w:rsidR="002B2BB2" w:rsidRPr="0018019B">
        <w:rPr>
          <w:rFonts w:ascii="Arial" w:hAnsi="Arial" w:cs="Arial"/>
          <w:b w:val="0"/>
          <w:color w:val="000000"/>
          <w:sz w:val="18"/>
          <w:szCs w:val="18"/>
        </w:rPr>
        <w:t>. *Agapova M, Bresnahan B, Linnau KF, Garrison LP, Higashi M, Kessler L, Devine EB. Using the Analytic Hierarchy Process for Prioritizing Imaging Tests in Diagnosis of Suspected Appendicitis</w:t>
      </w:r>
      <w:r w:rsidR="006C507E" w:rsidRPr="0018019B">
        <w:rPr>
          <w:rFonts w:ascii="Arial" w:hAnsi="Arial" w:cs="Arial"/>
          <w:b w:val="0"/>
          <w:color w:val="000000"/>
          <w:sz w:val="18"/>
          <w:szCs w:val="18"/>
        </w:rPr>
        <w:t>.</w:t>
      </w:r>
      <w:r w:rsidR="002B2BB2" w:rsidRPr="0018019B">
        <w:rPr>
          <w:rFonts w:ascii="Arial" w:hAnsi="Arial" w:cs="Arial"/>
          <w:b w:val="0"/>
          <w:color w:val="000000"/>
          <w:sz w:val="18"/>
          <w:szCs w:val="18"/>
        </w:rPr>
        <w:t xml:space="preserve"> Academic Radiology.</w:t>
      </w:r>
      <w:r w:rsidR="004A7E42" w:rsidRPr="0018019B">
        <w:rPr>
          <w:rFonts w:ascii="Arial" w:hAnsi="Arial" w:cs="Arial"/>
          <w:b w:val="0"/>
          <w:color w:val="000000"/>
          <w:sz w:val="18"/>
          <w:szCs w:val="18"/>
          <w:shd w:val="clear" w:color="auto" w:fill="FFFFFF"/>
        </w:rPr>
        <w:t xml:space="preserve"> </w:t>
      </w:r>
      <w:r w:rsidR="004A7E42" w:rsidRPr="0018019B">
        <w:rPr>
          <w:rStyle w:val="jrnl"/>
          <w:rFonts w:ascii="Arial" w:hAnsi="Arial" w:cs="Arial"/>
          <w:b w:val="0"/>
          <w:i/>
          <w:color w:val="000000"/>
          <w:sz w:val="18"/>
          <w:szCs w:val="18"/>
          <w:shd w:val="clear" w:color="auto" w:fill="FFFFFF"/>
        </w:rPr>
        <w:t xml:space="preserve">Acad </w:t>
      </w:r>
      <w:proofErr w:type="spellStart"/>
      <w:r w:rsidR="004A7E42" w:rsidRPr="0018019B">
        <w:rPr>
          <w:rStyle w:val="jrnl"/>
          <w:rFonts w:ascii="Arial" w:hAnsi="Arial" w:cs="Arial"/>
          <w:b w:val="0"/>
          <w:i/>
          <w:color w:val="000000"/>
          <w:sz w:val="18"/>
          <w:szCs w:val="18"/>
          <w:shd w:val="clear" w:color="auto" w:fill="FFFFFF"/>
        </w:rPr>
        <w:t>Radiol</w:t>
      </w:r>
      <w:proofErr w:type="spellEnd"/>
      <w:r w:rsidR="004A7E42" w:rsidRPr="0018019B">
        <w:rPr>
          <w:rFonts w:ascii="Arial" w:hAnsi="Arial" w:cs="Arial"/>
          <w:b w:val="0"/>
          <w:i/>
          <w:color w:val="000000"/>
          <w:sz w:val="18"/>
          <w:szCs w:val="18"/>
          <w:shd w:val="clear" w:color="auto" w:fill="FFFFFF"/>
        </w:rPr>
        <w:t>.</w:t>
      </w:r>
      <w:r w:rsidR="004A7E42" w:rsidRPr="0018019B">
        <w:rPr>
          <w:rFonts w:ascii="Arial" w:hAnsi="Arial" w:cs="Arial"/>
          <w:b w:val="0"/>
          <w:color w:val="000000"/>
          <w:sz w:val="18"/>
          <w:szCs w:val="18"/>
          <w:shd w:val="clear" w:color="auto" w:fill="FFFFFF"/>
        </w:rPr>
        <w:t xml:space="preserve"> 2017 May;24(5):530-537. </w:t>
      </w:r>
      <w:proofErr w:type="spellStart"/>
      <w:r w:rsidR="004A7E42" w:rsidRPr="0018019B">
        <w:rPr>
          <w:rFonts w:ascii="Arial" w:hAnsi="Arial" w:cs="Arial"/>
          <w:b w:val="0"/>
          <w:color w:val="000000"/>
          <w:sz w:val="18"/>
          <w:szCs w:val="18"/>
          <w:shd w:val="clear" w:color="auto" w:fill="FFFFFF"/>
        </w:rPr>
        <w:t>doi</w:t>
      </w:r>
      <w:proofErr w:type="spellEnd"/>
      <w:r w:rsidR="004A7E42" w:rsidRPr="0018019B">
        <w:rPr>
          <w:rFonts w:ascii="Arial" w:hAnsi="Arial" w:cs="Arial"/>
          <w:b w:val="0"/>
          <w:color w:val="000000"/>
          <w:sz w:val="18"/>
          <w:szCs w:val="18"/>
          <w:shd w:val="clear" w:color="auto" w:fill="FFFFFF"/>
        </w:rPr>
        <w:t xml:space="preserve">: 10.1016/j.acra.2017.01.001. </w:t>
      </w:r>
      <w:proofErr w:type="spellStart"/>
      <w:r w:rsidR="004A7E42" w:rsidRPr="0018019B">
        <w:rPr>
          <w:rFonts w:ascii="Arial" w:hAnsi="Arial" w:cs="Arial"/>
          <w:b w:val="0"/>
          <w:color w:val="000000"/>
          <w:sz w:val="18"/>
          <w:szCs w:val="18"/>
          <w:shd w:val="clear" w:color="auto" w:fill="FFFFFF"/>
        </w:rPr>
        <w:t>Epub</w:t>
      </w:r>
      <w:proofErr w:type="spellEnd"/>
      <w:r w:rsidR="004A7E42" w:rsidRPr="0018019B">
        <w:rPr>
          <w:rFonts w:ascii="Arial" w:hAnsi="Arial" w:cs="Arial"/>
          <w:b w:val="0"/>
          <w:color w:val="000000"/>
          <w:sz w:val="18"/>
          <w:szCs w:val="18"/>
          <w:shd w:val="clear" w:color="auto" w:fill="FFFFFF"/>
        </w:rPr>
        <w:t xml:space="preserve"> 2017 Mar 28.</w:t>
      </w:r>
      <w:r w:rsidR="0050285F" w:rsidRPr="0018019B">
        <w:rPr>
          <w:rFonts w:ascii="Arial" w:hAnsi="Arial" w:cs="Arial"/>
          <w:b w:val="0"/>
          <w:color w:val="000000"/>
          <w:sz w:val="18"/>
          <w:szCs w:val="18"/>
          <w:shd w:val="clear" w:color="auto" w:fill="FFFFFF"/>
        </w:rPr>
        <w:t xml:space="preserve"> </w:t>
      </w:r>
      <w:r w:rsidR="0050285F" w:rsidRPr="0018019B">
        <w:rPr>
          <w:rStyle w:val="pmid"/>
          <w:rFonts w:ascii="Arial" w:hAnsi="Arial" w:cs="Arial"/>
          <w:b w:val="0"/>
          <w:color w:val="000000"/>
          <w:sz w:val="18"/>
          <w:szCs w:val="18"/>
          <w:shd w:val="clear" w:color="auto" w:fill="FFFFFF"/>
        </w:rPr>
        <w:t>PMID: 28363670</w:t>
      </w:r>
      <w:r w:rsidR="0050285F" w:rsidRPr="0018019B">
        <w:rPr>
          <w:rFonts w:ascii="Arial" w:hAnsi="Arial" w:cs="Arial"/>
          <w:b w:val="0"/>
          <w:color w:val="000000"/>
          <w:sz w:val="18"/>
          <w:szCs w:val="18"/>
          <w:shd w:val="clear" w:color="auto" w:fill="FFFFFF"/>
        </w:rPr>
        <w:t>.</w:t>
      </w:r>
    </w:p>
    <w:p w14:paraId="1E27E77D" w14:textId="77777777" w:rsidR="00646184" w:rsidRPr="0018019B" w:rsidRDefault="00646184" w:rsidP="00693B7D">
      <w:pPr>
        <w:pStyle w:val="BodyText"/>
        <w:rPr>
          <w:rFonts w:cs="Arial"/>
          <w:color w:val="000000"/>
          <w:sz w:val="18"/>
          <w:szCs w:val="18"/>
          <w:lang w:val="en-US"/>
        </w:rPr>
      </w:pPr>
    </w:p>
    <w:p w14:paraId="7BE85F0D" w14:textId="09028E95" w:rsidR="00693B7D" w:rsidRPr="0018019B" w:rsidRDefault="000A25A0" w:rsidP="00693B7D">
      <w:pPr>
        <w:pStyle w:val="BodyText"/>
        <w:rPr>
          <w:rFonts w:cs="Arial"/>
          <w:color w:val="000000"/>
          <w:sz w:val="18"/>
          <w:szCs w:val="18"/>
          <w:lang w:val="en-US"/>
        </w:rPr>
      </w:pPr>
      <w:r>
        <w:rPr>
          <w:rFonts w:cs="Arial"/>
          <w:color w:val="000000"/>
          <w:sz w:val="18"/>
          <w:szCs w:val="18"/>
          <w:lang w:val="en-US"/>
        </w:rPr>
        <w:t>100</w:t>
      </w:r>
      <w:r w:rsidR="00D148A3" w:rsidRPr="0018019B">
        <w:rPr>
          <w:rFonts w:cs="Arial"/>
          <w:color w:val="000000"/>
          <w:sz w:val="18"/>
          <w:szCs w:val="18"/>
          <w:lang w:val="en-US"/>
        </w:rPr>
        <w:t xml:space="preserve">. Korthuis PT, McCarty D, Weimer M, </w:t>
      </w:r>
      <w:proofErr w:type="spellStart"/>
      <w:r w:rsidR="00D148A3" w:rsidRPr="0018019B">
        <w:rPr>
          <w:rFonts w:cs="Arial"/>
          <w:color w:val="000000"/>
          <w:sz w:val="18"/>
          <w:szCs w:val="18"/>
          <w:lang w:val="en-US"/>
        </w:rPr>
        <w:t>Bougatsos</w:t>
      </w:r>
      <w:proofErr w:type="spellEnd"/>
      <w:r w:rsidR="00D148A3" w:rsidRPr="0018019B">
        <w:rPr>
          <w:rFonts w:cs="Arial"/>
          <w:color w:val="000000"/>
          <w:sz w:val="18"/>
          <w:szCs w:val="18"/>
          <w:lang w:val="en-US"/>
        </w:rPr>
        <w:t xml:space="preserve"> C, Blazina I, </w:t>
      </w:r>
      <w:proofErr w:type="spellStart"/>
      <w:r w:rsidR="00D148A3" w:rsidRPr="0018019B">
        <w:rPr>
          <w:rFonts w:cs="Arial"/>
          <w:color w:val="000000"/>
          <w:sz w:val="18"/>
          <w:szCs w:val="18"/>
          <w:lang w:val="en-US"/>
        </w:rPr>
        <w:t>Zakher</w:t>
      </w:r>
      <w:proofErr w:type="spellEnd"/>
      <w:r w:rsidR="00D148A3" w:rsidRPr="0018019B">
        <w:rPr>
          <w:rFonts w:cs="Arial"/>
          <w:color w:val="000000"/>
          <w:sz w:val="18"/>
          <w:szCs w:val="18"/>
          <w:lang w:val="en-US"/>
        </w:rPr>
        <w:t xml:space="preserve"> B, </w:t>
      </w:r>
      <w:proofErr w:type="spellStart"/>
      <w:r w:rsidR="00D148A3" w:rsidRPr="0018019B">
        <w:rPr>
          <w:rFonts w:cs="Arial"/>
          <w:color w:val="000000"/>
          <w:sz w:val="18"/>
          <w:szCs w:val="18"/>
          <w:lang w:val="en-US"/>
        </w:rPr>
        <w:t>Grusing</w:t>
      </w:r>
      <w:proofErr w:type="spellEnd"/>
      <w:r w:rsidR="00D148A3" w:rsidRPr="0018019B">
        <w:rPr>
          <w:rFonts w:cs="Arial"/>
          <w:color w:val="000000"/>
          <w:sz w:val="18"/>
          <w:szCs w:val="18"/>
          <w:lang w:val="en-US"/>
        </w:rPr>
        <w:t xml:space="preserve"> S, </w:t>
      </w:r>
      <w:r w:rsidR="00D148A3" w:rsidRPr="0018019B">
        <w:rPr>
          <w:rFonts w:cs="Arial"/>
          <w:b/>
          <w:color w:val="000000"/>
          <w:sz w:val="18"/>
          <w:szCs w:val="18"/>
          <w:lang w:val="en-US"/>
        </w:rPr>
        <w:t>Devine B</w:t>
      </w:r>
      <w:r w:rsidR="00D148A3" w:rsidRPr="0018019B">
        <w:rPr>
          <w:rFonts w:cs="Arial"/>
          <w:color w:val="000000"/>
          <w:sz w:val="18"/>
          <w:szCs w:val="18"/>
          <w:lang w:val="en-US"/>
        </w:rPr>
        <w:t xml:space="preserve">, Chou R. </w:t>
      </w:r>
      <w:r w:rsidR="00D148A3" w:rsidRPr="0018019B">
        <w:rPr>
          <w:rFonts w:cs="Arial"/>
          <w:color w:val="000000"/>
          <w:sz w:val="18"/>
          <w:szCs w:val="18"/>
        </w:rPr>
        <w:t>Primary Care</w:t>
      </w:r>
      <w:r w:rsidR="00693B7D" w:rsidRPr="0018019B">
        <w:rPr>
          <w:rFonts w:cs="Arial"/>
          <w:color w:val="000000"/>
          <w:sz w:val="18"/>
          <w:szCs w:val="18"/>
          <w:lang w:val="en-US"/>
        </w:rPr>
        <w:t>-Based</w:t>
      </w:r>
      <w:r w:rsidR="00D148A3" w:rsidRPr="0018019B">
        <w:rPr>
          <w:rFonts w:cs="Arial"/>
          <w:color w:val="000000"/>
          <w:sz w:val="18"/>
          <w:szCs w:val="18"/>
        </w:rPr>
        <w:t xml:space="preserve"> Models for</w:t>
      </w:r>
      <w:r w:rsidR="00693B7D" w:rsidRPr="0018019B">
        <w:rPr>
          <w:rFonts w:cs="Arial"/>
          <w:color w:val="000000"/>
          <w:sz w:val="18"/>
          <w:szCs w:val="18"/>
          <w:lang w:val="en-US"/>
        </w:rPr>
        <w:t xml:space="preserve"> the Treatment of</w:t>
      </w:r>
      <w:r w:rsidR="00D148A3" w:rsidRPr="0018019B">
        <w:rPr>
          <w:rFonts w:cs="Arial"/>
          <w:color w:val="000000"/>
          <w:sz w:val="18"/>
          <w:szCs w:val="18"/>
        </w:rPr>
        <w:t xml:space="preserve"> Opioid Use Disorder</w:t>
      </w:r>
      <w:r w:rsidR="00693B7D" w:rsidRPr="0018019B">
        <w:rPr>
          <w:rFonts w:cs="Arial"/>
          <w:color w:val="000000"/>
          <w:sz w:val="18"/>
          <w:szCs w:val="18"/>
          <w:lang w:val="en-US"/>
        </w:rPr>
        <w:t xml:space="preserve">: A Scoping Review. </w:t>
      </w:r>
      <w:r w:rsidR="00693B7D" w:rsidRPr="0018019B">
        <w:rPr>
          <w:rStyle w:val="jrnl"/>
          <w:rFonts w:cs="Arial"/>
          <w:i/>
          <w:color w:val="000000"/>
          <w:sz w:val="18"/>
          <w:szCs w:val="18"/>
        </w:rPr>
        <w:t>Ann Intern Med</w:t>
      </w:r>
      <w:r w:rsidR="00693B7D" w:rsidRPr="0018019B">
        <w:rPr>
          <w:rFonts w:cs="Arial"/>
          <w:i/>
          <w:color w:val="000000"/>
          <w:sz w:val="18"/>
          <w:szCs w:val="18"/>
        </w:rPr>
        <w:t>.</w:t>
      </w:r>
      <w:r w:rsidR="00693B7D" w:rsidRPr="0018019B">
        <w:rPr>
          <w:rFonts w:cs="Arial"/>
          <w:color w:val="000000"/>
          <w:sz w:val="18"/>
          <w:szCs w:val="18"/>
        </w:rPr>
        <w:t xml:space="preserve"> 2017 Feb 21;166(4):268-278. </w:t>
      </w:r>
      <w:proofErr w:type="spellStart"/>
      <w:r w:rsidR="00693B7D" w:rsidRPr="0018019B">
        <w:rPr>
          <w:rFonts w:cs="Arial"/>
          <w:color w:val="000000"/>
          <w:sz w:val="18"/>
          <w:szCs w:val="18"/>
        </w:rPr>
        <w:t>doi</w:t>
      </w:r>
      <w:proofErr w:type="spellEnd"/>
      <w:r w:rsidR="00693B7D" w:rsidRPr="0018019B">
        <w:rPr>
          <w:rFonts w:cs="Arial"/>
          <w:color w:val="000000"/>
          <w:sz w:val="18"/>
          <w:szCs w:val="18"/>
        </w:rPr>
        <w:t xml:space="preserve">: 10.7326/M16-2149. </w:t>
      </w:r>
      <w:proofErr w:type="spellStart"/>
      <w:r w:rsidR="00693B7D" w:rsidRPr="0018019B">
        <w:rPr>
          <w:rFonts w:cs="Arial"/>
          <w:color w:val="000000"/>
          <w:sz w:val="18"/>
          <w:szCs w:val="18"/>
        </w:rPr>
        <w:t>Epub</w:t>
      </w:r>
      <w:proofErr w:type="spellEnd"/>
      <w:r w:rsidR="00693B7D" w:rsidRPr="0018019B">
        <w:rPr>
          <w:rFonts w:cs="Arial"/>
          <w:color w:val="000000"/>
          <w:sz w:val="18"/>
          <w:szCs w:val="18"/>
        </w:rPr>
        <w:t xml:space="preserve"> 2016 Dec 6. </w:t>
      </w:r>
      <w:r w:rsidR="00225903" w:rsidRPr="0018019B">
        <w:rPr>
          <w:rFonts w:cs="Arial"/>
          <w:color w:val="000000"/>
          <w:sz w:val="18"/>
          <w:szCs w:val="18"/>
          <w:shd w:val="clear" w:color="auto" w:fill="FFFFFF"/>
        </w:rPr>
        <w:t>PMID: 27919103.</w:t>
      </w:r>
    </w:p>
    <w:p w14:paraId="1C938237" w14:textId="77777777" w:rsidR="00693B7D" w:rsidRPr="0018019B" w:rsidRDefault="00693B7D" w:rsidP="0078454E">
      <w:pPr>
        <w:rPr>
          <w:rFonts w:ascii="Arial" w:hAnsi="Arial" w:cs="Arial"/>
          <w:color w:val="000000"/>
          <w:sz w:val="18"/>
          <w:szCs w:val="18"/>
        </w:rPr>
      </w:pPr>
    </w:p>
    <w:p w14:paraId="61F741A2" w14:textId="390E0E73" w:rsidR="005E7449" w:rsidRPr="0018019B" w:rsidRDefault="000A25A0" w:rsidP="005E7449">
      <w:pPr>
        <w:rPr>
          <w:rFonts w:ascii="Arial" w:hAnsi="Arial" w:cs="Arial"/>
          <w:color w:val="000000"/>
          <w:sz w:val="18"/>
          <w:szCs w:val="18"/>
        </w:rPr>
      </w:pPr>
      <w:r>
        <w:rPr>
          <w:rFonts w:ascii="Arial" w:hAnsi="Arial" w:cs="Arial"/>
          <w:color w:val="000000"/>
          <w:sz w:val="18"/>
          <w:szCs w:val="18"/>
        </w:rPr>
        <w:t>101</w:t>
      </w:r>
      <w:r w:rsidR="005E7449" w:rsidRPr="0018019B">
        <w:rPr>
          <w:rFonts w:ascii="Arial" w:hAnsi="Arial" w:cs="Arial"/>
          <w:color w:val="000000"/>
          <w:sz w:val="18"/>
          <w:szCs w:val="18"/>
        </w:rPr>
        <w:t xml:space="preserve">. Chou R, Korthuis PT, Weimer M, </w:t>
      </w:r>
      <w:proofErr w:type="spellStart"/>
      <w:r w:rsidR="005E7449" w:rsidRPr="0018019B">
        <w:rPr>
          <w:rFonts w:ascii="Arial" w:hAnsi="Arial" w:cs="Arial"/>
          <w:color w:val="000000"/>
          <w:sz w:val="18"/>
          <w:szCs w:val="18"/>
        </w:rPr>
        <w:t>Bougatsos</w:t>
      </w:r>
      <w:proofErr w:type="spellEnd"/>
      <w:r w:rsidR="005E7449" w:rsidRPr="0018019B">
        <w:rPr>
          <w:rFonts w:ascii="Arial" w:hAnsi="Arial" w:cs="Arial"/>
          <w:color w:val="000000"/>
          <w:sz w:val="18"/>
          <w:szCs w:val="18"/>
        </w:rPr>
        <w:t xml:space="preserve"> C, Blazina I, </w:t>
      </w:r>
      <w:proofErr w:type="spellStart"/>
      <w:r w:rsidR="005E7449" w:rsidRPr="0018019B">
        <w:rPr>
          <w:rFonts w:ascii="Arial" w:hAnsi="Arial" w:cs="Arial"/>
          <w:color w:val="000000"/>
          <w:sz w:val="18"/>
          <w:szCs w:val="18"/>
        </w:rPr>
        <w:t>Zakher</w:t>
      </w:r>
      <w:proofErr w:type="spellEnd"/>
      <w:r w:rsidR="005E7449" w:rsidRPr="0018019B">
        <w:rPr>
          <w:rFonts w:ascii="Arial" w:hAnsi="Arial" w:cs="Arial"/>
          <w:color w:val="000000"/>
          <w:sz w:val="18"/>
          <w:szCs w:val="18"/>
        </w:rPr>
        <w:t xml:space="preserve"> B, </w:t>
      </w:r>
      <w:proofErr w:type="spellStart"/>
      <w:r w:rsidR="005E7449" w:rsidRPr="0018019B">
        <w:rPr>
          <w:rFonts w:ascii="Arial" w:hAnsi="Arial" w:cs="Arial"/>
          <w:color w:val="000000"/>
          <w:sz w:val="18"/>
          <w:szCs w:val="18"/>
        </w:rPr>
        <w:t>Grusing</w:t>
      </w:r>
      <w:proofErr w:type="spellEnd"/>
      <w:r w:rsidR="005E7449" w:rsidRPr="0018019B">
        <w:rPr>
          <w:rFonts w:ascii="Arial" w:hAnsi="Arial" w:cs="Arial"/>
          <w:color w:val="000000"/>
          <w:sz w:val="18"/>
          <w:szCs w:val="18"/>
        </w:rPr>
        <w:t xml:space="preserve"> S, </w:t>
      </w:r>
      <w:r w:rsidR="005E7449" w:rsidRPr="0018019B">
        <w:rPr>
          <w:rFonts w:ascii="Arial" w:hAnsi="Arial" w:cs="Arial"/>
          <w:b/>
          <w:color w:val="000000"/>
          <w:sz w:val="18"/>
          <w:szCs w:val="18"/>
        </w:rPr>
        <w:t>Devine B</w:t>
      </w:r>
      <w:r w:rsidR="005E7449" w:rsidRPr="0018019B">
        <w:rPr>
          <w:rFonts w:ascii="Arial" w:hAnsi="Arial" w:cs="Arial"/>
          <w:color w:val="000000"/>
          <w:sz w:val="18"/>
          <w:szCs w:val="18"/>
        </w:rPr>
        <w:t xml:space="preserve">, McCarty D. Medication-Assisted Treatment Models of Care for Opioid Use Disorder in Primary Care Settings. Technical Brief No. 28. (Prepared by the Pacific Northwest Evidence-based Practice Center under Contract No. 290-2015-00009-I.) AHRQ Publication No. 16(17)-EHC039- EF. Rockville, MD: Agency for Healthcare Research and Quality. December 2016. </w:t>
      </w:r>
      <w:hyperlink r:id="rId55" w:history="1">
        <w:r w:rsidR="005E7449" w:rsidRPr="0018019B">
          <w:rPr>
            <w:rStyle w:val="Hyperlink"/>
            <w:rFonts w:ascii="Arial" w:hAnsi="Arial" w:cs="Arial"/>
            <w:color w:val="000000"/>
            <w:sz w:val="18"/>
            <w:szCs w:val="18"/>
          </w:rPr>
          <w:t>www.effectivehealthcare.ahrq.gov/reports/final.cfm</w:t>
        </w:r>
      </w:hyperlink>
      <w:r w:rsidR="005E7449" w:rsidRPr="0018019B">
        <w:rPr>
          <w:rFonts w:ascii="Arial" w:hAnsi="Arial" w:cs="Arial"/>
          <w:color w:val="000000"/>
          <w:sz w:val="18"/>
          <w:szCs w:val="18"/>
        </w:rPr>
        <w:t xml:space="preserve">. </w:t>
      </w:r>
      <w:r w:rsidR="005E7449" w:rsidRPr="0018019B">
        <w:rPr>
          <w:rFonts w:ascii="Arial" w:hAnsi="Arial" w:cs="Arial"/>
          <w:color w:val="000000"/>
          <w:sz w:val="18"/>
          <w:szCs w:val="18"/>
          <w:shd w:val="clear" w:color="auto" w:fill="FFFFFF"/>
        </w:rPr>
        <w:t>PMID: 28045474.</w:t>
      </w:r>
    </w:p>
    <w:p w14:paraId="659DD2E5" w14:textId="77777777" w:rsidR="005E7449" w:rsidRPr="0018019B" w:rsidRDefault="005E7449" w:rsidP="0078454E">
      <w:pPr>
        <w:rPr>
          <w:rFonts w:ascii="Arial" w:hAnsi="Arial" w:cs="Arial"/>
          <w:color w:val="000000"/>
          <w:sz w:val="18"/>
          <w:szCs w:val="18"/>
        </w:rPr>
      </w:pPr>
    </w:p>
    <w:p w14:paraId="72B07C5F" w14:textId="0C9B5495" w:rsidR="00693B7D" w:rsidRPr="0018019B" w:rsidRDefault="005A63A4" w:rsidP="006D1791">
      <w:pPr>
        <w:pStyle w:val="details"/>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10</w:t>
      </w:r>
      <w:r w:rsidR="000A25A0">
        <w:rPr>
          <w:rFonts w:ascii="Arial" w:hAnsi="Arial" w:cs="Arial"/>
          <w:color w:val="000000"/>
          <w:sz w:val="18"/>
          <w:szCs w:val="18"/>
        </w:rPr>
        <w:t>2</w:t>
      </w:r>
      <w:r w:rsidR="000A5856" w:rsidRPr="0018019B">
        <w:rPr>
          <w:rFonts w:ascii="Arial" w:hAnsi="Arial" w:cs="Arial"/>
          <w:color w:val="000000"/>
          <w:sz w:val="18"/>
          <w:szCs w:val="18"/>
        </w:rPr>
        <w:t xml:space="preserve">. </w:t>
      </w:r>
      <w:r w:rsidR="00693B7D" w:rsidRPr="0018019B">
        <w:rPr>
          <w:rFonts w:ascii="Arial" w:hAnsi="Arial" w:cs="Arial"/>
          <w:color w:val="000000"/>
          <w:sz w:val="18"/>
          <w:szCs w:val="18"/>
        </w:rPr>
        <w:t>*</w:t>
      </w:r>
      <w:r w:rsidR="000A5856" w:rsidRPr="0018019B">
        <w:rPr>
          <w:rFonts w:ascii="Arial" w:hAnsi="Arial" w:cs="Arial"/>
          <w:color w:val="000000"/>
          <w:sz w:val="18"/>
          <w:szCs w:val="18"/>
        </w:rPr>
        <w:t xml:space="preserve">Hepp Z, </w:t>
      </w:r>
      <w:proofErr w:type="spellStart"/>
      <w:r w:rsidR="000A5856" w:rsidRPr="0018019B">
        <w:rPr>
          <w:rFonts w:ascii="Arial" w:hAnsi="Arial" w:cs="Arial"/>
          <w:color w:val="000000"/>
          <w:sz w:val="18"/>
          <w:szCs w:val="18"/>
        </w:rPr>
        <w:t>Dodick</w:t>
      </w:r>
      <w:proofErr w:type="spellEnd"/>
      <w:r w:rsidR="000A5856" w:rsidRPr="0018019B">
        <w:rPr>
          <w:rFonts w:ascii="Arial" w:hAnsi="Arial" w:cs="Arial"/>
          <w:color w:val="000000"/>
          <w:sz w:val="18"/>
          <w:szCs w:val="18"/>
        </w:rPr>
        <w:t xml:space="preserve"> DW, Varon SF, Chia J, Matthew N, Gillard P, Hansen RN, </w:t>
      </w:r>
      <w:r w:rsidR="000A5856" w:rsidRPr="0018019B">
        <w:rPr>
          <w:rFonts w:ascii="Arial" w:hAnsi="Arial" w:cs="Arial"/>
          <w:b/>
          <w:color w:val="000000"/>
          <w:sz w:val="18"/>
          <w:szCs w:val="18"/>
        </w:rPr>
        <w:t>Devine EB</w:t>
      </w:r>
      <w:r w:rsidR="000A5856" w:rsidRPr="0018019B">
        <w:rPr>
          <w:rFonts w:ascii="Arial" w:hAnsi="Arial" w:cs="Arial"/>
          <w:color w:val="000000"/>
          <w:sz w:val="18"/>
          <w:szCs w:val="18"/>
        </w:rPr>
        <w:t>. Persistence and switching patterns of oral migraine prophylactic medications among patients with chronic migraine: A retrospective claims analysis</w:t>
      </w:r>
      <w:r w:rsidR="0068396D" w:rsidRPr="0018019B">
        <w:rPr>
          <w:rFonts w:ascii="Arial" w:hAnsi="Arial" w:cs="Arial"/>
          <w:color w:val="000000"/>
          <w:sz w:val="18"/>
          <w:szCs w:val="18"/>
        </w:rPr>
        <w:t>.</w:t>
      </w:r>
      <w:r w:rsidR="000A5856" w:rsidRPr="0018019B">
        <w:rPr>
          <w:rFonts w:ascii="Arial" w:hAnsi="Arial" w:cs="Arial"/>
          <w:color w:val="000000"/>
          <w:sz w:val="18"/>
          <w:szCs w:val="18"/>
        </w:rPr>
        <w:t xml:space="preserve"> </w:t>
      </w:r>
      <w:r w:rsidR="00693B7D" w:rsidRPr="0018019B">
        <w:rPr>
          <w:rStyle w:val="jrnl"/>
          <w:rFonts w:ascii="Arial" w:hAnsi="Arial" w:cs="Arial"/>
          <w:i/>
          <w:color w:val="000000"/>
          <w:sz w:val="18"/>
          <w:szCs w:val="18"/>
        </w:rPr>
        <w:t>Cephalalgia</w:t>
      </w:r>
      <w:r w:rsidR="00693B7D" w:rsidRPr="0018019B">
        <w:rPr>
          <w:rFonts w:ascii="Arial" w:hAnsi="Arial" w:cs="Arial"/>
          <w:i/>
          <w:color w:val="000000"/>
          <w:sz w:val="18"/>
          <w:szCs w:val="18"/>
        </w:rPr>
        <w:t>.</w:t>
      </w:r>
      <w:r w:rsidR="00693B7D" w:rsidRPr="0018019B">
        <w:rPr>
          <w:rFonts w:ascii="Arial" w:hAnsi="Arial" w:cs="Arial"/>
          <w:color w:val="000000"/>
          <w:sz w:val="18"/>
          <w:szCs w:val="18"/>
        </w:rPr>
        <w:t xml:space="preserve"> 2017 Apr;37(5):470-485. </w:t>
      </w:r>
      <w:proofErr w:type="spellStart"/>
      <w:r w:rsidR="00693B7D" w:rsidRPr="0018019B">
        <w:rPr>
          <w:rFonts w:ascii="Arial" w:hAnsi="Arial" w:cs="Arial"/>
          <w:color w:val="000000"/>
          <w:sz w:val="18"/>
          <w:szCs w:val="18"/>
        </w:rPr>
        <w:t>doi</w:t>
      </w:r>
      <w:proofErr w:type="spellEnd"/>
      <w:r w:rsidR="00693B7D" w:rsidRPr="0018019B">
        <w:rPr>
          <w:rFonts w:ascii="Arial" w:hAnsi="Arial" w:cs="Arial"/>
          <w:color w:val="000000"/>
          <w:sz w:val="18"/>
          <w:szCs w:val="18"/>
        </w:rPr>
        <w:t xml:space="preserve">: 10.1177/0333102416678382. </w:t>
      </w:r>
      <w:proofErr w:type="spellStart"/>
      <w:r w:rsidR="00693B7D" w:rsidRPr="0018019B">
        <w:rPr>
          <w:rFonts w:ascii="Arial" w:hAnsi="Arial" w:cs="Arial"/>
          <w:color w:val="000000"/>
          <w:sz w:val="18"/>
          <w:szCs w:val="18"/>
        </w:rPr>
        <w:t>Epub</w:t>
      </w:r>
      <w:proofErr w:type="spellEnd"/>
      <w:r w:rsidR="00693B7D" w:rsidRPr="0018019B">
        <w:rPr>
          <w:rFonts w:ascii="Arial" w:hAnsi="Arial" w:cs="Arial"/>
          <w:color w:val="000000"/>
          <w:sz w:val="18"/>
          <w:szCs w:val="18"/>
        </w:rPr>
        <w:t xml:space="preserve"> 2016 Nov 12.</w:t>
      </w:r>
      <w:r w:rsidR="00A636B1" w:rsidRPr="0018019B">
        <w:rPr>
          <w:rFonts w:ascii="Arial" w:hAnsi="Arial" w:cs="Arial"/>
          <w:color w:val="000000"/>
          <w:sz w:val="18"/>
          <w:szCs w:val="18"/>
        </w:rPr>
        <w:t xml:space="preserve"> </w:t>
      </w:r>
      <w:r w:rsidR="00A636B1" w:rsidRPr="0018019B">
        <w:rPr>
          <w:rFonts w:ascii="Arial" w:hAnsi="Arial" w:cs="Arial"/>
          <w:color w:val="000000"/>
          <w:sz w:val="18"/>
          <w:szCs w:val="18"/>
          <w:shd w:val="clear" w:color="auto" w:fill="FFFFFF"/>
        </w:rPr>
        <w:t>PMID: 27837173.</w:t>
      </w:r>
    </w:p>
    <w:p w14:paraId="77A038E7" w14:textId="77777777" w:rsidR="009B3654" w:rsidRPr="0018019B" w:rsidRDefault="009B3654" w:rsidP="0078454E">
      <w:pPr>
        <w:pStyle w:val="BodyText"/>
        <w:rPr>
          <w:rFonts w:cs="Arial"/>
          <w:color w:val="000000"/>
          <w:sz w:val="18"/>
          <w:szCs w:val="18"/>
          <w:lang w:val="en-US"/>
        </w:rPr>
      </w:pPr>
    </w:p>
    <w:p w14:paraId="58B3E170" w14:textId="6BA3AB2A" w:rsidR="000A5856" w:rsidRPr="0018019B" w:rsidRDefault="009B3654" w:rsidP="0078454E">
      <w:pPr>
        <w:pStyle w:val="BodyText"/>
        <w:rPr>
          <w:rFonts w:cs="Arial"/>
          <w:color w:val="000000"/>
          <w:sz w:val="18"/>
          <w:szCs w:val="18"/>
          <w:lang w:val="en-US"/>
        </w:rPr>
      </w:pPr>
      <w:r w:rsidRPr="0018019B">
        <w:rPr>
          <w:rFonts w:cs="Arial"/>
          <w:color w:val="000000"/>
          <w:sz w:val="18"/>
          <w:szCs w:val="18"/>
          <w:lang w:val="en-US"/>
        </w:rPr>
        <w:t>10</w:t>
      </w:r>
      <w:r w:rsidR="000A25A0">
        <w:rPr>
          <w:rFonts w:cs="Arial"/>
          <w:color w:val="000000"/>
          <w:sz w:val="18"/>
          <w:szCs w:val="18"/>
          <w:lang w:val="en-US"/>
        </w:rPr>
        <w:t>3</w:t>
      </w:r>
      <w:r w:rsidR="000A5856" w:rsidRPr="0018019B">
        <w:rPr>
          <w:rFonts w:cs="Arial"/>
          <w:color w:val="000000"/>
          <w:sz w:val="18"/>
          <w:szCs w:val="18"/>
          <w:lang w:val="en-US"/>
        </w:rPr>
        <w:t xml:space="preserve">. *Tung A, Hepp, Z, Bansal A**, </w:t>
      </w:r>
      <w:r w:rsidR="000A5856" w:rsidRPr="0018019B">
        <w:rPr>
          <w:rFonts w:cs="Arial"/>
          <w:b/>
          <w:color w:val="000000"/>
          <w:sz w:val="18"/>
          <w:szCs w:val="18"/>
          <w:lang w:val="en-US"/>
        </w:rPr>
        <w:t>Devine EB</w:t>
      </w:r>
      <w:r w:rsidR="000A5856" w:rsidRPr="0018019B">
        <w:rPr>
          <w:rFonts w:cs="Arial"/>
          <w:color w:val="000000"/>
          <w:sz w:val="18"/>
          <w:szCs w:val="18"/>
          <w:lang w:val="en-US"/>
        </w:rPr>
        <w:t xml:space="preserve">** Characterizing healthcare utilization, direct costs, and comorbidities associated with interstitial cystitis: A retrospective claims analysis. </w:t>
      </w:r>
      <w:r w:rsidR="00693B7D" w:rsidRPr="0018019B">
        <w:rPr>
          <w:rStyle w:val="jrnl"/>
          <w:rFonts w:cs="Arial"/>
          <w:i/>
          <w:color w:val="000000"/>
          <w:sz w:val="18"/>
          <w:szCs w:val="18"/>
          <w:shd w:val="clear" w:color="auto" w:fill="FFFFFF"/>
        </w:rPr>
        <w:t>J Manag Care Spec Pharm</w:t>
      </w:r>
      <w:r w:rsidR="00693B7D" w:rsidRPr="0018019B">
        <w:rPr>
          <w:rFonts w:cs="Arial"/>
          <w:color w:val="000000"/>
          <w:sz w:val="18"/>
          <w:szCs w:val="18"/>
          <w:shd w:val="clear" w:color="auto" w:fill="FFFFFF"/>
        </w:rPr>
        <w:t>. 2017 Apr;23(4):474-482. doi:10.18553/jmcp.2017.23.4.474.</w:t>
      </w:r>
      <w:r w:rsidR="0050285F" w:rsidRPr="0018019B">
        <w:rPr>
          <w:rFonts w:cs="Arial"/>
          <w:color w:val="000000"/>
          <w:sz w:val="18"/>
          <w:szCs w:val="18"/>
          <w:shd w:val="clear" w:color="auto" w:fill="FFFFFF"/>
        </w:rPr>
        <w:t xml:space="preserve"> PMID: 28345436.</w:t>
      </w:r>
    </w:p>
    <w:p w14:paraId="07DC78B5" w14:textId="77777777" w:rsidR="006B33FB" w:rsidRPr="0018019B" w:rsidRDefault="006B33FB" w:rsidP="0078454E">
      <w:pPr>
        <w:rPr>
          <w:rFonts w:ascii="Arial" w:hAnsi="Arial" w:cs="Arial"/>
          <w:color w:val="000000"/>
          <w:sz w:val="18"/>
          <w:szCs w:val="18"/>
          <w:lang w:eastAsia="x-none"/>
        </w:rPr>
      </w:pPr>
    </w:p>
    <w:p w14:paraId="300F6443" w14:textId="397F1F95" w:rsidR="00F601DF" w:rsidRPr="0018019B" w:rsidRDefault="009A5631" w:rsidP="00F601DF">
      <w:pPr>
        <w:rPr>
          <w:rFonts w:ascii="Arial" w:hAnsi="Arial" w:cs="Arial"/>
          <w:color w:val="000000"/>
          <w:sz w:val="18"/>
          <w:szCs w:val="18"/>
          <w:shd w:val="clear" w:color="auto" w:fill="FFFFFF"/>
        </w:rPr>
      </w:pPr>
      <w:r w:rsidRPr="0018019B">
        <w:rPr>
          <w:rFonts w:ascii="Arial" w:hAnsi="Arial" w:cs="Arial"/>
          <w:color w:val="000000"/>
          <w:sz w:val="18"/>
          <w:szCs w:val="18"/>
        </w:rPr>
        <w:t>10</w:t>
      </w:r>
      <w:r w:rsidR="000A25A0">
        <w:rPr>
          <w:rFonts w:ascii="Arial" w:hAnsi="Arial" w:cs="Arial"/>
          <w:color w:val="000000"/>
          <w:sz w:val="18"/>
          <w:szCs w:val="18"/>
        </w:rPr>
        <w:t>4</w:t>
      </w:r>
      <w:r w:rsidR="00F601DF" w:rsidRPr="0018019B">
        <w:rPr>
          <w:rFonts w:ascii="Arial" w:hAnsi="Arial" w:cs="Arial"/>
          <w:color w:val="000000"/>
          <w:sz w:val="18"/>
          <w:szCs w:val="18"/>
        </w:rPr>
        <w:t>. *</w:t>
      </w:r>
      <w:r w:rsidR="00F601DF" w:rsidRPr="0018019B">
        <w:rPr>
          <w:rFonts w:ascii="Arial" w:hAnsi="Arial" w:cs="Arial"/>
          <w:color w:val="000000"/>
          <w:sz w:val="18"/>
          <w:szCs w:val="18"/>
          <w:shd w:val="clear" w:color="auto" w:fill="FFFFFF"/>
        </w:rPr>
        <w:t xml:space="preserve">Wheat CL, Maass M, </w:t>
      </w:r>
      <w:r w:rsidR="00F601DF" w:rsidRPr="0018019B">
        <w:rPr>
          <w:rFonts w:ascii="Arial" w:hAnsi="Arial" w:cs="Arial"/>
          <w:b/>
          <w:color w:val="000000"/>
          <w:sz w:val="18"/>
          <w:szCs w:val="18"/>
          <w:shd w:val="clear" w:color="auto" w:fill="FFFFFF"/>
        </w:rPr>
        <w:t>Devine B</w:t>
      </w:r>
      <w:r w:rsidR="00F601DF" w:rsidRPr="0018019B">
        <w:rPr>
          <w:rFonts w:ascii="Arial" w:hAnsi="Arial" w:cs="Arial"/>
          <w:color w:val="000000"/>
          <w:sz w:val="18"/>
          <w:szCs w:val="18"/>
          <w:shd w:val="clear" w:color="auto" w:fill="FFFFFF"/>
        </w:rPr>
        <w:t xml:space="preserve">, Thornton TY, Grembowski D, Ko CW. Educational Needs of Patients with Inflammatory Bowel Disease (IBD) and Non-Adherence to Medical Therapy-A Qualitative Study. </w:t>
      </w:r>
      <w:r w:rsidR="00F601DF" w:rsidRPr="0018019B">
        <w:rPr>
          <w:rFonts w:ascii="Arial" w:hAnsi="Arial" w:cs="Arial"/>
          <w:i/>
          <w:color w:val="000000"/>
          <w:sz w:val="18"/>
          <w:szCs w:val="18"/>
          <w:shd w:val="clear" w:color="auto" w:fill="FFFFFF"/>
        </w:rPr>
        <w:t xml:space="preserve">J </w:t>
      </w:r>
      <w:proofErr w:type="spellStart"/>
      <w:r w:rsidR="00F601DF" w:rsidRPr="0018019B">
        <w:rPr>
          <w:rFonts w:ascii="Arial" w:hAnsi="Arial" w:cs="Arial"/>
          <w:i/>
          <w:color w:val="000000"/>
          <w:sz w:val="18"/>
          <w:szCs w:val="18"/>
          <w:shd w:val="clear" w:color="auto" w:fill="FFFFFF"/>
        </w:rPr>
        <w:t>Inflam</w:t>
      </w:r>
      <w:proofErr w:type="spellEnd"/>
      <w:r w:rsidR="00F601DF" w:rsidRPr="0018019B">
        <w:rPr>
          <w:rFonts w:ascii="Arial" w:hAnsi="Arial" w:cs="Arial"/>
          <w:i/>
          <w:color w:val="000000"/>
          <w:sz w:val="18"/>
          <w:szCs w:val="18"/>
          <w:shd w:val="clear" w:color="auto" w:fill="FFFFFF"/>
        </w:rPr>
        <w:t xml:space="preserve"> Bowel Dis and </w:t>
      </w:r>
      <w:proofErr w:type="spellStart"/>
      <w:r w:rsidR="00F601DF" w:rsidRPr="0018019B">
        <w:rPr>
          <w:rFonts w:ascii="Arial" w:hAnsi="Arial" w:cs="Arial"/>
          <w:i/>
          <w:color w:val="000000"/>
          <w:sz w:val="18"/>
          <w:szCs w:val="18"/>
          <w:shd w:val="clear" w:color="auto" w:fill="FFFFFF"/>
        </w:rPr>
        <w:t>Disord</w:t>
      </w:r>
      <w:proofErr w:type="spellEnd"/>
      <w:r w:rsidR="00F601DF" w:rsidRPr="0018019B">
        <w:rPr>
          <w:rFonts w:ascii="Arial" w:hAnsi="Arial" w:cs="Arial"/>
          <w:color w:val="000000"/>
          <w:sz w:val="18"/>
          <w:szCs w:val="18"/>
          <w:shd w:val="clear" w:color="auto" w:fill="FFFFFF"/>
        </w:rPr>
        <w:t xml:space="preserve"> 2016,1:106. </w:t>
      </w:r>
    </w:p>
    <w:p w14:paraId="59863422" w14:textId="77777777" w:rsidR="00374AD5" w:rsidRPr="0018019B" w:rsidRDefault="00374AD5" w:rsidP="00F601DF">
      <w:pPr>
        <w:rPr>
          <w:rFonts w:ascii="Arial" w:hAnsi="Arial" w:cs="Arial"/>
          <w:color w:val="000000"/>
          <w:sz w:val="18"/>
          <w:szCs w:val="18"/>
        </w:rPr>
      </w:pPr>
      <w:r w:rsidRPr="0018019B">
        <w:rPr>
          <w:rFonts w:ascii="Arial" w:hAnsi="Arial" w:cs="Arial"/>
          <w:color w:val="000000"/>
          <w:sz w:val="18"/>
          <w:szCs w:val="18"/>
          <w:shd w:val="clear" w:color="auto" w:fill="FFFFFF"/>
        </w:rPr>
        <w:t>DOI: </w:t>
      </w:r>
      <w:hyperlink r:id="rId56" w:tooltip="Click here" w:history="1">
        <w:r w:rsidRPr="0018019B">
          <w:rPr>
            <w:rFonts w:ascii="Arial" w:hAnsi="Arial" w:cs="Arial"/>
            <w:color w:val="000000"/>
            <w:sz w:val="18"/>
            <w:szCs w:val="18"/>
            <w:shd w:val="clear" w:color="auto" w:fill="FFFFFF"/>
          </w:rPr>
          <w:t>10.4172/2476-1958.1000106</w:t>
        </w:r>
      </w:hyperlink>
      <w:r w:rsidRPr="0018019B">
        <w:rPr>
          <w:rFonts w:ascii="Arial" w:hAnsi="Arial" w:cs="Arial"/>
          <w:color w:val="000000"/>
          <w:sz w:val="18"/>
          <w:szCs w:val="18"/>
        </w:rPr>
        <w:t>.</w:t>
      </w:r>
    </w:p>
    <w:p w14:paraId="0C8AD55F" w14:textId="77777777" w:rsidR="006B33FB" w:rsidRPr="0018019B" w:rsidRDefault="006B33FB" w:rsidP="0078454E">
      <w:pPr>
        <w:rPr>
          <w:rFonts w:ascii="Arial" w:hAnsi="Arial" w:cs="Arial"/>
          <w:color w:val="000000"/>
          <w:sz w:val="18"/>
          <w:szCs w:val="18"/>
        </w:rPr>
      </w:pPr>
    </w:p>
    <w:p w14:paraId="452848E5" w14:textId="50AFC7D7" w:rsidR="00BD4320" w:rsidRPr="0018019B" w:rsidRDefault="00ED04AB" w:rsidP="0078454E">
      <w:pPr>
        <w:pStyle w:val="Title10"/>
        <w:shd w:val="clear" w:color="auto" w:fill="FFFFFF"/>
        <w:spacing w:before="0" w:beforeAutospacing="0" w:after="0" w:afterAutospacing="0"/>
        <w:rPr>
          <w:rFonts w:ascii="Arial" w:hAnsi="Arial" w:cs="Arial"/>
          <w:color w:val="000000"/>
          <w:sz w:val="18"/>
          <w:szCs w:val="18"/>
        </w:rPr>
      </w:pPr>
      <w:r w:rsidRPr="0018019B">
        <w:rPr>
          <w:rFonts w:ascii="Arial" w:hAnsi="Arial" w:cs="Arial"/>
          <w:color w:val="000000"/>
          <w:sz w:val="18"/>
          <w:szCs w:val="18"/>
        </w:rPr>
        <w:t>10</w:t>
      </w:r>
      <w:r w:rsidR="000A25A0">
        <w:rPr>
          <w:rFonts w:ascii="Arial" w:hAnsi="Arial" w:cs="Arial"/>
          <w:color w:val="000000"/>
          <w:sz w:val="18"/>
          <w:szCs w:val="18"/>
        </w:rPr>
        <w:t>5</w:t>
      </w:r>
      <w:r w:rsidR="00BD4320" w:rsidRPr="0018019B">
        <w:rPr>
          <w:rFonts w:ascii="Arial" w:hAnsi="Arial" w:cs="Arial"/>
          <w:color w:val="000000"/>
          <w:sz w:val="18"/>
          <w:szCs w:val="18"/>
        </w:rPr>
        <w:t xml:space="preserve">. *Chavez JL, Bradley K, Tefft N, Liu CF, Hebert P, Devine B. </w:t>
      </w:r>
      <w:hyperlink r:id="rId57" w:history="1">
        <w:r w:rsidR="00BD4320" w:rsidRPr="0018019B">
          <w:rPr>
            <w:rStyle w:val="Hyperlink"/>
            <w:rFonts w:ascii="Arial" w:hAnsi="Arial" w:cs="Arial"/>
            <w:color w:val="000000"/>
            <w:sz w:val="18"/>
            <w:szCs w:val="18"/>
            <w:u w:val="none"/>
          </w:rPr>
          <w:t>Preference weights for the spectrum of alcohol use in the U.S. Population.</w:t>
        </w:r>
      </w:hyperlink>
      <w:r w:rsidR="00BD4320" w:rsidRPr="0018019B">
        <w:rPr>
          <w:rFonts w:ascii="Arial" w:hAnsi="Arial" w:cs="Arial"/>
          <w:color w:val="000000"/>
          <w:sz w:val="18"/>
          <w:szCs w:val="18"/>
        </w:rPr>
        <w:t xml:space="preserve"> </w:t>
      </w:r>
      <w:r w:rsidR="00BD4320" w:rsidRPr="0018019B">
        <w:rPr>
          <w:rStyle w:val="jrnl"/>
          <w:rFonts w:ascii="Arial" w:hAnsi="Arial" w:cs="Arial"/>
          <w:color w:val="000000"/>
          <w:sz w:val="18"/>
          <w:szCs w:val="18"/>
        </w:rPr>
        <w:t>Drug Alcohol Depend</w:t>
      </w:r>
      <w:r w:rsidR="00BD4320" w:rsidRPr="0018019B">
        <w:rPr>
          <w:rFonts w:ascii="Arial" w:hAnsi="Arial" w:cs="Arial"/>
          <w:color w:val="000000"/>
          <w:sz w:val="18"/>
          <w:szCs w:val="18"/>
        </w:rPr>
        <w:t xml:space="preserve">. 2016 Apr 1;161:206-13. </w:t>
      </w:r>
      <w:proofErr w:type="spellStart"/>
      <w:r w:rsidR="00BD4320" w:rsidRPr="0018019B">
        <w:rPr>
          <w:rFonts w:ascii="Arial" w:hAnsi="Arial" w:cs="Arial"/>
          <w:color w:val="000000"/>
          <w:sz w:val="18"/>
          <w:szCs w:val="18"/>
        </w:rPr>
        <w:t>doi</w:t>
      </w:r>
      <w:proofErr w:type="spellEnd"/>
      <w:r w:rsidR="00BD4320" w:rsidRPr="0018019B">
        <w:rPr>
          <w:rFonts w:ascii="Arial" w:hAnsi="Arial" w:cs="Arial"/>
          <w:color w:val="000000"/>
          <w:sz w:val="18"/>
          <w:szCs w:val="18"/>
        </w:rPr>
        <w:t xml:space="preserve">: 10.1016/j.drugalcdep.2016.02.004. </w:t>
      </w:r>
      <w:proofErr w:type="spellStart"/>
      <w:r w:rsidR="00BD4320" w:rsidRPr="0018019B">
        <w:rPr>
          <w:rFonts w:ascii="Arial" w:hAnsi="Arial" w:cs="Arial"/>
          <w:color w:val="000000"/>
          <w:sz w:val="18"/>
          <w:szCs w:val="18"/>
        </w:rPr>
        <w:t>Epub</w:t>
      </w:r>
      <w:proofErr w:type="spellEnd"/>
      <w:r w:rsidR="00BD4320" w:rsidRPr="0018019B">
        <w:rPr>
          <w:rFonts w:ascii="Arial" w:hAnsi="Arial" w:cs="Arial"/>
          <w:color w:val="000000"/>
          <w:sz w:val="18"/>
          <w:szCs w:val="18"/>
        </w:rPr>
        <w:t xml:space="preserve"> 2016 Feb 6.</w:t>
      </w:r>
      <w:r w:rsidR="00A636B1" w:rsidRPr="0018019B">
        <w:rPr>
          <w:rFonts w:ascii="Arial" w:hAnsi="Arial" w:cs="Arial"/>
          <w:color w:val="000000"/>
          <w:sz w:val="18"/>
          <w:szCs w:val="18"/>
        </w:rPr>
        <w:t xml:space="preserve"> </w:t>
      </w:r>
      <w:r w:rsidR="00A636B1" w:rsidRPr="0018019B">
        <w:rPr>
          <w:rStyle w:val="pmid"/>
          <w:rFonts w:ascii="Arial" w:hAnsi="Arial" w:cs="Arial"/>
          <w:color w:val="000000"/>
          <w:sz w:val="18"/>
          <w:szCs w:val="18"/>
          <w:shd w:val="clear" w:color="auto" w:fill="FFFFFF"/>
        </w:rPr>
        <w:t>PMID: 26900145</w:t>
      </w:r>
      <w:r w:rsidR="00A636B1" w:rsidRPr="0018019B">
        <w:rPr>
          <w:rFonts w:ascii="Arial" w:hAnsi="Arial" w:cs="Arial"/>
          <w:color w:val="000000"/>
          <w:sz w:val="18"/>
          <w:szCs w:val="18"/>
          <w:shd w:val="clear" w:color="auto" w:fill="FFFFFF"/>
        </w:rPr>
        <w:t>.</w:t>
      </w:r>
    </w:p>
    <w:p w14:paraId="3581598D" w14:textId="77777777" w:rsidR="00BD4320" w:rsidRPr="0018019B" w:rsidRDefault="00BD4320" w:rsidP="0078454E">
      <w:pPr>
        <w:rPr>
          <w:rFonts w:ascii="Arial" w:hAnsi="Arial" w:cs="Arial"/>
          <w:color w:val="000000"/>
          <w:sz w:val="18"/>
          <w:szCs w:val="18"/>
        </w:rPr>
      </w:pPr>
    </w:p>
    <w:p w14:paraId="3E554054" w14:textId="43FEC1D8" w:rsidR="001D4311" w:rsidRPr="00B83D5E" w:rsidRDefault="000000F2" w:rsidP="0078454E">
      <w:pPr>
        <w:rPr>
          <w:rFonts w:ascii="Arial" w:hAnsi="Arial" w:cs="Arial"/>
          <w:color w:val="000000"/>
          <w:sz w:val="18"/>
          <w:szCs w:val="18"/>
        </w:rPr>
      </w:pPr>
      <w:r w:rsidRPr="0018019B">
        <w:rPr>
          <w:rFonts w:ascii="Arial" w:hAnsi="Arial" w:cs="Arial"/>
          <w:color w:val="000000"/>
          <w:sz w:val="18"/>
          <w:szCs w:val="18"/>
        </w:rPr>
        <w:t>10</w:t>
      </w:r>
      <w:r w:rsidR="000A25A0">
        <w:rPr>
          <w:rFonts w:ascii="Arial" w:hAnsi="Arial" w:cs="Arial"/>
          <w:color w:val="000000"/>
          <w:sz w:val="18"/>
          <w:szCs w:val="18"/>
        </w:rPr>
        <w:t>6</w:t>
      </w:r>
      <w:r w:rsidR="00BD4320" w:rsidRPr="0018019B">
        <w:rPr>
          <w:rFonts w:ascii="Arial" w:hAnsi="Arial" w:cs="Arial"/>
          <w:color w:val="000000"/>
          <w:sz w:val="18"/>
          <w:szCs w:val="18"/>
        </w:rPr>
        <w:t>. *</w:t>
      </w:r>
      <w:r w:rsidR="00097479" w:rsidRPr="0018019B">
        <w:rPr>
          <w:rStyle w:val="authors"/>
          <w:rFonts w:ascii="Arial" w:hAnsi="Arial" w:cs="Arial"/>
          <w:color w:val="000000"/>
          <w:sz w:val="18"/>
          <w:szCs w:val="18"/>
          <w:shd w:val="clear" w:color="auto" w:fill="FFFFFF"/>
        </w:rPr>
        <w:t>Chavez LJ, Liu CF, Tefft N, Hebert PL, Devine B, Bradley KA. </w:t>
      </w:r>
      <w:hyperlink r:id="rId58" w:tgtFrame="_blank" w:history="1">
        <w:r w:rsidR="00097479" w:rsidRPr="0018019B">
          <w:rPr>
            <w:rStyle w:val="Hyperlink"/>
            <w:rFonts w:ascii="Arial" w:hAnsi="Arial" w:cs="Arial"/>
            <w:color w:val="000000"/>
            <w:sz w:val="18"/>
            <w:szCs w:val="18"/>
            <w:u w:val="none"/>
            <w:shd w:val="clear" w:color="auto" w:fill="FFFFFF"/>
          </w:rPr>
          <w:t>The Association Between Unhealthy Alcohol Use and Acute Care Expenditures in the 30 Days Following Hospital Discharge Among Older Veterans Affairs Patients with a Medical Condition. </w:t>
        </w:r>
      </w:hyperlink>
      <w:r w:rsidR="00097479" w:rsidRPr="0018019B">
        <w:rPr>
          <w:rStyle w:val="source"/>
          <w:rFonts w:ascii="Arial" w:hAnsi="Arial" w:cs="Arial"/>
          <w:color w:val="000000"/>
          <w:sz w:val="18"/>
          <w:szCs w:val="18"/>
          <w:shd w:val="clear" w:color="auto" w:fill="FFFFFF"/>
        </w:rPr>
        <w:t xml:space="preserve">J Behav </w:t>
      </w:r>
      <w:r w:rsidR="00097479" w:rsidRPr="00B83D5E">
        <w:rPr>
          <w:rStyle w:val="source"/>
          <w:rFonts w:ascii="Arial" w:hAnsi="Arial" w:cs="Arial"/>
          <w:color w:val="000000"/>
          <w:sz w:val="18"/>
          <w:szCs w:val="18"/>
          <w:shd w:val="clear" w:color="auto" w:fill="FFFFFF"/>
        </w:rPr>
        <w:t>Health Serv Res</w:t>
      </w:r>
      <w:r w:rsidR="00097479" w:rsidRPr="00B83D5E">
        <w:rPr>
          <w:rFonts w:ascii="Arial" w:hAnsi="Arial" w:cs="Arial"/>
          <w:color w:val="000000"/>
          <w:sz w:val="18"/>
          <w:szCs w:val="18"/>
          <w:shd w:val="clear" w:color="auto" w:fill="FFFFFF"/>
        </w:rPr>
        <w:t>. </w:t>
      </w:r>
      <w:r w:rsidR="00097479" w:rsidRPr="00B83D5E">
        <w:rPr>
          <w:rStyle w:val="pubdate"/>
          <w:rFonts w:ascii="Arial" w:hAnsi="Arial" w:cs="Arial"/>
          <w:color w:val="000000"/>
          <w:sz w:val="18"/>
          <w:szCs w:val="18"/>
          <w:shd w:val="clear" w:color="auto" w:fill="FFFFFF"/>
        </w:rPr>
        <w:t>2017 Oct;</w:t>
      </w:r>
      <w:r w:rsidR="00097479" w:rsidRPr="00B83D5E">
        <w:rPr>
          <w:rStyle w:val="volume"/>
          <w:rFonts w:ascii="Arial" w:hAnsi="Arial" w:cs="Arial"/>
          <w:color w:val="000000"/>
          <w:sz w:val="18"/>
          <w:szCs w:val="18"/>
          <w:shd w:val="clear" w:color="auto" w:fill="FFFFFF"/>
        </w:rPr>
        <w:t>44</w:t>
      </w:r>
      <w:r w:rsidR="00097479" w:rsidRPr="00B83D5E">
        <w:rPr>
          <w:rStyle w:val="issue"/>
          <w:rFonts w:ascii="Arial" w:hAnsi="Arial" w:cs="Arial"/>
          <w:color w:val="000000"/>
          <w:sz w:val="18"/>
          <w:szCs w:val="18"/>
          <w:shd w:val="clear" w:color="auto" w:fill="FFFFFF"/>
        </w:rPr>
        <w:t>(4)</w:t>
      </w:r>
      <w:r w:rsidR="00097479" w:rsidRPr="00B83D5E">
        <w:rPr>
          <w:rStyle w:val="pages"/>
          <w:rFonts w:ascii="Arial" w:hAnsi="Arial" w:cs="Arial"/>
          <w:color w:val="000000"/>
          <w:sz w:val="18"/>
          <w:szCs w:val="18"/>
          <w:shd w:val="clear" w:color="auto" w:fill="FFFFFF"/>
        </w:rPr>
        <w:t>:602-624</w:t>
      </w:r>
      <w:r w:rsidR="00097479" w:rsidRPr="00B83D5E">
        <w:rPr>
          <w:rFonts w:ascii="Arial" w:hAnsi="Arial" w:cs="Arial"/>
          <w:color w:val="000000"/>
          <w:sz w:val="18"/>
          <w:szCs w:val="18"/>
          <w:shd w:val="clear" w:color="auto" w:fill="FFFFFF"/>
        </w:rPr>
        <w:t>. </w:t>
      </w:r>
      <w:proofErr w:type="spellStart"/>
      <w:r w:rsidR="00097479" w:rsidRPr="00B83D5E">
        <w:rPr>
          <w:rStyle w:val="doi"/>
          <w:rFonts w:ascii="Arial" w:hAnsi="Arial" w:cs="Arial"/>
          <w:color w:val="000000"/>
          <w:sz w:val="18"/>
          <w:szCs w:val="18"/>
          <w:shd w:val="clear" w:color="auto" w:fill="FFFFFF"/>
        </w:rPr>
        <w:t>doi</w:t>
      </w:r>
      <w:proofErr w:type="spellEnd"/>
      <w:r w:rsidR="00097479" w:rsidRPr="00B83D5E">
        <w:rPr>
          <w:rStyle w:val="doi"/>
          <w:rFonts w:ascii="Arial" w:hAnsi="Arial" w:cs="Arial"/>
          <w:color w:val="000000"/>
          <w:sz w:val="18"/>
          <w:szCs w:val="18"/>
          <w:shd w:val="clear" w:color="auto" w:fill="FFFFFF"/>
        </w:rPr>
        <w:t>: 10.1007/s11414-016-9529-4. </w:t>
      </w:r>
      <w:r w:rsidR="00097479" w:rsidRPr="00B83D5E">
        <w:rPr>
          <w:rStyle w:val="pmid"/>
          <w:rFonts w:ascii="Arial" w:hAnsi="Arial" w:cs="Arial"/>
          <w:color w:val="000000"/>
          <w:sz w:val="18"/>
          <w:szCs w:val="18"/>
          <w:shd w:val="clear" w:color="auto" w:fill="FFFFFF"/>
        </w:rPr>
        <w:t>PubMed PMID: 27585803</w:t>
      </w:r>
      <w:r w:rsidR="006C507E" w:rsidRPr="00B83D5E">
        <w:rPr>
          <w:rStyle w:val="pmcid"/>
          <w:rFonts w:ascii="Arial" w:hAnsi="Arial" w:cs="Arial"/>
          <w:color w:val="000000"/>
          <w:sz w:val="18"/>
          <w:szCs w:val="18"/>
          <w:shd w:val="clear" w:color="auto" w:fill="FFFFFF"/>
        </w:rPr>
        <w:t>.</w:t>
      </w:r>
    </w:p>
    <w:p w14:paraId="6791A2A4" w14:textId="77777777" w:rsidR="001D4311" w:rsidRPr="00B83D5E" w:rsidRDefault="001D4311" w:rsidP="0078454E">
      <w:pPr>
        <w:rPr>
          <w:rFonts w:ascii="Arial" w:hAnsi="Arial" w:cs="Arial"/>
          <w:color w:val="000000"/>
          <w:sz w:val="18"/>
          <w:szCs w:val="18"/>
        </w:rPr>
      </w:pPr>
    </w:p>
    <w:p w14:paraId="59195C65" w14:textId="288392ED" w:rsidR="00AA4DF1" w:rsidRPr="00B83D5E" w:rsidRDefault="00B06D13" w:rsidP="00AA4DF1">
      <w:pPr>
        <w:pStyle w:val="details"/>
        <w:shd w:val="clear" w:color="auto" w:fill="FFFFFF"/>
        <w:spacing w:before="0" w:beforeAutospacing="0" w:after="0" w:afterAutospacing="0"/>
        <w:rPr>
          <w:rFonts w:ascii="Arial" w:hAnsi="Arial" w:cs="Arial"/>
          <w:color w:val="000000"/>
          <w:sz w:val="18"/>
          <w:szCs w:val="18"/>
        </w:rPr>
      </w:pPr>
      <w:r w:rsidRPr="00B83D5E">
        <w:rPr>
          <w:rFonts w:ascii="Arial" w:hAnsi="Arial" w:cs="Arial"/>
          <w:color w:val="000000"/>
          <w:sz w:val="18"/>
          <w:szCs w:val="18"/>
        </w:rPr>
        <w:t>10</w:t>
      </w:r>
      <w:r w:rsidR="000A25A0">
        <w:rPr>
          <w:rFonts w:ascii="Arial" w:hAnsi="Arial" w:cs="Arial"/>
          <w:color w:val="000000"/>
          <w:sz w:val="18"/>
          <w:szCs w:val="18"/>
        </w:rPr>
        <w:t>7</w:t>
      </w:r>
      <w:r w:rsidR="001D4311" w:rsidRPr="00B83D5E">
        <w:rPr>
          <w:rFonts w:ascii="Arial" w:hAnsi="Arial" w:cs="Arial"/>
          <w:color w:val="000000"/>
          <w:sz w:val="18"/>
          <w:szCs w:val="18"/>
        </w:rPr>
        <w:t>. *</w:t>
      </w:r>
      <w:r w:rsidR="00424051" w:rsidRPr="00B83D5E">
        <w:rPr>
          <w:rStyle w:val="authors"/>
          <w:rFonts w:ascii="Arial" w:hAnsi="Arial" w:cs="Arial"/>
          <w:color w:val="000000"/>
          <w:sz w:val="18"/>
          <w:szCs w:val="18"/>
          <w:shd w:val="clear" w:color="auto" w:fill="FFFFFF"/>
        </w:rPr>
        <w:t>Agapova M, Bresnahan BB, Higashi M, Kessler L, Garrison LP Jr, Devine B. </w:t>
      </w:r>
      <w:hyperlink r:id="rId59" w:tgtFrame="_blank" w:history="1">
        <w:r w:rsidR="00424051" w:rsidRPr="00B83D5E">
          <w:rPr>
            <w:rStyle w:val="Hyperlink"/>
            <w:rFonts w:ascii="Arial" w:hAnsi="Arial" w:cs="Arial"/>
            <w:color w:val="000000"/>
            <w:sz w:val="18"/>
            <w:szCs w:val="18"/>
            <w:u w:val="none"/>
            <w:shd w:val="clear" w:color="auto" w:fill="FFFFFF"/>
          </w:rPr>
          <w:t>A proposed approach for quantitative benefit-risk assessment in diagnostic radiology guideline development: the American College of Radiology Appropriateness Criteria Example. </w:t>
        </w:r>
      </w:hyperlink>
      <w:r w:rsidR="00424051" w:rsidRPr="00B83D5E">
        <w:rPr>
          <w:rStyle w:val="source"/>
          <w:rFonts w:ascii="Arial" w:hAnsi="Arial" w:cs="Arial"/>
          <w:color w:val="000000"/>
          <w:sz w:val="18"/>
          <w:szCs w:val="18"/>
          <w:shd w:val="clear" w:color="auto" w:fill="FFFFFF"/>
        </w:rPr>
        <w:t xml:space="preserve">J Eval Clin </w:t>
      </w:r>
      <w:proofErr w:type="spellStart"/>
      <w:r w:rsidR="00424051" w:rsidRPr="00B83D5E">
        <w:rPr>
          <w:rStyle w:val="source"/>
          <w:rFonts w:ascii="Arial" w:hAnsi="Arial" w:cs="Arial"/>
          <w:color w:val="000000"/>
          <w:sz w:val="18"/>
          <w:szCs w:val="18"/>
          <w:shd w:val="clear" w:color="auto" w:fill="FFFFFF"/>
        </w:rPr>
        <w:t>Pract</w:t>
      </w:r>
      <w:proofErr w:type="spellEnd"/>
      <w:r w:rsidR="00424051" w:rsidRPr="00B83D5E">
        <w:rPr>
          <w:rFonts w:ascii="Arial" w:hAnsi="Arial" w:cs="Arial"/>
          <w:color w:val="000000"/>
          <w:sz w:val="18"/>
          <w:szCs w:val="18"/>
          <w:shd w:val="clear" w:color="auto" w:fill="FFFFFF"/>
        </w:rPr>
        <w:t>. </w:t>
      </w:r>
      <w:r w:rsidR="00424051" w:rsidRPr="00B83D5E">
        <w:rPr>
          <w:rStyle w:val="pubdate"/>
          <w:rFonts w:ascii="Arial" w:hAnsi="Arial" w:cs="Arial"/>
          <w:color w:val="000000"/>
          <w:sz w:val="18"/>
          <w:szCs w:val="18"/>
          <w:shd w:val="clear" w:color="auto" w:fill="FFFFFF"/>
        </w:rPr>
        <w:t>2017 Feb;</w:t>
      </w:r>
      <w:r w:rsidR="00424051" w:rsidRPr="00B83D5E">
        <w:rPr>
          <w:rStyle w:val="volume"/>
          <w:rFonts w:ascii="Arial" w:hAnsi="Arial" w:cs="Arial"/>
          <w:color w:val="000000"/>
          <w:sz w:val="18"/>
          <w:szCs w:val="18"/>
          <w:shd w:val="clear" w:color="auto" w:fill="FFFFFF"/>
        </w:rPr>
        <w:t>23</w:t>
      </w:r>
      <w:r w:rsidR="00424051" w:rsidRPr="00B83D5E">
        <w:rPr>
          <w:rStyle w:val="issue"/>
          <w:rFonts w:ascii="Arial" w:hAnsi="Arial" w:cs="Arial"/>
          <w:color w:val="000000"/>
          <w:sz w:val="18"/>
          <w:szCs w:val="18"/>
          <w:shd w:val="clear" w:color="auto" w:fill="FFFFFF"/>
        </w:rPr>
        <w:t>(1)</w:t>
      </w:r>
      <w:r w:rsidR="00424051" w:rsidRPr="00B83D5E">
        <w:rPr>
          <w:rStyle w:val="pages"/>
          <w:rFonts w:ascii="Arial" w:hAnsi="Arial" w:cs="Arial"/>
          <w:color w:val="000000"/>
          <w:sz w:val="18"/>
          <w:szCs w:val="18"/>
          <w:shd w:val="clear" w:color="auto" w:fill="FFFFFF"/>
        </w:rPr>
        <w:t>:128-138</w:t>
      </w:r>
      <w:r w:rsidR="00424051" w:rsidRPr="00B83D5E">
        <w:rPr>
          <w:rFonts w:ascii="Arial" w:hAnsi="Arial" w:cs="Arial"/>
          <w:color w:val="000000"/>
          <w:sz w:val="18"/>
          <w:szCs w:val="18"/>
          <w:shd w:val="clear" w:color="auto" w:fill="FFFFFF"/>
        </w:rPr>
        <w:t>. </w:t>
      </w:r>
      <w:proofErr w:type="spellStart"/>
      <w:r w:rsidR="00424051" w:rsidRPr="00B83D5E">
        <w:rPr>
          <w:rStyle w:val="doi"/>
          <w:rFonts w:ascii="Arial" w:hAnsi="Arial" w:cs="Arial"/>
          <w:color w:val="000000"/>
          <w:sz w:val="18"/>
          <w:szCs w:val="18"/>
          <w:shd w:val="clear" w:color="auto" w:fill="FFFFFF"/>
        </w:rPr>
        <w:t>doi</w:t>
      </w:r>
      <w:proofErr w:type="spellEnd"/>
      <w:r w:rsidR="00424051" w:rsidRPr="00B83D5E">
        <w:rPr>
          <w:rStyle w:val="doi"/>
          <w:rFonts w:ascii="Arial" w:hAnsi="Arial" w:cs="Arial"/>
          <w:color w:val="000000"/>
          <w:sz w:val="18"/>
          <w:szCs w:val="18"/>
          <w:shd w:val="clear" w:color="auto" w:fill="FFFFFF"/>
        </w:rPr>
        <w:t>: 10.1111/jep.12635. </w:t>
      </w:r>
      <w:proofErr w:type="spellStart"/>
      <w:r w:rsidR="00424051" w:rsidRPr="00B83D5E">
        <w:rPr>
          <w:rStyle w:val="pubstatus"/>
          <w:rFonts w:ascii="Arial" w:hAnsi="Arial" w:cs="Arial"/>
          <w:color w:val="000000"/>
          <w:sz w:val="18"/>
          <w:szCs w:val="18"/>
          <w:shd w:val="clear" w:color="auto" w:fill="FFFFFF"/>
        </w:rPr>
        <w:t>Epub</w:t>
      </w:r>
      <w:proofErr w:type="spellEnd"/>
      <w:r w:rsidR="00424051" w:rsidRPr="00B83D5E">
        <w:rPr>
          <w:rStyle w:val="pubstatus"/>
          <w:rFonts w:ascii="Arial" w:hAnsi="Arial" w:cs="Arial"/>
          <w:color w:val="000000"/>
          <w:sz w:val="18"/>
          <w:szCs w:val="18"/>
          <w:shd w:val="clear" w:color="auto" w:fill="FFFFFF"/>
        </w:rPr>
        <w:t xml:space="preserve"> 2016 Oct 19. </w:t>
      </w:r>
      <w:r w:rsidR="00424051" w:rsidRPr="00B83D5E">
        <w:rPr>
          <w:rStyle w:val="pmid"/>
          <w:rFonts w:ascii="Arial" w:hAnsi="Arial" w:cs="Arial"/>
          <w:color w:val="000000"/>
          <w:sz w:val="18"/>
          <w:szCs w:val="18"/>
          <w:shd w:val="clear" w:color="auto" w:fill="FFFFFF"/>
        </w:rPr>
        <w:t>PubMed PMID: 27762080</w:t>
      </w:r>
      <w:r w:rsidR="00424051" w:rsidRPr="00B83D5E">
        <w:rPr>
          <w:rFonts w:ascii="Arial" w:hAnsi="Arial" w:cs="Arial"/>
          <w:color w:val="000000"/>
          <w:sz w:val="18"/>
          <w:szCs w:val="18"/>
          <w:shd w:val="clear" w:color="auto" w:fill="FFFFFF"/>
        </w:rPr>
        <w:t>.</w:t>
      </w:r>
    </w:p>
    <w:p w14:paraId="3CFA8155" w14:textId="77777777" w:rsidR="001D4311" w:rsidRPr="00B83D5E" w:rsidRDefault="001D4311" w:rsidP="0078454E">
      <w:pPr>
        <w:rPr>
          <w:rFonts w:ascii="Arial" w:hAnsi="Arial" w:cs="Arial"/>
          <w:color w:val="000000"/>
          <w:sz w:val="18"/>
          <w:szCs w:val="18"/>
        </w:rPr>
      </w:pPr>
    </w:p>
    <w:p w14:paraId="71407045" w14:textId="073E2FAB" w:rsidR="005F47DE" w:rsidRPr="0018019B" w:rsidRDefault="00B06D13" w:rsidP="0078454E">
      <w:pPr>
        <w:rPr>
          <w:rFonts w:ascii="Arial" w:hAnsi="Arial" w:cs="Arial"/>
          <w:color w:val="000000"/>
          <w:sz w:val="18"/>
          <w:szCs w:val="18"/>
        </w:rPr>
      </w:pPr>
      <w:r w:rsidRPr="0018019B">
        <w:rPr>
          <w:rFonts w:ascii="Arial" w:hAnsi="Arial" w:cs="Arial"/>
          <w:color w:val="000000"/>
          <w:sz w:val="18"/>
          <w:szCs w:val="18"/>
        </w:rPr>
        <w:t>10</w:t>
      </w:r>
      <w:r w:rsidR="000A25A0">
        <w:rPr>
          <w:rFonts w:ascii="Arial" w:hAnsi="Arial" w:cs="Arial"/>
          <w:color w:val="000000"/>
          <w:sz w:val="18"/>
          <w:szCs w:val="18"/>
        </w:rPr>
        <w:t>8</w:t>
      </w:r>
      <w:r w:rsidR="005F47DE" w:rsidRPr="0018019B">
        <w:rPr>
          <w:rFonts w:ascii="Arial" w:hAnsi="Arial" w:cs="Arial"/>
          <w:color w:val="000000"/>
          <w:sz w:val="18"/>
          <w:szCs w:val="18"/>
        </w:rPr>
        <w:t xml:space="preserve">. </w:t>
      </w:r>
      <w:r w:rsidR="005F47DE" w:rsidRPr="0018019B">
        <w:rPr>
          <w:rFonts w:ascii="Arial" w:hAnsi="Arial" w:cs="Arial"/>
          <w:b/>
          <w:color w:val="000000"/>
          <w:sz w:val="18"/>
          <w:szCs w:val="18"/>
        </w:rPr>
        <w:t xml:space="preserve">Devine EB, </w:t>
      </w:r>
      <w:r w:rsidR="005F47DE" w:rsidRPr="0018019B">
        <w:rPr>
          <w:rFonts w:ascii="Arial" w:hAnsi="Arial" w:cs="Arial"/>
          <w:color w:val="000000"/>
          <w:sz w:val="18"/>
          <w:szCs w:val="18"/>
        </w:rPr>
        <w:t xml:space="preserve">Alfonso-Cristancho R, Yanez ND, Edwards TC, Patrick DL, Armstrong CAL, Devlin A, Symons RG, Meissner MH, Thomason EL, Lavallee DC, Kessler LG, Flum DR, and CERTAIN Collaborative. Patient-Reported Outcomes after Medical versus Revascularization Interventions for Intermittent Leg Claudication. </w:t>
      </w:r>
      <w:r w:rsidR="00A55DBB" w:rsidRPr="0018019B">
        <w:rPr>
          <w:rStyle w:val="jrnl"/>
          <w:rFonts w:ascii="Arial" w:hAnsi="Arial" w:cs="Arial"/>
          <w:i/>
          <w:color w:val="000000"/>
          <w:sz w:val="18"/>
          <w:szCs w:val="18"/>
          <w:shd w:val="clear" w:color="auto" w:fill="FFFFFF"/>
        </w:rPr>
        <w:t>JAMA Surg</w:t>
      </w:r>
      <w:r w:rsidR="00A55DBB" w:rsidRPr="0018019B">
        <w:rPr>
          <w:rFonts w:ascii="Arial" w:hAnsi="Arial" w:cs="Arial"/>
          <w:i/>
          <w:color w:val="000000"/>
          <w:sz w:val="18"/>
          <w:szCs w:val="18"/>
          <w:shd w:val="clear" w:color="auto" w:fill="FFFFFF"/>
        </w:rPr>
        <w:t>.</w:t>
      </w:r>
      <w:r w:rsidR="00A55DBB" w:rsidRPr="0018019B">
        <w:rPr>
          <w:rFonts w:ascii="Arial" w:hAnsi="Arial" w:cs="Arial"/>
          <w:color w:val="000000"/>
          <w:sz w:val="18"/>
          <w:szCs w:val="18"/>
          <w:shd w:val="clear" w:color="auto" w:fill="FFFFFF"/>
        </w:rPr>
        <w:t xml:space="preserve"> 2016 Oct 19;151(10):e162024. </w:t>
      </w:r>
      <w:proofErr w:type="spellStart"/>
      <w:r w:rsidR="00A55DBB" w:rsidRPr="0018019B">
        <w:rPr>
          <w:rFonts w:ascii="Arial" w:hAnsi="Arial" w:cs="Arial"/>
          <w:color w:val="000000"/>
          <w:sz w:val="18"/>
          <w:szCs w:val="18"/>
          <w:shd w:val="clear" w:color="auto" w:fill="FFFFFF"/>
        </w:rPr>
        <w:t>doi</w:t>
      </w:r>
      <w:proofErr w:type="spellEnd"/>
      <w:r w:rsidR="00A55DBB" w:rsidRPr="0018019B">
        <w:rPr>
          <w:rFonts w:ascii="Arial" w:hAnsi="Arial" w:cs="Arial"/>
          <w:color w:val="000000"/>
          <w:sz w:val="18"/>
          <w:szCs w:val="18"/>
          <w:shd w:val="clear" w:color="auto" w:fill="FFFFFF"/>
        </w:rPr>
        <w:t>: 10.1001/jamasurg.2016.2024.</w:t>
      </w:r>
      <w:r w:rsidR="00A636B1" w:rsidRPr="0018019B">
        <w:rPr>
          <w:rFonts w:ascii="Arial" w:hAnsi="Arial" w:cs="Arial"/>
          <w:color w:val="000000"/>
          <w:sz w:val="18"/>
          <w:szCs w:val="18"/>
          <w:shd w:val="clear" w:color="auto" w:fill="FFFFFF"/>
        </w:rPr>
        <w:t xml:space="preserve"> </w:t>
      </w:r>
      <w:r w:rsidR="00A636B1" w:rsidRPr="0018019B">
        <w:rPr>
          <w:rStyle w:val="pmid"/>
          <w:rFonts w:ascii="Arial" w:hAnsi="Arial" w:cs="Arial"/>
          <w:color w:val="000000"/>
          <w:sz w:val="18"/>
          <w:szCs w:val="18"/>
          <w:shd w:val="clear" w:color="auto" w:fill="FFFFFF"/>
        </w:rPr>
        <w:t>PubMed PMID: 27760274</w:t>
      </w:r>
      <w:r w:rsidR="00A636B1" w:rsidRPr="0018019B">
        <w:rPr>
          <w:rFonts w:ascii="Arial" w:hAnsi="Arial" w:cs="Arial"/>
          <w:color w:val="000000"/>
          <w:sz w:val="18"/>
          <w:szCs w:val="18"/>
          <w:shd w:val="clear" w:color="auto" w:fill="FFFFFF"/>
        </w:rPr>
        <w:t>.</w:t>
      </w:r>
    </w:p>
    <w:p w14:paraId="501FF177" w14:textId="77777777" w:rsidR="005F47DE" w:rsidRPr="0018019B" w:rsidRDefault="005F47DE" w:rsidP="0078454E">
      <w:pPr>
        <w:rPr>
          <w:rFonts w:ascii="Arial" w:hAnsi="Arial" w:cs="Arial"/>
          <w:bCs/>
          <w:color w:val="000000"/>
          <w:sz w:val="18"/>
          <w:szCs w:val="18"/>
        </w:rPr>
      </w:pPr>
    </w:p>
    <w:p w14:paraId="747F395F" w14:textId="526367B1" w:rsidR="002C512B" w:rsidRPr="0018019B" w:rsidRDefault="00FE7DA8" w:rsidP="002C512B">
      <w:pPr>
        <w:rPr>
          <w:rFonts w:ascii="Arial" w:hAnsi="Arial" w:cs="Arial"/>
          <w:color w:val="000000"/>
          <w:sz w:val="18"/>
          <w:szCs w:val="18"/>
        </w:rPr>
      </w:pPr>
      <w:r w:rsidRPr="0018019B">
        <w:rPr>
          <w:rFonts w:ascii="Arial" w:hAnsi="Arial" w:cs="Arial"/>
          <w:bCs/>
          <w:color w:val="000000"/>
          <w:sz w:val="18"/>
          <w:szCs w:val="18"/>
        </w:rPr>
        <w:t>10</w:t>
      </w:r>
      <w:r w:rsidR="000A25A0">
        <w:rPr>
          <w:rFonts w:ascii="Arial" w:hAnsi="Arial" w:cs="Arial"/>
          <w:bCs/>
          <w:color w:val="000000"/>
          <w:sz w:val="18"/>
          <w:szCs w:val="18"/>
        </w:rPr>
        <w:t>9</w:t>
      </w:r>
      <w:r w:rsidR="00B83CB1" w:rsidRPr="0018019B">
        <w:rPr>
          <w:rFonts w:ascii="Arial" w:hAnsi="Arial" w:cs="Arial"/>
          <w:bCs/>
          <w:color w:val="000000"/>
          <w:sz w:val="18"/>
          <w:szCs w:val="18"/>
        </w:rPr>
        <w:t>. *Wheat CL, Clark-</w:t>
      </w:r>
      <w:proofErr w:type="spellStart"/>
      <w:r w:rsidR="00B83CB1" w:rsidRPr="0018019B">
        <w:rPr>
          <w:rFonts w:ascii="Arial" w:hAnsi="Arial" w:cs="Arial"/>
          <w:bCs/>
          <w:color w:val="000000"/>
          <w:sz w:val="18"/>
          <w:szCs w:val="18"/>
        </w:rPr>
        <w:t>Snustad</w:t>
      </w:r>
      <w:proofErr w:type="spellEnd"/>
      <w:r w:rsidR="00B83CB1" w:rsidRPr="0018019B">
        <w:rPr>
          <w:rFonts w:ascii="Arial" w:hAnsi="Arial" w:cs="Arial"/>
          <w:bCs/>
          <w:color w:val="000000"/>
          <w:sz w:val="18"/>
          <w:szCs w:val="18"/>
        </w:rPr>
        <w:t xml:space="preserve"> K, </w:t>
      </w:r>
      <w:r w:rsidR="00B83CB1" w:rsidRPr="0018019B">
        <w:rPr>
          <w:rFonts w:ascii="Arial" w:hAnsi="Arial" w:cs="Arial"/>
          <w:b/>
          <w:bCs/>
          <w:color w:val="000000"/>
          <w:sz w:val="18"/>
          <w:szCs w:val="18"/>
        </w:rPr>
        <w:t>Devine EB</w:t>
      </w:r>
      <w:r w:rsidR="00B83CB1" w:rsidRPr="0018019B">
        <w:rPr>
          <w:rFonts w:ascii="Arial" w:hAnsi="Arial" w:cs="Arial"/>
          <w:bCs/>
          <w:color w:val="000000"/>
          <w:sz w:val="18"/>
          <w:szCs w:val="18"/>
        </w:rPr>
        <w:t xml:space="preserve">, Grembowski D, Thornton T, Ko CW. </w:t>
      </w:r>
      <w:r w:rsidR="00B83CB1" w:rsidRPr="0018019B">
        <w:rPr>
          <w:rFonts w:ascii="Arial" w:hAnsi="Arial" w:cs="Arial"/>
          <w:color w:val="000000"/>
          <w:sz w:val="18"/>
          <w:szCs w:val="18"/>
        </w:rPr>
        <w:t xml:space="preserve">Worldwide Incidence of Colorectal Cancer, Leukemia, and Lymphoma in Inflammatory Bowel Disease:  An Updated Systematic Review and Meta-Analysis. </w:t>
      </w:r>
      <w:r w:rsidR="00B83CB1" w:rsidRPr="0018019B">
        <w:rPr>
          <w:rFonts w:ascii="Arial" w:hAnsi="Arial" w:cs="Arial"/>
          <w:i/>
          <w:color w:val="000000"/>
          <w:sz w:val="18"/>
          <w:szCs w:val="18"/>
        </w:rPr>
        <w:t xml:space="preserve">Gastroenterol </w:t>
      </w:r>
      <w:r w:rsidR="00B83CB1" w:rsidRPr="0018019B">
        <w:rPr>
          <w:rFonts w:ascii="Arial" w:hAnsi="Arial" w:cs="Arial"/>
          <w:color w:val="000000"/>
          <w:sz w:val="18"/>
          <w:szCs w:val="18"/>
        </w:rPr>
        <w:t xml:space="preserve">Res </w:t>
      </w:r>
      <w:proofErr w:type="spellStart"/>
      <w:r w:rsidR="00B83CB1" w:rsidRPr="0018019B">
        <w:rPr>
          <w:rFonts w:ascii="Arial" w:hAnsi="Arial" w:cs="Arial"/>
          <w:color w:val="000000"/>
          <w:sz w:val="18"/>
          <w:szCs w:val="18"/>
        </w:rPr>
        <w:t>Prac</w:t>
      </w:r>
      <w:proofErr w:type="spellEnd"/>
      <w:r w:rsidR="00B83CB1" w:rsidRPr="0018019B">
        <w:rPr>
          <w:rFonts w:ascii="Arial" w:hAnsi="Arial" w:cs="Arial"/>
          <w:color w:val="000000"/>
          <w:sz w:val="18"/>
          <w:szCs w:val="18"/>
        </w:rPr>
        <w:t xml:space="preserve">, </w:t>
      </w:r>
      <w:r w:rsidR="002C512B" w:rsidRPr="0018019B">
        <w:rPr>
          <w:rFonts w:ascii="Arial" w:hAnsi="Arial" w:cs="Arial"/>
          <w:color w:val="000000"/>
          <w:sz w:val="18"/>
          <w:szCs w:val="18"/>
        </w:rPr>
        <w:t xml:space="preserve">2016;2016:1632439. </w:t>
      </w:r>
      <w:proofErr w:type="spellStart"/>
      <w:r w:rsidR="002C512B" w:rsidRPr="0018019B">
        <w:rPr>
          <w:rFonts w:ascii="Arial" w:hAnsi="Arial" w:cs="Arial"/>
          <w:color w:val="000000"/>
          <w:sz w:val="18"/>
          <w:szCs w:val="18"/>
        </w:rPr>
        <w:t>doi</w:t>
      </w:r>
      <w:proofErr w:type="spellEnd"/>
      <w:r w:rsidR="002C512B" w:rsidRPr="0018019B">
        <w:rPr>
          <w:rFonts w:ascii="Arial" w:hAnsi="Arial" w:cs="Arial"/>
          <w:color w:val="000000"/>
          <w:sz w:val="18"/>
          <w:szCs w:val="18"/>
        </w:rPr>
        <w:t xml:space="preserve">: 10.1155/2016/1632439. </w:t>
      </w:r>
      <w:proofErr w:type="spellStart"/>
      <w:r w:rsidR="002C512B" w:rsidRPr="0018019B">
        <w:rPr>
          <w:rFonts w:ascii="Arial" w:hAnsi="Arial" w:cs="Arial"/>
          <w:color w:val="000000"/>
          <w:sz w:val="18"/>
          <w:szCs w:val="18"/>
        </w:rPr>
        <w:t>Epub</w:t>
      </w:r>
      <w:proofErr w:type="spellEnd"/>
      <w:r w:rsidR="002C512B" w:rsidRPr="0018019B">
        <w:rPr>
          <w:rFonts w:ascii="Arial" w:hAnsi="Arial" w:cs="Arial"/>
          <w:color w:val="000000"/>
          <w:sz w:val="18"/>
          <w:szCs w:val="18"/>
        </w:rPr>
        <w:t xml:space="preserve"> 2016 May 16</w:t>
      </w:r>
      <w:r w:rsidR="00A636B1" w:rsidRPr="0018019B">
        <w:rPr>
          <w:rFonts w:ascii="Arial" w:hAnsi="Arial" w:cs="Arial"/>
          <w:color w:val="000000"/>
          <w:sz w:val="18"/>
          <w:szCs w:val="18"/>
        </w:rPr>
        <w:t xml:space="preserve">. </w:t>
      </w:r>
      <w:r w:rsidR="00A636B1" w:rsidRPr="0018019B">
        <w:rPr>
          <w:rFonts w:ascii="Arial" w:hAnsi="Arial" w:cs="Arial"/>
          <w:color w:val="000000"/>
          <w:sz w:val="18"/>
          <w:szCs w:val="18"/>
          <w:shd w:val="clear" w:color="auto" w:fill="FFFFFF"/>
        </w:rPr>
        <w:t>PMID: 27293427.</w:t>
      </w:r>
    </w:p>
    <w:p w14:paraId="4FC8D4DE" w14:textId="77777777" w:rsidR="002C512B" w:rsidRPr="0018019B" w:rsidRDefault="002C512B" w:rsidP="0078454E">
      <w:pPr>
        <w:rPr>
          <w:rFonts w:ascii="Arial" w:hAnsi="Arial" w:cs="Arial"/>
          <w:bCs/>
          <w:color w:val="000000"/>
          <w:sz w:val="18"/>
          <w:szCs w:val="18"/>
        </w:rPr>
      </w:pPr>
    </w:p>
    <w:p w14:paraId="669B1CF1" w14:textId="22F5D9D5" w:rsidR="00553839" w:rsidRPr="0018019B" w:rsidRDefault="004A4783" w:rsidP="0078454E">
      <w:pPr>
        <w:rPr>
          <w:rFonts w:ascii="Arial" w:hAnsi="Arial" w:cs="Arial"/>
          <w:color w:val="000000"/>
          <w:sz w:val="18"/>
          <w:szCs w:val="18"/>
        </w:rPr>
      </w:pPr>
      <w:r w:rsidRPr="0018019B">
        <w:rPr>
          <w:rFonts w:ascii="Arial" w:hAnsi="Arial" w:cs="Arial"/>
          <w:color w:val="000000"/>
          <w:sz w:val="18"/>
          <w:szCs w:val="18"/>
        </w:rPr>
        <w:t>1</w:t>
      </w:r>
      <w:r w:rsidR="000A25A0">
        <w:rPr>
          <w:rFonts w:ascii="Arial" w:hAnsi="Arial" w:cs="Arial"/>
          <w:color w:val="000000"/>
          <w:sz w:val="18"/>
          <w:szCs w:val="18"/>
        </w:rPr>
        <w:t>10</w:t>
      </w:r>
      <w:r w:rsidR="00553839" w:rsidRPr="0018019B">
        <w:rPr>
          <w:rFonts w:ascii="Arial" w:hAnsi="Arial" w:cs="Arial"/>
          <w:color w:val="000000"/>
          <w:sz w:val="18"/>
          <w:szCs w:val="18"/>
        </w:rPr>
        <w:t xml:space="preserve">. *Canestaro WJ, Forrester SH, </w:t>
      </w:r>
      <w:r w:rsidR="00553839" w:rsidRPr="0018019B">
        <w:rPr>
          <w:rFonts w:ascii="Arial" w:hAnsi="Arial" w:cs="Arial"/>
          <w:b/>
          <w:color w:val="000000"/>
          <w:sz w:val="18"/>
          <w:szCs w:val="18"/>
        </w:rPr>
        <w:t>Devine EB</w:t>
      </w:r>
      <w:r w:rsidR="00553839" w:rsidRPr="0018019B">
        <w:rPr>
          <w:rFonts w:ascii="Arial" w:hAnsi="Arial" w:cs="Arial"/>
          <w:color w:val="000000"/>
          <w:sz w:val="18"/>
          <w:szCs w:val="18"/>
        </w:rPr>
        <w:t xml:space="preserve">. Drug therapy for treatment of idiopathic </w:t>
      </w:r>
      <w:r w:rsidR="002E7B1C" w:rsidRPr="0018019B">
        <w:rPr>
          <w:rFonts w:ascii="Arial" w:hAnsi="Arial" w:cs="Arial"/>
          <w:color w:val="000000"/>
          <w:sz w:val="18"/>
          <w:szCs w:val="18"/>
        </w:rPr>
        <w:t>pulmonary fibrosis: Systematic r</w:t>
      </w:r>
      <w:r w:rsidR="00553839" w:rsidRPr="0018019B">
        <w:rPr>
          <w:rFonts w:ascii="Arial" w:hAnsi="Arial" w:cs="Arial"/>
          <w:color w:val="000000"/>
          <w:sz w:val="18"/>
          <w:szCs w:val="18"/>
        </w:rPr>
        <w:t xml:space="preserve">eview and </w:t>
      </w:r>
      <w:r w:rsidR="002E7B1C" w:rsidRPr="0018019B">
        <w:rPr>
          <w:rFonts w:ascii="Arial" w:hAnsi="Arial" w:cs="Arial"/>
          <w:color w:val="000000"/>
          <w:sz w:val="18"/>
          <w:szCs w:val="18"/>
        </w:rPr>
        <w:t>n</w:t>
      </w:r>
      <w:r w:rsidR="00553839" w:rsidRPr="0018019B">
        <w:rPr>
          <w:rFonts w:ascii="Arial" w:hAnsi="Arial" w:cs="Arial"/>
          <w:color w:val="000000"/>
          <w:sz w:val="18"/>
          <w:szCs w:val="18"/>
        </w:rPr>
        <w:t xml:space="preserve">etwork </w:t>
      </w:r>
      <w:r w:rsidR="002E7B1C" w:rsidRPr="0018019B">
        <w:rPr>
          <w:rFonts w:ascii="Arial" w:hAnsi="Arial" w:cs="Arial"/>
          <w:color w:val="000000"/>
          <w:sz w:val="18"/>
          <w:szCs w:val="18"/>
        </w:rPr>
        <w:t>m</w:t>
      </w:r>
      <w:r w:rsidR="00553839" w:rsidRPr="0018019B">
        <w:rPr>
          <w:rFonts w:ascii="Arial" w:hAnsi="Arial" w:cs="Arial"/>
          <w:color w:val="000000"/>
          <w:sz w:val="18"/>
          <w:szCs w:val="18"/>
        </w:rPr>
        <w:t xml:space="preserve">eta-analysis. </w:t>
      </w:r>
      <w:r w:rsidR="00553839" w:rsidRPr="0018019B">
        <w:rPr>
          <w:rFonts w:ascii="Arial" w:hAnsi="Arial" w:cs="Arial"/>
          <w:i/>
          <w:color w:val="000000"/>
          <w:sz w:val="18"/>
          <w:szCs w:val="18"/>
        </w:rPr>
        <w:t xml:space="preserve">Chest </w:t>
      </w:r>
      <w:r w:rsidR="00553839" w:rsidRPr="0018019B">
        <w:rPr>
          <w:rFonts w:ascii="Arial" w:hAnsi="Arial" w:cs="Arial"/>
          <w:color w:val="000000"/>
          <w:sz w:val="18"/>
          <w:szCs w:val="18"/>
        </w:rPr>
        <w:t>201</w:t>
      </w:r>
      <w:r w:rsidR="007801C0" w:rsidRPr="0018019B">
        <w:rPr>
          <w:rFonts w:ascii="Arial" w:hAnsi="Arial" w:cs="Arial"/>
          <w:color w:val="000000"/>
          <w:sz w:val="18"/>
          <w:szCs w:val="18"/>
        </w:rPr>
        <w:t>6</w:t>
      </w:r>
      <w:r w:rsidR="00C4761B" w:rsidRPr="0018019B">
        <w:rPr>
          <w:rFonts w:ascii="Arial" w:hAnsi="Arial" w:cs="Arial"/>
          <w:color w:val="000000"/>
          <w:sz w:val="18"/>
          <w:szCs w:val="18"/>
        </w:rPr>
        <w:t>;149(3):756-66</w:t>
      </w:r>
      <w:r w:rsidR="00A636B1" w:rsidRPr="0018019B">
        <w:rPr>
          <w:rFonts w:ascii="Arial" w:hAnsi="Arial" w:cs="Arial"/>
          <w:color w:val="000000"/>
          <w:sz w:val="18"/>
          <w:szCs w:val="18"/>
        </w:rPr>
        <w:t xml:space="preserve">. </w:t>
      </w:r>
      <w:r w:rsidR="00A636B1" w:rsidRPr="0018019B">
        <w:rPr>
          <w:rStyle w:val="pmid"/>
          <w:rFonts w:ascii="Arial" w:hAnsi="Arial" w:cs="Arial"/>
          <w:color w:val="000000"/>
          <w:sz w:val="18"/>
          <w:szCs w:val="18"/>
          <w:shd w:val="clear" w:color="auto" w:fill="FFFFFF"/>
        </w:rPr>
        <w:t>PMID: 26836914</w:t>
      </w:r>
      <w:r w:rsidR="00A636B1" w:rsidRPr="0018019B">
        <w:rPr>
          <w:rFonts w:ascii="Arial" w:hAnsi="Arial" w:cs="Arial"/>
          <w:color w:val="000000"/>
          <w:sz w:val="18"/>
          <w:szCs w:val="18"/>
          <w:shd w:val="clear" w:color="auto" w:fill="FFFFFF"/>
        </w:rPr>
        <w:t>.</w:t>
      </w:r>
      <w:r w:rsidR="00553839" w:rsidRPr="0018019B">
        <w:rPr>
          <w:rFonts w:ascii="Arial" w:hAnsi="Arial" w:cs="Arial"/>
          <w:color w:val="000000"/>
          <w:sz w:val="18"/>
          <w:szCs w:val="18"/>
        </w:rPr>
        <w:t xml:space="preserve"> </w:t>
      </w:r>
    </w:p>
    <w:p w14:paraId="67B230A6" w14:textId="77777777" w:rsidR="00553839" w:rsidRPr="0018019B" w:rsidRDefault="00553839" w:rsidP="0078454E">
      <w:pPr>
        <w:tabs>
          <w:tab w:val="left" w:pos="2320"/>
        </w:tabs>
        <w:ind w:right="-120"/>
        <w:rPr>
          <w:rFonts w:ascii="Arial" w:hAnsi="Arial" w:cs="Arial"/>
          <w:color w:val="000000"/>
          <w:sz w:val="18"/>
          <w:szCs w:val="18"/>
        </w:rPr>
      </w:pPr>
    </w:p>
    <w:p w14:paraId="3A014E1C" w14:textId="44E44AD3" w:rsidR="00417AF6" w:rsidRPr="0018019B" w:rsidRDefault="005D628A" w:rsidP="0078454E">
      <w:pPr>
        <w:tabs>
          <w:tab w:val="left" w:pos="2320"/>
        </w:tabs>
        <w:ind w:right="-120"/>
        <w:rPr>
          <w:rFonts w:ascii="Arial" w:hAnsi="Arial" w:cs="Arial"/>
          <w:color w:val="000000"/>
          <w:sz w:val="18"/>
          <w:szCs w:val="18"/>
        </w:rPr>
      </w:pPr>
      <w:r w:rsidRPr="0018019B">
        <w:rPr>
          <w:rFonts w:ascii="Arial" w:hAnsi="Arial" w:cs="Arial"/>
          <w:color w:val="000000"/>
          <w:sz w:val="18"/>
          <w:szCs w:val="18"/>
        </w:rPr>
        <w:t>1</w:t>
      </w:r>
      <w:r w:rsidR="000A25A0">
        <w:rPr>
          <w:rFonts w:ascii="Arial" w:hAnsi="Arial" w:cs="Arial"/>
          <w:color w:val="000000"/>
          <w:sz w:val="18"/>
          <w:szCs w:val="18"/>
        </w:rPr>
        <w:t>11</w:t>
      </w:r>
      <w:r w:rsidR="00417AF6" w:rsidRPr="0018019B">
        <w:rPr>
          <w:rFonts w:ascii="Arial" w:hAnsi="Arial" w:cs="Arial"/>
          <w:color w:val="000000"/>
          <w:sz w:val="18"/>
          <w:szCs w:val="18"/>
        </w:rPr>
        <w:t xml:space="preserve">. Eden KB, Totten AM, </w:t>
      </w:r>
      <w:proofErr w:type="spellStart"/>
      <w:r w:rsidR="00417AF6" w:rsidRPr="0018019B">
        <w:rPr>
          <w:rFonts w:ascii="Arial" w:hAnsi="Arial" w:cs="Arial"/>
          <w:color w:val="000000"/>
          <w:sz w:val="18"/>
          <w:szCs w:val="18"/>
        </w:rPr>
        <w:t>Kassakian</w:t>
      </w:r>
      <w:proofErr w:type="spellEnd"/>
      <w:r w:rsidR="00417AF6" w:rsidRPr="0018019B">
        <w:rPr>
          <w:rFonts w:ascii="Arial" w:hAnsi="Arial" w:cs="Arial"/>
          <w:color w:val="000000"/>
          <w:sz w:val="18"/>
          <w:szCs w:val="18"/>
        </w:rPr>
        <w:t xml:space="preserve"> SZ, Gorman PN, McDonagh MS, </w:t>
      </w:r>
      <w:r w:rsidR="00417AF6" w:rsidRPr="0018019B">
        <w:rPr>
          <w:rFonts w:ascii="Arial" w:hAnsi="Arial" w:cs="Arial"/>
          <w:b/>
          <w:color w:val="000000"/>
          <w:sz w:val="18"/>
          <w:szCs w:val="18"/>
        </w:rPr>
        <w:t>Devine B</w:t>
      </w:r>
      <w:r w:rsidR="00417AF6" w:rsidRPr="0018019B">
        <w:rPr>
          <w:rFonts w:ascii="Arial" w:hAnsi="Arial" w:cs="Arial"/>
          <w:color w:val="000000"/>
          <w:sz w:val="18"/>
          <w:szCs w:val="18"/>
        </w:rPr>
        <w:t xml:space="preserve">, Pappas M, </w:t>
      </w:r>
      <w:proofErr w:type="spellStart"/>
      <w:r w:rsidR="00417AF6" w:rsidRPr="0018019B">
        <w:rPr>
          <w:rFonts w:ascii="Arial" w:hAnsi="Arial" w:cs="Arial"/>
          <w:color w:val="000000"/>
          <w:sz w:val="18"/>
          <w:szCs w:val="18"/>
        </w:rPr>
        <w:t>Daeges</w:t>
      </w:r>
      <w:proofErr w:type="spellEnd"/>
      <w:r w:rsidR="00417AF6" w:rsidRPr="0018019B">
        <w:rPr>
          <w:rFonts w:ascii="Arial" w:hAnsi="Arial" w:cs="Arial"/>
          <w:color w:val="000000"/>
          <w:sz w:val="18"/>
          <w:szCs w:val="18"/>
        </w:rPr>
        <w:t xml:space="preserve"> M, Woods S, Hersh WR. </w:t>
      </w:r>
    </w:p>
    <w:p w14:paraId="5F1E6109" w14:textId="77777777" w:rsidR="00417AF6" w:rsidRPr="0018019B" w:rsidRDefault="00046FCB" w:rsidP="0078454E">
      <w:pPr>
        <w:autoSpaceDE w:val="0"/>
        <w:autoSpaceDN w:val="0"/>
        <w:adjustRightInd w:val="0"/>
        <w:rPr>
          <w:rFonts w:ascii="Arial" w:hAnsi="Arial" w:cs="Arial"/>
          <w:color w:val="000000"/>
          <w:sz w:val="18"/>
          <w:szCs w:val="18"/>
        </w:rPr>
      </w:pPr>
      <w:r w:rsidRPr="0018019B">
        <w:rPr>
          <w:rFonts w:ascii="Arial" w:hAnsi="Arial" w:cs="Arial"/>
          <w:color w:val="000000"/>
          <w:sz w:val="18"/>
          <w:szCs w:val="18"/>
        </w:rPr>
        <w:t>Ba</w:t>
      </w:r>
      <w:r w:rsidR="00417AF6" w:rsidRPr="0018019B">
        <w:rPr>
          <w:rFonts w:ascii="Arial" w:hAnsi="Arial" w:cs="Arial"/>
          <w:color w:val="000000"/>
          <w:sz w:val="18"/>
          <w:szCs w:val="18"/>
        </w:rPr>
        <w:t xml:space="preserve">rriers and facilitators to exchanging health information: a systematic review. </w:t>
      </w:r>
      <w:r w:rsidR="00AC2E25" w:rsidRPr="0018019B">
        <w:rPr>
          <w:rFonts w:ascii="Arial" w:hAnsi="Arial" w:cs="Arial"/>
          <w:i/>
          <w:color w:val="000000"/>
          <w:sz w:val="18"/>
          <w:szCs w:val="18"/>
        </w:rPr>
        <w:t>Int J Med Inform</w:t>
      </w:r>
      <w:r w:rsidR="00601B54" w:rsidRPr="0018019B">
        <w:rPr>
          <w:rFonts w:ascii="Arial" w:hAnsi="Arial" w:cs="Arial"/>
          <w:color w:val="000000"/>
          <w:sz w:val="18"/>
          <w:szCs w:val="18"/>
        </w:rPr>
        <w:t xml:space="preserve"> 2016 Apr;88:44-51</w:t>
      </w:r>
      <w:r w:rsidR="00A636B1" w:rsidRPr="0018019B">
        <w:rPr>
          <w:rFonts w:ascii="Arial" w:hAnsi="Arial" w:cs="Arial"/>
          <w:color w:val="000000"/>
          <w:sz w:val="18"/>
          <w:szCs w:val="18"/>
        </w:rPr>
        <w:t xml:space="preserve">. </w:t>
      </w:r>
      <w:r w:rsidR="00A636B1" w:rsidRPr="0018019B">
        <w:rPr>
          <w:rFonts w:ascii="Arial" w:hAnsi="Arial" w:cs="Arial"/>
          <w:color w:val="000000"/>
          <w:sz w:val="18"/>
          <w:szCs w:val="18"/>
          <w:shd w:val="clear" w:color="auto" w:fill="FFFFFF"/>
        </w:rPr>
        <w:t>PMID: 26878761.</w:t>
      </w:r>
      <w:r w:rsidR="00601B54" w:rsidRPr="0018019B">
        <w:rPr>
          <w:rFonts w:ascii="Arial" w:hAnsi="Arial" w:cs="Arial"/>
          <w:color w:val="000000"/>
          <w:sz w:val="18"/>
          <w:szCs w:val="18"/>
        </w:rPr>
        <w:t xml:space="preserve"> </w:t>
      </w:r>
    </w:p>
    <w:p w14:paraId="2B7D8072" w14:textId="77777777" w:rsidR="00355027" w:rsidRPr="0018019B" w:rsidRDefault="00355027" w:rsidP="0078454E">
      <w:pPr>
        <w:autoSpaceDE w:val="0"/>
        <w:autoSpaceDN w:val="0"/>
        <w:adjustRightInd w:val="0"/>
        <w:rPr>
          <w:rFonts w:ascii="Arial" w:hAnsi="Arial" w:cs="Arial"/>
          <w:color w:val="000000"/>
          <w:sz w:val="18"/>
          <w:szCs w:val="18"/>
        </w:rPr>
      </w:pPr>
    </w:p>
    <w:p w14:paraId="08B557A8" w14:textId="6AEC1178" w:rsidR="00F601DF" w:rsidRPr="0018019B" w:rsidRDefault="0094381B" w:rsidP="00F601DF">
      <w:pPr>
        <w:tabs>
          <w:tab w:val="left" w:pos="2320"/>
        </w:tabs>
        <w:ind w:right="-120"/>
        <w:rPr>
          <w:rFonts w:ascii="Arial" w:hAnsi="Arial" w:cs="Arial"/>
          <w:color w:val="000000"/>
          <w:sz w:val="18"/>
          <w:szCs w:val="18"/>
        </w:rPr>
      </w:pPr>
      <w:r w:rsidRPr="0018019B">
        <w:rPr>
          <w:rFonts w:ascii="Arial" w:hAnsi="Arial" w:cs="Arial"/>
          <w:color w:val="000000"/>
          <w:sz w:val="18"/>
          <w:szCs w:val="18"/>
        </w:rPr>
        <w:t>1</w:t>
      </w:r>
      <w:r w:rsidR="005A63A4">
        <w:rPr>
          <w:rFonts w:ascii="Arial" w:hAnsi="Arial" w:cs="Arial"/>
          <w:color w:val="000000"/>
          <w:sz w:val="18"/>
          <w:szCs w:val="18"/>
        </w:rPr>
        <w:t>1</w:t>
      </w:r>
      <w:r w:rsidR="000A25A0">
        <w:rPr>
          <w:rFonts w:ascii="Arial" w:hAnsi="Arial" w:cs="Arial"/>
          <w:color w:val="000000"/>
          <w:sz w:val="18"/>
          <w:szCs w:val="18"/>
        </w:rPr>
        <w:t>2</w:t>
      </w:r>
      <w:r w:rsidR="00F601DF" w:rsidRPr="0018019B">
        <w:rPr>
          <w:rFonts w:ascii="Arial" w:hAnsi="Arial" w:cs="Arial"/>
          <w:color w:val="000000"/>
          <w:sz w:val="18"/>
          <w:szCs w:val="18"/>
        </w:rPr>
        <w:t xml:space="preserve">. Hersh WR, Totten AM, Eden KB, </w:t>
      </w:r>
      <w:r w:rsidR="00F601DF" w:rsidRPr="0018019B">
        <w:rPr>
          <w:rFonts w:ascii="Arial" w:hAnsi="Arial" w:cs="Arial"/>
          <w:b/>
          <w:color w:val="000000"/>
          <w:sz w:val="18"/>
          <w:szCs w:val="18"/>
        </w:rPr>
        <w:t xml:space="preserve">Devine B, </w:t>
      </w:r>
      <w:r w:rsidR="00F601DF" w:rsidRPr="0018019B">
        <w:rPr>
          <w:rFonts w:ascii="Arial" w:hAnsi="Arial" w:cs="Arial"/>
          <w:color w:val="000000"/>
          <w:sz w:val="18"/>
          <w:szCs w:val="18"/>
        </w:rPr>
        <w:t xml:space="preserve">Gorman P, </w:t>
      </w:r>
      <w:proofErr w:type="spellStart"/>
      <w:r w:rsidR="00F601DF" w:rsidRPr="0018019B">
        <w:rPr>
          <w:rFonts w:ascii="Arial" w:hAnsi="Arial" w:cs="Arial"/>
          <w:color w:val="000000"/>
          <w:sz w:val="18"/>
          <w:szCs w:val="18"/>
        </w:rPr>
        <w:t>Kassakian</w:t>
      </w:r>
      <w:proofErr w:type="spellEnd"/>
      <w:r w:rsidR="00F601DF" w:rsidRPr="0018019B">
        <w:rPr>
          <w:rFonts w:ascii="Arial" w:hAnsi="Arial" w:cs="Arial"/>
          <w:color w:val="000000"/>
          <w:sz w:val="18"/>
          <w:szCs w:val="18"/>
        </w:rPr>
        <w:t xml:space="preserve"> SZ, Woods SS, </w:t>
      </w:r>
      <w:proofErr w:type="spellStart"/>
      <w:r w:rsidR="00F601DF" w:rsidRPr="0018019B">
        <w:rPr>
          <w:rFonts w:ascii="Arial" w:hAnsi="Arial" w:cs="Arial"/>
          <w:color w:val="000000"/>
          <w:sz w:val="18"/>
          <w:szCs w:val="18"/>
        </w:rPr>
        <w:t>Daeges</w:t>
      </w:r>
      <w:proofErr w:type="spellEnd"/>
      <w:r w:rsidR="00F601DF" w:rsidRPr="0018019B">
        <w:rPr>
          <w:rFonts w:ascii="Arial" w:hAnsi="Arial" w:cs="Arial"/>
          <w:color w:val="000000"/>
          <w:sz w:val="18"/>
          <w:szCs w:val="18"/>
        </w:rPr>
        <w:t xml:space="preserve"> M, Pappas M, McDonagh MS. Outcomes from health information exchange: Systematic review and future research needs. </w:t>
      </w:r>
      <w:r w:rsidR="00F601DF" w:rsidRPr="0018019B">
        <w:rPr>
          <w:rStyle w:val="jrnl"/>
          <w:rFonts w:ascii="Arial" w:hAnsi="Arial" w:cs="Arial"/>
          <w:i/>
          <w:color w:val="000000"/>
          <w:sz w:val="18"/>
          <w:szCs w:val="18"/>
        </w:rPr>
        <w:t>JMIR Med Inform</w:t>
      </w:r>
      <w:r w:rsidR="00F601DF" w:rsidRPr="0018019B">
        <w:rPr>
          <w:rFonts w:ascii="Arial" w:hAnsi="Arial" w:cs="Arial"/>
          <w:i/>
          <w:color w:val="000000"/>
          <w:sz w:val="18"/>
          <w:szCs w:val="18"/>
        </w:rPr>
        <w:t xml:space="preserve">. </w:t>
      </w:r>
      <w:r w:rsidR="00F601DF" w:rsidRPr="0018019B">
        <w:rPr>
          <w:rFonts w:ascii="Arial" w:hAnsi="Arial" w:cs="Arial"/>
          <w:color w:val="000000"/>
          <w:sz w:val="18"/>
          <w:szCs w:val="18"/>
        </w:rPr>
        <w:t xml:space="preserve">2015 Dec 15;3(4):e39. </w:t>
      </w:r>
      <w:proofErr w:type="spellStart"/>
      <w:r w:rsidR="00F601DF" w:rsidRPr="0018019B">
        <w:rPr>
          <w:rFonts w:ascii="Arial" w:hAnsi="Arial" w:cs="Arial"/>
          <w:color w:val="000000"/>
          <w:sz w:val="18"/>
          <w:szCs w:val="18"/>
        </w:rPr>
        <w:t>doi</w:t>
      </w:r>
      <w:proofErr w:type="spellEnd"/>
      <w:r w:rsidR="00F601DF" w:rsidRPr="0018019B">
        <w:rPr>
          <w:rFonts w:ascii="Arial" w:hAnsi="Arial" w:cs="Arial"/>
          <w:color w:val="000000"/>
          <w:sz w:val="18"/>
          <w:szCs w:val="18"/>
        </w:rPr>
        <w:t>: 10.2196/medinform.5215.</w:t>
      </w:r>
      <w:r w:rsidR="00A636B1" w:rsidRPr="0018019B">
        <w:rPr>
          <w:rFonts w:ascii="Arial" w:hAnsi="Arial" w:cs="Arial"/>
          <w:color w:val="000000"/>
          <w:sz w:val="18"/>
          <w:szCs w:val="18"/>
        </w:rPr>
        <w:t xml:space="preserve"> </w:t>
      </w:r>
      <w:r w:rsidR="00A636B1" w:rsidRPr="0018019B">
        <w:rPr>
          <w:rFonts w:ascii="Arial" w:hAnsi="Arial" w:cs="Arial"/>
          <w:color w:val="000000"/>
          <w:sz w:val="18"/>
          <w:szCs w:val="18"/>
          <w:shd w:val="clear" w:color="auto" w:fill="FFFFFF"/>
        </w:rPr>
        <w:t>PMID: 26678413.</w:t>
      </w:r>
    </w:p>
    <w:p w14:paraId="2FF06B06" w14:textId="77777777" w:rsidR="005E7449" w:rsidRPr="0018019B" w:rsidRDefault="005E7449" w:rsidP="005E7449">
      <w:pPr>
        <w:rPr>
          <w:rFonts w:ascii="Arial" w:hAnsi="Arial" w:cs="Arial"/>
          <w:color w:val="000000"/>
          <w:sz w:val="18"/>
          <w:szCs w:val="18"/>
        </w:rPr>
      </w:pPr>
    </w:p>
    <w:p w14:paraId="3546985A" w14:textId="79754D33" w:rsidR="005E7449" w:rsidRPr="0018019B" w:rsidRDefault="005E7449" w:rsidP="005E7449">
      <w:pPr>
        <w:rPr>
          <w:rFonts w:ascii="Arial" w:hAnsi="Arial" w:cs="Arial"/>
          <w:color w:val="000000"/>
          <w:sz w:val="18"/>
          <w:szCs w:val="18"/>
        </w:rPr>
      </w:pPr>
      <w:r w:rsidRPr="0018019B">
        <w:rPr>
          <w:rFonts w:ascii="Arial" w:hAnsi="Arial" w:cs="Arial"/>
          <w:color w:val="000000"/>
          <w:sz w:val="18"/>
          <w:szCs w:val="18"/>
        </w:rPr>
        <w:t>1</w:t>
      </w:r>
      <w:r w:rsidR="006E409C" w:rsidRPr="0018019B">
        <w:rPr>
          <w:rFonts w:ascii="Arial" w:hAnsi="Arial" w:cs="Arial"/>
          <w:color w:val="000000"/>
          <w:sz w:val="18"/>
          <w:szCs w:val="18"/>
        </w:rPr>
        <w:t>1</w:t>
      </w:r>
      <w:r w:rsidR="000A25A0">
        <w:rPr>
          <w:rFonts w:ascii="Arial" w:hAnsi="Arial" w:cs="Arial"/>
          <w:color w:val="000000"/>
          <w:sz w:val="18"/>
          <w:szCs w:val="18"/>
        </w:rPr>
        <w:t>3</w:t>
      </w:r>
      <w:r w:rsidRPr="0018019B">
        <w:rPr>
          <w:rFonts w:ascii="Arial" w:hAnsi="Arial" w:cs="Arial"/>
          <w:color w:val="000000"/>
          <w:sz w:val="18"/>
          <w:szCs w:val="18"/>
        </w:rPr>
        <w:t xml:space="preserve">. Hersh W, Totten A, Eden K, Devine B, Gorman P, </w:t>
      </w:r>
      <w:proofErr w:type="spellStart"/>
      <w:r w:rsidRPr="0018019B">
        <w:rPr>
          <w:rFonts w:ascii="Arial" w:hAnsi="Arial" w:cs="Arial"/>
          <w:color w:val="000000"/>
          <w:sz w:val="18"/>
          <w:szCs w:val="18"/>
        </w:rPr>
        <w:t>Kassakian</w:t>
      </w:r>
      <w:proofErr w:type="spellEnd"/>
      <w:r w:rsidRPr="0018019B">
        <w:rPr>
          <w:rFonts w:ascii="Arial" w:hAnsi="Arial" w:cs="Arial"/>
          <w:color w:val="000000"/>
          <w:sz w:val="18"/>
          <w:szCs w:val="18"/>
        </w:rPr>
        <w:t xml:space="preserve"> S, Woods SS, </w:t>
      </w:r>
      <w:proofErr w:type="spellStart"/>
      <w:r w:rsidRPr="0018019B">
        <w:rPr>
          <w:rFonts w:ascii="Arial" w:hAnsi="Arial" w:cs="Arial"/>
          <w:color w:val="000000"/>
          <w:sz w:val="18"/>
          <w:szCs w:val="18"/>
        </w:rPr>
        <w:t>Daeges</w:t>
      </w:r>
      <w:proofErr w:type="spellEnd"/>
      <w:r w:rsidRPr="0018019B">
        <w:rPr>
          <w:rFonts w:ascii="Arial" w:hAnsi="Arial" w:cs="Arial"/>
          <w:color w:val="000000"/>
          <w:sz w:val="18"/>
          <w:szCs w:val="18"/>
        </w:rPr>
        <w:t xml:space="preserve"> M, Pappas M, McDonagh MS. Health Information Exchange. Evidence Report/Technology Assessment No. 220. (Prepared by the Pacific Northwest Evidence-based Practice Center Under Contract No. 290-2012-00014-I.) AHRQ Publication No. 15 (16)-E002-EF. Rockville, MD: Agency for Healthcare Research and Quality; December 2015. </w:t>
      </w:r>
      <w:hyperlink r:id="rId60" w:history="1">
        <w:r w:rsidRPr="0018019B">
          <w:rPr>
            <w:rStyle w:val="Hyperlink"/>
            <w:rFonts w:ascii="Arial" w:hAnsi="Arial" w:cs="Arial"/>
            <w:color w:val="000000"/>
            <w:sz w:val="18"/>
            <w:szCs w:val="18"/>
          </w:rPr>
          <w:t>www.effectivehealthcare.ahrq.gov/reports/final.cfm</w:t>
        </w:r>
      </w:hyperlink>
      <w:r w:rsidRPr="0018019B">
        <w:rPr>
          <w:rFonts w:ascii="Arial" w:hAnsi="Arial" w:cs="Arial"/>
          <w:color w:val="000000"/>
          <w:sz w:val="18"/>
          <w:szCs w:val="18"/>
        </w:rPr>
        <w:t xml:space="preserve">. </w:t>
      </w:r>
      <w:r w:rsidRPr="0018019B">
        <w:rPr>
          <w:rFonts w:ascii="Arial" w:hAnsi="Arial" w:cs="Arial"/>
          <w:color w:val="000000"/>
          <w:sz w:val="18"/>
          <w:szCs w:val="18"/>
          <w:shd w:val="clear" w:color="auto" w:fill="FFFFFF"/>
        </w:rPr>
        <w:t>PMID: 30307736.</w:t>
      </w:r>
      <w:r w:rsidRPr="0018019B">
        <w:rPr>
          <w:rFonts w:ascii="Arial" w:hAnsi="Arial" w:cs="Arial"/>
          <w:color w:val="000000"/>
          <w:sz w:val="18"/>
          <w:szCs w:val="18"/>
        </w:rPr>
        <w:t xml:space="preserve"> </w:t>
      </w:r>
    </w:p>
    <w:p w14:paraId="704F7FFF" w14:textId="77777777" w:rsidR="005E7449" w:rsidRPr="0018019B" w:rsidRDefault="005E7449" w:rsidP="0078454E">
      <w:pPr>
        <w:autoSpaceDE w:val="0"/>
        <w:autoSpaceDN w:val="0"/>
        <w:adjustRightInd w:val="0"/>
        <w:rPr>
          <w:rFonts w:ascii="Arial" w:hAnsi="Arial" w:cs="Arial"/>
          <w:color w:val="000000"/>
          <w:sz w:val="18"/>
          <w:szCs w:val="18"/>
        </w:rPr>
      </w:pPr>
    </w:p>
    <w:p w14:paraId="34EE4888" w14:textId="6CEFD54C" w:rsidR="00B40EF6" w:rsidRPr="0018019B" w:rsidRDefault="002033F7" w:rsidP="0078454E">
      <w:pPr>
        <w:pStyle w:val="details"/>
        <w:spacing w:before="0" w:beforeAutospacing="0" w:after="0" w:afterAutospacing="0"/>
        <w:rPr>
          <w:rFonts w:ascii="Arial" w:hAnsi="Arial" w:cs="Arial"/>
          <w:color w:val="000000"/>
          <w:sz w:val="18"/>
          <w:szCs w:val="18"/>
        </w:rPr>
      </w:pPr>
      <w:r w:rsidRPr="0018019B">
        <w:rPr>
          <w:rFonts w:ascii="Arial" w:eastAsia="Calibri" w:hAnsi="Arial" w:cs="Arial"/>
          <w:color w:val="000000"/>
          <w:sz w:val="18"/>
          <w:szCs w:val="18"/>
          <w:lang w:eastAsia="x-none"/>
        </w:rPr>
        <w:t>1</w:t>
      </w:r>
      <w:r w:rsidR="00C97795" w:rsidRPr="0018019B">
        <w:rPr>
          <w:rFonts w:ascii="Arial" w:eastAsia="Calibri" w:hAnsi="Arial" w:cs="Arial"/>
          <w:color w:val="000000"/>
          <w:sz w:val="18"/>
          <w:szCs w:val="18"/>
          <w:lang w:eastAsia="x-none"/>
        </w:rPr>
        <w:t>1</w:t>
      </w:r>
      <w:r w:rsidR="000A25A0">
        <w:rPr>
          <w:rFonts w:ascii="Arial" w:eastAsia="Calibri" w:hAnsi="Arial" w:cs="Arial"/>
          <w:color w:val="000000"/>
          <w:sz w:val="18"/>
          <w:szCs w:val="18"/>
          <w:lang w:eastAsia="x-none"/>
        </w:rPr>
        <w:t>4</w:t>
      </w:r>
      <w:r w:rsidR="00046FCB" w:rsidRPr="0018019B">
        <w:rPr>
          <w:rFonts w:ascii="Arial" w:eastAsia="Calibri" w:hAnsi="Arial" w:cs="Arial"/>
          <w:color w:val="000000"/>
          <w:sz w:val="18"/>
          <w:szCs w:val="18"/>
          <w:lang w:eastAsia="x-none"/>
        </w:rPr>
        <w:t>.</w:t>
      </w:r>
      <w:r w:rsidR="006A052A" w:rsidRPr="0018019B">
        <w:rPr>
          <w:rFonts w:ascii="Arial" w:eastAsia="Calibri" w:hAnsi="Arial" w:cs="Arial"/>
          <w:color w:val="000000"/>
          <w:sz w:val="18"/>
          <w:szCs w:val="18"/>
          <w:lang w:eastAsia="x-none"/>
        </w:rPr>
        <w:t xml:space="preserve"> *Puttkammer N, Baseman JG, </w:t>
      </w:r>
      <w:r w:rsidR="006A052A" w:rsidRPr="0018019B">
        <w:rPr>
          <w:rFonts w:ascii="Arial" w:eastAsia="Calibri" w:hAnsi="Arial" w:cs="Arial"/>
          <w:b/>
          <w:color w:val="000000"/>
          <w:sz w:val="18"/>
          <w:szCs w:val="18"/>
          <w:lang w:eastAsia="x-none"/>
        </w:rPr>
        <w:t>Devine EB</w:t>
      </w:r>
      <w:r w:rsidR="006A052A" w:rsidRPr="0018019B">
        <w:rPr>
          <w:rFonts w:ascii="Arial" w:eastAsia="Calibri" w:hAnsi="Arial" w:cs="Arial"/>
          <w:color w:val="000000"/>
          <w:sz w:val="18"/>
          <w:szCs w:val="18"/>
          <w:lang w:eastAsia="x-none"/>
        </w:rPr>
        <w:t xml:space="preserve">, Valles MPJS, Hyppolite N, </w:t>
      </w:r>
      <w:proofErr w:type="spellStart"/>
      <w:r w:rsidR="006A052A" w:rsidRPr="0018019B">
        <w:rPr>
          <w:rFonts w:ascii="Arial" w:eastAsia="Calibri" w:hAnsi="Arial" w:cs="Arial"/>
          <w:color w:val="000000"/>
          <w:sz w:val="18"/>
          <w:szCs w:val="18"/>
          <w:lang w:eastAsia="x-none"/>
        </w:rPr>
        <w:t>Garilus</w:t>
      </w:r>
      <w:proofErr w:type="spellEnd"/>
      <w:r w:rsidR="006A052A" w:rsidRPr="0018019B">
        <w:rPr>
          <w:rFonts w:ascii="Arial" w:eastAsia="Calibri" w:hAnsi="Arial" w:cs="Arial"/>
          <w:color w:val="000000"/>
          <w:sz w:val="18"/>
          <w:szCs w:val="18"/>
          <w:lang w:eastAsia="x-none"/>
        </w:rPr>
        <w:t xml:space="preserve"> F, Honore JG, Matheson AI, Sherr K, Yuhas K, </w:t>
      </w:r>
      <w:proofErr w:type="spellStart"/>
      <w:r w:rsidR="006A052A" w:rsidRPr="0018019B">
        <w:rPr>
          <w:rFonts w:ascii="Arial" w:eastAsia="Calibri" w:hAnsi="Arial" w:cs="Arial"/>
          <w:color w:val="000000"/>
          <w:sz w:val="18"/>
          <w:szCs w:val="18"/>
          <w:lang w:eastAsia="x-none"/>
        </w:rPr>
        <w:t>Zeliadt</w:t>
      </w:r>
      <w:proofErr w:type="spellEnd"/>
      <w:r w:rsidR="006A052A" w:rsidRPr="0018019B">
        <w:rPr>
          <w:rFonts w:ascii="Arial" w:eastAsia="Calibri" w:hAnsi="Arial" w:cs="Arial"/>
          <w:color w:val="000000"/>
          <w:sz w:val="18"/>
          <w:szCs w:val="18"/>
          <w:lang w:eastAsia="x-none"/>
        </w:rPr>
        <w:t xml:space="preserve"> S, Cadet JR, Zamor G, Pierre E, Barnhart S</w:t>
      </w:r>
      <w:r w:rsidR="006A052A" w:rsidRPr="0018019B">
        <w:rPr>
          <w:rFonts w:ascii="Arial" w:eastAsia="Calibri" w:hAnsi="Arial" w:cs="Arial"/>
          <w:b/>
          <w:color w:val="000000"/>
          <w:sz w:val="18"/>
          <w:szCs w:val="18"/>
          <w:lang w:eastAsia="x-none"/>
        </w:rPr>
        <w:t>.</w:t>
      </w:r>
      <w:r w:rsidR="006A052A" w:rsidRPr="0018019B">
        <w:rPr>
          <w:rFonts w:ascii="Arial" w:eastAsia="Calibri" w:hAnsi="Arial" w:cs="Arial"/>
          <w:color w:val="000000"/>
          <w:sz w:val="18"/>
          <w:szCs w:val="18"/>
          <w:lang w:eastAsia="x-none"/>
        </w:rPr>
        <w:t xml:space="preserve"> </w:t>
      </w:r>
      <w:r w:rsidR="006A052A" w:rsidRPr="0018019B">
        <w:rPr>
          <w:rFonts w:ascii="Arial" w:hAnsi="Arial" w:cs="Arial"/>
          <w:color w:val="000000"/>
          <w:sz w:val="18"/>
          <w:szCs w:val="18"/>
        </w:rPr>
        <w:t xml:space="preserve">An assessment of data quality in a multi-site electronic medical record system in Haiti. </w:t>
      </w:r>
      <w:r w:rsidR="00B40EF6" w:rsidRPr="0018019B">
        <w:rPr>
          <w:rStyle w:val="jrnl"/>
          <w:rFonts w:ascii="Arial" w:hAnsi="Arial" w:cs="Arial"/>
          <w:i/>
          <w:color w:val="000000"/>
          <w:sz w:val="18"/>
          <w:szCs w:val="18"/>
        </w:rPr>
        <w:t>Int J Med Inform</w:t>
      </w:r>
      <w:r w:rsidR="00B40EF6" w:rsidRPr="0018019B">
        <w:rPr>
          <w:rFonts w:ascii="Arial" w:hAnsi="Arial" w:cs="Arial"/>
          <w:i/>
          <w:color w:val="000000"/>
          <w:sz w:val="18"/>
          <w:szCs w:val="18"/>
        </w:rPr>
        <w:t>.</w:t>
      </w:r>
      <w:r w:rsidR="00B40EF6" w:rsidRPr="0018019B">
        <w:rPr>
          <w:rFonts w:ascii="Arial" w:hAnsi="Arial" w:cs="Arial"/>
          <w:color w:val="000000"/>
          <w:sz w:val="18"/>
          <w:szCs w:val="18"/>
        </w:rPr>
        <w:t xml:space="preserve"> 2016 Feb;86:104-16. </w:t>
      </w:r>
      <w:proofErr w:type="spellStart"/>
      <w:r w:rsidR="00B40EF6" w:rsidRPr="0018019B">
        <w:rPr>
          <w:rFonts w:ascii="Arial" w:hAnsi="Arial" w:cs="Arial"/>
          <w:color w:val="000000"/>
          <w:sz w:val="18"/>
          <w:szCs w:val="18"/>
        </w:rPr>
        <w:t>doi</w:t>
      </w:r>
      <w:proofErr w:type="spellEnd"/>
      <w:r w:rsidR="00B40EF6" w:rsidRPr="0018019B">
        <w:rPr>
          <w:rFonts w:ascii="Arial" w:hAnsi="Arial" w:cs="Arial"/>
          <w:color w:val="000000"/>
          <w:sz w:val="18"/>
          <w:szCs w:val="18"/>
        </w:rPr>
        <w:t xml:space="preserve">: 10.1016/j.ijmedinf.2015.11.003. </w:t>
      </w:r>
      <w:proofErr w:type="spellStart"/>
      <w:r w:rsidR="00B40EF6" w:rsidRPr="0018019B">
        <w:rPr>
          <w:rFonts w:ascii="Arial" w:hAnsi="Arial" w:cs="Arial"/>
          <w:color w:val="000000"/>
          <w:sz w:val="18"/>
          <w:szCs w:val="18"/>
        </w:rPr>
        <w:t>Epub</w:t>
      </w:r>
      <w:proofErr w:type="spellEnd"/>
      <w:r w:rsidR="00B40EF6" w:rsidRPr="0018019B">
        <w:rPr>
          <w:rFonts w:ascii="Arial" w:hAnsi="Arial" w:cs="Arial"/>
          <w:color w:val="000000"/>
          <w:sz w:val="18"/>
          <w:szCs w:val="18"/>
        </w:rPr>
        <w:t xml:space="preserve"> 2015 Nov 17.</w:t>
      </w:r>
      <w:r w:rsidR="00571637" w:rsidRPr="0018019B">
        <w:rPr>
          <w:rFonts w:ascii="Arial" w:hAnsi="Arial" w:cs="Arial"/>
          <w:color w:val="000000"/>
          <w:sz w:val="18"/>
          <w:szCs w:val="18"/>
        </w:rPr>
        <w:t xml:space="preserve"> </w:t>
      </w:r>
      <w:r w:rsidR="00571637" w:rsidRPr="0018019B">
        <w:rPr>
          <w:rStyle w:val="pmid"/>
          <w:rFonts w:ascii="Arial" w:hAnsi="Arial" w:cs="Arial"/>
          <w:color w:val="000000"/>
          <w:sz w:val="18"/>
          <w:szCs w:val="18"/>
          <w:shd w:val="clear" w:color="auto" w:fill="FFFFFF"/>
        </w:rPr>
        <w:t>PMID: 26620698</w:t>
      </w:r>
      <w:r w:rsidR="00571637" w:rsidRPr="0018019B">
        <w:rPr>
          <w:rFonts w:ascii="Arial" w:hAnsi="Arial" w:cs="Arial"/>
          <w:color w:val="000000"/>
          <w:sz w:val="18"/>
          <w:szCs w:val="18"/>
          <w:shd w:val="clear" w:color="auto" w:fill="FFFFFF"/>
        </w:rPr>
        <w:t>.</w:t>
      </w:r>
    </w:p>
    <w:p w14:paraId="34615CA7" w14:textId="77777777" w:rsidR="00B40EF6" w:rsidRPr="0018019B" w:rsidRDefault="00B40EF6" w:rsidP="0078454E">
      <w:pPr>
        <w:autoSpaceDE w:val="0"/>
        <w:autoSpaceDN w:val="0"/>
        <w:adjustRightInd w:val="0"/>
        <w:rPr>
          <w:rFonts w:ascii="Arial" w:hAnsi="Arial" w:cs="Arial"/>
          <w:color w:val="000000"/>
          <w:sz w:val="18"/>
          <w:szCs w:val="18"/>
        </w:rPr>
      </w:pPr>
    </w:p>
    <w:p w14:paraId="162C44F1" w14:textId="13A863FD" w:rsidR="006A052A" w:rsidRPr="0018019B" w:rsidRDefault="002033F7" w:rsidP="0078454E">
      <w:pPr>
        <w:rPr>
          <w:rFonts w:ascii="Arial" w:hAnsi="Arial" w:cs="Arial"/>
          <w:color w:val="000000"/>
          <w:sz w:val="18"/>
          <w:szCs w:val="18"/>
        </w:rPr>
      </w:pPr>
      <w:r w:rsidRPr="0018019B">
        <w:rPr>
          <w:rFonts w:ascii="Arial" w:hAnsi="Arial" w:cs="Arial"/>
          <w:color w:val="000000"/>
          <w:sz w:val="18"/>
          <w:szCs w:val="18"/>
        </w:rPr>
        <w:lastRenderedPageBreak/>
        <w:t>1</w:t>
      </w:r>
      <w:r w:rsidR="009A5631" w:rsidRPr="0018019B">
        <w:rPr>
          <w:rFonts w:ascii="Arial" w:hAnsi="Arial" w:cs="Arial"/>
          <w:color w:val="000000"/>
          <w:sz w:val="18"/>
          <w:szCs w:val="18"/>
        </w:rPr>
        <w:t>1</w:t>
      </w:r>
      <w:r w:rsidR="000A25A0">
        <w:rPr>
          <w:rFonts w:ascii="Arial" w:hAnsi="Arial" w:cs="Arial"/>
          <w:color w:val="000000"/>
          <w:sz w:val="18"/>
          <w:szCs w:val="18"/>
        </w:rPr>
        <w:t>5</w:t>
      </w:r>
      <w:r w:rsidR="00046FCB" w:rsidRPr="0018019B">
        <w:rPr>
          <w:rFonts w:ascii="Arial" w:hAnsi="Arial" w:cs="Arial"/>
          <w:color w:val="000000"/>
          <w:sz w:val="18"/>
          <w:szCs w:val="18"/>
        </w:rPr>
        <w:t>.</w:t>
      </w:r>
      <w:r w:rsidR="006A052A" w:rsidRPr="0018019B">
        <w:rPr>
          <w:rFonts w:ascii="Arial" w:hAnsi="Arial" w:cs="Arial"/>
          <w:color w:val="000000"/>
          <w:sz w:val="18"/>
          <w:szCs w:val="18"/>
        </w:rPr>
        <w:t xml:space="preserve"> *Nishimura AA, Shirts B, Salama J, Smith JW, </w:t>
      </w:r>
      <w:r w:rsidR="006A052A" w:rsidRPr="0018019B">
        <w:rPr>
          <w:rFonts w:ascii="Arial" w:hAnsi="Arial" w:cs="Arial"/>
          <w:b/>
          <w:color w:val="000000"/>
          <w:sz w:val="18"/>
          <w:szCs w:val="18"/>
        </w:rPr>
        <w:t>Devine EB</w:t>
      </w:r>
      <w:r w:rsidR="006A052A" w:rsidRPr="0018019B">
        <w:rPr>
          <w:rFonts w:ascii="Arial" w:hAnsi="Arial" w:cs="Arial"/>
          <w:color w:val="000000"/>
          <w:sz w:val="18"/>
          <w:szCs w:val="18"/>
        </w:rPr>
        <w:t xml:space="preserve">, </w:t>
      </w:r>
      <w:proofErr w:type="spellStart"/>
      <w:r w:rsidR="006A052A" w:rsidRPr="0018019B">
        <w:rPr>
          <w:rFonts w:ascii="Arial" w:hAnsi="Arial" w:cs="Arial"/>
          <w:color w:val="000000"/>
          <w:sz w:val="18"/>
          <w:szCs w:val="18"/>
        </w:rPr>
        <w:t>Tarczy-Hornoch</w:t>
      </w:r>
      <w:proofErr w:type="spellEnd"/>
      <w:r w:rsidR="006A052A" w:rsidRPr="0018019B">
        <w:rPr>
          <w:rFonts w:ascii="Arial" w:hAnsi="Arial" w:cs="Arial"/>
          <w:color w:val="000000"/>
          <w:sz w:val="18"/>
          <w:szCs w:val="18"/>
        </w:rPr>
        <w:t xml:space="preserve"> P. Physician perspectives of CYP2C19 and clopidogrel drug-gene interaction active clinical decision support alerts.</w:t>
      </w:r>
      <w:r w:rsidR="006A052A" w:rsidRPr="0018019B">
        <w:rPr>
          <w:rFonts w:ascii="Arial" w:hAnsi="Arial" w:cs="Arial"/>
          <w:i/>
          <w:color w:val="000000"/>
          <w:sz w:val="18"/>
          <w:szCs w:val="18"/>
        </w:rPr>
        <w:t xml:space="preserve"> </w:t>
      </w:r>
      <w:r w:rsidR="006A052A" w:rsidRPr="0018019B">
        <w:rPr>
          <w:rStyle w:val="jrnl"/>
          <w:rFonts w:ascii="Arial" w:hAnsi="Arial" w:cs="Arial"/>
          <w:i/>
          <w:color w:val="000000"/>
          <w:sz w:val="18"/>
          <w:szCs w:val="18"/>
        </w:rPr>
        <w:t>Int J Med Inform</w:t>
      </w:r>
      <w:r w:rsidR="006A052A" w:rsidRPr="0018019B">
        <w:rPr>
          <w:rFonts w:ascii="Arial" w:hAnsi="Arial" w:cs="Arial"/>
          <w:i/>
          <w:color w:val="000000"/>
          <w:sz w:val="18"/>
          <w:szCs w:val="18"/>
        </w:rPr>
        <w:t>.</w:t>
      </w:r>
      <w:r w:rsidR="006A052A" w:rsidRPr="0018019B">
        <w:rPr>
          <w:rFonts w:ascii="Arial" w:hAnsi="Arial" w:cs="Arial"/>
          <w:color w:val="000000"/>
          <w:sz w:val="18"/>
          <w:szCs w:val="18"/>
        </w:rPr>
        <w:t xml:space="preserve"> 2016 Feb;86:117-25. </w:t>
      </w:r>
      <w:proofErr w:type="spellStart"/>
      <w:r w:rsidR="006A052A" w:rsidRPr="0018019B">
        <w:rPr>
          <w:rFonts w:ascii="Arial" w:hAnsi="Arial" w:cs="Arial"/>
          <w:color w:val="000000"/>
          <w:sz w:val="18"/>
          <w:szCs w:val="18"/>
        </w:rPr>
        <w:t>doi</w:t>
      </w:r>
      <w:proofErr w:type="spellEnd"/>
      <w:r w:rsidR="006A052A" w:rsidRPr="0018019B">
        <w:rPr>
          <w:rFonts w:ascii="Arial" w:hAnsi="Arial" w:cs="Arial"/>
          <w:color w:val="000000"/>
          <w:sz w:val="18"/>
          <w:szCs w:val="18"/>
        </w:rPr>
        <w:t xml:space="preserve">: 10.1016/j.ijmedinf.2015.11.004. </w:t>
      </w:r>
      <w:proofErr w:type="spellStart"/>
      <w:r w:rsidR="006A052A" w:rsidRPr="0018019B">
        <w:rPr>
          <w:rFonts w:ascii="Arial" w:hAnsi="Arial" w:cs="Arial"/>
          <w:color w:val="000000"/>
          <w:sz w:val="18"/>
          <w:szCs w:val="18"/>
        </w:rPr>
        <w:t>Epub</w:t>
      </w:r>
      <w:proofErr w:type="spellEnd"/>
      <w:r w:rsidR="006A052A" w:rsidRPr="0018019B">
        <w:rPr>
          <w:rFonts w:ascii="Arial" w:hAnsi="Arial" w:cs="Arial"/>
          <w:color w:val="000000"/>
          <w:sz w:val="18"/>
          <w:szCs w:val="18"/>
        </w:rPr>
        <w:t xml:space="preserve"> 2015 Nov 11.</w:t>
      </w:r>
      <w:r w:rsidR="00571637" w:rsidRPr="0018019B">
        <w:rPr>
          <w:rFonts w:ascii="Arial" w:hAnsi="Arial" w:cs="Arial"/>
          <w:color w:val="000000"/>
          <w:sz w:val="18"/>
          <w:szCs w:val="18"/>
        </w:rPr>
        <w:t xml:space="preserve"> </w:t>
      </w:r>
      <w:r w:rsidR="00571637" w:rsidRPr="0018019B">
        <w:rPr>
          <w:rFonts w:ascii="Arial" w:hAnsi="Arial" w:cs="Arial"/>
          <w:color w:val="000000"/>
          <w:sz w:val="18"/>
          <w:szCs w:val="18"/>
          <w:shd w:val="clear" w:color="auto" w:fill="FFFFFF"/>
        </w:rPr>
        <w:t>PMID: 26642939.</w:t>
      </w:r>
    </w:p>
    <w:p w14:paraId="3B5D95F6" w14:textId="77777777" w:rsidR="006A052A" w:rsidRPr="0018019B" w:rsidRDefault="006A052A" w:rsidP="0078454E">
      <w:pPr>
        <w:autoSpaceDE w:val="0"/>
        <w:autoSpaceDN w:val="0"/>
        <w:adjustRightInd w:val="0"/>
        <w:rPr>
          <w:rFonts w:ascii="Arial" w:hAnsi="Arial" w:cs="Arial"/>
          <w:color w:val="000000"/>
          <w:sz w:val="18"/>
          <w:szCs w:val="18"/>
        </w:rPr>
      </w:pPr>
    </w:p>
    <w:p w14:paraId="104ED1FE" w14:textId="20582644" w:rsidR="00374AD5" w:rsidRPr="0018019B" w:rsidRDefault="002D490D" w:rsidP="00641625">
      <w:pPr>
        <w:autoSpaceDE w:val="0"/>
        <w:autoSpaceDN w:val="0"/>
        <w:adjustRightInd w:val="0"/>
        <w:rPr>
          <w:rFonts w:ascii="Arial" w:hAnsi="Arial" w:cs="Arial"/>
          <w:color w:val="000000"/>
          <w:sz w:val="18"/>
          <w:szCs w:val="18"/>
        </w:rPr>
      </w:pPr>
      <w:r w:rsidRPr="0018019B">
        <w:rPr>
          <w:rFonts w:ascii="Arial" w:hAnsi="Arial" w:cs="Arial"/>
          <w:color w:val="000000"/>
          <w:sz w:val="18"/>
          <w:szCs w:val="18"/>
        </w:rPr>
        <w:t>1</w:t>
      </w:r>
      <w:r w:rsidR="000000F2" w:rsidRPr="0018019B">
        <w:rPr>
          <w:rFonts w:ascii="Arial" w:hAnsi="Arial" w:cs="Arial"/>
          <w:color w:val="000000"/>
          <w:sz w:val="18"/>
          <w:szCs w:val="18"/>
        </w:rPr>
        <w:t>1</w:t>
      </w:r>
      <w:r w:rsidR="000A25A0">
        <w:rPr>
          <w:rFonts w:ascii="Arial" w:hAnsi="Arial" w:cs="Arial"/>
          <w:color w:val="000000"/>
          <w:sz w:val="18"/>
          <w:szCs w:val="18"/>
        </w:rPr>
        <w:t>6</w:t>
      </w:r>
      <w:r w:rsidR="000D6CA8" w:rsidRPr="0018019B">
        <w:rPr>
          <w:rFonts w:ascii="Arial" w:hAnsi="Arial" w:cs="Arial"/>
          <w:color w:val="000000"/>
          <w:sz w:val="18"/>
          <w:szCs w:val="18"/>
        </w:rPr>
        <w:t xml:space="preserve">. Vodicka E, Kim K, </w:t>
      </w:r>
      <w:r w:rsidR="00506B99" w:rsidRPr="0018019B">
        <w:rPr>
          <w:rFonts w:ascii="Arial" w:hAnsi="Arial" w:cs="Arial"/>
          <w:color w:val="000000"/>
          <w:sz w:val="18"/>
          <w:szCs w:val="18"/>
        </w:rPr>
        <w:t>**</w:t>
      </w:r>
      <w:r w:rsidR="000D6CA8" w:rsidRPr="0018019B">
        <w:rPr>
          <w:rFonts w:ascii="Arial" w:hAnsi="Arial" w:cs="Arial"/>
          <w:b/>
          <w:color w:val="000000"/>
          <w:sz w:val="18"/>
          <w:szCs w:val="18"/>
        </w:rPr>
        <w:t>Devine EB</w:t>
      </w:r>
      <w:r w:rsidR="000D6CA8" w:rsidRPr="0018019B">
        <w:rPr>
          <w:rFonts w:ascii="Arial" w:hAnsi="Arial" w:cs="Arial"/>
          <w:color w:val="000000"/>
          <w:sz w:val="18"/>
          <w:szCs w:val="18"/>
        </w:rPr>
        <w:t xml:space="preserve">, </w:t>
      </w:r>
      <w:proofErr w:type="spellStart"/>
      <w:r w:rsidR="000D6CA8" w:rsidRPr="0018019B">
        <w:rPr>
          <w:rFonts w:ascii="Arial" w:hAnsi="Arial" w:cs="Arial"/>
          <w:color w:val="000000"/>
          <w:sz w:val="18"/>
          <w:szCs w:val="18"/>
        </w:rPr>
        <w:t>Gnanasakthy</w:t>
      </w:r>
      <w:proofErr w:type="spellEnd"/>
      <w:r w:rsidR="000D6CA8" w:rsidRPr="0018019B">
        <w:rPr>
          <w:rFonts w:ascii="Arial" w:hAnsi="Arial" w:cs="Arial"/>
          <w:color w:val="000000"/>
          <w:sz w:val="18"/>
          <w:szCs w:val="18"/>
        </w:rPr>
        <w:t xml:space="preserve"> A, Patrick DL. The use of patient-reported outcome instruments in clinical trials. </w:t>
      </w:r>
      <w:proofErr w:type="spellStart"/>
      <w:r w:rsidR="00BF6D6E" w:rsidRPr="0018019B">
        <w:rPr>
          <w:rStyle w:val="jrnl"/>
          <w:rFonts w:ascii="Arial" w:hAnsi="Arial" w:cs="Arial"/>
          <w:i/>
          <w:color w:val="000000"/>
          <w:sz w:val="18"/>
          <w:szCs w:val="18"/>
        </w:rPr>
        <w:t>Contemp</w:t>
      </w:r>
      <w:proofErr w:type="spellEnd"/>
      <w:r w:rsidR="00BF6D6E" w:rsidRPr="0018019B">
        <w:rPr>
          <w:rStyle w:val="jrnl"/>
          <w:rFonts w:ascii="Arial" w:hAnsi="Arial" w:cs="Arial"/>
          <w:i/>
          <w:color w:val="000000"/>
          <w:sz w:val="18"/>
          <w:szCs w:val="18"/>
        </w:rPr>
        <w:t xml:space="preserve"> Clin Trials</w:t>
      </w:r>
      <w:r w:rsidR="00BF6D6E" w:rsidRPr="0018019B">
        <w:rPr>
          <w:rFonts w:ascii="Arial" w:hAnsi="Arial" w:cs="Arial"/>
          <w:i/>
          <w:color w:val="000000"/>
          <w:sz w:val="18"/>
          <w:szCs w:val="18"/>
        </w:rPr>
        <w:t xml:space="preserve">. </w:t>
      </w:r>
      <w:r w:rsidR="00BF6D6E" w:rsidRPr="0018019B">
        <w:rPr>
          <w:rFonts w:ascii="Arial" w:hAnsi="Arial" w:cs="Arial"/>
          <w:color w:val="000000"/>
          <w:sz w:val="18"/>
          <w:szCs w:val="18"/>
        </w:rPr>
        <w:t xml:space="preserve">2015 Jul;43:1-9. </w:t>
      </w:r>
      <w:proofErr w:type="spellStart"/>
      <w:r w:rsidR="00BF6D6E" w:rsidRPr="0018019B">
        <w:rPr>
          <w:rFonts w:ascii="Arial" w:hAnsi="Arial" w:cs="Arial"/>
          <w:color w:val="000000"/>
          <w:sz w:val="18"/>
          <w:szCs w:val="18"/>
        </w:rPr>
        <w:t>doi</w:t>
      </w:r>
      <w:proofErr w:type="spellEnd"/>
      <w:r w:rsidR="00BF6D6E" w:rsidRPr="0018019B">
        <w:rPr>
          <w:rFonts w:ascii="Arial" w:hAnsi="Arial" w:cs="Arial"/>
          <w:color w:val="000000"/>
          <w:sz w:val="18"/>
          <w:szCs w:val="18"/>
        </w:rPr>
        <w:t xml:space="preserve">: 10.1016/j.cct.2015.04.004. </w:t>
      </w:r>
      <w:proofErr w:type="spellStart"/>
      <w:r w:rsidR="00BF6D6E" w:rsidRPr="0018019B">
        <w:rPr>
          <w:rFonts w:ascii="Arial" w:hAnsi="Arial" w:cs="Arial"/>
          <w:color w:val="000000"/>
          <w:sz w:val="18"/>
          <w:szCs w:val="18"/>
        </w:rPr>
        <w:t>Epub</w:t>
      </w:r>
      <w:proofErr w:type="spellEnd"/>
      <w:r w:rsidR="00BF6D6E" w:rsidRPr="0018019B">
        <w:rPr>
          <w:rFonts w:ascii="Arial" w:hAnsi="Arial" w:cs="Arial"/>
          <w:color w:val="000000"/>
          <w:sz w:val="18"/>
          <w:szCs w:val="18"/>
        </w:rPr>
        <w:t xml:space="preserve"> 2015 Apr 18</w:t>
      </w:r>
      <w:r w:rsidR="00001E9F" w:rsidRPr="0018019B">
        <w:rPr>
          <w:rFonts w:ascii="Arial" w:hAnsi="Arial" w:cs="Arial"/>
          <w:color w:val="000000"/>
          <w:sz w:val="18"/>
          <w:szCs w:val="18"/>
        </w:rPr>
        <w:t>.</w:t>
      </w:r>
      <w:r w:rsidR="00001E9F" w:rsidRPr="0018019B">
        <w:rPr>
          <w:rFonts w:ascii="Arial" w:hAnsi="Arial" w:cs="Arial"/>
          <w:color w:val="000000"/>
          <w:sz w:val="18"/>
          <w:szCs w:val="18"/>
          <w:shd w:val="clear" w:color="auto" w:fill="FFFFFF"/>
        </w:rPr>
        <w:t xml:space="preserve"> </w:t>
      </w:r>
      <w:r w:rsidR="00001E9F" w:rsidRPr="0018019B">
        <w:rPr>
          <w:rStyle w:val="pmid"/>
          <w:rFonts w:ascii="Arial" w:hAnsi="Arial" w:cs="Arial"/>
          <w:color w:val="000000"/>
          <w:sz w:val="18"/>
          <w:szCs w:val="18"/>
          <w:shd w:val="clear" w:color="auto" w:fill="FFFFFF"/>
        </w:rPr>
        <w:t>PMID: 25896116</w:t>
      </w:r>
      <w:r w:rsidR="00001E9F" w:rsidRPr="0018019B">
        <w:rPr>
          <w:rFonts w:ascii="Arial" w:hAnsi="Arial" w:cs="Arial"/>
          <w:color w:val="000000"/>
          <w:sz w:val="18"/>
          <w:szCs w:val="18"/>
          <w:shd w:val="clear" w:color="auto" w:fill="FFFFFF"/>
        </w:rPr>
        <w:t>.</w:t>
      </w:r>
    </w:p>
    <w:p w14:paraId="3ADAA5A9" w14:textId="77777777" w:rsidR="00374AD5" w:rsidRPr="0018019B" w:rsidRDefault="00374AD5" w:rsidP="00374AD5">
      <w:pPr>
        <w:tabs>
          <w:tab w:val="left" w:pos="2320"/>
        </w:tabs>
        <w:ind w:right="-120"/>
        <w:rPr>
          <w:rFonts w:ascii="Arial" w:hAnsi="Arial" w:cs="Arial"/>
          <w:color w:val="000000"/>
          <w:sz w:val="18"/>
          <w:szCs w:val="18"/>
        </w:rPr>
      </w:pPr>
    </w:p>
    <w:p w14:paraId="71121A8F" w14:textId="2B2D0423" w:rsidR="000D6CA8" w:rsidRPr="0018019B" w:rsidRDefault="002D490D" w:rsidP="00424051">
      <w:pPr>
        <w:tabs>
          <w:tab w:val="left" w:pos="2320"/>
        </w:tabs>
        <w:ind w:right="-120"/>
        <w:rPr>
          <w:rFonts w:ascii="Arial" w:hAnsi="Arial" w:cs="Arial"/>
          <w:color w:val="000000"/>
          <w:sz w:val="18"/>
          <w:szCs w:val="18"/>
        </w:rPr>
      </w:pPr>
      <w:r w:rsidRPr="0018019B">
        <w:rPr>
          <w:rFonts w:ascii="Arial" w:eastAsia="Calibri" w:hAnsi="Arial" w:cs="Arial"/>
          <w:color w:val="000000"/>
          <w:sz w:val="18"/>
          <w:szCs w:val="18"/>
          <w:lang w:eastAsia="x-none"/>
        </w:rPr>
        <w:t>1</w:t>
      </w:r>
      <w:r w:rsidR="00B06D13" w:rsidRPr="0018019B">
        <w:rPr>
          <w:rFonts w:ascii="Arial" w:eastAsia="Calibri" w:hAnsi="Arial" w:cs="Arial"/>
          <w:color w:val="000000"/>
          <w:sz w:val="18"/>
          <w:szCs w:val="18"/>
          <w:lang w:eastAsia="x-none"/>
        </w:rPr>
        <w:t>1</w:t>
      </w:r>
      <w:r w:rsidR="000A25A0">
        <w:rPr>
          <w:rFonts w:ascii="Arial" w:eastAsia="Calibri" w:hAnsi="Arial" w:cs="Arial"/>
          <w:color w:val="000000"/>
          <w:sz w:val="18"/>
          <w:szCs w:val="18"/>
          <w:lang w:eastAsia="x-none"/>
        </w:rPr>
        <w:t>7</w:t>
      </w:r>
      <w:r w:rsidR="000D6CA8" w:rsidRPr="0018019B">
        <w:rPr>
          <w:rFonts w:ascii="Arial" w:eastAsia="Calibri" w:hAnsi="Arial" w:cs="Arial"/>
          <w:color w:val="000000"/>
          <w:sz w:val="18"/>
          <w:szCs w:val="18"/>
          <w:lang w:eastAsia="x-none"/>
        </w:rPr>
        <w:t>. *</w:t>
      </w:r>
      <w:proofErr w:type="spellStart"/>
      <w:r w:rsidR="000D6CA8" w:rsidRPr="0018019B">
        <w:rPr>
          <w:rFonts w:ascii="Arial" w:eastAsia="Calibri" w:hAnsi="Arial" w:cs="Arial"/>
          <w:color w:val="000000"/>
          <w:sz w:val="18"/>
          <w:szCs w:val="18"/>
          <w:lang w:eastAsia="x-none"/>
        </w:rPr>
        <w:t>Marangu</w:t>
      </w:r>
      <w:proofErr w:type="spellEnd"/>
      <w:r w:rsidR="000D6CA8" w:rsidRPr="0018019B">
        <w:rPr>
          <w:rFonts w:ascii="Arial" w:eastAsia="Calibri" w:hAnsi="Arial" w:cs="Arial"/>
          <w:color w:val="000000"/>
          <w:sz w:val="18"/>
          <w:szCs w:val="18"/>
          <w:lang w:eastAsia="x-none"/>
        </w:rPr>
        <w:t xml:space="preserve"> D, </w:t>
      </w:r>
      <w:r w:rsidR="000D6CA8" w:rsidRPr="0018019B">
        <w:rPr>
          <w:rFonts w:ascii="Arial" w:eastAsia="Calibri" w:hAnsi="Arial" w:cs="Arial"/>
          <w:b/>
          <w:color w:val="000000"/>
          <w:sz w:val="18"/>
          <w:szCs w:val="18"/>
          <w:lang w:eastAsia="x-none"/>
        </w:rPr>
        <w:t>Devine EB</w:t>
      </w:r>
      <w:r w:rsidR="000D6CA8" w:rsidRPr="0018019B">
        <w:rPr>
          <w:rFonts w:ascii="Arial" w:eastAsia="Calibri" w:hAnsi="Arial" w:cs="Arial"/>
          <w:color w:val="000000"/>
          <w:sz w:val="18"/>
          <w:szCs w:val="18"/>
          <w:lang w:eastAsia="x-none"/>
        </w:rPr>
        <w:t>, John-Stewart G. Diagnostic accuracy of nucleic acid amplification tests in urine for pulmonary tuberculosis: A meta-analysis.</w:t>
      </w:r>
      <w:r w:rsidR="000D6CA8" w:rsidRPr="0018019B">
        <w:rPr>
          <w:rFonts w:ascii="Arial" w:eastAsia="Calibri" w:hAnsi="Arial" w:cs="Arial"/>
          <w:i/>
          <w:color w:val="000000"/>
          <w:sz w:val="18"/>
          <w:szCs w:val="18"/>
          <w:lang w:eastAsia="x-none"/>
        </w:rPr>
        <w:t xml:space="preserve"> </w:t>
      </w:r>
      <w:r w:rsidR="006A052A" w:rsidRPr="0018019B">
        <w:rPr>
          <w:rStyle w:val="jrnl"/>
          <w:rFonts w:ascii="Arial" w:hAnsi="Arial" w:cs="Arial"/>
          <w:i/>
          <w:color w:val="000000"/>
          <w:sz w:val="18"/>
          <w:szCs w:val="18"/>
        </w:rPr>
        <w:t xml:space="preserve">Int J </w:t>
      </w:r>
      <w:proofErr w:type="spellStart"/>
      <w:r w:rsidR="006A052A" w:rsidRPr="0018019B">
        <w:rPr>
          <w:rStyle w:val="jrnl"/>
          <w:rFonts w:ascii="Arial" w:hAnsi="Arial" w:cs="Arial"/>
          <w:i/>
          <w:color w:val="000000"/>
          <w:sz w:val="18"/>
          <w:szCs w:val="18"/>
        </w:rPr>
        <w:t>Tuberc</w:t>
      </w:r>
      <w:proofErr w:type="spellEnd"/>
      <w:r w:rsidR="006A052A" w:rsidRPr="0018019B">
        <w:rPr>
          <w:rStyle w:val="jrnl"/>
          <w:rFonts w:ascii="Arial" w:hAnsi="Arial" w:cs="Arial"/>
          <w:i/>
          <w:color w:val="000000"/>
          <w:sz w:val="18"/>
          <w:szCs w:val="18"/>
        </w:rPr>
        <w:t xml:space="preserve"> Lung Dis</w:t>
      </w:r>
      <w:r w:rsidR="006A052A" w:rsidRPr="0018019B">
        <w:rPr>
          <w:rFonts w:ascii="Arial" w:hAnsi="Arial" w:cs="Arial"/>
          <w:color w:val="000000"/>
          <w:sz w:val="18"/>
          <w:szCs w:val="18"/>
        </w:rPr>
        <w:t xml:space="preserve">. 2015 Nov;19(11):1339-47. </w:t>
      </w:r>
      <w:r w:rsidR="00374AD5" w:rsidRPr="0018019B">
        <w:rPr>
          <w:rStyle w:val="id-label"/>
          <w:rFonts w:ascii="Arial" w:hAnsi="Arial" w:cs="Arial"/>
          <w:color w:val="000000"/>
          <w:sz w:val="18"/>
          <w:szCs w:val="18"/>
        </w:rPr>
        <w:t>PMID: </w:t>
      </w:r>
      <w:r w:rsidR="00374AD5" w:rsidRPr="0018019B">
        <w:rPr>
          <w:rStyle w:val="Strong"/>
          <w:rFonts w:ascii="Arial" w:hAnsi="Arial" w:cs="Arial"/>
          <w:b w:val="0"/>
          <w:bCs w:val="0"/>
          <w:color w:val="000000"/>
          <w:sz w:val="18"/>
          <w:szCs w:val="18"/>
        </w:rPr>
        <w:t>26467586</w:t>
      </w:r>
      <w:r w:rsidR="00374AD5" w:rsidRPr="0018019B">
        <w:rPr>
          <w:rFonts w:ascii="Arial" w:hAnsi="Arial" w:cs="Arial"/>
          <w:color w:val="000000"/>
          <w:sz w:val="18"/>
          <w:szCs w:val="18"/>
        </w:rPr>
        <w:t xml:space="preserve">. </w:t>
      </w:r>
      <w:proofErr w:type="spellStart"/>
      <w:r w:rsidR="006A052A" w:rsidRPr="0018019B">
        <w:rPr>
          <w:rFonts w:ascii="Arial" w:hAnsi="Arial" w:cs="Arial"/>
          <w:color w:val="000000"/>
          <w:sz w:val="18"/>
          <w:szCs w:val="18"/>
        </w:rPr>
        <w:t>doi</w:t>
      </w:r>
      <w:proofErr w:type="spellEnd"/>
      <w:r w:rsidR="006A052A" w:rsidRPr="0018019B">
        <w:rPr>
          <w:rFonts w:ascii="Arial" w:hAnsi="Arial" w:cs="Arial"/>
          <w:color w:val="000000"/>
          <w:sz w:val="18"/>
          <w:szCs w:val="18"/>
        </w:rPr>
        <w:t>: 10.5588/ijtld.15.0209.</w:t>
      </w:r>
    </w:p>
    <w:p w14:paraId="5E91DBCE" w14:textId="77777777" w:rsidR="00865E26" w:rsidRPr="0018019B" w:rsidRDefault="00865E26" w:rsidP="0078454E">
      <w:pPr>
        <w:pStyle w:val="MediumList2-Accent41"/>
        <w:widowControl w:val="0"/>
        <w:autoSpaceDE w:val="0"/>
        <w:autoSpaceDN w:val="0"/>
        <w:adjustRightInd w:val="0"/>
        <w:ind w:left="0"/>
        <w:rPr>
          <w:rFonts w:ascii="Arial" w:hAnsi="Arial" w:cs="Arial"/>
          <w:color w:val="000000"/>
          <w:sz w:val="18"/>
          <w:szCs w:val="18"/>
        </w:rPr>
      </w:pPr>
    </w:p>
    <w:p w14:paraId="1CAA516B" w14:textId="396C707D" w:rsidR="009E3FE0" w:rsidRPr="0018019B" w:rsidRDefault="00C75C37" w:rsidP="0078454E">
      <w:pPr>
        <w:pStyle w:val="MediumList2-Accent41"/>
        <w:widowControl w:val="0"/>
        <w:autoSpaceDE w:val="0"/>
        <w:autoSpaceDN w:val="0"/>
        <w:adjustRightInd w:val="0"/>
        <w:ind w:left="0"/>
        <w:rPr>
          <w:rFonts w:ascii="Arial" w:hAnsi="Arial" w:cs="Arial"/>
          <w:color w:val="000000"/>
          <w:sz w:val="18"/>
          <w:szCs w:val="18"/>
        </w:rPr>
      </w:pPr>
      <w:r w:rsidRPr="0018019B">
        <w:rPr>
          <w:rFonts w:ascii="Arial" w:eastAsia="Calibri" w:hAnsi="Arial" w:cs="Arial"/>
          <w:color w:val="000000"/>
          <w:sz w:val="18"/>
          <w:szCs w:val="18"/>
          <w:lang w:eastAsia="x-none"/>
        </w:rPr>
        <w:t>1</w:t>
      </w:r>
      <w:r w:rsidR="00B06D13" w:rsidRPr="0018019B">
        <w:rPr>
          <w:rFonts w:ascii="Arial" w:eastAsia="Calibri" w:hAnsi="Arial" w:cs="Arial"/>
          <w:color w:val="000000"/>
          <w:sz w:val="18"/>
          <w:szCs w:val="18"/>
          <w:lang w:eastAsia="x-none"/>
        </w:rPr>
        <w:t>1</w:t>
      </w:r>
      <w:r w:rsidR="000A25A0">
        <w:rPr>
          <w:rFonts w:ascii="Arial" w:eastAsia="Calibri" w:hAnsi="Arial" w:cs="Arial"/>
          <w:color w:val="000000"/>
          <w:sz w:val="18"/>
          <w:szCs w:val="18"/>
          <w:lang w:eastAsia="x-none"/>
        </w:rPr>
        <w:t>8</w:t>
      </w:r>
      <w:r w:rsidR="000D6CA8" w:rsidRPr="0018019B">
        <w:rPr>
          <w:rFonts w:ascii="Arial" w:hAnsi="Arial" w:cs="Arial"/>
          <w:color w:val="000000"/>
          <w:sz w:val="18"/>
          <w:szCs w:val="18"/>
        </w:rPr>
        <w:t xml:space="preserve">. *Overby CL, </w:t>
      </w:r>
      <w:r w:rsidR="000D6CA8" w:rsidRPr="0018019B">
        <w:rPr>
          <w:rFonts w:ascii="Arial" w:hAnsi="Arial" w:cs="Arial"/>
          <w:b/>
          <w:color w:val="000000"/>
          <w:sz w:val="18"/>
          <w:szCs w:val="18"/>
        </w:rPr>
        <w:t>Devine EB</w:t>
      </w:r>
      <w:r w:rsidR="000D6CA8" w:rsidRPr="0018019B">
        <w:rPr>
          <w:rFonts w:ascii="Arial" w:hAnsi="Arial" w:cs="Arial"/>
          <w:color w:val="000000"/>
          <w:sz w:val="18"/>
          <w:szCs w:val="18"/>
        </w:rPr>
        <w:t xml:space="preserve">, Abernethy N, McCune JS, </w:t>
      </w:r>
      <w:proofErr w:type="spellStart"/>
      <w:r w:rsidR="000D6CA8" w:rsidRPr="0018019B">
        <w:rPr>
          <w:rFonts w:ascii="Arial" w:hAnsi="Arial" w:cs="Arial"/>
          <w:color w:val="000000"/>
          <w:sz w:val="18"/>
          <w:szCs w:val="18"/>
        </w:rPr>
        <w:t>Tarczy-Hornoch</w:t>
      </w:r>
      <w:proofErr w:type="spellEnd"/>
      <w:r w:rsidR="000D6CA8" w:rsidRPr="0018019B">
        <w:rPr>
          <w:rFonts w:ascii="Arial" w:hAnsi="Arial" w:cs="Arial"/>
          <w:color w:val="000000"/>
          <w:sz w:val="18"/>
          <w:szCs w:val="18"/>
        </w:rPr>
        <w:t xml:space="preserve"> P. Making pharmacogenomic-based prescribing alerts more effective: A scenario-based experimental study with physicians.</w:t>
      </w:r>
      <w:r w:rsidR="00DE714D" w:rsidRPr="0018019B">
        <w:rPr>
          <w:rFonts w:ascii="Arial" w:hAnsi="Arial" w:cs="Arial"/>
          <w:i/>
          <w:color w:val="000000"/>
          <w:sz w:val="18"/>
          <w:szCs w:val="18"/>
        </w:rPr>
        <w:t xml:space="preserve"> </w:t>
      </w:r>
      <w:r w:rsidR="00DE714D" w:rsidRPr="0018019B">
        <w:rPr>
          <w:rStyle w:val="jrnl"/>
          <w:rFonts w:ascii="Arial" w:hAnsi="Arial" w:cs="Arial"/>
          <w:i/>
          <w:color w:val="000000"/>
          <w:sz w:val="18"/>
          <w:szCs w:val="18"/>
        </w:rPr>
        <w:t>J Biomed Inform</w:t>
      </w:r>
      <w:r w:rsidR="00DE714D" w:rsidRPr="0018019B">
        <w:rPr>
          <w:rFonts w:ascii="Arial" w:hAnsi="Arial" w:cs="Arial"/>
          <w:color w:val="000000"/>
          <w:sz w:val="18"/>
          <w:szCs w:val="18"/>
        </w:rPr>
        <w:t xml:space="preserve">. 2015 Jun;55:249-59. </w:t>
      </w:r>
      <w:proofErr w:type="spellStart"/>
      <w:r w:rsidR="00DE714D" w:rsidRPr="0018019B">
        <w:rPr>
          <w:rFonts w:ascii="Arial" w:hAnsi="Arial" w:cs="Arial"/>
          <w:color w:val="000000"/>
          <w:sz w:val="18"/>
          <w:szCs w:val="18"/>
        </w:rPr>
        <w:t>doi</w:t>
      </w:r>
      <w:proofErr w:type="spellEnd"/>
      <w:r w:rsidR="00DE714D" w:rsidRPr="0018019B">
        <w:rPr>
          <w:rFonts w:ascii="Arial" w:hAnsi="Arial" w:cs="Arial"/>
          <w:color w:val="000000"/>
          <w:sz w:val="18"/>
          <w:szCs w:val="18"/>
        </w:rPr>
        <w:t xml:space="preserve">: 10.1016/j.jbi.2015.04.011. </w:t>
      </w:r>
      <w:proofErr w:type="spellStart"/>
      <w:r w:rsidR="00DE714D" w:rsidRPr="0018019B">
        <w:rPr>
          <w:rFonts w:ascii="Arial" w:hAnsi="Arial" w:cs="Arial"/>
          <w:color w:val="000000"/>
          <w:sz w:val="18"/>
          <w:szCs w:val="18"/>
        </w:rPr>
        <w:t>Epub</w:t>
      </w:r>
      <w:proofErr w:type="spellEnd"/>
      <w:r w:rsidR="00DE714D" w:rsidRPr="0018019B">
        <w:rPr>
          <w:rFonts w:ascii="Arial" w:hAnsi="Arial" w:cs="Arial"/>
          <w:color w:val="000000"/>
          <w:sz w:val="18"/>
          <w:szCs w:val="18"/>
        </w:rPr>
        <w:t xml:space="preserve"> 2015 May 7</w:t>
      </w:r>
      <w:r w:rsidR="00C96629" w:rsidRPr="0018019B">
        <w:rPr>
          <w:rFonts w:ascii="Arial" w:hAnsi="Arial" w:cs="Arial"/>
          <w:color w:val="000000"/>
          <w:sz w:val="18"/>
          <w:szCs w:val="18"/>
        </w:rPr>
        <w:t xml:space="preserve">. </w:t>
      </w:r>
      <w:r w:rsidR="00C96629" w:rsidRPr="0018019B">
        <w:rPr>
          <w:rFonts w:ascii="Arial" w:hAnsi="Arial" w:cs="Arial"/>
          <w:color w:val="000000"/>
          <w:sz w:val="18"/>
          <w:szCs w:val="18"/>
          <w:shd w:val="clear" w:color="auto" w:fill="FFFFFF"/>
        </w:rPr>
        <w:t>PMID: 25957826.</w:t>
      </w:r>
    </w:p>
    <w:p w14:paraId="4D0238B5" w14:textId="77777777" w:rsidR="000D6CA8" w:rsidRPr="0018019B" w:rsidRDefault="000D6CA8" w:rsidP="0078454E">
      <w:pPr>
        <w:pStyle w:val="PlainText"/>
        <w:rPr>
          <w:rFonts w:ascii="Arial" w:hAnsi="Arial" w:cs="Arial"/>
          <w:color w:val="000000"/>
          <w:sz w:val="18"/>
          <w:szCs w:val="18"/>
          <w:lang w:val="en-US"/>
        </w:rPr>
      </w:pPr>
    </w:p>
    <w:p w14:paraId="6946527D" w14:textId="5B956D81" w:rsidR="00A553C6" w:rsidRPr="0018019B" w:rsidRDefault="001B3877" w:rsidP="0078454E">
      <w:pPr>
        <w:pStyle w:val="PlainText"/>
        <w:rPr>
          <w:rFonts w:ascii="Arial" w:hAnsi="Arial" w:cs="Arial"/>
          <w:color w:val="000000"/>
          <w:sz w:val="18"/>
          <w:szCs w:val="18"/>
          <w:lang w:val="en-US"/>
        </w:rPr>
      </w:pPr>
      <w:r w:rsidRPr="0018019B">
        <w:rPr>
          <w:rFonts w:ascii="Arial" w:hAnsi="Arial" w:cs="Arial"/>
          <w:color w:val="000000"/>
          <w:sz w:val="18"/>
          <w:szCs w:val="18"/>
          <w:lang w:val="es-ES"/>
        </w:rPr>
        <w:t>1</w:t>
      </w:r>
      <w:r w:rsidR="00641625">
        <w:rPr>
          <w:rFonts w:ascii="Arial" w:hAnsi="Arial" w:cs="Arial"/>
          <w:color w:val="000000"/>
          <w:sz w:val="18"/>
          <w:szCs w:val="18"/>
          <w:lang w:val="es-ES"/>
        </w:rPr>
        <w:t>1</w:t>
      </w:r>
      <w:r w:rsidR="000A25A0">
        <w:rPr>
          <w:rFonts w:ascii="Arial" w:hAnsi="Arial" w:cs="Arial"/>
          <w:color w:val="000000"/>
          <w:sz w:val="18"/>
          <w:szCs w:val="18"/>
          <w:lang w:val="es-ES"/>
        </w:rPr>
        <w:t>9</w:t>
      </w:r>
      <w:r w:rsidR="00A553C6" w:rsidRPr="0018019B">
        <w:rPr>
          <w:rFonts w:ascii="Arial" w:hAnsi="Arial" w:cs="Arial"/>
          <w:color w:val="000000"/>
          <w:sz w:val="18"/>
          <w:szCs w:val="18"/>
          <w:lang w:val="es-ES"/>
        </w:rPr>
        <w:t xml:space="preserve">. Chou R, Cuevas C, Fu R, </w:t>
      </w:r>
      <w:r w:rsidR="00A553C6" w:rsidRPr="0018019B">
        <w:rPr>
          <w:rFonts w:ascii="Arial" w:hAnsi="Arial" w:cs="Arial"/>
          <w:b/>
          <w:color w:val="000000"/>
          <w:sz w:val="18"/>
          <w:szCs w:val="18"/>
          <w:lang w:val="es-ES"/>
        </w:rPr>
        <w:t>Devine B</w:t>
      </w:r>
      <w:r w:rsidR="00A553C6" w:rsidRPr="0018019B">
        <w:rPr>
          <w:rFonts w:ascii="Arial" w:hAnsi="Arial" w:cs="Arial"/>
          <w:color w:val="000000"/>
          <w:sz w:val="18"/>
          <w:szCs w:val="18"/>
          <w:lang w:val="es-ES"/>
        </w:rPr>
        <w:t xml:space="preserve">, Wasson N, Ginsburg A, </w:t>
      </w:r>
      <w:proofErr w:type="spellStart"/>
      <w:r w:rsidR="00A553C6" w:rsidRPr="0018019B">
        <w:rPr>
          <w:rFonts w:ascii="Arial" w:hAnsi="Arial" w:cs="Arial"/>
          <w:color w:val="000000"/>
          <w:sz w:val="18"/>
          <w:szCs w:val="18"/>
          <w:lang w:val="es-ES"/>
        </w:rPr>
        <w:t>Zakher</w:t>
      </w:r>
      <w:proofErr w:type="spellEnd"/>
      <w:r w:rsidR="00A553C6" w:rsidRPr="0018019B">
        <w:rPr>
          <w:rFonts w:ascii="Arial" w:hAnsi="Arial" w:cs="Arial"/>
          <w:color w:val="000000"/>
          <w:sz w:val="18"/>
          <w:szCs w:val="18"/>
          <w:lang w:val="es-ES"/>
        </w:rPr>
        <w:t xml:space="preserve"> B, Pappas M, Graham E, Sullivan SD. </w:t>
      </w:r>
      <w:r w:rsidR="00A553C6" w:rsidRPr="0018019B">
        <w:rPr>
          <w:rFonts w:ascii="Arial" w:hAnsi="Arial" w:cs="Arial"/>
          <w:color w:val="000000"/>
          <w:sz w:val="18"/>
          <w:szCs w:val="18"/>
          <w:lang w:val="en-US"/>
        </w:rPr>
        <w:t>Imaging techniques for the diagnosis of hepatocellular carcinoma: a systematic review.</w:t>
      </w:r>
      <w:r w:rsidR="00A553C6" w:rsidRPr="0018019B">
        <w:rPr>
          <w:rFonts w:ascii="Arial" w:hAnsi="Arial" w:cs="Arial"/>
          <w:i/>
          <w:color w:val="000000"/>
          <w:sz w:val="18"/>
          <w:szCs w:val="18"/>
          <w:lang w:val="en-US"/>
        </w:rPr>
        <w:t xml:space="preserve"> Ann Intern Med</w:t>
      </w:r>
      <w:r w:rsidR="006D2292" w:rsidRPr="0018019B">
        <w:rPr>
          <w:rFonts w:ascii="Arial" w:hAnsi="Arial" w:cs="Arial"/>
          <w:i/>
          <w:color w:val="000000"/>
          <w:sz w:val="18"/>
          <w:szCs w:val="18"/>
          <w:lang w:val="en-US"/>
        </w:rPr>
        <w:t xml:space="preserve"> </w:t>
      </w:r>
      <w:r w:rsidR="006D2292" w:rsidRPr="0018019B">
        <w:rPr>
          <w:rFonts w:ascii="Arial" w:eastAsia="AvenirNextLTPro-Regular" w:hAnsi="Arial" w:cs="Arial"/>
          <w:color w:val="000000"/>
          <w:sz w:val="18"/>
          <w:szCs w:val="18"/>
        </w:rPr>
        <w:t>2015;162:697-711. doi:10.7326/M14-2509</w:t>
      </w:r>
      <w:r w:rsidR="00571637" w:rsidRPr="0018019B">
        <w:rPr>
          <w:rFonts w:ascii="Arial" w:eastAsia="AvenirNextLTPro-Regular" w:hAnsi="Arial" w:cs="Arial"/>
          <w:color w:val="000000"/>
          <w:sz w:val="18"/>
          <w:szCs w:val="18"/>
        </w:rPr>
        <w:t xml:space="preserve">. </w:t>
      </w:r>
      <w:r w:rsidR="00C96629" w:rsidRPr="0018019B">
        <w:rPr>
          <w:rFonts w:ascii="Arial" w:hAnsi="Arial" w:cs="Arial"/>
          <w:color w:val="000000"/>
          <w:sz w:val="18"/>
          <w:szCs w:val="18"/>
          <w:shd w:val="clear" w:color="auto" w:fill="FFFFFF"/>
        </w:rPr>
        <w:t> PMID: 25984845.</w:t>
      </w:r>
    </w:p>
    <w:p w14:paraId="49D78457" w14:textId="77777777" w:rsidR="00A553C6" w:rsidRPr="0018019B" w:rsidRDefault="00A553C6" w:rsidP="0078454E">
      <w:pPr>
        <w:pStyle w:val="PlainText"/>
        <w:rPr>
          <w:rFonts w:ascii="Arial" w:hAnsi="Arial" w:cs="Arial"/>
          <w:color w:val="000000"/>
          <w:sz w:val="18"/>
          <w:szCs w:val="18"/>
          <w:lang w:val="en-US"/>
        </w:rPr>
      </w:pPr>
    </w:p>
    <w:p w14:paraId="6BFCCBE7" w14:textId="69A42845" w:rsidR="00A553C6" w:rsidRPr="0018019B" w:rsidRDefault="003134DA" w:rsidP="0078454E">
      <w:pPr>
        <w:pStyle w:val="desc"/>
        <w:spacing w:before="0" w:beforeAutospacing="0" w:after="0" w:afterAutospacing="0"/>
        <w:rPr>
          <w:rFonts w:ascii="Arial" w:hAnsi="Arial" w:cs="Arial"/>
          <w:color w:val="000000"/>
          <w:sz w:val="18"/>
          <w:szCs w:val="18"/>
        </w:rPr>
      </w:pPr>
      <w:r w:rsidRPr="0018019B">
        <w:rPr>
          <w:rFonts w:ascii="Arial" w:hAnsi="Arial" w:cs="Arial"/>
          <w:color w:val="000000"/>
          <w:sz w:val="18"/>
          <w:szCs w:val="18"/>
        </w:rPr>
        <w:t>1</w:t>
      </w:r>
      <w:r w:rsidR="000A25A0">
        <w:rPr>
          <w:rFonts w:ascii="Arial" w:hAnsi="Arial" w:cs="Arial"/>
          <w:color w:val="000000"/>
          <w:sz w:val="18"/>
          <w:szCs w:val="18"/>
        </w:rPr>
        <w:t>20</w:t>
      </w:r>
      <w:r w:rsidR="00A553C6" w:rsidRPr="0018019B">
        <w:rPr>
          <w:rFonts w:ascii="Arial" w:hAnsi="Arial" w:cs="Arial"/>
          <w:color w:val="000000"/>
          <w:sz w:val="18"/>
          <w:szCs w:val="18"/>
        </w:rPr>
        <w:t>. Chou R, Turner JA,</w:t>
      </w:r>
      <w:r w:rsidR="00803C14" w:rsidRPr="0018019B">
        <w:rPr>
          <w:rFonts w:ascii="Arial" w:hAnsi="Arial" w:cs="Arial"/>
          <w:color w:val="000000"/>
          <w:sz w:val="18"/>
          <w:szCs w:val="18"/>
        </w:rPr>
        <w:t xml:space="preserve"> </w:t>
      </w:r>
      <w:r w:rsidR="00803C14" w:rsidRPr="0018019B">
        <w:rPr>
          <w:rFonts w:ascii="Arial" w:hAnsi="Arial" w:cs="Arial"/>
          <w:b/>
          <w:color w:val="000000"/>
          <w:sz w:val="18"/>
          <w:szCs w:val="18"/>
        </w:rPr>
        <w:t>Devine EB</w:t>
      </w:r>
      <w:r w:rsidR="00803C14" w:rsidRPr="0018019B">
        <w:rPr>
          <w:rFonts w:ascii="Arial" w:hAnsi="Arial" w:cs="Arial"/>
          <w:color w:val="000000"/>
          <w:sz w:val="18"/>
          <w:szCs w:val="18"/>
        </w:rPr>
        <w:t>,</w:t>
      </w:r>
      <w:r w:rsidR="00A553C6" w:rsidRPr="0018019B">
        <w:rPr>
          <w:rFonts w:ascii="Arial" w:hAnsi="Arial" w:cs="Arial"/>
          <w:color w:val="000000"/>
          <w:sz w:val="18"/>
          <w:szCs w:val="18"/>
        </w:rPr>
        <w:t xml:space="preserve"> Hansen RN, Sullivan SD, Blazina I, Dana T, </w:t>
      </w:r>
      <w:proofErr w:type="spellStart"/>
      <w:r w:rsidR="00A553C6" w:rsidRPr="0018019B">
        <w:rPr>
          <w:rFonts w:ascii="Arial" w:hAnsi="Arial" w:cs="Arial"/>
          <w:color w:val="000000"/>
          <w:sz w:val="18"/>
          <w:szCs w:val="18"/>
        </w:rPr>
        <w:t>Bougatsos</w:t>
      </w:r>
      <w:proofErr w:type="spellEnd"/>
      <w:r w:rsidR="00A553C6" w:rsidRPr="0018019B">
        <w:rPr>
          <w:rFonts w:ascii="Arial" w:hAnsi="Arial" w:cs="Arial"/>
          <w:color w:val="000000"/>
          <w:sz w:val="18"/>
          <w:szCs w:val="18"/>
        </w:rPr>
        <w:t xml:space="preserve"> C, Deyo RA. </w:t>
      </w:r>
      <w:hyperlink r:id="rId61" w:history="1">
        <w:r w:rsidR="00A553C6" w:rsidRPr="0018019B">
          <w:rPr>
            <w:rStyle w:val="Hyperlink"/>
            <w:rFonts w:ascii="Arial" w:hAnsi="Arial" w:cs="Arial"/>
            <w:color w:val="000000"/>
            <w:sz w:val="18"/>
            <w:szCs w:val="18"/>
            <w:u w:val="none"/>
          </w:rPr>
          <w:t>The Effectiveness and Risks of Long-Term Opioid Therapy for Chronic Pain: A Systematic Review for a National Institutes of Health Pathways to Prevention Workshop.</w:t>
        </w:r>
      </w:hyperlink>
      <w:r w:rsidR="00A553C6" w:rsidRPr="0018019B">
        <w:rPr>
          <w:rFonts w:ascii="Arial" w:hAnsi="Arial" w:cs="Arial"/>
          <w:color w:val="000000"/>
          <w:sz w:val="18"/>
          <w:szCs w:val="18"/>
        </w:rPr>
        <w:t xml:space="preserve"> </w:t>
      </w:r>
      <w:r w:rsidR="00A553C6" w:rsidRPr="0018019B">
        <w:rPr>
          <w:rStyle w:val="jrnl"/>
          <w:rFonts w:ascii="Arial" w:hAnsi="Arial" w:cs="Arial"/>
          <w:i/>
          <w:color w:val="000000"/>
          <w:sz w:val="18"/>
          <w:szCs w:val="18"/>
        </w:rPr>
        <w:t>Ann Intern Med</w:t>
      </w:r>
      <w:r w:rsidR="00A553C6" w:rsidRPr="0018019B">
        <w:rPr>
          <w:rFonts w:ascii="Arial" w:hAnsi="Arial" w:cs="Arial"/>
          <w:i/>
          <w:color w:val="000000"/>
          <w:sz w:val="18"/>
          <w:szCs w:val="18"/>
        </w:rPr>
        <w:t>.</w:t>
      </w:r>
      <w:r w:rsidR="00A553C6" w:rsidRPr="0018019B">
        <w:rPr>
          <w:rFonts w:ascii="Arial" w:hAnsi="Arial" w:cs="Arial"/>
          <w:color w:val="000000"/>
          <w:sz w:val="18"/>
          <w:szCs w:val="18"/>
        </w:rPr>
        <w:t xml:space="preserve"> 2015 Jan 13. </w:t>
      </w:r>
      <w:proofErr w:type="spellStart"/>
      <w:r w:rsidR="00A553C6" w:rsidRPr="0018019B">
        <w:rPr>
          <w:rFonts w:ascii="Arial" w:hAnsi="Arial" w:cs="Arial"/>
          <w:color w:val="000000"/>
          <w:sz w:val="18"/>
          <w:szCs w:val="18"/>
        </w:rPr>
        <w:t>doi</w:t>
      </w:r>
      <w:proofErr w:type="spellEnd"/>
      <w:r w:rsidR="00A553C6" w:rsidRPr="0018019B">
        <w:rPr>
          <w:rFonts w:ascii="Arial" w:hAnsi="Arial" w:cs="Arial"/>
          <w:color w:val="000000"/>
          <w:sz w:val="18"/>
          <w:szCs w:val="18"/>
        </w:rPr>
        <w:t>: 10.7326/M14-2559</w:t>
      </w:r>
      <w:r w:rsidR="00001E9F" w:rsidRPr="0018019B">
        <w:rPr>
          <w:rFonts w:ascii="Arial" w:hAnsi="Arial" w:cs="Arial"/>
          <w:color w:val="000000"/>
          <w:sz w:val="18"/>
          <w:szCs w:val="18"/>
        </w:rPr>
        <w:t xml:space="preserve">. </w:t>
      </w:r>
      <w:r w:rsidR="00001E9F" w:rsidRPr="0018019B">
        <w:rPr>
          <w:rFonts w:ascii="Arial" w:hAnsi="Arial" w:cs="Arial"/>
          <w:color w:val="000000"/>
          <w:sz w:val="18"/>
          <w:szCs w:val="18"/>
          <w:shd w:val="clear" w:color="auto" w:fill="FFFFFF"/>
        </w:rPr>
        <w:t>PMID: 25581257.</w:t>
      </w:r>
    </w:p>
    <w:p w14:paraId="5C275600" w14:textId="77777777" w:rsidR="004C4612" w:rsidRPr="0018019B" w:rsidRDefault="004C4612" w:rsidP="0078454E">
      <w:pPr>
        <w:pStyle w:val="desc"/>
        <w:spacing w:before="0" w:beforeAutospacing="0" w:after="0" w:afterAutospacing="0"/>
        <w:rPr>
          <w:rFonts w:ascii="Arial" w:hAnsi="Arial" w:cs="Arial"/>
          <w:color w:val="000000"/>
          <w:sz w:val="18"/>
          <w:szCs w:val="18"/>
        </w:rPr>
      </w:pPr>
    </w:p>
    <w:p w14:paraId="6C1B2C38" w14:textId="351ED291" w:rsidR="005E7449" w:rsidRPr="0018019B" w:rsidRDefault="005E7449" w:rsidP="005E7449">
      <w:pPr>
        <w:pStyle w:val="CM1"/>
        <w:spacing w:line="240" w:lineRule="auto"/>
        <w:rPr>
          <w:rFonts w:ascii="Arial" w:hAnsi="Arial" w:cs="Arial"/>
          <w:color w:val="000000"/>
          <w:sz w:val="18"/>
          <w:szCs w:val="18"/>
        </w:rPr>
      </w:pPr>
      <w:r w:rsidRPr="0018019B">
        <w:rPr>
          <w:rFonts w:ascii="Arial" w:hAnsi="Arial" w:cs="Arial"/>
          <w:color w:val="000000"/>
          <w:sz w:val="18"/>
          <w:szCs w:val="18"/>
        </w:rPr>
        <w:t>1</w:t>
      </w:r>
      <w:r w:rsidR="000A25A0">
        <w:rPr>
          <w:rFonts w:ascii="Arial" w:hAnsi="Arial" w:cs="Arial"/>
          <w:color w:val="000000"/>
          <w:sz w:val="18"/>
          <w:szCs w:val="18"/>
        </w:rPr>
        <w:t>21</w:t>
      </w:r>
      <w:r w:rsidRPr="0018019B">
        <w:rPr>
          <w:rFonts w:ascii="Arial" w:hAnsi="Arial" w:cs="Arial"/>
          <w:color w:val="000000"/>
          <w:sz w:val="18"/>
          <w:szCs w:val="18"/>
        </w:rPr>
        <w:t xml:space="preserve">. Gold LS, Lee CI, </w:t>
      </w:r>
      <w:r w:rsidRPr="0018019B">
        <w:rPr>
          <w:rFonts w:ascii="Arial" w:hAnsi="Arial" w:cs="Arial"/>
          <w:b/>
          <w:color w:val="000000"/>
          <w:sz w:val="18"/>
          <w:szCs w:val="18"/>
        </w:rPr>
        <w:t>Devine B</w:t>
      </w:r>
      <w:r w:rsidRPr="0018019B">
        <w:rPr>
          <w:rFonts w:ascii="Arial" w:hAnsi="Arial" w:cs="Arial"/>
          <w:color w:val="000000"/>
          <w:sz w:val="18"/>
          <w:szCs w:val="18"/>
        </w:rPr>
        <w:t xml:space="preserve">, Nelson H, Chou R, Ramsey S, Sullivan SD. Imaging Techniques for Treatment Evaluation for Metastatic Breast Cancer. Technical Brief No. 17. (Prepared by the Pacific Northwest Evidence-based Practice Center under Contract No. 2902012-00014-I.) AHRQ Publication No. 14-EHC044-EF. Rockville, MD: Agency for Healthcare Research and Quality; October 2014. </w:t>
      </w:r>
      <w:hyperlink r:id="rId62" w:history="1">
        <w:r w:rsidRPr="0018019B">
          <w:rPr>
            <w:rStyle w:val="Hyperlink"/>
            <w:rFonts w:ascii="Arial" w:hAnsi="Arial" w:cs="Arial"/>
            <w:color w:val="000000"/>
            <w:sz w:val="18"/>
            <w:szCs w:val="18"/>
          </w:rPr>
          <w:t>www.effectivehealthcare.ahrq.gov/reports/final.cfm</w:t>
        </w:r>
      </w:hyperlink>
      <w:r w:rsidRPr="0018019B">
        <w:rPr>
          <w:rFonts w:ascii="Arial" w:hAnsi="Arial" w:cs="Arial"/>
          <w:color w:val="000000"/>
          <w:sz w:val="18"/>
          <w:szCs w:val="18"/>
        </w:rPr>
        <w:t xml:space="preserve">. </w:t>
      </w:r>
      <w:r w:rsidRPr="0018019B">
        <w:rPr>
          <w:rStyle w:val="pmid"/>
          <w:rFonts w:ascii="Arial" w:hAnsi="Arial" w:cs="Arial"/>
          <w:color w:val="000000"/>
          <w:sz w:val="18"/>
          <w:szCs w:val="18"/>
          <w:shd w:val="clear" w:color="auto" w:fill="FFFFFF"/>
        </w:rPr>
        <w:t>PMID: 25375016</w:t>
      </w:r>
      <w:r w:rsidRPr="0018019B">
        <w:rPr>
          <w:rFonts w:ascii="Arial" w:hAnsi="Arial" w:cs="Arial"/>
          <w:color w:val="000000"/>
          <w:sz w:val="18"/>
          <w:szCs w:val="18"/>
          <w:shd w:val="clear" w:color="auto" w:fill="FFFFFF"/>
        </w:rPr>
        <w:t>.</w:t>
      </w:r>
    </w:p>
    <w:p w14:paraId="697C4199" w14:textId="77777777" w:rsidR="005E7449" w:rsidRPr="0018019B" w:rsidRDefault="005E7449" w:rsidP="005E7449">
      <w:pPr>
        <w:shd w:val="clear" w:color="auto" w:fill="FFFFFF"/>
        <w:rPr>
          <w:rFonts w:ascii="Arial" w:hAnsi="Arial" w:cs="Arial"/>
          <w:color w:val="000000"/>
          <w:sz w:val="18"/>
          <w:szCs w:val="18"/>
        </w:rPr>
      </w:pPr>
    </w:p>
    <w:p w14:paraId="5EED81F1" w14:textId="3B1F140F" w:rsidR="005E7449" w:rsidRPr="0018019B" w:rsidRDefault="005E7449" w:rsidP="005E7449">
      <w:pPr>
        <w:autoSpaceDE w:val="0"/>
        <w:autoSpaceDN w:val="0"/>
        <w:adjustRightInd w:val="0"/>
        <w:rPr>
          <w:rFonts w:ascii="Arial" w:hAnsi="Arial" w:cs="Arial"/>
          <w:color w:val="000000"/>
          <w:sz w:val="18"/>
          <w:szCs w:val="18"/>
        </w:rPr>
      </w:pPr>
      <w:r w:rsidRPr="0018019B">
        <w:rPr>
          <w:rFonts w:ascii="Arial" w:hAnsi="Arial" w:cs="Arial"/>
          <w:color w:val="000000"/>
          <w:sz w:val="18"/>
          <w:szCs w:val="18"/>
        </w:rPr>
        <w:t>1</w:t>
      </w:r>
      <w:r w:rsidR="005A63A4">
        <w:rPr>
          <w:rFonts w:ascii="Arial" w:hAnsi="Arial" w:cs="Arial"/>
          <w:color w:val="000000"/>
          <w:sz w:val="18"/>
          <w:szCs w:val="18"/>
        </w:rPr>
        <w:t>2</w:t>
      </w:r>
      <w:r w:rsidR="000A25A0">
        <w:rPr>
          <w:rFonts w:ascii="Arial" w:hAnsi="Arial" w:cs="Arial"/>
          <w:color w:val="000000"/>
          <w:sz w:val="18"/>
          <w:szCs w:val="18"/>
        </w:rPr>
        <w:t>2</w:t>
      </w:r>
      <w:r w:rsidRPr="0018019B">
        <w:rPr>
          <w:rFonts w:ascii="Arial" w:hAnsi="Arial" w:cs="Arial"/>
          <w:color w:val="000000"/>
          <w:sz w:val="18"/>
          <w:szCs w:val="18"/>
        </w:rPr>
        <w:t xml:space="preserve">. Chou R, Deyo R, </w:t>
      </w:r>
      <w:r w:rsidRPr="0018019B">
        <w:rPr>
          <w:rFonts w:ascii="Arial" w:hAnsi="Arial" w:cs="Arial"/>
          <w:b/>
          <w:color w:val="000000"/>
          <w:sz w:val="18"/>
          <w:szCs w:val="18"/>
        </w:rPr>
        <w:t>Devine B</w:t>
      </w:r>
      <w:r w:rsidRPr="0018019B">
        <w:rPr>
          <w:rFonts w:ascii="Arial" w:hAnsi="Arial" w:cs="Arial"/>
          <w:color w:val="000000"/>
          <w:sz w:val="18"/>
          <w:szCs w:val="18"/>
        </w:rPr>
        <w:t xml:space="preserve">, Hansen R, Sullivan S, Jarvik JG, Blazina I, Dana T, </w:t>
      </w:r>
      <w:proofErr w:type="spellStart"/>
      <w:r w:rsidRPr="0018019B">
        <w:rPr>
          <w:rFonts w:ascii="Arial" w:hAnsi="Arial" w:cs="Arial"/>
          <w:color w:val="000000"/>
          <w:sz w:val="18"/>
          <w:szCs w:val="18"/>
        </w:rPr>
        <w:t>Bougatsos</w:t>
      </w:r>
      <w:proofErr w:type="spellEnd"/>
      <w:r w:rsidRPr="0018019B">
        <w:rPr>
          <w:rFonts w:ascii="Arial" w:hAnsi="Arial" w:cs="Arial"/>
          <w:color w:val="000000"/>
          <w:sz w:val="18"/>
          <w:szCs w:val="18"/>
        </w:rPr>
        <w:t xml:space="preserve"> C, Turner J. The Effectiveness and Risks of Long-Term Opioid Treatment of Chronic Pain. Evidence Report/Technology Assessment No. 218. (Prepared by the Pacific Northwest Evidence-based Practice Center under Contract No. 290-2012-00014-I.) AHRQ Publication No. 14-E005-EF. Rockville, MD: Agency for Healthcare Research and Quality; September 2014. </w:t>
      </w:r>
      <w:hyperlink r:id="rId63" w:history="1">
        <w:r w:rsidRPr="0018019B">
          <w:rPr>
            <w:rStyle w:val="Hyperlink"/>
            <w:rFonts w:ascii="Arial" w:hAnsi="Arial" w:cs="Arial"/>
            <w:color w:val="000000"/>
            <w:sz w:val="18"/>
            <w:szCs w:val="18"/>
          </w:rPr>
          <w:t>www.effectivehealthcare.ahrq.gov/reports/final.cfm</w:t>
        </w:r>
      </w:hyperlink>
      <w:r w:rsidRPr="0018019B">
        <w:rPr>
          <w:rFonts w:ascii="Arial" w:hAnsi="Arial" w:cs="Arial"/>
          <w:color w:val="000000"/>
          <w:sz w:val="18"/>
          <w:szCs w:val="18"/>
        </w:rPr>
        <w:t xml:space="preserve">. </w:t>
      </w:r>
      <w:r w:rsidRPr="0018019B">
        <w:rPr>
          <w:rFonts w:ascii="Arial" w:hAnsi="Arial" w:cs="Arial"/>
          <w:color w:val="000000"/>
          <w:sz w:val="18"/>
          <w:szCs w:val="18"/>
          <w:shd w:val="clear" w:color="auto" w:fill="FFFFFF"/>
        </w:rPr>
        <w:t>PMID: 30313000.</w:t>
      </w:r>
    </w:p>
    <w:p w14:paraId="589EE1F3" w14:textId="77777777" w:rsidR="005E7449" w:rsidRPr="0018019B" w:rsidRDefault="005E7449" w:rsidP="005E7449">
      <w:pPr>
        <w:shd w:val="clear" w:color="auto" w:fill="FFFFFF"/>
        <w:rPr>
          <w:rFonts w:ascii="Arial" w:hAnsi="Arial" w:cs="Arial"/>
          <w:color w:val="000000"/>
          <w:sz w:val="18"/>
          <w:szCs w:val="18"/>
        </w:rPr>
      </w:pPr>
    </w:p>
    <w:p w14:paraId="624F1A97" w14:textId="763B3423" w:rsidR="005E7449" w:rsidRPr="0018019B" w:rsidRDefault="005E7449" w:rsidP="00BF30DD">
      <w:pPr>
        <w:pStyle w:val="ParagraphNoIndent"/>
        <w:rPr>
          <w:rFonts w:ascii="Arial" w:hAnsi="Arial" w:cs="Arial"/>
          <w:color w:val="000000"/>
          <w:sz w:val="18"/>
          <w:szCs w:val="18"/>
          <w:shd w:val="clear" w:color="auto" w:fill="FFFFFF"/>
        </w:rPr>
      </w:pPr>
      <w:r w:rsidRPr="0018019B">
        <w:rPr>
          <w:rFonts w:ascii="Arial" w:hAnsi="Arial" w:cs="Arial"/>
          <w:color w:val="000000"/>
          <w:sz w:val="18"/>
          <w:szCs w:val="18"/>
        </w:rPr>
        <w:t>1</w:t>
      </w:r>
      <w:r w:rsidR="006E409C" w:rsidRPr="0018019B">
        <w:rPr>
          <w:rFonts w:ascii="Arial" w:hAnsi="Arial" w:cs="Arial"/>
          <w:color w:val="000000"/>
          <w:sz w:val="18"/>
          <w:szCs w:val="18"/>
        </w:rPr>
        <w:t>2</w:t>
      </w:r>
      <w:r w:rsidR="000A25A0">
        <w:rPr>
          <w:rFonts w:ascii="Arial" w:hAnsi="Arial" w:cs="Arial"/>
          <w:color w:val="000000"/>
          <w:sz w:val="18"/>
          <w:szCs w:val="18"/>
        </w:rPr>
        <w:t>3</w:t>
      </w:r>
      <w:r w:rsidRPr="0018019B">
        <w:rPr>
          <w:rFonts w:ascii="Arial" w:hAnsi="Arial" w:cs="Arial"/>
          <w:color w:val="000000"/>
          <w:sz w:val="18"/>
          <w:szCs w:val="18"/>
        </w:rPr>
        <w:t xml:space="preserve">. Chou R, Cuevas C, Fu R, </w:t>
      </w:r>
      <w:r w:rsidRPr="0018019B">
        <w:rPr>
          <w:rFonts w:ascii="Arial" w:hAnsi="Arial" w:cs="Arial"/>
          <w:b/>
          <w:color w:val="000000"/>
          <w:sz w:val="18"/>
          <w:szCs w:val="18"/>
        </w:rPr>
        <w:t>Devine B</w:t>
      </w:r>
      <w:r w:rsidRPr="0018019B">
        <w:rPr>
          <w:rFonts w:ascii="Arial" w:hAnsi="Arial" w:cs="Arial"/>
          <w:color w:val="000000"/>
          <w:sz w:val="18"/>
          <w:szCs w:val="18"/>
        </w:rPr>
        <w:t xml:space="preserve">, Wasson N, Ginsburg A, </w:t>
      </w:r>
      <w:proofErr w:type="spellStart"/>
      <w:r w:rsidRPr="0018019B">
        <w:rPr>
          <w:rFonts w:ascii="Arial" w:hAnsi="Arial" w:cs="Arial"/>
          <w:color w:val="000000"/>
          <w:sz w:val="18"/>
          <w:szCs w:val="18"/>
        </w:rPr>
        <w:t>Zakher</w:t>
      </w:r>
      <w:proofErr w:type="spellEnd"/>
      <w:r w:rsidRPr="0018019B">
        <w:rPr>
          <w:rFonts w:ascii="Arial" w:hAnsi="Arial" w:cs="Arial"/>
          <w:color w:val="000000"/>
          <w:sz w:val="18"/>
          <w:szCs w:val="18"/>
        </w:rPr>
        <w:t xml:space="preserve"> B, Pappas M, Graham E, Sullivan S. Imaging Techniques for the Diagnosis and Staging of Hepatocellular Carcinoma. Comparative Effectiveness Review No. 143. (Prepared by the Pacific Northwest Evidence-based Practice Center under Contract No. 290-2012-00014-I.) AHRQ Publication No. 14-EHC048-EF. Rockville, MD: Agency for Healthcare Research and Quality; August 2014. </w:t>
      </w:r>
      <w:hyperlink r:id="rId64" w:history="1">
        <w:r w:rsidRPr="0018019B">
          <w:rPr>
            <w:rStyle w:val="Hyperlink"/>
            <w:rFonts w:ascii="Arial" w:hAnsi="Arial" w:cs="Arial"/>
            <w:color w:val="000000"/>
            <w:sz w:val="18"/>
            <w:szCs w:val="18"/>
          </w:rPr>
          <w:t>www.effectivehealthcare.ahrq.gov/reports/final.cfm</w:t>
        </w:r>
      </w:hyperlink>
      <w:r w:rsidRPr="0018019B">
        <w:rPr>
          <w:rFonts w:ascii="Arial" w:hAnsi="Arial" w:cs="Arial"/>
          <w:color w:val="000000"/>
          <w:sz w:val="18"/>
          <w:szCs w:val="18"/>
        </w:rPr>
        <w:t xml:space="preserve">. </w:t>
      </w:r>
      <w:r w:rsidRPr="0018019B">
        <w:rPr>
          <w:rFonts w:ascii="Arial" w:hAnsi="Arial" w:cs="Arial"/>
          <w:color w:val="000000"/>
          <w:sz w:val="18"/>
          <w:szCs w:val="18"/>
          <w:shd w:val="clear" w:color="auto" w:fill="FFFFFF"/>
        </w:rPr>
        <w:t>PMID: 25473698.</w:t>
      </w:r>
    </w:p>
    <w:p w14:paraId="0FBC019A" w14:textId="77777777" w:rsidR="005E7449" w:rsidRPr="0018019B" w:rsidRDefault="005E7449" w:rsidP="0078454E">
      <w:pPr>
        <w:pStyle w:val="desc"/>
        <w:spacing w:before="0" w:beforeAutospacing="0" w:after="0" w:afterAutospacing="0"/>
        <w:rPr>
          <w:rFonts w:ascii="Arial" w:hAnsi="Arial" w:cs="Arial"/>
          <w:color w:val="000000"/>
          <w:sz w:val="18"/>
          <w:szCs w:val="18"/>
        </w:rPr>
      </w:pPr>
    </w:p>
    <w:p w14:paraId="3A963641" w14:textId="7CAD9A10" w:rsidR="00C04DA3" w:rsidRPr="0018019B" w:rsidRDefault="003134DA" w:rsidP="0078454E">
      <w:pPr>
        <w:shd w:val="clear" w:color="auto" w:fill="FFFFFF"/>
        <w:rPr>
          <w:rFonts w:ascii="Arial" w:eastAsia="Calibri" w:hAnsi="Arial" w:cs="Arial"/>
          <w:color w:val="000000"/>
          <w:sz w:val="18"/>
          <w:szCs w:val="18"/>
        </w:rPr>
      </w:pPr>
      <w:r w:rsidRPr="0018019B">
        <w:rPr>
          <w:rFonts w:ascii="Arial" w:hAnsi="Arial" w:cs="Arial"/>
          <w:color w:val="000000"/>
          <w:sz w:val="18"/>
          <w:szCs w:val="18"/>
        </w:rPr>
        <w:t>1</w:t>
      </w:r>
      <w:r w:rsidR="006E409C" w:rsidRPr="0018019B">
        <w:rPr>
          <w:rFonts w:ascii="Arial" w:hAnsi="Arial" w:cs="Arial"/>
          <w:color w:val="000000"/>
          <w:sz w:val="18"/>
          <w:szCs w:val="18"/>
        </w:rPr>
        <w:t>2</w:t>
      </w:r>
      <w:r w:rsidR="000A25A0">
        <w:rPr>
          <w:rFonts w:ascii="Arial" w:hAnsi="Arial" w:cs="Arial"/>
          <w:color w:val="000000"/>
          <w:sz w:val="18"/>
          <w:szCs w:val="18"/>
        </w:rPr>
        <w:t>4</w:t>
      </w:r>
      <w:r w:rsidR="00C04DA3" w:rsidRPr="0018019B">
        <w:rPr>
          <w:rFonts w:ascii="Arial" w:hAnsi="Arial" w:cs="Arial"/>
          <w:color w:val="000000"/>
          <w:sz w:val="18"/>
          <w:szCs w:val="18"/>
        </w:rPr>
        <w:t xml:space="preserve">. </w:t>
      </w:r>
      <w:r w:rsidR="00506B99" w:rsidRPr="0018019B">
        <w:rPr>
          <w:rFonts w:ascii="Arial" w:hAnsi="Arial" w:cs="Arial"/>
          <w:color w:val="000000"/>
          <w:sz w:val="18"/>
          <w:szCs w:val="18"/>
        </w:rPr>
        <w:t>*</w:t>
      </w:r>
      <w:hyperlink r:id="rId65" w:history="1">
        <w:r w:rsidR="00C04DA3" w:rsidRPr="0018019B">
          <w:rPr>
            <w:rStyle w:val="Hyperlink"/>
            <w:rFonts w:ascii="Arial" w:hAnsi="Arial" w:cs="Arial"/>
            <w:color w:val="000000"/>
            <w:sz w:val="18"/>
            <w:szCs w:val="18"/>
            <w:u w:val="none"/>
          </w:rPr>
          <w:t>Agapova M</w:t>
        </w:r>
      </w:hyperlink>
      <w:r w:rsidR="00C04DA3" w:rsidRPr="0018019B">
        <w:rPr>
          <w:rFonts w:ascii="Arial" w:hAnsi="Arial" w:cs="Arial"/>
          <w:color w:val="000000"/>
          <w:sz w:val="18"/>
          <w:szCs w:val="18"/>
        </w:rPr>
        <w:t>,</w:t>
      </w:r>
      <w:r w:rsidR="00C04DA3" w:rsidRPr="0018019B">
        <w:rPr>
          <w:rStyle w:val="apple-converted-space"/>
          <w:rFonts w:ascii="Arial" w:hAnsi="Arial" w:cs="Arial"/>
          <w:color w:val="000000"/>
          <w:sz w:val="18"/>
          <w:szCs w:val="18"/>
        </w:rPr>
        <w:t> </w:t>
      </w:r>
      <w:hyperlink r:id="rId66" w:history="1">
        <w:r w:rsidR="00C04DA3" w:rsidRPr="0018019B">
          <w:rPr>
            <w:rStyle w:val="highlight"/>
            <w:rFonts w:ascii="Arial" w:hAnsi="Arial" w:cs="Arial"/>
            <w:b/>
            <w:color w:val="000000"/>
            <w:sz w:val="18"/>
            <w:szCs w:val="18"/>
          </w:rPr>
          <w:t>Devine</w:t>
        </w:r>
        <w:r w:rsidR="00C04DA3" w:rsidRPr="0018019B">
          <w:rPr>
            <w:rStyle w:val="apple-converted-space"/>
            <w:rFonts w:ascii="Arial" w:hAnsi="Arial" w:cs="Arial"/>
            <w:b/>
            <w:color w:val="000000"/>
            <w:sz w:val="18"/>
            <w:szCs w:val="18"/>
          </w:rPr>
          <w:t> </w:t>
        </w:r>
        <w:r w:rsidR="00C04DA3" w:rsidRPr="0018019B">
          <w:rPr>
            <w:rStyle w:val="Hyperlink"/>
            <w:rFonts w:ascii="Arial" w:hAnsi="Arial" w:cs="Arial"/>
            <w:b/>
            <w:color w:val="000000"/>
            <w:sz w:val="18"/>
            <w:szCs w:val="18"/>
            <w:u w:val="none"/>
          </w:rPr>
          <w:t>EB</w:t>
        </w:r>
      </w:hyperlink>
      <w:r w:rsidR="00C04DA3" w:rsidRPr="0018019B">
        <w:rPr>
          <w:rFonts w:ascii="Arial" w:hAnsi="Arial" w:cs="Arial"/>
          <w:color w:val="000000"/>
          <w:sz w:val="18"/>
          <w:szCs w:val="18"/>
        </w:rPr>
        <w:t>,</w:t>
      </w:r>
      <w:r w:rsidR="00C04DA3" w:rsidRPr="0018019B">
        <w:rPr>
          <w:rStyle w:val="apple-converted-space"/>
          <w:rFonts w:ascii="Arial" w:hAnsi="Arial" w:cs="Arial"/>
          <w:color w:val="000000"/>
          <w:sz w:val="18"/>
          <w:szCs w:val="18"/>
        </w:rPr>
        <w:t> </w:t>
      </w:r>
      <w:hyperlink r:id="rId67" w:history="1">
        <w:r w:rsidR="00C04DA3" w:rsidRPr="0018019B">
          <w:rPr>
            <w:rStyle w:val="Hyperlink"/>
            <w:rFonts w:ascii="Arial" w:hAnsi="Arial" w:cs="Arial"/>
            <w:color w:val="000000"/>
            <w:sz w:val="18"/>
            <w:szCs w:val="18"/>
            <w:u w:val="none"/>
          </w:rPr>
          <w:t>Nguyen H</w:t>
        </w:r>
      </w:hyperlink>
      <w:r w:rsidR="00C04DA3" w:rsidRPr="0018019B">
        <w:rPr>
          <w:rFonts w:ascii="Arial" w:hAnsi="Arial" w:cs="Arial"/>
          <w:color w:val="000000"/>
          <w:sz w:val="18"/>
          <w:szCs w:val="18"/>
        </w:rPr>
        <w:t>,</w:t>
      </w:r>
      <w:r w:rsidR="00C04DA3" w:rsidRPr="0018019B">
        <w:rPr>
          <w:rStyle w:val="apple-converted-space"/>
          <w:rFonts w:ascii="Arial" w:hAnsi="Arial" w:cs="Arial"/>
          <w:color w:val="000000"/>
          <w:sz w:val="18"/>
          <w:szCs w:val="18"/>
        </w:rPr>
        <w:t> </w:t>
      </w:r>
      <w:hyperlink r:id="rId68" w:history="1">
        <w:r w:rsidR="00C04DA3" w:rsidRPr="0018019B">
          <w:rPr>
            <w:rStyle w:val="Hyperlink"/>
            <w:rFonts w:ascii="Arial" w:hAnsi="Arial" w:cs="Arial"/>
            <w:color w:val="000000"/>
            <w:sz w:val="18"/>
            <w:szCs w:val="18"/>
            <w:u w:val="none"/>
          </w:rPr>
          <w:t>Wolf FM</w:t>
        </w:r>
      </w:hyperlink>
      <w:r w:rsidR="00C04DA3" w:rsidRPr="0018019B">
        <w:rPr>
          <w:rFonts w:ascii="Arial" w:hAnsi="Arial" w:cs="Arial"/>
          <w:color w:val="000000"/>
          <w:sz w:val="18"/>
          <w:szCs w:val="18"/>
        </w:rPr>
        <w:t>,</w:t>
      </w:r>
      <w:r w:rsidR="00C04DA3" w:rsidRPr="0018019B">
        <w:rPr>
          <w:rStyle w:val="apple-converted-space"/>
          <w:rFonts w:ascii="Arial" w:hAnsi="Arial" w:cs="Arial"/>
          <w:color w:val="000000"/>
          <w:sz w:val="18"/>
          <w:szCs w:val="18"/>
        </w:rPr>
        <w:t> </w:t>
      </w:r>
      <w:hyperlink r:id="rId69" w:history="1">
        <w:r w:rsidR="00C04DA3" w:rsidRPr="0018019B">
          <w:rPr>
            <w:rStyle w:val="Hyperlink"/>
            <w:rFonts w:ascii="Arial" w:hAnsi="Arial" w:cs="Arial"/>
            <w:color w:val="000000"/>
            <w:sz w:val="18"/>
            <w:szCs w:val="18"/>
            <w:u w:val="none"/>
          </w:rPr>
          <w:t>Inoue LY</w:t>
        </w:r>
      </w:hyperlink>
      <w:r w:rsidR="00C04DA3" w:rsidRPr="0018019B">
        <w:rPr>
          <w:rFonts w:ascii="Arial" w:hAnsi="Arial" w:cs="Arial"/>
          <w:color w:val="000000"/>
          <w:sz w:val="18"/>
          <w:szCs w:val="18"/>
        </w:rPr>
        <w:t>. Using indirect comparisons to compare interventions within a Cochrane review: a tool for comparative effectiveness research.</w:t>
      </w:r>
      <w:r w:rsidR="00C04DA3" w:rsidRPr="0018019B">
        <w:rPr>
          <w:rFonts w:ascii="Arial" w:hAnsi="Arial" w:cs="Arial"/>
          <w:i/>
          <w:color w:val="000000"/>
          <w:sz w:val="18"/>
          <w:szCs w:val="18"/>
        </w:rPr>
        <w:t xml:space="preserve"> </w:t>
      </w:r>
      <w:hyperlink r:id="rId70" w:tooltip="Journal of comparative effectiveness research." w:history="1">
        <w:r w:rsidR="00C04DA3" w:rsidRPr="0018019B">
          <w:rPr>
            <w:rStyle w:val="Hyperlink"/>
            <w:rFonts w:ascii="Arial" w:hAnsi="Arial" w:cs="Arial"/>
            <w:i/>
            <w:color w:val="000000"/>
            <w:sz w:val="18"/>
            <w:szCs w:val="18"/>
            <w:u w:val="none"/>
          </w:rPr>
          <w:t>J Comp Eff Res.</w:t>
        </w:r>
      </w:hyperlink>
      <w:r w:rsidR="00C04DA3" w:rsidRPr="0018019B">
        <w:rPr>
          <w:rStyle w:val="apple-converted-space"/>
          <w:rFonts w:ascii="Arial" w:hAnsi="Arial" w:cs="Arial"/>
          <w:color w:val="000000"/>
          <w:sz w:val="18"/>
          <w:szCs w:val="18"/>
        </w:rPr>
        <w:t> </w:t>
      </w:r>
      <w:r w:rsidR="00C04DA3" w:rsidRPr="0018019B">
        <w:rPr>
          <w:rFonts w:ascii="Arial" w:hAnsi="Arial" w:cs="Arial"/>
          <w:color w:val="000000"/>
          <w:sz w:val="18"/>
          <w:szCs w:val="18"/>
        </w:rPr>
        <w:t>2014 Jul;3(4):345-57. DOI: 10.2217/cer.14.29.</w:t>
      </w:r>
      <w:r w:rsidR="00001E9F" w:rsidRPr="0018019B">
        <w:rPr>
          <w:rFonts w:ascii="Arial" w:hAnsi="Arial" w:cs="Arial"/>
          <w:color w:val="000000"/>
          <w:sz w:val="18"/>
          <w:szCs w:val="18"/>
          <w:shd w:val="clear" w:color="auto" w:fill="FFFFFF"/>
        </w:rPr>
        <w:t xml:space="preserve"> PMID: 25275232.</w:t>
      </w:r>
    </w:p>
    <w:p w14:paraId="2FAC3621" w14:textId="77777777" w:rsidR="00C04DA3" w:rsidRPr="0018019B" w:rsidRDefault="00C04DA3" w:rsidP="0078454E">
      <w:pPr>
        <w:rPr>
          <w:rFonts w:ascii="Arial" w:hAnsi="Arial" w:cs="Arial"/>
          <w:color w:val="000000"/>
          <w:sz w:val="18"/>
          <w:szCs w:val="18"/>
        </w:rPr>
      </w:pPr>
    </w:p>
    <w:p w14:paraId="7CA553A5" w14:textId="2BC6DA47" w:rsidR="00C04DA3" w:rsidRPr="0018019B" w:rsidRDefault="00056EA7" w:rsidP="0078454E">
      <w:pPr>
        <w:rPr>
          <w:rFonts w:ascii="Arial" w:hAnsi="Arial" w:cs="Arial"/>
          <w:color w:val="000000"/>
          <w:sz w:val="18"/>
          <w:szCs w:val="18"/>
        </w:rPr>
      </w:pPr>
      <w:r w:rsidRPr="0018019B">
        <w:rPr>
          <w:rFonts w:ascii="Arial" w:hAnsi="Arial" w:cs="Arial"/>
          <w:color w:val="000000"/>
          <w:sz w:val="18"/>
          <w:szCs w:val="18"/>
        </w:rPr>
        <w:t>1</w:t>
      </w:r>
      <w:r w:rsidR="006E409C" w:rsidRPr="0018019B">
        <w:rPr>
          <w:rFonts w:ascii="Arial" w:hAnsi="Arial" w:cs="Arial"/>
          <w:color w:val="000000"/>
          <w:sz w:val="18"/>
          <w:szCs w:val="18"/>
        </w:rPr>
        <w:t>2</w:t>
      </w:r>
      <w:r w:rsidR="000A25A0">
        <w:rPr>
          <w:rFonts w:ascii="Arial" w:hAnsi="Arial" w:cs="Arial"/>
          <w:color w:val="000000"/>
          <w:sz w:val="18"/>
          <w:szCs w:val="18"/>
        </w:rPr>
        <w:t>5</w:t>
      </w:r>
      <w:r w:rsidR="00C04DA3" w:rsidRPr="0018019B">
        <w:rPr>
          <w:rFonts w:ascii="Arial" w:hAnsi="Arial" w:cs="Arial"/>
          <w:color w:val="000000"/>
          <w:sz w:val="18"/>
          <w:szCs w:val="18"/>
        </w:rPr>
        <w:t xml:space="preserve">. *Hepp Z, </w:t>
      </w:r>
      <w:proofErr w:type="spellStart"/>
      <w:r w:rsidR="00C04DA3" w:rsidRPr="0018019B">
        <w:rPr>
          <w:rFonts w:ascii="Arial" w:hAnsi="Arial" w:cs="Arial"/>
          <w:color w:val="000000"/>
          <w:sz w:val="18"/>
          <w:szCs w:val="18"/>
        </w:rPr>
        <w:t>Dodick</w:t>
      </w:r>
      <w:proofErr w:type="spellEnd"/>
      <w:r w:rsidR="00C04DA3" w:rsidRPr="0018019B">
        <w:rPr>
          <w:rFonts w:ascii="Arial" w:hAnsi="Arial" w:cs="Arial"/>
          <w:color w:val="000000"/>
          <w:sz w:val="18"/>
          <w:szCs w:val="18"/>
        </w:rPr>
        <w:t xml:space="preserve"> DW, Varon SF, Gillard P, Hansen R, </w:t>
      </w:r>
      <w:r w:rsidR="00C04DA3" w:rsidRPr="0018019B">
        <w:rPr>
          <w:rFonts w:ascii="Arial" w:hAnsi="Arial" w:cs="Arial"/>
          <w:b/>
          <w:color w:val="000000"/>
          <w:sz w:val="18"/>
          <w:szCs w:val="18"/>
        </w:rPr>
        <w:t>Devine EB</w:t>
      </w:r>
      <w:r w:rsidR="00C04DA3" w:rsidRPr="0018019B">
        <w:rPr>
          <w:rFonts w:ascii="Arial" w:hAnsi="Arial" w:cs="Arial"/>
          <w:color w:val="000000"/>
          <w:sz w:val="18"/>
          <w:szCs w:val="18"/>
        </w:rPr>
        <w:t xml:space="preserve">, Adherence to oral migraine preventive medications among patients with chronic migraine. </w:t>
      </w:r>
      <w:r w:rsidR="00C04DA3" w:rsidRPr="0018019B">
        <w:rPr>
          <w:rFonts w:ascii="Arial" w:hAnsi="Arial" w:cs="Arial"/>
          <w:i/>
          <w:color w:val="000000"/>
          <w:sz w:val="18"/>
          <w:szCs w:val="18"/>
        </w:rPr>
        <w:t xml:space="preserve">Cephalalgia </w:t>
      </w:r>
      <w:r w:rsidR="00C04DA3" w:rsidRPr="0018019B">
        <w:rPr>
          <w:rFonts w:ascii="Arial" w:hAnsi="Arial" w:cs="Arial"/>
          <w:color w:val="000000"/>
          <w:sz w:val="18"/>
          <w:szCs w:val="18"/>
        </w:rPr>
        <w:t xml:space="preserve">2014 Aug 27. </w:t>
      </w:r>
      <w:proofErr w:type="spellStart"/>
      <w:r w:rsidR="00C04DA3" w:rsidRPr="0018019B">
        <w:rPr>
          <w:rFonts w:ascii="Arial" w:hAnsi="Arial" w:cs="Arial"/>
          <w:color w:val="000000"/>
          <w:sz w:val="18"/>
          <w:szCs w:val="18"/>
        </w:rPr>
        <w:t>pii</w:t>
      </w:r>
      <w:proofErr w:type="spellEnd"/>
      <w:r w:rsidR="00C04DA3" w:rsidRPr="0018019B">
        <w:rPr>
          <w:rFonts w:ascii="Arial" w:hAnsi="Arial" w:cs="Arial"/>
          <w:color w:val="000000"/>
          <w:sz w:val="18"/>
          <w:szCs w:val="18"/>
        </w:rPr>
        <w:t>: 0333102414547138. [</w:t>
      </w:r>
      <w:proofErr w:type="spellStart"/>
      <w:r w:rsidR="00C04DA3" w:rsidRPr="0018019B">
        <w:rPr>
          <w:rFonts w:ascii="Arial" w:hAnsi="Arial" w:cs="Arial"/>
          <w:color w:val="000000"/>
          <w:sz w:val="18"/>
          <w:szCs w:val="18"/>
        </w:rPr>
        <w:t>Epub</w:t>
      </w:r>
      <w:proofErr w:type="spellEnd"/>
      <w:r w:rsidR="00C04DA3" w:rsidRPr="0018019B">
        <w:rPr>
          <w:rFonts w:ascii="Arial" w:hAnsi="Arial" w:cs="Arial"/>
          <w:color w:val="000000"/>
          <w:sz w:val="18"/>
          <w:szCs w:val="18"/>
        </w:rPr>
        <w:t xml:space="preserve"> ahead of print]</w:t>
      </w:r>
      <w:r w:rsidR="00001E9F" w:rsidRPr="0018019B">
        <w:rPr>
          <w:rFonts w:ascii="Arial" w:hAnsi="Arial" w:cs="Arial"/>
          <w:color w:val="000000"/>
          <w:sz w:val="18"/>
          <w:szCs w:val="18"/>
        </w:rPr>
        <w:t>.</w:t>
      </w:r>
      <w:r w:rsidR="00001E9F" w:rsidRPr="0018019B">
        <w:rPr>
          <w:rFonts w:ascii="Arial" w:hAnsi="Arial" w:cs="Arial"/>
          <w:color w:val="000000"/>
          <w:sz w:val="18"/>
          <w:szCs w:val="18"/>
          <w:shd w:val="clear" w:color="auto" w:fill="FFFFFF"/>
        </w:rPr>
        <w:t xml:space="preserve"> </w:t>
      </w:r>
      <w:r w:rsidR="00001E9F" w:rsidRPr="0018019B">
        <w:rPr>
          <w:rStyle w:val="pmid"/>
          <w:rFonts w:ascii="Arial" w:hAnsi="Arial" w:cs="Arial"/>
          <w:color w:val="000000"/>
          <w:sz w:val="18"/>
          <w:szCs w:val="18"/>
          <w:shd w:val="clear" w:color="auto" w:fill="FFFFFF"/>
        </w:rPr>
        <w:t>PMID: 25164920</w:t>
      </w:r>
      <w:r w:rsidR="00001E9F" w:rsidRPr="0018019B">
        <w:rPr>
          <w:rFonts w:ascii="Arial" w:hAnsi="Arial" w:cs="Arial"/>
          <w:color w:val="000000"/>
          <w:sz w:val="18"/>
          <w:szCs w:val="18"/>
          <w:shd w:val="clear" w:color="auto" w:fill="FFFFFF"/>
        </w:rPr>
        <w:t>.</w:t>
      </w:r>
    </w:p>
    <w:p w14:paraId="6D86E1F7" w14:textId="77777777" w:rsidR="00C04DA3" w:rsidRPr="0018019B" w:rsidRDefault="00C04DA3" w:rsidP="0078454E">
      <w:pPr>
        <w:rPr>
          <w:rFonts w:ascii="Arial" w:hAnsi="Arial" w:cs="Arial"/>
          <w:color w:val="000000"/>
          <w:sz w:val="18"/>
          <w:szCs w:val="18"/>
        </w:rPr>
      </w:pPr>
    </w:p>
    <w:p w14:paraId="6A97B8B0" w14:textId="3ECDFF62" w:rsidR="00803C14" w:rsidRPr="0018019B" w:rsidRDefault="002452DC" w:rsidP="0078454E">
      <w:pPr>
        <w:rPr>
          <w:rFonts w:ascii="Arial" w:hAnsi="Arial" w:cs="Arial"/>
          <w:color w:val="000000"/>
          <w:sz w:val="18"/>
          <w:szCs w:val="18"/>
          <w:shd w:val="clear" w:color="auto" w:fill="FFFFFF"/>
        </w:rPr>
      </w:pPr>
      <w:r w:rsidRPr="0018019B">
        <w:rPr>
          <w:rFonts w:ascii="Arial" w:hAnsi="Arial" w:cs="Arial"/>
          <w:color w:val="000000"/>
          <w:sz w:val="18"/>
          <w:szCs w:val="18"/>
        </w:rPr>
        <w:t>1</w:t>
      </w:r>
      <w:r w:rsidR="00C97795" w:rsidRPr="0018019B">
        <w:rPr>
          <w:rFonts w:ascii="Arial" w:hAnsi="Arial" w:cs="Arial"/>
          <w:color w:val="000000"/>
          <w:sz w:val="18"/>
          <w:szCs w:val="18"/>
        </w:rPr>
        <w:t>2</w:t>
      </w:r>
      <w:r w:rsidR="000A25A0">
        <w:rPr>
          <w:rFonts w:ascii="Arial" w:hAnsi="Arial" w:cs="Arial"/>
          <w:color w:val="000000"/>
          <w:sz w:val="18"/>
          <w:szCs w:val="18"/>
        </w:rPr>
        <w:t>6</w:t>
      </w:r>
      <w:r w:rsidR="00FD1266" w:rsidRPr="0018019B">
        <w:rPr>
          <w:rFonts w:ascii="Arial" w:hAnsi="Arial" w:cs="Arial"/>
          <w:color w:val="000000"/>
          <w:sz w:val="18"/>
          <w:szCs w:val="18"/>
        </w:rPr>
        <w:t xml:space="preserve">. </w:t>
      </w:r>
      <w:r w:rsidR="00F26C30" w:rsidRPr="0018019B">
        <w:rPr>
          <w:rFonts w:ascii="Arial" w:hAnsi="Arial" w:cs="Arial"/>
          <w:color w:val="000000"/>
          <w:sz w:val="18"/>
          <w:szCs w:val="18"/>
        </w:rPr>
        <w:t>*</w:t>
      </w:r>
      <w:r w:rsidR="00FD1266" w:rsidRPr="0018019B">
        <w:rPr>
          <w:rFonts w:ascii="Arial" w:hAnsi="Arial" w:cs="Arial"/>
          <w:color w:val="000000"/>
          <w:sz w:val="18"/>
          <w:szCs w:val="18"/>
        </w:rPr>
        <w:t xml:space="preserve">Agapova M, </w:t>
      </w:r>
      <w:r w:rsidR="00FD1266" w:rsidRPr="0018019B">
        <w:rPr>
          <w:rFonts w:ascii="Arial" w:hAnsi="Arial" w:cs="Arial"/>
          <w:b/>
          <w:color w:val="000000"/>
          <w:sz w:val="18"/>
          <w:szCs w:val="18"/>
        </w:rPr>
        <w:t>Devine EB</w:t>
      </w:r>
      <w:r w:rsidR="00FD1266" w:rsidRPr="0018019B">
        <w:rPr>
          <w:rFonts w:ascii="Arial" w:hAnsi="Arial" w:cs="Arial"/>
          <w:color w:val="000000"/>
          <w:sz w:val="18"/>
          <w:szCs w:val="18"/>
        </w:rPr>
        <w:t xml:space="preserve">, Bresnahan BW, Higashi M, Garrison LP. Applying quantitative benefit-risk analysis to aid regulatory decision-making in diagnostic imaging:  methods, challenges, and opportunities. </w:t>
      </w:r>
      <w:r w:rsidR="008C59CB" w:rsidRPr="0018019B">
        <w:rPr>
          <w:rStyle w:val="jrnl"/>
          <w:rFonts w:ascii="Arial" w:hAnsi="Arial" w:cs="Arial"/>
          <w:i/>
          <w:color w:val="000000"/>
          <w:sz w:val="18"/>
          <w:szCs w:val="18"/>
          <w:shd w:val="clear" w:color="auto" w:fill="FFFFFF"/>
        </w:rPr>
        <w:t xml:space="preserve">Acad </w:t>
      </w:r>
      <w:proofErr w:type="spellStart"/>
      <w:r w:rsidR="008C59CB" w:rsidRPr="0018019B">
        <w:rPr>
          <w:rStyle w:val="jrnl"/>
          <w:rFonts w:ascii="Arial" w:hAnsi="Arial" w:cs="Arial"/>
          <w:i/>
          <w:color w:val="000000"/>
          <w:sz w:val="18"/>
          <w:szCs w:val="18"/>
          <w:shd w:val="clear" w:color="auto" w:fill="FFFFFF"/>
        </w:rPr>
        <w:t>Radiol</w:t>
      </w:r>
      <w:proofErr w:type="spellEnd"/>
      <w:r w:rsidR="008C59CB" w:rsidRPr="0018019B">
        <w:rPr>
          <w:rFonts w:ascii="Arial" w:hAnsi="Arial" w:cs="Arial"/>
          <w:i/>
          <w:color w:val="000000"/>
          <w:sz w:val="18"/>
          <w:szCs w:val="18"/>
          <w:shd w:val="clear" w:color="auto" w:fill="FFFFFF"/>
        </w:rPr>
        <w:t>.</w:t>
      </w:r>
      <w:r w:rsidR="00E6426E" w:rsidRPr="0018019B">
        <w:rPr>
          <w:rFonts w:ascii="Arial" w:hAnsi="Arial" w:cs="Arial"/>
          <w:color w:val="000000"/>
          <w:sz w:val="18"/>
          <w:szCs w:val="18"/>
          <w:shd w:val="clear" w:color="auto" w:fill="FFFFFF"/>
        </w:rPr>
        <w:t xml:space="preserve"> 2014 Sep;21(9):1138-43. DOI</w:t>
      </w:r>
      <w:r w:rsidR="008C59CB" w:rsidRPr="0018019B">
        <w:rPr>
          <w:rFonts w:ascii="Arial" w:hAnsi="Arial" w:cs="Arial"/>
          <w:color w:val="000000"/>
          <w:sz w:val="18"/>
          <w:szCs w:val="18"/>
          <w:shd w:val="clear" w:color="auto" w:fill="FFFFFF"/>
        </w:rPr>
        <w:t>: 10.1016/j.acra.2014.05.006.)</w:t>
      </w:r>
      <w:r w:rsidR="00001E9F" w:rsidRPr="0018019B">
        <w:rPr>
          <w:rFonts w:ascii="Arial" w:hAnsi="Arial" w:cs="Arial"/>
          <w:color w:val="000000"/>
          <w:sz w:val="18"/>
          <w:szCs w:val="18"/>
          <w:shd w:val="clear" w:color="auto" w:fill="FFFFFF"/>
        </w:rPr>
        <w:t xml:space="preserve">. </w:t>
      </w:r>
      <w:r w:rsidR="00001E9F" w:rsidRPr="0018019B">
        <w:rPr>
          <w:rStyle w:val="pmid"/>
          <w:rFonts w:ascii="Arial" w:hAnsi="Arial" w:cs="Arial"/>
          <w:color w:val="000000"/>
          <w:sz w:val="18"/>
          <w:szCs w:val="18"/>
          <w:shd w:val="clear" w:color="auto" w:fill="FFFFFF"/>
        </w:rPr>
        <w:t>PMID: 25107866</w:t>
      </w:r>
      <w:r w:rsidR="00001E9F" w:rsidRPr="0018019B">
        <w:rPr>
          <w:rFonts w:ascii="Arial" w:hAnsi="Arial" w:cs="Arial"/>
          <w:color w:val="000000"/>
          <w:sz w:val="18"/>
          <w:szCs w:val="18"/>
          <w:shd w:val="clear" w:color="auto" w:fill="FFFFFF"/>
        </w:rPr>
        <w:t>.</w:t>
      </w:r>
    </w:p>
    <w:p w14:paraId="599530CC" w14:textId="77777777" w:rsidR="002452DC" w:rsidRPr="0018019B" w:rsidRDefault="002452DC" w:rsidP="00F312C6">
      <w:pPr>
        <w:rPr>
          <w:rFonts w:ascii="Arial" w:hAnsi="Arial" w:cs="Arial"/>
          <w:color w:val="000000"/>
          <w:sz w:val="18"/>
          <w:szCs w:val="18"/>
        </w:rPr>
      </w:pPr>
    </w:p>
    <w:p w14:paraId="4B7DDB6C" w14:textId="30D39875" w:rsidR="00F312C6" w:rsidRPr="0018019B" w:rsidRDefault="002452DC" w:rsidP="00F312C6">
      <w:pPr>
        <w:rPr>
          <w:rFonts w:ascii="Arial" w:hAnsi="Arial" w:cs="Arial"/>
          <w:color w:val="000000"/>
          <w:sz w:val="18"/>
          <w:szCs w:val="18"/>
        </w:rPr>
      </w:pPr>
      <w:r w:rsidRPr="0018019B">
        <w:rPr>
          <w:rFonts w:ascii="Arial" w:hAnsi="Arial" w:cs="Arial"/>
          <w:color w:val="000000"/>
          <w:sz w:val="18"/>
          <w:szCs w:val="18"/>
        </w:rPr>
        <w:t>1</w:t>
      </w:r>
      <w:r w:rsidR="009A5631" w:rsidRPr="0018019B">
        <w:rPr>
          <w:rFonts w:ascii="Arial" w:hAnsi="Arial" w:cs="Arial"/>
          <w:color w:val="000000"/>
          <w:sz w:val="18"/>
          <w:szCs w:val="18"/>
        </w:rPr>
        <w:t>2</w:t>
      </w:r>
      <w:r w:rsidR="000A25A0">
        <w:rPr>
          <w:rFonts w:ascii="Arial" w:hAnsi="Arial" w:cs="Arial"/>
          <w:color w:val="000000"/>
          <w:sz w:val="18"/>
          <w:szCs w:val="18"/>
        </w:rPr>
        <w:t>7</w:t>
      </w:r>
      <w:r w:rsidR="007A6207" w:rsidRPr="0018019B">
        <w:rPr>
          <w:rFonts w:ascii="Arial" w:hAnsi="Arial" w:cs="Arial"/>
          <w:color w:val="000000"/>
          <w:sz w:val="18"/>
          <w:szCs w:val="18"/>
        </w:rPr>
        <w:t xml:space="preserve">. </w:t>
      </w:r>
      <w:r w:rsidR="00F312C6" w:rsidRPr="0018019B">
        <w:rPr>
          <w:rStyle w:val="docsum-authors"/>
          <w:rFonts w:ascii="Arial" w:hAnsi="Arial" w:cs="Arial"/>
          <w:color w:val="000000"/>
          <w:sz w:val="18"/>
          <w:szCs w:val="18"/>
        </w:rPr>
        <w:t>Van Eaton EG, Devlin AB, </w:t>
      </w:r>
      <w:r w:rsidR="00F312C6" w:rsidRPr="0018019B">
        <w:rPr>
          <w:rStyle w:val="docsum-authors"/>
          <w:rFonts w:ascii="Arial" w:hAnsi="Arial" w:cs="Arial"/>
          <w:b/>
          <w:bCs/>
          <w:color w:val="000000"/>
          <w:sz w:val="18"/>
          <w:szCs w:val="18"/>
        </w:rPr>
        <w:t xml:space="preserve">Devine EB, </w:t>
      </w:r>
      <w:r w:rsidR="00F312C6" w:rsidRPr="0018019B">
        <w:rPr>
          <w:rStyle w:val="docsum-authors"/>
          <w:rFonts w:ascii="Arial" w:hAnsi="Arial" w:cs="Arial"/>
          <w:color w:val="000000"/>
          <w:sz w:val="18"/>
          <w:szCs w:val="18"/>
        </w:rPr>
        <w:t xml:space="preserve">Flum DR, </w:t>
      </w:r>
      <w:proofErr w:type="spellStart"/>
      <w:r w:rsidR="00F312C6" w:rsidRPr="0018019B">
        <w:rPr>
          <w:rStyle w:val="docsum-authors"/>
          <w:rFonts w:ascii="Arial" w:hAnsi="Arial" w:cs="Arial"/>
          <w:color w:val="000000"/>
          <w:sz w:val="18"/>
          <w:szCs w:val="18"/>
        </w:rPr>
        <w:t>Tarczy-Hornoch</w:t>
      </w:r>
      <w:proofErr w:type="spellEnd"/>
      <w:r w:rsidR="00F312C6" w:rsidRPr="0018019B">
        <w:rPr>
          <w:rStyle w:val="docsum-authors"/>
          <w:rFonts w:ascii="Arial" w:hAnsi="Arial" w:cs="Arial"/>
          <w:color w:val="000000"/>
          <w:sz w:val="18"/>
          <w:szCs w:val="18"/>
        </w:rPr>
        <w:t xml:space="preserve"> P.</w:t>
      </w:r>
      <w:r w:rsidR="00001E9F" w:rsidRPr="0018019B">
        <w:rPr>
          <w:rStyle w:val="docsum-authors"/>
          <w:rFonts w:ascii="Arial" w:hAnsi="Arial" w:cs="Arial"/>
          <w:color w:val="000000"/>
          <w:sz w:val="18"/>
          <w:szCs w:val="18"/>
        </w:rPr>
        <w:t xml:space="preserve"> </w:t>
      </w:r>
      <w:hyperlink r:id="rId71" w:history="1">
        <w:r w:rsidR="00F312C6" w:rsidRPr="0018019B">
          <w:rPr>
            <w:rStyle w:val="Hyperlink"/>
            <w:rFonts w:ascii="Arial" w:hAnsi="Arial" w:cs="Arial"/>
            <w:color w:val="000000"/>
            <w:sz w:val="18"/>
            <w:szCs w:val="18"/>
            <w:u w:val="none"/>
            <w:shd w:val="clear" w:color="auto" w:fill="FFFFFF"/>
          </w:rPr>
          <w:t>Achieving and sustaining automated health data linkages for learning systems: barriers and solutions.</w:t>
        </w:r>
      </w:hyperlink>
      <w:r w:rsidR="00F312C6" w:rsidRPr="0018019B">
        <w:rPr>
          <w:rFonts w:ascii="Arial" w:hAnsi="Arial" w:cs="Arial"/>
          <w:color w:val="000000"/>
          <w:sz w:val="18"/>
          <w:szCs w:val="18"/>
        </w:rPr>
        <w:t xml:space="preserve"> </w:t>
      </w:r>
      <w:r w:rsidR="00F312C6" w:rsidRPr="0018019B">
        <w:rPr>
          <w:rStyle w:val="docsum-journal-citation"/>
          <w:rFonts w:ascii="Arial" w:hAnsi="Arial" w:cs="Arial"/>
          <w:color w:val="000000"/>
          <w:sz w:val="18"/>
          <w:szCs w:val="18"/>
        </w:rPr>
        <w:t xml:space="preserve">EGEMS (Wash DC). 2014 Jul 24;2(2):1069. </w:t>
      </w:r>
      <w:proofErr w:type="spellStart"/>
      <w:r w:rsidR="00F312C6" w:rsidRPr="0018019B">
        <w:rPr>
          <w:rStyle w:val="docsum-journal-citation"/>
          <w:rFonts w:ascii="Arial" w:hAnsi="Arial" w:cs="Arial"/>
          <w:color w:val="000000"/>
          <w:sz w:val="18"/>
          <w:szCs w:val="18"/>
        </w:rPr>
        <w:t>doi</w:t>
      </w:r>
      <w:proofErr w:type="spellEnd"/>
      <w:r w:rsidR="00F312C6" w:rsidRPr="0018019B">
        <w:rPr>
          <w:rStyle w:val="docsum-journal-citation"/>
          <w:rFonts w:ascii="Arial" w:hAnsi="Arial" w:cs="Arial"/>
          <w:color w:val="000000"/>
          <w:sz w:val="18"/>
          <w:szCs w:val="18"/>
        </w:rPr>
        <w:t xml:space="preserve">: 10.13063/2327-9214.1069. </w:t>
      </w:r>
      <w:proofErr w:type="spellStart"/>
      <w:r w:rsidR="00F312C6" w:rsidRPr="0018019B">
        <w:rPr>
          <w:rStyle w:val="docsum-journal-citation"/>
          <w:rFonts w:ascii="Arial" w:hAnsi="Arial" w:cs="Arial"/>
          <w:color w:val="000000"/>
          <w:sz w:val="18"/>
          <w:szCs w:val="18"/>
        </w:rPr>
        <w:t>eCollection</w:t>
      </w:r>
      <w:proofErr w:type="spellEnd"/>
      <w:r w:rsidR="00F312C6" w:rsidRPr="0018019B">
        <w:rPr>
          <w:rStyle w:val="docsum-journal-citation"/>
          <w:rFonts w:ascii="Arial" w:hAnsi="Arial" w:cs="Arial"/>
          <w:color w:val="000000"/>
          <w:sz w:val="18"/>
          <w:szCs w:val="18"/>
        </w:rPr>
        <w:t xml:space="preserve"> 2014.</w:t>
      </w:r>
      <w:r w:rsidR="00F312C6" w:rsidRPr="0018019B">
        <w:rPr>
          <w:rStyle w:val="citation-part"/>
          <w:rFonts w:ascii="Arial" w:hAnsi="Arial" w:cs="Arial"/>
          <w:color w:val="000000"/>
          <w:sz w:val="18"/>
          <w:szCs w:val="18"/>
        </w:rPr>
        <w:t>PMID: </w:t>
      </w:r>
      <w:r w:rsidR="00F312C6" w:rsidRPr="0018019B">
        <w:rPr>
          <w:rStyle w:val="docsum-pmid"/>
          <w:rFonts w:ascii="Arial" w:hAnsi="Arial" w:cs="Arial"/>
          <w:color w:val="000000"/>
          <w:sz w:val="18"/>
          <w:szCs w:val="18"/>
        </w:rPr>
        <w:t>25848606</w:t>
      </w:r>
      <w:r w:rsidR="00001E9F" w:rsidRPr="0018019B">
        <w:rPr>
          <w:rStyle w:val="docsum-pmid"/>
          <w:rFonts w:ascii="Arial" w:hAnsi="Arial" w:cs="Arial"/>
          <w:color w:val="000000"/>
          <w:sz w:val="18"/>
          <w:szCs w:val="18"/>
        </w:rPr>
        <w:t>.</w:t>
      </w:r>
    </w:p>
    <w:p w14:paraId="3657ABDB" w14:textId="77777777" w:rsidR="00FD1266" w:rsidRPr="0018019B" w:rsidRDefault="00FD1266" w:rsidP="0078454E">
      <w:pPr>
        <w:rPr>
          <w:rFonts w:ascii="Arial" w:hAnsi="Arial" w:cs="Arial"/>
          <w:color w:val="000000"/>
          <w:sz w:val="18"/>
          <w:szCs w:val="18"/>
        </w:rPr>
      </w:pPr>
      <w:r w:rsidRPr="0018019B">
        <w:rPr>
          <w:rFonts w:ascii="Arial" w:hAnsi="Arial" w:cs="Arial"/>
          <w:color w:val="000000"/>
          <w:sz w:val="18"/>
          <w:szCs w:val="18"/>
        </w:rPr>
        <w:t xml:space="preserve"> </w:t>
      </w:r>
    </w:p>
    <w:p w14:paraId="5C68C06E" w14:textId="69D9985E" w:rsidR="00DE6017" w:rsidRPr="0018019B" w:rsidRDefault="002452DC" w:rsidP="0078454E">
      <w:pPr>
        <w:pStyle w:val="MediumList2-Accent41"/>
        <w:widowControl w:val="0"/>
        <w:autoSpaceDE w:val="0"/>
        <w:autoSpaceDN w:val="0"/>
        <w:adjustRightInd w:val="0"/>
        <w:ind w:left="0"/>
        <w:rPr>
          <w:rFonts w:ascii="Arial" w:hAnsi="Arial" w:cs="Arial"/>
          <w:color w:val="000000"/>
          <w:sz w:val="18"/>
          <w:szCs w:val="18"/>
        </w:rPr>
      </w:pPr>
      <w:r w:rsidRPr="0018019B">
        <w:rPr>
          <w:rFonts w:ascii="Arial" w:hAnsi="Arial" w:cs="Arial"/>
          <w:color w:val="000000"/>
          <w:sz w:val="18"/>
          <w:szCs w:val="18"/>
        </w:rPr>
        <w:t>1</w:t>
      </w:r>
      <w:r w:rsidR="00ED04AB" w:rsidRPr="0018019B">
        <w:rPr>
          <w:rFonts w:ascii="Arial" w:hAnsi="Arial" w:cs="Arial"/>
          <w:color w:val="000000"/>
          <w:sz w:val="18"/>
          <w:szCs w:val="18"/>
        </w:rPr>
        <w:t>2</w:t>
      </w:r>
      <w:r w:rsidR="000A25A0">
        <w:rPr>
          <w:rFonts w:ascii="Arial" w:hAnsi="Arial" w:cs="Arial"/>
          <w:color w:val="000000"/>
          <w:sz w:val="18"/>
          <w:szCs w:val="18"/>
        </w:rPr>
        <w:t>8</w:t>
      </w:r>
      <w:r w:rsidR="00AE7C55" w:rsidRPr="0018019B">
        <w:rPr>
          <w:rFonts w:ascii="Arial" w:hAnsi="Arial" w:cs="Arial"/>
          <w:color w:val="000000"/>
          <w:sz w:val="18"/>
          <w:szCs w:val="18"/>
        </w:rPr>
        <w:t xml:space="preserve">. </w:t>
      </w:r>
      <w:r w:rsidR="00506B99" w:rsidRPr="0018019B">
        <w:rPr>
          <w:rFonts w:ascii="Arial" w:hAnsi="Arial" w:cs="Arial"/>
          <w:color w:val="000000"/>
          <w:sz w:val="18"/>
          <w:szCs w:val="18"/>
        </w:rPr>
        <w:t>*</w:t>
      </w:r>
      <w:r w:rsidR="00DE6017" w:rsidRPr="0018019B">
        <w:rPr>
          <w:rFonts w:ascii="Arial" w:hAnsi="Arial" w:cs="Arial"/>
          <w:color w:val="000000"/>
          <w:sz w:val="18"/>
          <w:szCs w:val="18"/>
        </w:rPr>
        <w:t xml:space="preserve">Forrester S, Hepp Z, Roth J. Wirtz HS,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 xml:space="preserve"> Cost-effectiveness of a computerized provider order entry system in improving medication safety</w:t>
      </w:r>
      <w:r w:rsidR="00312F15" w:rsidRPr="0018019B">
        <w:rPr>
          <w:rFonts w:ascii="Arial" w:hAnsi="Arial" w:cs="Arial"/>
          <w:color w:val="000000"/>
          <w:sz w:val="18"/>
          <w:szCs w:val="18"/>
        </w:rPr>
        <w:t xml:space="preserve"> in ambulatory care. </w:t>
      </w:r>
      <w:hyperlink r:id="rId72" w:tooltip="Value in health : the journal of the International Society for Pharmacoeconomics and Outcomes Research." w:history="1">
        <w:r w:rsidR="00E21F40" w:rsidRPr="0018019B">
          <w:rPr>
            <w:rFonts w:ascii="Arial" w:hAnsi="Arial" w:cs="Arial"/>
            <w:i/>
            <w:color w:val="000000"/>
            <w:sz w:val="18"/>
            <w:szCs w:val="18"/>
            <w:shd w:val="clear" w:color="auto" w:fill="FFFFFF"/>
            <w:lang w:eastAsia="en-US"/>
          </w:rPr>
          <w:t>Value Health.</w:t>
        </w:r>
      </w:hyperlink>
      <w:r w:rsidR="00E21F40" w:rsidRPr="0018019B">
        <w:rPr>
          <w:rFonts w:ascii="Arial" w:hAnsi="Arial" w:cs="Arial"/>
          <w:color w:val="000000"/>
          <w:sz w:val="18"/>
          <w:szCs w:val="18"/>
          <w:shd w:val="clear" w:color="auto" w:fill="FFFFFF"/>
          <w:lang w:eastAsia="en-US"/>
        </w:rPr>
        <w:t> </w:t>
      </w:r>
      <w:r w:rsidR="00E6426E" w:rsidRPr="0018019B">
        <w:rPr>
          <w:rFonts w:ascii="Arial" w:hAnsi="Arial" w:cs="Arial"/>
          <w:color w:val="000000"/>
          <w:sz w:val="18"/>
          <w:szCs w:val="18"/>
          <w:shd w:val="clear" w:color="auto" w:fill="FFFFFF"/>
          <w:lang w:eastAsia="en-US"/>
        </w:rPr>
        <w:t>2014 Jun;17(4):340-9. DOI</w:t>
      </w:r>
      <w:r w:rsidR="00E21F40" w:rsidRPr="0018019B">
        <w:rPr>
          <w:rFonts w:ascii="Arial" w:hAnsi="Arial" w:cs="Arial"/>
          <w:color w:val="000000"/>
          <w:sz w:val="18"/>
          <w:szCs w:val="18"/>
          <w:shd w:val="clear" w:color="auto" w:fill="FFFFFF"/>
          <w:lang w:eastAsia="en-US"/>
        </w:rPr>
        <w:t xml:space="preserve">: 10.1016/j.jval.2014.01.009. </w:t>
      </w:r>
      <w:proofErr w:type="spellStart"/>
      <w:r w:rsidR="00E21F40" w:rsidRPr="0018019B">
        <w:rPr>
          <w:rFonts w:ascii="Arial" w:hAnsi="Arial" w:cs="Arial"/>
          <w:color w:val="000000"/>
          <w:sz w:val="18"/>
          <w:szCs w:val="18"/>
          <w:shd w:val="clear" w:color="auto" w:fill="FFFFFF"/>
          <w:lang w:eastAsia="en-US"/>
        </w:rPr>
        <w:t>Epub</w:t>
      </w:r>
      <w:proofErr w:type="spellEnd"/>
      <w:r w:rsidR="00E21F40" w:rsidRPr="0018019B">
        <w:rPr>
          <w:rFonts w:ascii="Arial" w:hAnsi="Arial" w:cs="Arial"/>
          <w:color w:val="000000"/>
          <w:sz w:val="18"/>
          <w:szCs w:val="18"/>
          <w:shd w:val="clear" w:color="auto" w:fill="FFFFFF"/>
          <w:lang w:eastAsia="en-US"/>
        </w:rPr>
        <w:t xml:space="preserve"> 2014 May 5.</w:t>
      </w:r>
      <w:r w:rsidR="00DE6017" w:rsidRPr="0018019B">
        <w:rPr>
          <w:rFonts w:ascii="Arial" w:hAnsi="Arial" w:cs="Arial"/>
          <w:color w:val="000000"/>
          <w:sz w:val="18"/>
          <w:szCs w:val="18"/>
        </w:rPr>
        <w:t xml:space="preserve">  NIHMS ID: NIHMS 567912</w:t>
      </w:r>
      <w:r w:rsidR="007E713F" w:rsidRPr="0018019B">
        <w:rPr>
          <w:rFonts w:ascii="Arial" w:hAnsi="Arial" w:cs="Arial"/>
          <w:color w:val="000000"/>
          <w:sz w:val="18"/>
          <w:szCs w:val="18"/>
        </w:rPr>
        <w:t xml:space="preserve">. </w:t>
      </w:r>
      <w:r w:rsidR="007E713F" w:rsidRPr="0018019B">
        <w:rPr>
          <w:rFonts w:ascii="Arial" w:hAnsi="Arial" w:cs="Arial"/>
          <w:color w:val="000000"/>
          <w:sz w:val="18"/>
          <w:szCs w:val="18"/>
          <w:shd w:val="clear" w:color="auto" w:fill="FFFFFF"/>
        </w:rPr>
        <w:t>PMID: 24968993.</w:t>
      </w:r>
    </w:p>
    <w:p w14:paraId="39AB2DED" w14:textId="77777777" w:rsidR="003A7C79" w:rsidRPr="0018019B" w:rsidRDefault="003A7C79" w:rsidP="0078454E">
      <w:pPr>
        <w:pStyle w:val="MediumList2-Accent41"/>
        <w:widowControl w:val="0"/>
        <w:autoSpaceDE w:val="0"/>
        <w:autoSpaceDN w:val="0"/>
        <w:adjustRightInd w:val="0"/>
        <w:ind w:left="0"/>
        <w:rPr>
          <w:rFonts w:ascii="Arial" w:hAnsi="Arial" w:cs="Arial"/>
          <w:color w:val="000000"/>
          <w:sz w:val="18"/>
          <w:szCs w:val="18"/>
        </w:rPr>
      </w:pPr>
    </w:p>
    <w:p w14:paraId="770DC180" w14:textId="1F6005BC" w:rsidR="005F42C4" w:rsidRPr="0018019B" w:rsidRDefault="002452DC" w:rsidP="0078454E">
      <w:pPr>
        <w:pStyle w:val="MediumList2-Accent41"/>
        <w:widowControl w:val="0"/>
        <w:autoSpaceDE w:val="0"/>
        <w:autoSpaceDN w:val="0"/>
        <w:adjustRightInd w:val="0"/>
        <w:ind w:left="0"/>
        <w:rPr>
          <w:rFonts w:ascii="Arial" w:hAnsi="Arial" w:cs="Arial"/>
          <w:color w:val="000000"/>
          <w:sz w:val="18"/>
          <w:szCs w:val="18"/>
        </w:rPr>
      </w:pPr>
      <w:r w:rsidRPr="0018019B">
        <w:rPr>
          <w:rFonts w:ascii="Arial" w:hAnsi="Arial" w:cs="Arial"/>
          <w:color w:val="000000"/>
          <w:sz w:val="18"/>
          <w:szCs w:val="18"/>
        </w:rPr>
        <w:t>1</w:t>
      </w:r>
      <w:r w:rsidR="00641625">
        <w:rPr>
          <w:rFonts w:ascii="Arial" w:hAnsi="Arial" w:cs="Arial"/>
          <w:color w:val="000000"/>
          <w:sz w:val="18"/>
          <w:szCs w:val="18"/>
        </w:rPr>
        <w:t>2</w:t>
      </w:r>
      <w:r w:rsidR="000A25A0">
        <w:rPr>
          <w:rFonts w:ascii="Arial" w:hAnsi="Arial" w:cs="Arial"/>
          <w:color w:val="000000"/>
          <w:sz w:val="18"/>
          <w:szCs w:val="18"/>
        </w:rPr>
        <w:t>9</w:t>
      </w:r>
      <w:r w:rsidR="009C0BF6" w:rsidRPr="0018019B">
        <w:rPr>
          <w:rFonts w:ascii="Arial" w:hAnsi="Arial" w:cs="Arial"/>
          <w:color w:val="000000"/>
          <w:sz w:val="18"/>
          <w:szCs w:val="18"/>
        </w:rPr>
        <w:t xml:space="preserve">. </w:t>
      </w:r>
      <w:r w:rsidR="007E713F" w:rsidRPr="0018019B">
        <w:rPr>
          <w:rStyle w:val="authors"/>
          <w:rFonts w:ascii="Arial" w:hAnsi="Arial" w:cs="Arial"/>
          <w:b/>
          <w:bCs/>
          <w:color w:val="000000"/>
          <w:sz w:val="18"/>
          <w:szCs w:val="18"/>
          <w:shd w:val="clear" w:color="auto" w:fill="FFFFFF"/>
        </w:rPr>
        <w:t>Devine EB</w:t>
      </w:r>
      <w:r w:rsidR="007E713F" w:rsidRPr="0018019B">
        <w:rPr>
          <w:rStyle w:val="authors"/>
          <w:rFonts w:ascii="Arial" w:hAnsi="Arial" w:cs="Arial"/>
          <w:color w:val="000000"/>
          <w:sz w:val="18"/>
          <w:szCs w:val="18"/>
          <w:shd w:val="clear" w:color="auto" w:fill="FFFFFF"/>
        </w:rPr>
        <w:t xml:space="preserve">, Lee CJ, Overby CL, Abernethy N, McCune J, Smith JW, </w:t>
      </w:r>
      <w:proofErr w:type="spellStart"/>
      <w:r w:rsidR="007E713F" w:rsidRPr="0018019B">
        <w:rPr>
          <w:rStyle w:val="authors"/>
          <w:rFonts w:ascii="Arial" w:hAnsi="Arial" w:cs="Arial"/>
          <w:color w:val="000000"/>
          <w:sz w:val="18"/>
          <w:szCs w:val="18"/>
          <w:shd w:val="clear" w:color="auto" w:fill="FFFFFF"/>
        </w:rPr>
        <w:t>Tarczy-Hornoch</w:t>
      </w:r>
      <w:proofErr w:type="spellEnd"/>
      <w:r w:rsidR="007E713F" w:rsidRPr="0018019B">
        <w:rPr>
          <w:rStyle w:val="authors"/>
          <w:rFonts w:ascii="Arial" w:hAnsi="Arial" w:cs="Arial"/>
          <w:color w:val="000000"/>
          <w:sz w:val="18"/>
          <w:szCs w:val="18"/>
          <w:shd w:val="clear" w:color="auto" w:fill="FFFFFF"/>
        </w:rPr>
        <w:t xml:space="preserve"> P. </w:t>
      </w:r>
      <w:hyperlink r:id="rId73" w:tgtFrame="_blank" w:history="1">
        <w:r w:rsidR="007E713F" w:rsidRPr="0018019B">
          <w:rPr>
            <w:rStyle w:val="Hyperlink"/>
            <w:rFonts w:ascii="Arial" w:hAnsi="Arial" w:cs="Arial"/>
            <w:color w:val="000000"/>
            <w:sz w:val="18"/>
            <w:szCs w:val="18"/>
            <w:u w:val="none"/>
            <w:shd w:val="clear" w:color="auto" w:fill="FFFFFF"/>
          </w:rPr>
          <w:t>Usability evaluation of pharmacogenomics clinical decision support aids and clinical knowledge resources in a computerized provider order entry system: a mixed methods approach. </w:t>
        </w:r>
      </w:hyperlink>
      <w:r w:rsidR="007E713F" w:rsidRPr="0018019B">
        <w:rPr>
          <w:rStyle w:val="source"/>
          <w:rFonts w:ascii="Arial" w:hAnsi="Arial" w:cs="Arial"/>
          <w:color w:val="000000"/>
          <w:sz w:val="18"/>
          <w:szCs w:val="18"/>
          <w:shd w:val="clear" w:color="auto" w:fill="FFFFFF"/>
        </w:rPr>
        <w:t>Int J Med Inform</w:t>
      </w:r>
      <w:r w:rsidR="007E713F" w:rsidRPr="0018019B">
        <w:rPr>
          <w:rFonts w:ascii="Arial" w:hAnsi="Arial" w:cs="Arial"/>
          <w:color w:val="000000"/>
          <w:sz w:val="18"/>
          <w:szCs w:val="18"/>
          <w:shd w:val="clear" w:color="auto" w:fill="FFFFFF"/>
        </w:rPr>
        <w:t>. </w:t>
      </w:r>
      <w:r w:rsidR="007E713F" w:rsidRPr="0018019B">
        <w:rPr>
          <w:rStyle w:val="pubdate"/>
          <w:rFonts w:ascii="Arial" w:hAnsi="Arial" w:cs="Arial"/>
          <w:color w:val="000000"/>
          <w:sz w:val="18"/>
          <w:szCs w:val="18"/>
          <w:shd w:val="clear" w:color="auto" w:fill="FFFFFF"/>
        </w:rPr>
        <w:t>2014 Jul;</w:t>
      </w:r>
      <w:r w:rsidR="007E713F" w:rsidRPr="0018019B">
        <w:rPr>
          <w:rStyle w:val="volume"/>
          <w:rFonts w:ascii="Arial" w:hAnsi="Arial" w:cs="Arial"/>
          <w:color w:val="000000"/>
          <w:sz w:val="18"/>
          <w:szCs w:val="18"/>
          <w:shd w:val="clear" w:color="auto" w:fill="FFFFFF"/>
        </w:rPr>
        <w:t>83</w:t>
      </w:r>
      <w:r w:rsidR="007E713F" w:rsidRPr="0018019B">
        <w:rPr>
          <w:rStyle w:val="issue"/>
          <w:rFonts w:ascii="Arial" w:hAnsi="Arial" w:cs="Arial"/>
          <w:color w:val="000000"/>
          <w:sz w:val="18"/>
          <w:szCs w:val="18"/>
          <w:shd w:val="clear" w:color="auto" w:fill="FFFFFF"/>
        </w:rPr>
        <w:t>(7)</w:t>
      </w:r>
      <w:r w:rsidR="007E713F" w:rsidRPr="0018019B">
        <w:rPr>
          <w:rStyle w:val="pages"/>
          <w:rFonts w:ascii="Arial" w:hAnsi="Arial" w:cs="Arial"/>
          <w:color w:val="000000"/>
          <w:sz w:val="18"/>
          <w:szCs w:val="18"/>
          <w:shd w:val="clear" w:color="auto" w:fill="FFFFFF"/>
        </w:rPr>
        <w:t>:473-83</w:t>
      </w:r>
      <w:r w:rsidR="007E713F" w:rsidRPr="0018019B">
        <w:rPr>
          <w:rFonts w:ascii="Arial" w:hAnsi="Arial" w:cs="Arial"/>
          <w:color w:val="000000"/>
          <w:sz w:val="18"/>
          <w:szCs w:val="18"/>
          <w:shd w:val="clear" w:color="auto" w:fill="FFFFFF"/>
        </w:rPr>
        <w:t>. </w:t>
      </w:r>
      <w:proofErr w:type="spellStart"/>
      <w:r w:rsidR="007E713F" w:rsidRPr="0018019B">
        <w:rPr>
          <w:rStyle w:val="doi"/>
          <w:rFonts w:ascii="Arial" w:hAnsi="Arial" w:cs="Arial"/>
          <w:color w:val="000000"/>
          <w:sz w:val="18"/>
          <w:szCs w:val="18"/>
          <w:shd w:val="clear" w:color="auto" w:fill="FFFFFF"/>
        </w:rPr>
        <w:t>doi</w:t>
      </w:r>
      <w:proofErr w:type="spellEnd"/>
      <w:r w:rsidR="007E713F" w:rsidRPr="0018019B">
        <w:rPr>
          <w:rStyle w:val="doi"/>
          <w:rFonts w:ascii="Arial" w:hAnsi="Arial" w:cs="Arial"/>
          <w:color w:val="000000"/>
          <w:sz w:val="18"/>
          <w:szCs w:val="18"/>
          <w:shd w:val="clear" w:color="auto" w:fill="FFFFFF"/>
        </w:rPr>
        <w:t>: 10.1016/j.ijmedinf.2014.04.008. </w:t>
      </w:r>
      <w:proofErr w:type="spellStart"/>
      <w:r w:rsidR="007E713F" w:rsidRPr="0018019B">
        <w:rPr>
          <w:rStyle w:val="pubstatus"/>
          <w:rFonts w:ascii="Arial" w:hAnsi="Arial" w:cs="Arial"/>
          <w:color w:val="000000"/>
          <w:sz w:val="18"/>
          <w:szCs w:val="18"/>
          <w:shd w:val="clear" w:color="auto" w:fill="FFFFFF"/>
        </w:rPr>
        <w:t>Epub</w:t>
      </w:r>
      <w:proofErr w:type="spellEnd"/>
      <w:r w:rsidR="007E713F" w:rsidRPr="0018019B">
        <w:rPr>
          <w:rStyle w:val="pubstatus"/>
          <w:rFonts w:ascii="Arial" w:hAnsi="Arial" w:cs="Arial"/>
          <w:color w:val="000000"/>
          <w:sz w:val="18"/>
          <w:szCs w:val="18"/>
          <w:shd w:val="clear" w:color="auto" w:fill="FFFFFF"/>
        </w:rPr>
        <w:t xml:space="preserve"> 2014 May 9. </w:t>
      </w:r>
      <w:r w:rsidR="007E713F" w:rsidRPr="0018019B">
        <w:rPr>
          <w:rStyle w:val="pmid"/>
          <w:rFonts w:ascii="Arial" w:hAnsi="Arial" w:cs="Arial"/>
          <w:color w:val="000000"/>
          <w:sz w:val="18"/>
          <w:szCs w:val="18"/>
          <w:shd w:val="clear" w:color="auto" w:fill="FFFFFF"/>
        </w:rPr>
        <w:t>PubMed PMID: 24874987</w:t>
      </w:r>
      <w:r w:rsidR="007E713F" w:rsidRPr="0018019B">
        <w:rPr>
          <w:rFonts w:ascii="Arial" w:hAnsi="Arial" w:cs="Arial"/>
          <w:color w:val="000000"/>
          <w:sz w:val="18"/>
          <w:szCs w:val="18"/>
          <w:shd w:val="clear" w:color="auto" w:fill="FFFFFF"/>
        </w:rPr>
        <w:t>.</w:t>
      </w:r>
    </w:p>
    <w:p w14:paraId="65C5349F" w14:textId="77777777" w:rsidR="006E409C" w:rsidRPr="0018019B" w:rsidRDefault="006E409C" w:rsidP="0078454E">
      <w:pPr>
        <w:pStyle w:val="MediumList2-Accent41"/>
        <w:widowControl w:val="0"/>
        <w:autoSpaceDE w:val="0"/>
        <w:autoSpaceDN w:val="0"/>
        <w:adjustRightInd w:val="0"/>
        <w:ind w:left="0"/>
        <w:rPr>
          <w:rFonts w:ascii="Arial" w:hAnsi="Arial" w:cs="Arial"/>
          <w:color w:val="000000"/>
          <w:sz w:val="18"/>
          <w:szCs w:val="18"/>
        </w:rPr>
      </w:pPr>
    </w:p>
    <w:p w14:paraId="5980B1F8" w14:textId="07B62878" w:rsidR="00746E8E" w:rsidRPr="0018019B" w:rsidRDefault="002452DC" w:rsidP="0078454E">
      <w:pPr>
        <w:rPr>
          <w:rFonts w:ascii="Arial" w:hAnsi="Arial" w:cs="Arial"/>
          <w:color w:val="000000"/>
          <w:sz w:val="18"/>
          <w:szCs w:val="18"/>
        </w:rPr>
      </w:pPr>
      <w:r w:rsidRPr="0018019B">
        <w:rPr>
          <w:rFonts w:ascii="Arial" w:hAnsi="Arial" w:cs="Arial"/>
          <w:color w:val="000000"/>
          <w:sz w:val="18"/>
          <w:szCs w:val="18"/>
        </w:rPr>
        <w:t>1</w:t>
      </w:r>
      <w:r w:rsidR="000A25A0">
        <w:rPr>
          <w:rFonts w:ascii="Arial" w:hAnsi="Arial" w:cs="Arial"/>
          <w:color w:val="000000"/>
          <w:sz w:val="18"/>
          <w:szCs w:val="18"/>
        </w:rPr>
        <w:t>30</w:t>
      </w:r>
      <w:r w:rsidR="004C49CD" w:rsidRPr="0018019B">
        <w:rPr>
          <w:rFonts w:ascii="Arial" w:hAnsi="Arial" w:cs="Arial"/>
          <w:color w:val="000000"/>
          <w:sz w:val="18"/>
          <w:szCs w:val="18"/>
        </w:rPr>
        <w:t xml:space="preserve">. Flum DR, Alfonso-Cristancho R, </w:t>
      </w:r>
      <w:r w:rsidR="004C49CD" w:rsidRPr="0018019B">
        <w:rPr>
          <w:rFonts w:ascii="Arial" w:hAnsi="Arial" w:cs="Arial"/>
          <w:b/>
          <w:color w:val="000000"/>
          <w:sz w:val="18"/>
          <w:szCs w:val="18"/>
        </w:rPr>
        <w:t>Devine EB</w:t>
      </w:r>
      <w:r w:rsidR="004C49CD" w:rsidRPr="0018019B">
        <w:rPr>
          <w:rFonts w:ascii="Arial" w:hAnsi="Arial" w:cs="Arial"/>
          <w:color w:val="000000"/>
          <w:sz w:val="18"/>
          <w:szCs w:val="18"/>
        </w:rPr>
        <w:t xml:space="preserve">, Devlin A, Farrokhi ET, </w:t>
      </w:r>
      <w:proofErr w:type="spellStart"/>
      <w:r w:rsidR="004C49CD" w:rsidRPr="0018019B">
        <w:rPr>
          <w:rFonts w:ascii="Arial" w:hAnsi="Arial" w:cs="Arial"/>
          <w:color w:val="000000"/>
          <w:sz w:val="18"/>
          <w:szCs w:val="18"/>
        </w:rPr>
        <w:t>Tarczy-Hornoch</w:t>
      </w:r>
      <w:proofErr w:type="spellEnd"/>
      <w:r w:rsidR="004C49CD" w:rsidRPr="0018019B">
        <w:rPr>
          <w:rFonts w:ascii="Arial" w:hAnsi="Arial" w:cs="Arial"/>
          <w:color w:val="000000"/>
          <w:sz w:val="18"/>
          <w:szCs w:val="18"/>
        </w:rPr>
        <w:t xml:space="preserve"> P, Kessler L, Lavallee D, Patrick DL, Gore JL, Sullivan SD, for the CERTAIN Collaborative. Implementation of a “Real World” Learning Healthcare System: Washington State’s Comparative Effectiveness Research Translation Network (CERTAIN). </w:t>
      </w:r>
      <w:r w:rsidR="004C49CD" w:rsidRPr="0018019B">
        <w:rPr>
          <w:rStyle w:val="jrnl"/>
          <w:rFonts w:ascii="Arial" w:hAnsi="Arial" w:cs="Arial"/>
          <w:i/>
          <w:color w:val="000000"/>
          <w:sz w:val="18"/>
          <w:szCs w:val="18"/>
        </w:rPr>
        <w:t>Surgery</w:t>
      </w:r>
      <w:r w:rsidR="004C49CD" w:rsidRPr="0018019B">
        <w:rPr>
          <w:rFonts w:ascii="Arial" w:hAnsi="Arial" w:cs="Arial"/>
          <w:color w:val="000000"/>
          <w:sz w:val="18"/>
          <w:szCs w:val="18"/>
        </w:rPr>
        <w:t>. 2014 May;155(5):860-6. DOI: 10.1016/j.surg.2014.01.004</w:t>
      </w:r>
      <w:r w:rsidR="007E713F" w:rsidRPr="0018019B">
        <w:rPr>
          <w:rFonts w:ascii="Arial" w:hAnsi="Arial" w:cs="Arial"/>
          <w:color w:val="000000"/>
          <w:sz w:val="18"/>
          <w:szCs w:val="18"/>
        </w:rPr>
        <w:t xml:space="preserve">. </w:t>
      </w:r>
      <w:r w:rsidR="007E713F" w:rsidRPr="0018019B">
        <w:rPr>
          <w:rStyle w:val="pmid"/>
          <w:rFonts w:ascii="Arial" w:hAnsi="Arial" w:cs="Arial"/>
          <w:color w:val="000000"/>
          <w:sz w:val="18"/>
          <w:szCs w:val="18"/>
          <w:shd w:val="clear" w:color="auto" w:fill="FFFFFF"/>
        </w:rPr>
        <w:t>PMID: 24787113</w:t>
      </w:r>
      <w:r w:rsidR="007E713F" w:rsidRPr="0018019B">
        <w:rPr>
          <w:rFonts w:ascii="Arial" w:hAnsi="Arial" w:cs="Arial"/>
          <w:color w:val="000000"/>
          <w:sz w:val="18"/>
          <w:szCs w:val="18"/>
          <w:shd w:val="clear" w:color="auto" w:fill="FFFFFF"/>
        </w:rPr>
        <w:t>.</w:t>
      </w:r>
    </w:p>
    <w:p w14:paraId="39385AC0" w14:textId="77777777" w:rsidR="00EC56A3" w:rsidRPr="0018019B" w:rsidRDefault="00EC56A3" w:rsidP="0078454E">
      <w:pPr>
        <w:rPr>
          <w:rFonts w:ascii="Arial" w:hAnsi="Arial" w:cs="Arial"/>
          <w:color w:val="000000"/>
          <w:sz w:val="18"/>
          <w:szCs w:val="18"/>
        </w:rPr>
      </w:pPr>
    </w:p>
    <w:p w14:paraId="41FE418E" w14:textId="54FEF3F7" w:rsidR="004C49CD" w:rsidRPr="0018019B" w:rsidRDefault="00512B68" w:rsidP="0078454E">
      <w:pPr>
        <w:pStyle w:val="details"/>
        <w:spacing w:before="0" w:beforeAutospacing="0" w:after="0" w:afterAutospacing="0"/>
        <w:rPr>
          <w:rFonts w:ascii="Arial" w:hAnsi="Arial" w:cs="Arial"/>
          <w:color w:val="000000"/>
          <w:sz w:val="18"/>
          <w:szCs w:val="18"/>
        </w:rPr>
      </w:pPr>
      <w:r w:rsidRPr="0018019B">
        <w:rPr>
          <w:rFonts w:ascii="Arial" w:hAnsi="Arial" w:cs="Arial"/>
          <w:color w:val="000000"/>
          <w:sz w:val="18"/>
          <w:szCs w:val="18"/>
        </w:rPr>
        <w:lastRenderedPageBreak/>
        <w:t>1</w:t>
      </w:r>
      <w:r w:rsidR="000A25A0">
        <w:rPr>
          <w:rFonts w:ascii="Arial" w:hAnsi="Arial" w:cs="Arial"/>
          <w:color w:val="000000"/>
          <w:sz w:val="18"/>
          <w:szCs w:val="18"/>
        </w:rPr>
        <w:t>31</w:t>
      </w:r>
      <w:r w:rsidR="00746E8E" w:rsidRPr="0018019B">
        <w:rPr>
          <w:rFonts w:ascii="Arial" w:hAnsi="Arial" w:cs="Arial"/>
          <w:color w:val="000000"/>
          <w:sz w:val="18"/>
          <w:szCs w:val="18"/>
        </w:rPr>
        <w:t>.</w:t>
      </w:r>
      <w:r w:rsidR="004C49CD" w:rsidRPr="0018019B">
        <w:rPr>
          <w:rFonts w:ascii="Arial" w:hAnsi="Arial" w:cs="Arial"/>
          <w:color w:val="000000"/>
          <w:sz w:val="18"/>
          <w:szCs w:val="18"/>
        </w:rPr>
        <w:t xml:space="preserve"> Cimino JJ, Overby CL, </w:t>
      </w:r>
      <w:r w:rsidR="004C49CD" w:rsidRPr="0018019B">
        <w:rPr>
          <w:rFonts w:ascii="Arial" w:hAnsi="Arial" w:cs="Arial"/>
          <w:b/>
          <w:color w:val="000000"/>
          <w:sz w:val="18"/>
          <w:szCs w:val="18"/>
        </w:rPr>
        <w:t xml:space="preserve">Devine EB, </w:t>
      </w:r>
      <w:r w:rsidR="004C49CD" w:rsidRPr="0018019B">
        <w:rPr>
          <w:rFonts w:ascii="Arial" w:hAnsi="Arial" w:cs="Arial"/>
          <w:color w:val="000000"/>
          <w:sz w:val="18"/>
          <w:szCs w:val="18"/>
        </w:rPr>
        <w:t xml:space="preserve">Hulse NC, Jing Xia, </w:t>
      </w:r>
      <w:proofErr w:type="spellStart"/>
      <w:r w:rsidR="004C49CD" w:rsidRPr="0018019B">
        <w:rPr>
          <w:rFonts w:ascii="Arial" w:hAnsi="Arial" w:cs="Arial"/>
          <w:color w:val="000000"/>
          <w:sz w:val="18"/>
          <w:szCs w:val="18"/>
        </w:rPr>
        <w:t>Maviglia</w:t>
      </w:r>
      <w:proofErr w:type="spellEnd"/>
      <w:r w:rsidR="004C49CD" w:rsidRPr="0018019B">
        <w:rPr>
          <w:rFonts w:ascii="Arial" w:hAnsi="Arial" w:cs="Arial"/>
          <w:color w:val="000000"/>
          <w:sz w:val="18"/>
          <w:szCs w:val="18"/>
        </w:rPr>
        <w:t xml:space="preserve"> SM, Del Fiol G. Practical choices for </w:t>
      </w:r>
      <w:proofErr w:type="spellStart"/>
      <w:r w:rsidR="004C49CD" w:rsidRPr="0018019B">
        <w:rPr>
          <w:rFonts w:ascii="Arial" w:hAnsi="Arial" w:cs="Arial"/>
          <w:color w:val="000000"/>
          <w:sz w:val="18"/>
          <w:szCs w:val="18"/>
        </w:rPr>
        <w:t>Infobutton</w:t>
      </w:r>
      <w:proofErr w:type="spellEnd"/>
      <w:r w:rsidR="004C49CD" w:rsidRPr="0018019B">
        <w:rPr>
          <w:rFonts w:ascii="Arial" w:hAnsi="Arial" w:cs="Arial"/>
          <w:color w:val="000000"/>
          <w:sz w:val="18"/>
          <w:szCs w:val="18"/>
        </w:rPr>
        <w:t xml:space="preserve"> customization: Experience from four sites. </w:t>
      </w:r>
      <w:r w:rsidR="004C49CD" w:rsidRPr="0018019B">
        <w:rPr>
          <w:rFonts w:ascii="Arial" w:hAnsi="Arial" w:cs="Arial"/>
          <w:i/>
          <w:color w:val="000000"/>
          <w:sz w:val="18"/>
          <w:szCs w:val="18"/>
        </w:rPr>
        <w:t>AMIA Annu Symp Proc</w:t>
      </w:r>
      <w:r w:rsidR="004C49CD" w:rsidRPr="0018019B">
        <w:rPr>
          <w:rFonts w:ascii="Arial" w:hAnsi="Arial" w:cs="Arial"/>
          <w:color w:val="000000"/>
          <w:sz w:val="18"/>
          <w:szCs w:val="18"/>
        </w:rPr>
        <w:t xml:space="preserve">. 2013 Nov 16;2013:236-45. </w:t>
      </w:r>
      <w:proofErr w:type="spellStart"/>
      <w:r w:rsidR="004C49CD" w:rsidRPr="0018019B">
        <w:rPr>
          <w:rFonts w:ascii="Arial" w:hAnsi="Arial" w:cs="Arial"/>
          <w:color w:val="000000"/>
          <w:sz w:val="18"/>
          <w:szCs w:val="18"/>
        </w:rPr>
        <w:t>eCollection</w:t>
      </w:r>
      <w:proofErr w:type="spellEnd"/>
      <w:r w:rsidR="004C49CD" w:rsidRPr="0018019B">
        <w:rPr>
          <w:rFonts w:ascii="Arial" w:hAnsi="Arial" w:cs="Arial"/>
          <w:color w:val="000000"/>
          <w:sz w:val="18"/>
          <w:szCs w:val="18"/>
        </w:rPr>
        <w:t xml:space="preserve"> 2013. PMID: 24551334</w:t>
      </w:r>
      <w:r w:rsidR="000033C0" w:rsidRPr="0018019B">
        <w:rPr>
          <w:rFonts w:ascii="Arial" w:hAnsi="Arial" w:cs="Arial"/>
          <w:color w:val="000000"/>
          <w:sz w:val="18"/>
          <w:szCs w:val="18"/>
        </w:rPr>
        <w:t xml:space="preserve">. </w:t>
      </w:r>
      <w:r w:rsidR="000033C0" w:rsidRPr="0018019B">
        <w:rPr>
          <w:rFonts w:ascii="Arial" w:hAnsi="Arial" w:cs="Arial"/>
          <w:color w:val="000000"/>
          <w:sz w:val="18"/>
          <w:szCs w:val="18"/>
          <w:shd w:val="clear" w:color="auto" w:fill="FFFFFF"/>
        </w:rPr>
        <w:t>PMID: 24551334.</w:t>
      </w:r>
    </w:p>
    <w:p w14:paraId="5225BB34" w14:textId="77777777" w:rsidR="004C49CD" w:rsidRPr="0018019B" w:rsidRDefault="004C49CD" w:rsidP="0078454E">
      <w:pPr>
        <w:pStyle w:val="MediumList2-Accent41"/>
        <w:widowControl w:val="0"/>
        <w:autoSpaceDE w:val="0"/>
        <w:autoSpaceDN w:val="0"/>
        <w:adjustRightInd w:val="0"/>
        <w:ind w:left="0"/>
        <w:rPr>
          <w:rFonts w:ascii="Arial" w:hAnsi="Arial" w:cs="Arial"/>
          <w:color w:val="000000"/>
          <w:sz w:val="18"/>
          <w:szCs w:val="18"/>
        </w:rPr>
      </w:pPr>
    </w:p>
    <w:p w14:paraId="0C8B92D5" w14:textId="262BC081" w:rsidR="00DE6017" w:rsidRPr="0018019B" w:rsidRDefault="003B505E" w:rsidP="0078454E">
      <w:pPr>
        <w:pStyle w:val="MediumList2-Accent41"/>
        <w:widowControl w:val="0"/>
        <w:autoSpaceDE w:val="0"/>
        <w:autoSpaceDN w:val="0"/>
        <w:adjustRightInd w:val="0"/>
        <w:ind w:left="0"/>
        <w:rPr>
          <w:rFonts w:ascii="Arial" w:hAnsi="Arial" w:cs="Arial"/>
          <w:color w:val="000000"/>
          <w:sz w:val="18"/>
          <w:szCs w:val="18"/>
        </w:rPr>
      </w:pPr>
      <w:r w:rsidRPr="0018019B">
        <w:rPr>
          <w:rFonts w:ascii="Arial" w:hAnsi="Arial" w:cs="Arial"/>
          <w:color w:val="000000"/>
          <w:sz w:val="18"/>
          <w:szCs w:val="18"/>
        </w:rPr>
        <w:t>1</w:t>
      </w:r>
      <w:r w:rsidR="005A63A4">
        <w:rPr>
          <w:rFonts w:ascii="Arial" w:hAnsi="Arial" w:cs="Arial"/>
          <w:color w:val="000000"/>
          <w:sz w:val="18"/>
          <w:szCs w:val="18"/>
        </w:rPr>
        <w:t>3</w:t>
      </w:r>
      <w:r w:rsidR="000A25A0">
        <w:rPr>
          <w:rFonts w:ascii="Arial" w:hAnsi="Arial" w:cs="Arial"/>
          <w:color w:val="000000"/>
          <w:sz w:val="18"/>
          <w:szCs w:val="18"/>
        </w:rPr>
        <w:t>2</w:t>
      </w:r>
      <w:r w:rsidR="00B6123C" w:rsidRPr="0018019B">
        <w:rPr>
          <w:rFonts w:ascii="Arial" w:hAnsi="Arial" w:cs="Arial"/>
          <w:color w:val="000000"/>
          <w:sz w:val="18"/>
          <w:szCs w:val="18"/>
        </w:rPr>
        <w:t xml:space="preserve">. </w:t>
      </w:r>
      <w:proofErr w:type="spellStart"/>
      <w:r w:rsidR="00DE6017" w:rsidRPr="0018019B">
        <w:rPr>
          <w:rFonts w:ascii="Arial" w:hAnsi="Arial" w:cs="Arial"/>
          <w:color w:val="000000"/>
          <w:sz w:val="18"/>
          <w:szCs w:val="18"/>
        </w:rPr>
        <w:t>Signorovitch</w:t>
      </w:r>
      <w:proofErr w:type="spellEnd"/>
      <w:r w:rsidR="00DE6017" w:rsidRPr="0018019B">
        <w:rPr>
          <w:rFonts w:ascii="Arial" w:hAnsi="Arial" w:cs="Arial"/>
          <w:color w:val="000000"/>
          <w:sz w:val="18"/>
          <w:szCs w:val="18"/>
        </w:rPr>
        <w:t xml:space="preserve"> J, Swallow E, Kantor E, Wang X, </w:t>
      </w:r>
      <w:proofErr w:type="spellStart"/>
      <w:r w:rsidR="00DE6017" w:rsidRPr="0018019B">
        <w:rPr>
          <w:rFonts w:ascii="Arial" w:hAnsi="Arial" w:cs="Arial"/>
          <w:color w:val="000000"/>
          <w:sz w:val="18"/>
          <w:szCs w:val="18"/>
        </w:rPr>
        <w:t>Klimovsky</w:t>
      </w:r>
      <w:proofErr w:type="spellEnd"/>
      <w:r w:rsidR="00DE6017" w:rsidRPr="0018019B">
        <w:rPr>
          <w:rFonts w:ascii="Arial" w:hAnsi="Arial" w:cs="Arial"/>
          <w:color w:val="000000"/>
          <w:sz w:val="18"/>
          <w:szCs w:val="18"/>
        </w:rPr>
        <w:t xml:space="preserve"> J, Haas T,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 xml:space="preserve">, </w:t>
      </w:r>
      <w:proofErr w:type="spellStart"/>
      <w:r w:rsidR="00DE6017" w:rsidRPr="0018019B">
        <w:rPr>
          <w:rFonts w:ascii="Arial" w:hAnsi="Arial" w:cs="Arial"/>
          <w:color w:val="000000"/>
          <w:sz w:val="18"/>
          <w:szCs w:val="18"/>
        </w:rPr>
        <w:t>Metrakos</w:t>
      </w:r>
      <w:proofErr w:type="spellEnd"/>
      <w:r w:rsidR="00DE6017" w:rsidRPr="0018019B">
        <w:rPr>
          <w:rFonts w:ascii="Arial" w:hAnsi="Arial" w:cs="Arial"/>
          <w:color w:val="000000"/>
          <w:sz w:val="18"/>
          <w:szCs w:val="18"/>
        </w:rPr>
        <w:t xml:space="preserve"> P. Estimating the Comparative Efficacy of Everolimus, Sunitinib and Placebo for Patients with Advanced Pancreatic Neuroendocrine Tumors: A Matching-Adjusted Indirect Comparison of Randomized Trials.</w:t>
      </w:r>
      <w:r w:rsidR="00EC549C" w:rsidRPr="0018019B">
        <w:rPr>
          <w:rFonts w:ascii="Arial" w:hAnsi="Arial" w:cs="Arial"/>
          <w:color w:val="000000"/>
          <w:sz w:val="18"/>
          <w:szCs w:val="18"/>
        </w:rPr>
        <w:t xml:space="preserve"> </w:t>
      </w:r>
      <w:r w:rsidR="00EC549C" w:rsidRPr="0018019B">
        <w:rPr>
          <w:rStyle w:val="jrnl"/>
          <w:rFonts w:ascii="Arial" w:hAnsi="Arial" w:cs="Arial"/>
          <w:i/>
          <w:color w:val="000000"/>
          <w:sz w:val="18"/>
          <w:szCs w:val="18"/>
        </w:rPr>
        <w:t xml:space="preserve">Exp </w:t>
      </w:r>
      <w:proofErr w:type="spellStart"/>
      <w:r w:rsidR="00EC549C" w:rsidRPr="0018019B">
        <w:rPr>
          <w:rStyle w:val="jrnl"/>
          <w:rFonts w:ascii="Arial" w:hAnsi="Arial" w:cs="Arial"/>
          <w:i/>
          <w:color w:val="000000"/>
          <w:sz w:val="18"/>
          <w:szCs w:val="18"/>
        </w:rPr>
        <w:t>Hematol</w:t>
      </w:r>
      <w:proofErr w:type="spellEnd"/>
      <w:r w:rsidR="00EC549C" w:rsidRPr="0018019B">
        <w:rPr>
          <w:rStyle w:val="jrnl"/>
          <w:rFonts w:ascii="Arial" w:hAnsi="Arial" w:cs="Arial"/>
          <w:i/>
          <w:color w:val="000000"/>
          <w:sz w:val="18"/>
          <w:szCs w:val="18"/>
        </w:rPr>
        <w:t xml:space="preserve"> Oncol</w:t>
      </w:r>
      <w:r w:rsidR="00E6426E" w:rsidRPr="0018019B">
        <w:rPr>
          <w:rFonts w:ascii="Arial" w:hAnsi="Arial" w:cs="Arial"/>
          <w:i/>
          <w:color w:val="000000"/>
          <w:sz w:val="18"/>
          <w:szCs w:val="18"/>
        </w:rPr>
        <w:t>.</w:t>
      </w:r>
      <w:r w:rsidR="00E6426E" w:rsidRPr="0018019B">
        <w:rPr>
          <w:rFonts w:ascii="Arial" w:hAnsi="Arial" w:cs="Arial"/>
          <w:color w:val="000000"/>
          <w:sz w:val="18"/>
          <w:szCs w:val="18"/>
        </w:rPr>
        <w:t xml:space="preserve"> 2013 Dec 6;2(1):32. DOI</w:t>
      </w:r>
      <w:r w:rsidR="00EC549C" w:rsidRPr="0018019B">
        <w:rPr>
          <w:rFonts w:ascii="Arial" w:hAnsi="Arial" w:cs="Arial"/>
          <w:color w:val="000000"/>
          <w:sz w:val="18"/>
          <w:szCs w:val="18"/>
        </w:rPr>
        <w:t>: 10.1186/2162-3619-2-32</w:t>
      </w:r>
      <w:r w:rsidR="007E713F" w:rsidRPr="0018019B">
        <w:rPr>
          <w:rFonts w:ascii="Arial" w:hAnsi="Arial" w:cs="Arial"/>
          <w:color w:val="000000"/>
          <w:sz w:val="18"/>
          <w:szCs w:val="18"/>
        </w:rPr>
        <w:t>.</w:t>
      </w:r>
      <w:r w:rsidR="000033C0" w:rsidRPr="0018019B">
        <w:rPr>
          <w:rFonts w:ascii="Arial" w:hAnsi="Arial" w:cs="Arial"/>
          <w:color w:val="000000"/>
          <w:sz w:val="18"/>
          <w:szCs w:val="18"/>
        </w:rPr>
        <w:t xml:space="preserve"> </w:t>
      </w:r>
      <w:r w:rsidR="000033C0" w:rsidRPr="0018019B">
        <w:rPr>
          <w:rFonts w:ascii="Arial" w:hAnsi="Arial" w:cs="Arial"/>
          <w:color w:val="000000"/>
          <w:sz w:val="18"/>
          <w:szCs w:val="18"/>
          <w:shd w:val="clear" w:color="auto" w:fill="FFFFFF"/>
        </w:rPr>
        <w:t>PMID: 24314093.</w:t>
      </w:r>
    </w:p>
    <w:p w14:paraId="618CC028" w14:textId="77777777" w:rsidR="00DE6017" w:rsidRPr="0018019B" w:rsidRDefault="00DE6017" w:rsidP="0078454E">
      <w:pPr>
        <w:rPr>
          <w:rFonts w:ascii="Arial" w:hAnsi="Arial" w:cs="Arial"/>
          <w:color w:val="000000"/>
          <w:sz w:val="18"/>
          <w:szCs w:val="18"/>
        </w:rPr>
      </w:pPr>
    </w:p>
    <w:p w14:paraId="6FB4A302" w14:textId="40CF0C2F" w:rsidR="00DE6017" w:rsidRPr="0018019B" w:rsidRDefault="003B505E" w:rsidP="0078454E">
      <w:pPr>
        <w:pStyle w:val="details1"/>
        <w:shd w:val="clear" w:color="auto" w:fill="FFFFFF"/>
        <w:rPr>
          <w:rFonts w:ascii="Arial" w:hAnsi="Arial" w:cs="Arial"/>
          <w:color w:val="000000"/>
          <w:sz w:val="18"/>
          <w:szCs w:val="18"/>
        </w:rPr>
      </w:pPr>
      <w:r w:rsidRPr="0018019B">
        <w:rPr>
          <w:rFonts w:ascii="Arial" w:hAnsi="Arial" w:cs="Arial"/>
          <w:color w:val="000000"/>
          <w:sz w:val="18"/>
          <w:szCs w:val="18"/>
        </w:rPr>
        <w:t>1</w:t>
      </w:r>
      <w:r w:rsidR="006E409C" w:rsidRPr="0018019B">
        <w:rPr>
          <w:rFonts w:ascii="Arial" w:hAnsi="Arial" w:cs="Arial"/>
          <w:color w:val="000000"/>
          <w:sz w:val="18"/>
          <w:szCs w:val="18"/>
        </w:rPr>
        <w:t>3</w:t>
      </w:r>
      <w:r w:rsidR="000A25A0">
        <w:rPr>
          <w:rFonts w:ascii="Arial" w:hAnsi="Arial" w:cs="Arial"/>
          <w:color w:val="000000"/>
          <w:sz w:val="18"/>
          <w:szCs w:val="18"/>
        </w:rPr>
        <w:t>3</w:t>
      </w:r>
      <w:r w:rsidR="00DE6017" w:rsidRPr="0018019B">
        <w:rPr>
          <w:rFonts w:ascii="Arial" w:hAnsi="Arial" w:cs="Arial"/>
          <w:color w:val="000000"/>
          <w:sz w:val="18"/>
          <w:szCs w:val="18"/>
        </w:rPr>
        <w:t>. Mollberg NM, Bennette C, Howell E, Backhus L,</w:t>
      </w:r>
      <w:r w:rsidR="00DE6017" w:rsidRPr="0018019B">
        <w:rPr>
          <w:rFonts w:ascii="Arial" w:hAnsi="Arial" w:cs="Arial"/>
          <w:b/>
          <w:color w:val="000000"/>
          <w:sz w:val="18"/>
          <w:szCs w:val="18"/>
        </w:rPr>
        <w:t xml:space="preserve"> Devine, B</w:t>
      </w:r>
      <w:r w:rsidR="00DE6017" w:rsidRPr="0018019B">
        <w:rPr>
          <w:rFonts w:ascii="Arial" w:hAnsi="Arial" w:cs="Arial"/>
          <w:color w:val="000000"/>
          <w:sz w:val="18"/>
          <w:szCs w:val="18"/>
        </w:rPr>
        <w:t xml:space="preserve">, Ferguson MK. </w:t>
      </w:r>
      <w:proofErr w:type="spellStart"/>
      <w:r w:rsidR="00DE6017" w:rsidRPr="0018019B">
        <w:rPr>
          <w:rFonts w:ascii="Arial" w:hAnsi="Arial" w:cs="Arial"/>
          <w:color w:val="000000"/>
          <w:sz w:val="18"/>
          <w:szCs w:val="18"/>
        </w:rPr>
        <w:t>Lymphovascular</w:t>
      </w:r>
      <w:proofErr w:type="spellEnd"/>
      <w:r w:rsidR="00DE6017" w:rsidRPr="0018019B">
        <w:rPr>
          <w:rFonts w:ascii="Arial" w:hAnsi="Arial" w:cs="Arial"/>
          <w:color w:val="000000"/>
          <w:sz w:val="18"/>
          <w:szCs w:val="18"/>
        </w:rPr>
        <w:t xml:space="preserve"> Invasion as a Prognostic Indicator in Stage I Non-Small Cell Lung Cancer: A Systematic Review and Meta-Analysis. </w:t>
      </w:r>
      <w:r w:rsidR="00EC549C" w:rsidRPr="0018019B">
        <w:rPr>
          <w:rStyle w:val="jrnl"/>
          <w:rFonts w:ascii="Arial" w:hAnsi="Arial" w:cs="Arial"/>
          <w:i/>
          <w:color w:val="000000"/>
          <w:sz w:val="18"/>
          <w:szCs w:val="18"/>
        </w:rPr>
        <w:t>Ann Thorac Surg</w:t>
      </w:r>
      <w:r w:rsidR="00E6426E" w:rsidRPr="0018019B">
        <w:rPr>
          <w:rFonts w:ascii="Arial" w:hAnsi="Arial" w:cs="Arial"/>
          <w:color w:val="000000"/>
          <w:sz w:val="18"/>
          <w:szCs w:val="18"/>
        </w:rPr>
        <w:t>. 2014 Mar;97(3):965-71. DOI</w:t>
      </w:r>
      <w:r w:rsidR="00EC549C" w:rsidRPr="0018019B">
        <w:rPr>
          <w:rFonts w:ascii="Arial" w:hAnsi="Arial" w:cs="Arial"/>
          <w:color w:val="000000"/>
          <w:sz w:val="18"/>
          <w:szCs w:val="18"/>
        </w:rPr>
        <w:t xml:space="preserve">: 10.1016/j.athoracsur.2013.11.002. </w:t>
      </w:r>
      <w:proofErr w:type="spellStart"/>
      <w:r w:rsidR="00EC549C" w:rsidRPr="0018019B">
        <w:rPr>
          <w:rFonts w:ascii="Arial" w:hAnsi="Arial" w:cs="Arial"/>
          <w:color w:val="000000"/>
          <w:sz w:val="18"/>
          <w:szCs w:val="18"/>
        </w:rPr>
        <w:t>Epub</w:t>
      </w:r>
      <w:proofErr w:type="spellEnd"/>
      <w:r w:rsidR="00EC549C" w:rsidRPr="0018019B">
        <w:rPr>
          <w:rFonts w:ascii="Arial" w:hAnsi="Arial" w:cs="Arial"/>
          <w:color w:val="000000"/>
          <w:sz w:val="18"/>
          <w:szCs w:val="18"/>
        </w:rPr>
        <w:t xml:space="preserve"> 2014 Jan 11.</w:t>
      </w:r>
      <w:r w:rsidR="007E713F" w:rsidRPr="0018019B">
        <w:rPr>
          <w:rFonts w:ascii="Arial" w:hAnsi="Arial" w:cs="Arial"/>
          <w:color w:val="000000"/>
          <w:sz w:val="18"/>
          <w:szCs w:val="18"/>
        </w:rPr>
        <w:t xml:space="preserve"> </w:t>
      </w:r>
      <w:r w:rsidR="007E713F" w:rsidRPr="0018019B">
        <w:rPr>
          <w:rFonts w:ascii="Arial" w:hAnsi="Arial" w:cs="Arial"/>
          <w:color w:val="000000"/>
          <w:sz w:val="18"/>
          <w:szCs w:val="18"/>
          <w:shd w:val="clear" w:color="auto" w:fill="FFFFFF"/>
        </w:rPr>
        <w:t>PubMed PMID: 24424014.</w:t>
      </w:r>
      <w:r w:rsidR="000033C0" w:rsidRPr="0018019B">
        <w:rPr>
          <w:rFonts w:ascii="Arial" w:hAnsi="Arial" w:cs="Arial"/>
          <w:color w:val="000000"/>
          <w:sz w:val="18"/>
          <w:szCs w:val="18"/>
          <w:shd w:val="clear" w:color="auto" w:fill="FFFFFF"/>
        </w:rPr>
        <w:t xml:space="preserve"> </w:t>
      </w:r>
    </w:p>
    <w:p w14:paraId="7FDE73D1" w14:textId="77777777" w:rsidR="00DE6017" w:rsidRPr="0018019B" w:rsidRDefault="00DE6017" w:rsidP="0078454E">
      <w:pPr>
        <w:autoSpaceDE w:val="0"/>
        <w:autoSpaceDN w:val="0"/>
        <w:adjustRightInd w:val="0"/>
        <w:rPr>
          <w:rFonts w:ascii="Arial" w:hAnsi="Arial" w:cs="Arial"/>
          <w:color w:val="000000"/>
          <w:sz w:val="18"/>
          <w:szCs w:val="18"/>
        </w:rPr>
      </w:pPr>
    </w:p>
    <w:p w14:paraId="140E0EF1" w14:textId="18FB93AE" w:rsidR="00DE6017" w:rsidRPr="0018019B" w:rsidRDefault="005B1F68" w:rsidP="0078454E">
      <w:pPr>
        <w:autoSpaceDE w:val="0"/>
        <w:autoSpaceDN w:val="0"/>
        <w:adjustRightInd w:val="0"/>
        <w:rPr>
          <w:rFonts w:ascii="Arial" w:hAnsi="Arial" w:cs="Arial"/>
          <w:color w:val="000000"/>
          <w:sz w:val="18"/>
          <w:szCs w:val="18"/>
        </w:rPr>
      </w:pPr>
      <w:r w:rsidRPr="0018019B">
        <w:rPr>
          <w:rFonts w:ascii="Arial" w:hAnsi="Arial" w:cs="Arial"/>
          <w:color w:val="000000"/>
          <w:sz w:val="18"/>
          <w:szCs w:val="18"/>
        </w:rPr>
        <w:t>1</w:t>
      </w:r>
      <w:r w:rsidR="006E409C" w:rsidRPr="0018019B">
        <w:rPr>
          <w:rFonts w:ascii="Arial" w:hAnsi="Arial" w:cs="Arial"/>
          <w:color w:val="000000"/>
          <w:sz w:val="18"/>
          <w:szCs w:val="18"/>
        </w:rPr>
        <w:t>3</w:t>
      </w:r>
      <w:r w:rsidR="000A25A0">
        <w:rPr>
          <w:rFonts w:ascii="Arial" w:hAnsi="Arial" w:cs="Arial"/>
          <w:color w:val="000000"/>
          <w:sz w:val="18"/>
          <w:szCs w:val="18"/>
        </w:rPr>
        <w:t>4</w:t>
      </w:r>
      <w:r w:rsidR="00C21395" w:rsidRPr="0018019B">
        <w:rPr>
          <w:rFonts w:ascii="Arial" w:hAnsi="Arial" w:cs="Arial"/>
          <w:color w:val="000000"/>
          <w:sz w:val="18"/>
          <w:szCs w:val="18"/>
        </w:rPr>
        <w:t xml:space="preserve">. </w:t>
      </w:r>
      <w:r w:rsidR="00DE6017" w:rsidRPr="0018019B">
        <w:rPr>
          <w:rFonts w:ascii="Arial" w:hAnsi="Arial" w:cs="Arial"/>
          <w:color w:val="000000"/>
          <w:sz w:val="18"/>
          <w:szCs w:val="18"/>
        </w:rPr>
        <w:t>Lau B, Overby CL, Wirtz HS</w:t>
      </w:r>
      <w:r w:rsidR="00294337" w:rsidRPr="0018019B">
        <w:rPr>
          <w:rFonts w:ascii="Arial" w:hAnsi="Arial" w:cs="Arial"/>
          <w:color w:val="000000"/>
          <w:sz w:val="18"/>
          <w:szCs w:val="18"/>
        </w:rPr>
        <w:t xml:space="preserve">, </w:t>
      </w:r>
      <w:r w:rsidR="00294337" w:rsidRPr="0018019B">
        <w:rPr>
          <w:rFonts w:ascii="Arial" w:hAnsi="Arial" w:cs="Arial"/>
          <w:b/>
          <w:color w:val="000000"/>
          <w:sz w:val="18"/>
          <w:szCs w:val="18"/>
        </w:rPr>
        <w:t>Devine EB</w:t>
      </w:r>
      <w:r w:rsidR="00DE6017" w:rsidRPr="0018019B">
        <w:rPr>
          <w:rFonts w:ascii="Arial" w:hAnsi="Arial" w:cs="Arial"/>
          <w:color w:val="000000"/>
          <w:sz w:val="18"/>
          <w:szCs w:val="18"/>
        </w:rPr>
        <w:t xml:space="preserve">. Use of a clinical decision support tool in the ambulatory setting to improve adherence to national monitoring guidelines for medication-laboratory tests. </w:t>
      </w:r>
      <w:r w:rsidR="00DE6017" w:rsidRPr="0018019B">
        <w:rPr>
          <w:rFonts w:ascii="Arial" w:hAnsi="Arial" w:cs="Arial"/>
          <w:i/>
          <w:color w:val="000000"/>
          <w:sz w:val="18"/>
          <w:szCs w:val="18"/>
        </w:rPr>
        <w:t>Appl Clin I</w:t>
      </w:r>
      <w:r w:rsidR="00E6426E" w:rsidRPr="0018019B">
        <w:rPr>
          <w:rFonts w:ascii="Arial" w:hAnsi="Arial" w:cs="Arial"/>
          <w:i/>
          <w:color w:val="000000"/>
          <w:sz w:val="18"/>
          <w:szCs w:val="18"/>
        </w:rPr>
        <w:t xml:space="preserve">nf </w:t>
      </w:r>
      <w:r w:rsidR="00E6426E" w:rsidRPr="0018019B">
        <w:rPr>
          <w:rFonts w:ascii="Arial" w:hAnsi="Arial" w:cs="Arial"/>
          <w:color w:val="000000"/>
          <w:sz w:val="18"/>
          <w:szCs w:val="18"/>
        </w:rPr>
        <w:t>2013; 4. DOI:</w:t>
      </w:r>
      <w:r w:rsidR="00DE6017" w:rsidRPr="0018019B">
        <w:rPr>
          <w:rFonts w:ascii="Arial" w:hAnsi="Arial" w:cs="Arial"/>
          <w:color w:val="000000"/>
          <w:sz w:val="18"/>
          <w:szCs w:val="18"/>
        </w:rPr>
        <w:t>10.4338/ACI-2013-06-RA-0041</w:t>
      </w:r>
    </w:p>
    <w:p w14:paraId="7A5FEA52" w14:textId="77777777" w:rsidR="00DE6017" w:rsidRPr="0018019B" w:rsidRDefault="00DE6017" w:rsidP="0078454E">
      <w:pPr>
        <w:autoSpaceDE w:val="0"/>
        <w:autoSpaceDN w:val="0"/>
        <w:adjustRightInd w:val="0"/>
        <w:rPr>
          <w:rFonts w:ascii="Arial" w:hAnsi="Arial" w:cs="Arial"/>
          <w:color w:val="000000"/>
          <w:sz w:val="18"/>
          <w:szCs w:val="18"/>
        </w:rPr>
      </w:pPr>
      <w:r w:rsidRPr="0018019B">
        <w:rPr>
          <w:rFonts w:ascii="Arial" w:hAnsi="Arial" w:cs="Arial"/>
          <w:color w:val="000000"/>
          <w:sz w:val="18"/>
          <w:szCs w:val="18"/>
        </w:rPr>
        <w:t>PMC3885910</w:t>
      </w:r>
      <w:r w:rsidR="000033C0" w:rsidRPr="0018019B">
        <w:rPr>
          <w:rFonts w:ascii="Arial" w:hAnsi="Arial" w:cs="Arial"/>
          <w:color w:val="000000"/>
          <w:sz w:val="18"/>
          <w:szCs w:val="18"/>
        </w:rPr>
        <w:t xml:space="preserve">. </w:t>
      </w:r>
      <w:r w:rsidR="000033C0" w:rsidRPr="0018019B">
        <w:rPr>
          <w:rFonts w:ascii="Arial" w:hAnsi="Arial" w:cs="Arial"/>
          <w:color w:val="000000"/>
          <w:sz w:val="18"/>
          <w:szCs w:val="18"/>
          <w:shd w:val="clear" w:color="auto" w:fill="FFFFFF"/>
        </w:rPr>
        <w:t>PMID: 24454577</w:t>
      </w:r>
    </w:p>
    <w:p w14:paraId="4CAD4386" w14:textId="77777777" w:rsidR="00D6108A" w:rsidRPr="0018019B" w:rsidRDefault="00D6108A" w:rsidP="0078454E">
      <w:pPr>
        <w:shd w:val="clear" w:color="auto" w:fill="FFFFFF"/>
        <w:rPr>
          <w:rFonts w:ascii="Arial" w:hAnsi="Arial" w:cs="Arial"/>
          <w:color w:val="000000"/>
          <w:sz w:val="18"/>
          <w:szCs w:val="18"/>
        </w:rPr>
      </w:pPr>
    </w:p>
    <w:p w14:paraId="2E044F8F" w14:textId="42B6A7B1" w:rsidR="004C49CD" w:rsidRPr="0018019B" w:rsidRDefault="003018DD" w:rsidP="0078454E">
      <w:pPr>
        <w:shd w:val="clear" w:color="auto" w:fill="FFFFFF"/>
        <w:rPr>
          <w:rFonts w:ascii="Arial" w:hAnsi="Arial" w:cs="Arial"/>
          <w:color w:val="000000"/>
          <w:sz w:val="18"/>
          <w:szCs w:val="18"/>
        </w:rPr>
      </w:pPr>
      <w:r w:rsidRPr="0018019B">
        <w:rPr>
          <w:rFonts w:ascii="Arial" w:hAnsi="Arial" w:cs="Arial"/>
          <w:color w:val="000000"/>
          <w:sz w:val="18"/>
          <w:szCs w:val="18"/>
        </w:rPr>
        <w:t>1</w:t>
      </w:r>
      <w:r w:rsidR="006E409C" w:rsidRPr="0018019B">
        <w:rPr>
          <w:rFonts w:ascii="Arial" w:hAnsi="Arial" w:cs="Arial"/>
          <w:color w:val="000000"/>
          <w:sz w:val="18"/>
          <w:szCs w:val="18"/>
        </w:rPr>
        <w:t>3</w:t>
      </w:r>
      <w:r w:rsidR="000A25A0">
        <w:rPr>
          <w:rFonts w:ascii="Arial" w:hAnsi="Arial" w:cs="Arial"/>
          <w:color w:val="000000"/>
          <w:sz w:val="18"/>
          <w:szCs w:val="18"/>
        </w:rPr>
        <w:t>5</w:t>
      </w:r>
      <w:r w:rsidR="004C49CD" w:rsidRPr="0018019B">
        <w:rPr>
          <w:rFonts w:ascii="Arial" w:hAnsi="Arial" w:cs="Arial"/>
          <w:color w:val="000000"/>
          <w:sz w:val="18"/>
          <w:szCs w:val="18"/>
        </w:rPr>
        <w:t>. *</w:t>
      </w:r>
      <w:hyperlink r:id="rId74" w:history="1">
        <w:r w:rsidR="004C49CD" w:rsidRPr="0018019B">
          <w:rPr>
            <w:rStyle w:val="highlight"/>
            <w:rFonts w:ascii="Arial" w:hAnsi="Arial" w:cs="Arial"/>
            <w:color w:val="000000"/>
            <w:sz w:val="18"/>
            <w:szCs w:val="18"/>
          </w:rPr>
          <w:t>Sanderson JC</w:t>
        </w:r>
      </w:hyperlink>
      <w:r w:rsidR="004C49CD" w:rsidRPr="0018019B">
        <w:rPr>
          <w:rFonts w:ascii="Arial" w:hAnsi="Arial" w:cs="Arial"/>
          <w:color w:val="000000"/>
          <w:sz w:val="18"/>
          <w:szCs w:val="18"/>
        </w:rPr>
        <w:t>,</w:t>
      </w:r>
      <w:r w:rsidR="004C49CD" w:rsidRPr="0018019B">
        <w:rPr>
          <w:rStyle w:val="apple-converted-space"/>
          <w:rFonts w:ascii="Arial" w:hAnsi="Arial" w:cs="Arial"/>
          <w:color w:val="000000"/>
          <w:sz w:val="18"/>
          <w:szCs w:val="18"/>
        </w:rPr>
        <w:t> </w:t>
      </w:r>
      <w:hyperlink r:id="rId75" w:history="1">
        <w:r w:rsidR="004C49CD" w:rsidRPr="0018019B">
          <w:rPr>
            <w:rStyle w:val="highlight"/>
            <w:rFonts w:ascii="Arial" w:hAnsi="Arial" w:cs="Arial"/>
            <w:b/>
            <w:color w:val="000000"/>
            <w:sz w:val="18"/>
            <w:szCs w:val="18"/>
          </w:rPr>
          <w:t>Devine EB</w:t>
        </w:r>
      </w:hyperlink>
      <w:r w:rsidR="004C49CD" w:rsidRPr="0018019B">
        <w:rPr>
          <w:rFonts w:ascii="Arial" w:hAnsi="Arial" w:cs="Arial"/>
          <w:color w:val="000000"/>
          <w:sz w:val="18"/>
          <w:szCs w:val="18"/>
        </w:rPr>
        <w:t>,</w:t>
      </w:r>
      <w:r w:rsidR="004C49CD" w:rsidRPr="0018019B">
        <w:rPr>
          <w:rStyle w:val="apple-converted-space"/>
          <w:rFonts w:ascii="Arial" w:hAnsi="Arial" w:cs="Arial"/>
          <w:color w:val="000000"/>
          <w:sz w:val="18"/>
          <w:szCs w:val="18"/>
        </w:rPr>
        <w:t> </w:t>
      </w:r>
      <w:hyperlink r:id="rId76" w:history="1">
        <w:r w:rsidR="004C49CD" w:rsidRPr="0018019B">
          <w:rPr>
            <w:rStyle w:val="Hyperlink"/>
            <w:rFonts w:ascii="Arial" w:hAnsi="Arial" w:cs="Arial"/>
            <w:color w:val="000000"/>
            <w:sz w:val="18"/>
            <w:szCs w:val="18"/>
            <w:u w:val="none"/>
          </w:rPr>
          <w:t>Lipton RB</w:t>
        </w:r>
      </w:hyperlink>
      <w:r w:rsidR="004C49CD" w:rsidRPr="0018019B">
        <w:rPr>
          <w:rFonts w:ascii="Arial" w:hAnsi="Arial" w:cs="Arial"/>
          <w:color w:val="000000"/>
          <w:sz w:val="18"/>
          <w:szCs w:val="18"/>
        </w:rPr>
        <w:t>,</w:t>
      </w:r>
      <w:r w:rsidR="004C49CD" w:rsidRPr="0018019B">
        <w:rPr>
          <w:rStyle w:val="apple-converted-space"/>
          <w:rFonts w:ascii="Arial" w:hAnsi="Arial" w:cs="Arial"/>
          <w:color w:val="000000"/>
          <w:sz w:val="18"/>
          <w:szCs w:val="18"/>
        </w:rPr>
        <w:t> </w:t>
      </w:r>
      <w:proofErr w:type="spellStart"/>
      <w:r w:rsidR="004C49CD">
        <w:fldChar w:fldCharType="begin"/>
      </w:r>
      <w:r w:rsidR="004C49CD">
        <w:instrText>HYPERLINK "http://www.ncbi.nlm.nih.gov/pubmed?term=Bloudek%20LM%5BAuthor%5D&amp;cauthor=true&amp;cauthor_uid=23813744"</w:instrText>
      </w:r>
      <w:r w:rsidR="004C49CD">
        <w:fldChar w:fldCharType="separate"/>
      </w:r>
      <w:r w:rsidR="004C49CD" w:rsidRPr="0018019B">
        <w:rPr>
          <w:rStyle w:val="highlight"/>
          <w:rFonts w:ascii="Arial" w:hAnsi="Arial" w:cs="Arial"/>
          <w:color w:val="000000"/>
          <w:sz w:val="18"/>
          <w:szCs w:val="18"/>
        </w:rPr>
        <w:t>Bloudek</w:t>
      </w:r>
      <w:proofErr w:type="spellEnd"/>
      <w:r w:rsidR="004C49CD" w:rsidRPr="0018019B">
        <w:rPr>
          <w:rStyle w:val="highlight"/>
          <w:rFonts w:ascii="Arial" w:hAnsi="Arial" w:cs="Arial"/>
          <w:color w:val="000000"/>
          <w:sz w:val="18"/>
          <w:szCs w:val="18"/>
        </w:rPr>
        <w:t xml:space="preserve"> LM</w:t>
      </w:r>
      <w:r w:rsidR="004C49CD">
        <w:fldChar w:fldCharType="end"/>
      </w:r>
      <w:r w:rsidR="004C49CD" w:rsidRPr="0018019B">
        <w:rPr>
          <w:rFonts w:ascii="Arial" w:hAnsi="Arial" w:cs="Arial"/>
          <w:color w:val="000000"/>
          <w:sz w:val="18"/>
          <w:szCs w:val="18"/>
        </w:rPr>
        <w:t>,</w:t>
      </w:r>
      <w:r w:rsidR="004C49CD" w:rsidRPr="0018019B">
        <w:rPr>
          <w:rStyle w:val="apple-converted-space"/>
          <w:rFonts w:ascii="Arial" w:hAnsi="Arial" w:cs="Arial"/>
          <w:color w:val="000000"/>
          <w:sz w:val="18"/>
          <w:szCs w:val="18"/>
        </w:rPr>
        <w:t> </w:t>
      </w:r>
      <w:hyperlink r:id="rId77" w:history="1">
        <w:r w:rsidR="004C49CD" w:rsidRPr="0018019B">
          <w:rPr>
            <w:rStyle w:val="highlight"/>
            <w:rFonts w:ascii="Arial" w:hAnsi="Arial" w:cs="Arial"/>
            <w:color w:val="000000"/>
            <w:sz w:val="18"/>
            <w:szCs w:val="18"/>
          </w:rPr>
          <w:t>Varon SF</w:t>
        </w:r>
      </w:hyperlink>
      <w:r w:rsidR="004C49CD" w:rsidRPr="0018019B">
        <w:rPr>
          <w:rFonts w:ascii="Arial" w:hAnsi="Arial" w:cs="Arial"/>
          <w:color w:val="000000"/>
          <w:sz w:val="18"/>
          <w:szCs w:val="18"/>
        </w:rPr>
        <w:t>,</w:t>
      </w:r>
      <w:r w:rsidR="004C49CD" w:rsidRPr="0018019B">
        <w:rPr>
          <w:rStyle w:val="apple-converted-space"/>
          <w:rFonts w:ascii="Arial" w:hAnsi="Arial" w:cs="Arial"/>
          <w:color w:val="000000"/>
          <w:sz w:val="18"/>
          <w:szCs w:val="18"/>
        </w:rPr>
        <w:t> </w:t>
      </w:r>
      <w:hyperlink r:id="rId78" w:history="1">
        <w:r w:rsidR="004C49CD" w:rsidRPr="0018019B">
          <w:rPr>
            <w:rStyle w:val="Hyperlink"/>
            <w:rFonts w:ascii="Arial" w:hAnsi="Arial" w:cs="Arial"/>
            <w:color w:val="000000"/>
            <w:sz w:val="18"/>
            <w:szCs w:val="18"/>
            <w:u w:val="none"/>
          </w:rPr>
          <w:t>Blumenfeld AM</w:t>
        </w:r>
      </w:hyperlink>
      <w:r w:rsidR="004C49CD" w:rsidRPr="0018019B">
        <w:rPr>
          <w:rFonts w:ascii="Arial" w:hAnsi="Arial" w:cs="Arial"/>
          <w:color w:val="000000"/>
          <w:sz w:val="18"/>
          <w:szCs w:val="18"/>
        </w:rPr>
        <w:t>,</w:t>
      </w:r>
      <w:r w:rsidR="004C49CD" w:rsidRPr="0018019B">
        <w:rPr>
          <w:rStyle w:val="apple-converted-space"/>
          <w:rFonts w:ascii="Arial" w:hAnsi="Arial" w:cs="Arial"/>
          <w:color w:val="000000"/>
          <w:sz w:val="18"/>
          <w:szCs w:val="18"/>
        </w:rPr>
        <w:t> </w:t>
      </w:r>
      <w:proofErr w:type="spellStart"/>
      <w:r w:rsidR="004C49CD">
        <w:fldChar w:fldCharType="begin"/>
      </w:r>
      <w:r w:rsidR="004C49CD">
        <w:instrText>HYPERLINK "http://www.ncbi.nlm.nih.gov/pubmed?term=Goadsby%20PJ%5BAuthor%5D&amp;cauthor=true&amp;cauthor_uid=23813744"</w:instrText>
      </w:r>
      <w:r w:rsidR="004C49CD">
        <w:fldChar w:fldCharType="separate"/>
      </w:r>
      <w:r w:rsidR="004C49CD" w:rsidRPr="0018019B">
        <w:rPr>
          <w:rStyle w:val="Hyperlink"/>
          <w:rFonts w:ascii="Arial" w:hAnsi="Arial" w:cs="Arial"/>
          <w:color w:val="000000"/>
          <w:sz w:val="18"/>
          <w:szCs w:val="18"/>
          <w:u w:val="none"/>
        </w:rPr>
        <w:t>Goadsby</w:t>
      </w:r>
      <w:proofErr w:type="spellEnd"/>
      <w:r w:rsidR="004C49CD" w:rsidRPr="0018019B">
        <w:rPr>
          <w:rStyle w:val="Hyperlink"/>
          <w:rFonts w:ascii="Arial" w:hAnsi="Arial" w:cs="Arial"/>
          <w:color w:val="000000"/>
          <w:sz w:val="18"/>
          <w:szCs w:val="18"/>
          <w:u w:val="none"/>
        </w:rPr>
        <w:t xml:space="preserve"> PJ</w:t>
      </w:r>
      <w:r w:rsidR="004C49CD">
        <w:fldChar w:fldCharType="end"/>
      </w:r>
      <w:r w:rsidR="004C49CD" w:rsidRPr="0018019B">
        <w:rPr>
          <w:rFonts w:ascii="Arial" w:hAnsi="Arial" w:cs="Arial"/>
          <w:color w:val="000000"/>
          <w:sz w:val="18"/>
          <w:szCs w:val="18"/>
        </w:rPr>
        <w:t>,</w:t>
      </w:r>
      <w:r w:rsidR="004C49CD" w:rsidRPr="0018019B">
        <w:rPr>
          <w:rStyle w:val="apple-converted-space"/>
          <w:rFonts w:ascii="Arial" w:hAnsi="Arial" w:cs="Arial"/>
          <w:color w:val="000000"/>
          <w:sz w:val="18"/>
          <w:szCs w:val="18"/>
        </w:rPr>
        <w:t> </w:t>
      </w:r>
      <w:hyperlink r:id="rId79" w:history="1">
        <w:r w:rsidR="004C49CD" w:rsidRPr="0018019B">
          <w:rPr>
            <w:rStyle w:val="Hyperlink"/>
            <w:rFonts w:ascii="Arial" w:hAnsi="Arial" w:cs="Arial"/>
            <w:color w:val="000000"/>
            <w:sz w:val="18"/>
            <w:szCs w:val="18"/>
            <w:u w:val="none"/>
          </w:rPr>
          <w:t>Buse DC</w:t>
        </w:r>
      </w:hyperlink>
      <w:r w:rsidR="004C49CD" w:rsidRPr="0018019B">
        <w:rPr>
          <w:rFonts w:ascii="Arial" w:hAnsi="Arial" w:cs="Arial"/>
          <w:color w:val="000000"/>
          <w:sz w:val="18"/>
          <w:szCs w:val="18"/>
        </w:rPr>
        <w:t>,</w:t>
      </w:r>
      <w:r w:rsidR="004C49CD" w:rsidRPr="0018019B">
        <w:rPr>
          <w:rStyle w:val="apple-converted-space"/>
          <w:rFonts w:ascii="Arial" w:hAnsi="Arial" w:cs="Arial"/>
          <w:color w:val="000000"/>
          <w:sz w:val="18"/>
          <w:szCs w:val="18"/>
        </w:rPr>
        <w:t> </w:t>
      </w:r>
      <w:hyperlink r:id="rId80" w:history="1">
        <w:r w:rsidR="004C49CD" w:rsidRPr="0018019B">
          <w:rPr>
            <w:rStyle w:val="highlight"/>
            <w:rFonts w:ascii="Arial" w:hAnsi="Arial" w:cs="Arial"/>
            <w:color w:val="000000"/>
            <w:sz w:val="18"/>
            <w:szCs w:val="18"/>
          </w:rPr>
          <w:t>Sullivan SD</w:t>
        </w:r>
      </w:hyperlink>
      <w:r w:rsidR="004C49CD" w:rsidRPr="0018019B">
        <w:rPr>
          <w:rFonts w:ascii="Arial" w:hAnsi="Arial" w:cs="Arial"/>
          <w:color w:val="000000"/>
          <w:sz w:val="18"/>
          <w:szCs w:val="18"/>
        </w:rPr>
        <w:t>.</w:t>
      </w:r>
    </w:p>
    <w:p w14:paraId="766CFFA8" w14:textId="77777777" w:rsidR="004C49CD" w:rsidRPr="004311AB" w:rsidRDefault="004C49CD" w:rsidP="0078454E">
      <w:pPr>
        <w:shd w:val="clear" w:color="auto" w:fill="FFFFFF"/>
        <w:rPr>
          <w:rFonts w:ascii="Arial" w:hAnsi="Arial" w:cs="Arial"/>
          <w:color w:val="000000"/>
          <w:sz w:val="18"/>
          <w:szCs w:val="18"/>
        </w:rPr>
      </w:pPr>
      <w:r w:rsidRPr="0018019B">
        <w:rPr>
          <w:rFonts w:ascii="Arial" w:hAnsi="Arial" w:cs="Arial"/>
          <w:color w:val="000000"/>
          <w:sz w:val="18"/>
          <w:szCs w:val="18"/>
        </w:rPr>
        <w:t xml:space="preserve">Headache-related health resource </w:t>
      </w:r>
      <w:proofErr w:type="spellStart"/>
      <w:r w:rsidRPr="0018019B">
        <w:rPr>
          <w:rFonts w:ascii="Arial" w:hAnsi="Arial" w:cs="Arial"/>
          <w:color w:val="000000"/>
          <w:sz w:val="18"/>
          <w:szCs w:val="18"/>
        </w:rPr>
        <w:t>utilisation</w:t>
      </w:r>
      <w:proofErr w:type="spellEnd"/>
      <w:r w:rsidRPr="0018019B">
        <w:rPr>
          <w:rFonts w:ascii="Arial" w:hAnsi="Arial" w:cs="Arial"/>
          <w:color w:val="000000"/>
          <w:sz w:val="18"/>
          <w:szCs w:val="18"/>
        </w:rPr>
        <w:t xml:space="preserve"> in chronic and episodic migraine across six countries. </w:t>
      </w:r>
      <w:hyperlink r:id="rId81" w:tooltip="Journal of neurology, neurosurgery, and psychiatry." w:history="1">
        <w:r w:rsidRPr="0018019B">
          <w:rPr>
            <w:rStyle w:val="Hyperlink"/>
            <w:rFonts w:ascii="Arial" w:hAnsi="Arial" w:cs="Arial"/>
            <w:i/>
            <w:color w:val="000000"/>
            <w:sz w:val="18"/>
            <w:szCs w:val="18"/>
            <w:u w:val="none"/>
          </w:rPr>
          <w:t xml:space="preserve">J Neurol </w:t>
        </w:r>
        <w:proofErr w:type="spellStart"/>
        <w:r w:rsidRPr="0018019B">
          <w:rPr>
            <w:rStyle w:val="Hyperlink"/>
            <w:rFonts w:ascii="Arial" w:hAnsi="Arial" w:cs="Arial"/>
            <w:i/>
            <w:color w:val="000000"/>
            <w:sz w:val="18"/>
            <w:szCs w:val="18"/>
            <w:u w:val="none"/>
          </w:rPr>
          <w:t>Neurosurg</w:t>
        </w:r>
        <w:proofErr w:type="spellEnd"/>
        <w:r w:rsidRPr="0018019B">
          <w:rPr>
            <w:rStyle w:val="Hyperlink"/>
            <w:rFonts w:ascii="Arial" w:hAnsi="Arial" w:cs="Arial"/>
            <w:i/>
            <w:color w:val="000000"/>
            <w:sz w:val="18"/>
            <w:szCs w:val="18"/>
            <w:u w:val="none"/>
          </w:rPr>
          <w:t xml:space="preserve"> Psychiatry.</w:t>
        </w:r>
      </w:hyperlink>
      <w:r w:rsidRPr="0018019B">
        <w:rPr>
          <w:rStyle w:val="apple-converted-space"/>
          <w:rFonts w:ascii="Arial" w:hAnsi="Arial" w:cs="Arial"/>
          <w:color w:val="000000"/>
          <w:sz w:val="18"/>
          <w:szCs w:val="18"/>
        </w:rPr>
        <w:t> </w:t>
      </w:r>
      <w:r w:rsidRPr="0018019B">
        <w:rPr>
          <w:rFonts w:ascii="Arial" w:hAnsi="Arial" w:cs="Arial"/>
          <w:color w:val="000000"/>
          <w:sz w:val="18"/>
          <w:szCs w:val="18"/>
        </w:rPr>
        <w:t xml:space="preserve">2013 Dec;84(12):1309-17. </w:t>
      </w:r>
      <w:proofErr w:type="spellStart"/>
      <w:r w:rsidRPr="0018019B">
        <w:rPr>
          <w:rFonts w:ascii="Arial" w:hAnsi="Arial" w:cs="Arial"/>
          <w:color w:val="000000"/>
          <w:sz w:val="18"/>
          <w:szCs w:val="18"/>
        </w:rPr>
        <w:t>doi</w:t>
      </w:r>
      <w:proofErr w:type="spellEnd"/>
      <w:r w:rsidRPr="0018019B">
        <w:rPr>
          <w:rFonts w:ascii="Arial" w:hAnsi="Arial" w:cs="Arial"/>
          <w:color w:val="000000"/>
          <w:sz w:val="18"/>
          <w:szCs w:val="18"/>
        </w:rPr>
        <w:t xml:space="preserve">: 10.1136/jnnp-2013-305197. </w:t>
      </w:r>
      <w:proofErr w:type="spellStart"/>
      <w:r w:rsidRPr="004311AB">
        <w:rPr>
          <w:rFonts w:ascii="Arial" w:hAnsi="Arial" w:cs="Arial"/>
          <w:color w:val="000000"/>
          <w:sz w:val="18"/>
          <w:szCs w:val="18"/>
        </w:rPr>
        <w:t>Epub</w:t>
      </w:r>
      <w:proofErr w:type="spellEnd"/>
      <w:r w:rsidRPr="004311AB">
        <w:rPr>
          <w:rFonts w:ascii="Arial" w:hAnsi="Arial" w:cs="Arial"/>
          <w:color w:val="000000"/>
          <w:sz w:val="18"/>
          <w:szCs w:val="18"/>
        </w:rPr>
        <w:t xml:space="preserve"> 2013 Jun 29.</w:t>
      </w:r>
      <w:r w:rsidR="000033C0" w:rsidRPr="004311AB">
        <w:rPr>
          <w:rFonts w:ascii="Arial" w:hAnsi="Arial" w:cs="Arial"/>
          <w:color w:val="000000"/>
          <w:sz w:val="18"/>
          <w:szCs w:val="18"/>
        </w:rPr>
        <w:t xml:space="preserve"> </w:t>
      </w:r>
      <w:r w:rsidR="000033C0" w:rsidRPr="004311AB">
        <w:rPr>
          <w:rFonts w:ascii="Arial" w:hAnsi="Arial" w:cs="Arial"/>
          <w:color w:val="000000"/>
          <w:sz w:val="18"/>
          <w:szCs w:val="18"/>
          <w:shd w:val="clear" w:color="auto" w:fill="FFFFFF"/>
        </w:rPr>
        <w:t>PMID: 23813744.</w:t>
      </w:r>
    </w:p>
    <w:p w14:paraId="4E98C0A6" w14:textId="77777777" w:rsidR="004C49CD" w:rsidRPr="004311AB" w:rsidRDefault="004C49CD" w:rsidP="0078454E">
      <w:pPr>
        <w:rPr>
          <w:rFonts w:ascii="Arial" w:hAnsi="Arial" w:cs="Arial"/>
          <w:color w:val="000000"/>
          <w:sz w:val="18"/>
          <w:szCs w:val="18"/>
        </w:rPr>
      </w:pPr>
    </w:p>
    <w:p w14:paraId="55237A71" w14:textId="48A711AE" w:rsidR="00E22865" w:rsidRPr="0018019B" w:rsidRDefault="00431E2E" w:rsidP="00E22865">
      <w:pPr>
        <w:rPr>
          <w:rFonts w:ascii="Arial" w:hAnsi="Arial" w:cs="Arial"/>
          <w:color w:val="000000"/>
          <w:sz w:val="18"/>
          <w:szCs w:val="18"/>
        </w:rPr>
      </w:pPr>
      <w:r w:rsidRPr="0018019B">
        <w:rPr>
          <w:rFonts w:ascii="Arial" w:hAnsi="Arial" w:cs="Arial"/>
          <w:color w:val="000000"/>
          <w:sz w:val="18"/>
          <w:szCs w:val="18"/>
          <w:lang w:val="es-ES"/>
        </w:rPr>
        <w:t>1</w:t>
      </w:r>
      <w:r w:rsidR="00C97795" w:rsidRPr="0018019B">
        <w:rPr>
          <w:rFonts w:ascii="Arial" w:hAnsi="Arial" w:cs="Arial"/>
          <w:color w:val="000000"/>
          <w:sz w:val="18"/>
          <w:szCs w:val="18"/>
          <w:lang w:val="es-ES"/>
        </w:rPr>
        <w:t>3</w:t>
      </w:r>
      <w:r w:rsidR="000A25A0">
        <w:rPr>
          <w:rFonts w:ascii="Arial" w:hAnsi="Arial" w:cs="Arial"/>
          <w:color w:val="000000"/>
          <w:sz w:val="18"/>
          <w:szCs w:val="18"/>
          <w:lang w:val="es-ES"/>
        </w:rPr>
        <w:t>6</w:t>
      </w:r>
      <w:r w:rsidR="00DE6017" w:rsidRPr="0018019B">
        <w:rPr>
          <w:rFonts w:ascii="Arial" w:hAnsi="Arial" w:cs="Arial"/>
          <w:color w:val="000000"/>
          <w:sz w:val="18"/>
          <w:szCs w:val="18"/>
          <w:lang w:val="es-ES"/>
        </w:rPr>
        <w:t xml:space="preserve">. </w:t>
      </w:r>
      <w:r w:rsidR="00DE6017" w:rsidRPr="0018019B">
        <w:rPr>
          <w:rFonts w:ascii="Arial" w:hAnsi="Arial" w:cs="Arial"/>
          <w:b/>
          <w:color w:val="000000"/>
          <w:sz w:val="18"/>
          <w:szCs w:val="18"/>
          <w:lang w:val="es-ES"/>
        </w:rPr>
        <w:t>Devine, EB,</w:t>
      </w:r>
      <w:r w:rsidR="00DE6017" w:rsidRPr="0018019B">
        <w:rPr>
          <w:rFonts w:ascii="Arial" w:hAnsi="Arial" w:cs="Arial"/>
          <w:color w:val="000000"/>
          <w:sz w:val="18"/>
          <w:szCs w:val="18"/>
          <w:lang w:val="es-ES"/>
        </w:rPr>
        <w:t xml:space="preserve"> </w:t>
      </w:r>
      <w:r w:rsidR="00E22865" w:rsidRPr="0018019B">
        <w:rPr>
          <w:rStyle w:val="docsum-authors"/>
          <w:rFonts w:ascii="Arial" w:hAnsi="Arial" w:cs="Arial"/>
          <w:color w:val="000000"/>
          <w:sz w:val="18"/>
          <w:szCs w:val="18"/>
          <w:lang w:val="es-ES"/>
        </w:rPr>
        <w:t xml:space="preserve">Capurro D, van Eaton E, Alfonso-Cristancho R, Devlin A, Yanez ND, </w:t>
      </w:r>
      <w:proofErr w:type="spellStart"/>
      <w:r w:rsidR="00E22865" w:rsidRPr="0018019B">
        <w:rPr>
          <w:rStyle w:val="docsum-authors"/>
          <w:rFonts w:ascii="Arial" w:hAnsi="Arial" w:cs="Arial"/>
          <w:color w:val="000000"/>
          <w:sz w:val="18"/>
          <w:szCs w:val="18"/>
          <w:lang w:val="es-ES"/>
        </w:rPr>
        <w:t>Yetisgen</w:t>
      </w:r>
      <w:proofErr w:type="spellEnd"/>
      <w:r w:rsidR="00E22865" w:rsidRPr="0018019B">
        <w:rPr>
          <w:rStyle w:val="docsum-authors"/>
          <w:rFonts w:ascii="Arial" w:hAnsi="Arial" w:cs="Arial"/>
          <w:color w:val="000000"/>
          <w:sz w:val="18"/>
          <w:szCs w:val="18"/>
          <w:lang w:val="es-ES"/>
        </w:rPr>
        <w:t xml:space="preserve">-Yildiz M, Flum DR, </w:t>
      </w:r>
      <w:proofErr w:type="spellStart"/>
      <w:r w:rsidR="00E22865" w:rsidRPr="0018019B">
        <w:rPr>
          <w:rStyle w:val="docsum-authors"/>
          <w:rFonts w:ascii="Arial" w:hAnsi="Arial" w:cs="Arial"/>
          <w:color w:val="000000"/>
          <w:sz w:val="18"/>
          <w:szCs w:val="18"/>
          <w:lang w:val="es-ES"/>
        </w:rPr>
        <w:t>Tarczy-Hornoch</w:t>
      </w:r>
      <w:proofErr w:type="spellEnd"/>
      <w:r w:rsidR="00E22865" w:rsidRPr="0018019B">
        <w:rPr>
          <w:rStyle w:val="docsum-authors"/>
          <w:rFonts w:ascii="Arial" w:hAnsi="Arial" w:cs="Arial"/>
          <w:color w:val="000000"/>
          <w:sz w:val="18"/>
          <w:szCs w:val="18"/>
          <w:lang w:val="es-ES"/>
        </w:rPr>
        <w:t xml:space="preserve"> P. </w:t>
      </w:r>
      <w:hyperlink r:id="rId82" w:history="1">
        <w:r w:rsidR="00E22865" w:rsidRPr="0018019B">
          <w:rPr>
            <w:rFonts w:ascii="Arial" w:hAnsi="Arial" w:cs="Arial"/>
            <w:color w:val="000000"/>
            <w:sz w:val="18"/>
            <w:szCs w:val="18"/>
            <w:shd w:val="clear" w:color="auto" w:fill="FFFFFF"/>
            <w:lang w:val="es-ES"/>
          </w:rPr>
          <w:br/>
        </w:r>
        <w:r w:rsidR="00E22865" w:rsidRPr="0018019B">
          <w:rPr>
            <w:rStyle w:val="Hyperlink"/>
            <w:rFonts w:ascii="Arial" w:hAnsi="Arial" w:cs="Arial"/>
            <w:color w:val="000000"/>
            <w:sz w:val="18"/>
            <w:szCs w:val="18"/>
            <w:u w:val="none"/>
            <w:shd w:val="clear" w:color="auto" w:fill="FFFFFF"/>
          </w:rPr>
          <w:t>Preparing Electronic Clinical Data for Quality Improvement and Comparative Effectiveness Research: The SCOAP CERTAIN Automation and Validation Project.</w:t>
        </w:r>
      </w:hyperlink>
      <w:r w:rsidR="00E22865" w:rsidRPr="0018019B">
        <w:rPr>
          <w:rFonts w:ascii="Arial" w:hAnsi="Arial" w:cs="Arial"/>
          <w:color w:val="000000"/>
          <w:sz w:val="18"/>
          <w:szCs w:val="18"/>
        </w:rPr>
        <w:t xml:space="preserve"> </w:t>
      </w:r>
      <w:r w:rsidR="00E22865" w:rsidRPr="0018019B">
        <w:rPr>
          <w:rStyle w:val="docsum-journal-citation"/>
          <w:rFonts w:ascii="Arial" w:hAnsi="Arial" w:cs="Arial"/>
          <w:color w:val="000000"/>
          <w:sz w:val="18"/>
          <w:szCs w:val="18"/>
        </w:rPr>
        <w:t xml:space="preserve">EGEMS (Wash DC). 2013 Sep 10;1(1):1025. </w:t>
      </w:r>
      <w:proofErr w:type="spellStart"/>
      <w:r w:rsidR="00E22865" w:rsidRPr="0018019B">
        <w:rPr>
          <w:rStyle w:val="docsum-journal-citation"/>
          <w:rFonts w:ascii="Arial" w:hAnsi="Arial" w:cs="Arial"/>
          <w:color w:val="000000"/>
          <w:sz w:val="18"/>
          <w:szCs w:val="18"/>
        </w:rPr>
        <w:t>doi</w:t>
      </w:r>
      <w:proofErr w:type="spellEnd"/>
      <w:r w:rsidR="00E22865" w:rsidRPr="0018019B">
        <w:rPr>
          <w:rStyle w:val="docsum-journal-citation"/>
          <w:rFonts w:ascii="Arial" w:hAnsi="Arial" w:cs="Arial"/>
          <w:color w:val="000000"/>
          <w:sz w:val="18"/>
          <w:szCs w:val="18"/>
        </w:rPr>
        <w:t xml:space="preserve">: 10.13063/2327-9214.1025. </w:t>
      </w:r>
      <w:proofErr w:type="spellStart"/>
      <w:r w:rsidR="00E22865" w:rsidRPr="0018019B">
        <w:rPr>
          <w:rStyle w:val="docsum-journal-citation"/>
          <w:rFonts w:ascii="Arial" w:hAnsi="Arial" w:cs="Arial"/>
          <w:color w:val="000000"/>
          <w:sz w:val="18"/>
          <w:szCs w:val="18"/>
        </w:rPr>
        <w:t>eCollection</w:t>
      </w:r>
      <w:proofErr w:type="spellEnd"/>
      <w:r w:rsidR="00E22865" w:rsidRPr="0018019B">
        <w:rPr>
          <w:rStyle w:val="docsum-journal-citation"/>
          <w:rFonts w:ascii="Arial" w:hAnsi="Arial" w:cs="Arial"/>
          <w:color w:val="000000"/>
          <w:sz w:val="18"/>
          <w:szCs w:val="18"/>
        </w:rPr>
        <w:t xml:space="preserve"> 2013.</w:t>
      </w:r>
      <w:r w:rsidR="00E22865" w:rsidRPr="0018019B">
        <w:rPr>
          <w:rStyle w:val="citation-part"/>
          <w:rFonts w:ascii="Arial" w:hAnsi="Arial" w:cs="Arial"/>
          <w:color w:val="000000"/>
          <w:sz w:val="18"/>
          <w:szCs w:val="18"/>
        </w:rPr>
        <w:t>PMID: </w:t>
      </w:r>
      <w:r w:rsidR="00E22865" w:rsidRPr="0018019B">
        <w:rPr>
          <w:rStyle w:val="docsum-pmid"/>
          <w:rFonts w:ascii="Arial" w:hAnsi="Arial" w:cs="Arial"/>
          <w:color w:val="000000"/>
          <w:sz w:val="18"/>
          <w:szCs w:val="18"/>
        </w:rPr>
        <w:t>25848565</w:t>
      </w:r>
      <w:r w:rsidR="000033C0" w:rsidRPr="0018019B">
        <w:rPr>
          <w:rStyle w:val="docsum-pmid"/>
          <w:rFonts w:ascii="Arial" w:hAnsi="Arial" w:cs="Arial"/>
          <w:color w:val="000000"/>
          <w:sz w:val="18"/>
          <w:szCs w:val="18"/>
        </w:rPr>
        <w:t>.</w:t>
      </w:r>
      <w:r w:rsidR="00E22865" w:rsidRPr="0018019B">
        <w:rPr>
          <w:rFonts w:ascii="Arial" w:hAnsi="Arial" w:cs="Arial"/>
          <w:color w:val="000000"/>
          <w:sz w:val="18"/>
          <w:szCs w:val="18"/>
        </w:rPr>
        <w:t> </w:t>
      </w:r>
    </w:p>
    <w:p w14:paraId="4D1D2E98" w14:textId="77777777" w:rsidR="000C128C" w:rsidRPr="0018019B" w:rsidRDefault="000C128C" w:rsidP="00E22865">
      <w:pPr>
        <w:rPr>
          <w:rFonts w:ascii="Arial" w:hAnsi="Arial" w:cs="Arial"/>
          <w:color w:val="000000"/>
          <w:sz w:val="18"/>
          <w:szCs w:val="18"/>
        </w:rPr>
      </w:pPr>
    </w:p>
    <w:p w14:paraId="73916C7C" w14:textId="53369E15" w:rsidR="00DE6017" w:rsidRPr="0018019B" w:rsidRDefault="00431E2E" w:rsidP="0078454E">
      <w:pPr>
        <w:rPr>
          <w:rFonts w:ascii="Arial" w:hAnsi="Arial" w:cs="Arial"/>
          <w:color w:val="000000"/>
          <w:sz w:val="18"/>
          <w:szCs w:val="18"/>
        </w:rPr>
      </w:pPr>
      <w:r w:rsidRPr="0018019B">
        <w:rPr>
          <w:rFonts w:ascii="Arial" w:hAnsi="Arial" w:cs="Arial"/>
          <w:color w:val="000000"/>
          <w:sz w:val="18"/>
          <w:szCs w:val="18"/>
        </w:rPr>
        <w:t>1</w:t>
      </w:r>
      <w:r w:rsidR="009A5631" w:rsidRPr="0018019B">
        <w:rPr>
          <w:rFonts w:ascii="Arial" w:hAnsi="Arial" w:cs="Arial"/>
          <w:color w:val="000000"/>
          <w:sz w:val="18"/>
          <w:szCs w:val="18"/>
        </w:rPr>
        <w:t>3</w:t>
      </w:r>
      <w:r w:rsidR="000A25A0">
        <w:rPr>
          <w:rFonts w:ascii="Arial" w:hAnsi="Arial" w:cs="Arial"/>
          <w:color w:val="000000"/>
          <w:sz w:val="18"/>
          <w:szCs w:val="18"/>
        </w:rPr>
        <w:t>7</w:t>
      </w:r>
      <w:r w:rsidR="00B06D13" w:rsidRPr="0018019B">
        <w:rPr>
          <w:rFonts w:ascii="Arial" w:hAnsi="Arial" w:cs="Arial"/>
          <w:color w:val="000000"/>
          <w:sz w:val="18"/>
          <w:szCs w:val="18"/>
        </w:rPr>
        <w:t>.</w:t>
      </w:r>
      <w:r w:rsidR="00DE6017" w:rsidRPr="0018019B">
        <w:rPr>
          <w:rFonts w:ascii="Arial" w:hAnsi="Arial" w:cs="Arial"/>
          <w:color w:val="000000"/>
          <w:sz w:val="18"/>
          <w:szCs w:val="18"/>
        </w:rPr>
        <w:t xml:space="preserve">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 Edwards T, Patrick DL, Alfonso-Cristancho R, Yanez ND, Devlin A, Symons R, Fl</w:t>
      </w:r>
      <w:r w:rsidR="00646184" w:rsidRPr="0018019B">
        <w:rPr>
          <w:rFonts w:ascii="Arial" w:hAnsi="Arial" w:cs="Arial"/>
          <w:color w:val="000000"/>
          <w:sz w:val="18"/>
          <w:szCs w:val="18"/>
        </w:rPr>
        <w:t>um DR, for the SCOAP CERTAIN Cor</w:t>
      </w:r>
      <w:r w:rsidR="00DE6017" w:rsidRPr="0018019B">
        <w:rPr>
          <w:rFonts w:ascii="Arial" w:hAnsi="Arial" w:cs="Arial"/>
          <w:color w:val="000000"/>
          <w:sz w:val="18"/>
          <w:szCs w:val="18"/>
        </w:rPr>
        <w:t xml:space="preserve">porate Authorship. A Model for Incorporating Patient and Stakeholder Voices in a Learning Healthcare Network: Washington State’s Comparative Effectiveness Research Translation Network (CERTAIN). </w:t>
      </w:r>
      <w:hyperlink r:id="rId83" w:tooltip="Journal of clinical epidemiology." w:history="1">
        <w:r w:rsidR="00E6426E" w:rsidRPr="0018019B">
          <w:rPr>
            <w:rStyle w:val="Hyperlink"/>
            <w:rFonts w:ascii="Arial" w:hAnsi="Arial" w:cs="Arial"/>
            <w:i/>
            <w:color w:val="000000"/>
            <w:sz w:val="18"/>
            <w:szCs w:val="18"/>
            <w:u w:val="none"/>
            <w:shd w:val="clear" w:color="auto" w:fill="FFFFFF"/>
          </w:rPr>
          <w:t>J Clin Epidemiol.</w:t>
        </w:r>
      </w:hyperlink>
      <w:r w:rsidR="00E6426E" w:rsidRPr="0018019B">
        <w:rPr>
          <w:rStyle w:val="apple-converted-space"/>
          <w:rFonts w:ascii="Arial" w:hAnsi="Arial" w:cs="Arial"/>
          <w:color w:val="000000"/>
          <w:sz w:val="18"/>
          <w:szCs w:val="18"/>
          <w:shd w:val="clear" w:color="auto" w:fill="FFFFFF"/>
        </w:rPr>
        <w:t> </w:t>
      </w:r>
      <w:r w:rsidR="00E6426E" w:rsidRPr="0018019B">
        <w:rPr>
          <w:rFonts w:ascii="Arial" w:hAnsi="Arial" w:cs="Arial"/>
          <w:color w:val="000000"/>
          <w:sz w:val="18"/>
          <w:szCs w:val="18"/>
          <w:shd w:val="clear" w:color="auto" w:fill="FFFFFF"/>
        </w:rPr>
        <w:t xml:space="preserve">2013 Aug;66(8 Suppl):S122-9. </w:t>
      </w:r>
      <w:proofErr w:type="spellStart"/>
      <w:r w:rsidR="00E6426E" w:rsidRPr="0018019B">
        <w:rPr>
          <w:rFonts w:ascii="Arial" w:hAnsi="Arial" w:cs="Arial"/>
          <w:color w:val="000000"/>
          <w:sz w:val="18"/>
          <w:szCs w:val="18"/>
          <w:shd w:val="clear" w:color="auto" w:fill="FFFFFF"/>
        </w:rPr>
        <w:t>doi</w:t>
      </w:r>
      <w:proofErr w:type="spellEnd"/>
      <w:r w:rsidR="00E6426E" w:rsidRPr="0018019B">
        <w:rPr>
          <w:rFonts w:ascii="Arial" w:hAnsi="Arial" w:cs="Arial"/>
          <w:color w:val="000000"/>
          <w:sz w:val="18"/>
          <w:szCs w:val="18"/>
          <w:shd w:val="clear" w:color="auto" w:fill="FFFFFF"/>
        </w:rPr>
        <w:t>: 10.1016/j.jclinepi.2013.04.007.</w:t>
      </w:r>
      <w:r w:rsidR="000033C0" w:rsidRPr="0018019B">
        <w:rPr>
          <w:rFonts w:ascii="Arial" w:hAnsi="Arial" w:cs="Arial"/>
          <w:color w:val="000000"/>
          <w:sz w:val="18"/>
          <w:szCs w:val="18"/>
          <w:shd w:val="clear" w:color="auto" w:fill="FFFFFF"/>
        </w:rPr>
        <w:t xml:space="preserve"> PMID: 23849146.</w:t>
      </w:r>
    </w:p>
    <w:p w14:paraId="2CFBC723" w14:textId="77777777" w:rsidR="00431E2E" w:rsidRPr="0018019B" w:rsidRDefault="00431E2E" w:rsidP="0078454E">
      <w:pPr>
        <w:shd w:val="clear" w:color="auto" w:fill="FFFFFF"/>
        <w:rPr>
          <w:rFonts w:ascii="Arial" w:hAnsi="Arial" w:cs="Arial"/>
          <w:color w:val="000000"/>
          <w:sz w:val="18"/>
          <w:szCs w:val="18"/>
        </w:rPr>
      </w:pPr>
    </w:p>
    <w:p w14:paraId="52134761" w14:textId="591FCBF9" w:rsidR="004C49CD" w:rsidRPr="0018019B" w:rsidRDefault="00431E2E" w:rsidP="0078454E">
      <w:pPr>
        <w:shd w:val="clear" w:color="auto" w:fill="FFFFFF"/>
        <w:rPr>
          <w:rFonts w:ascii="Arial" w:hAnsi="Arial" w:cs="Arial"/>
          <w:color w:val="000000"/>
          <w:sz w:val="18"/>
          <w:szCs w:val="18"/>
        </w:rPr>
      </w:pPr>
      <w:r w:rsidRPr="0018019B">
        <w:rPr>
          <w:rFonts w:ascii="Arial" w:hAnsi="Arial" w:cs="Arial"/>
          <w:color w:val="000000"/>
          <w:sz w:val="18"/>
          <w:szCs w:val="18"/>
        </w:rPr>
        <w:t>1</w:t>
      </w:r>
      <w:r w:rsidR="00ED04AB" w:rsidRPr="0018019B">
        <w:rPr>
          <w:rFonts w:ascii="Arial" w:hAnsi="Arial" w:cs="Arial"/>
          <w:color w:val="000000"/>
          <w:sz w:val="18"/>
          <w:szCs w:val="18"/>
        </w:rPr>
        <w:t>3</w:t>
      </w:r>
      <w:r w:rsidR="000A25A0">
        <w:rPr>
          <w:rFonts w:ascii="Arial" w:hAnsi="Arial" w:cs="Arial"/>
          <w:color w:val="000000"/>
          <w:sz w:val="18"/>
          <w:szCs w:val="18"/>
        </w:rPr>
        <w:t>8</w:t>
      </w:r>
      <w:r w:rsidR="004C49CD" w:rsidRPr="0018019B">
        <w:rPr>
          <w:rFonts w:ascii="Arial" w:hAnsi="Arial" w:cs="Arial"/>
          <w:color w:val="000000"/>
          <w:sz w:val="18"/>
          <w:szCs w:val="18"/>
        </w:rPr>
        <w:t>.</w:t>
      </w:r>
      <w:r w:rsidR="00641625">
        <w:rPr>
          <w:rFonts w:ascii="Arial" w:hAnsi="Arial" w:cs="Arial"/>
          <w:color w:val="000000"/>
          <w:sz w:val="18"/>
          <w:szCs w:val="18"/>
        </w:rPr>
        <w:t xml:space="preserve"> </w:t>
      </w:r>
      <w:r w:rsidR="004C49CD" w:rsidRPr="0018019B">
        <w:rPr>
          <w:rFonts w:ascii="Arial" w:hAnsi="Arial" w:cs="Arial"/>
          <w:color w:val="000000"/>
          <w:sz w:val="18"/>
          <w:szCs w:val="18"/>
        </w:rPr>
        <w:t xml:space="preserve">*Overby CL, </w:t>
      </w:r>
      <w:proofErr w:type="spellStart"/>
      <w:r w:rsidR="004C49CD" w:rsidRPr="0018019B">
        <w:rPr>
          <w:rFonts w:ascii="Arial" w:hAnsi="Arial" w:cs="Arial"/>
          <w:color w:val="000000"/>
          <w:sz w:val="18"/>
          <w:szCs w:val="18"/>
        </w:rPr>
        <w:t>Tarczy-Hornoch</w:t>
      </w:r>
      <w:proofErr w:type="spellEnd"/>
      <w:r w:rsidR="004C49CD" w:rsidRPr="0018019B">
        <w:rPr>
          <w:rFonts w:ascii="Arial" w:hAnsi="Arial" w:cs="Arial"/>
          <w:color w:val="000000"/>
          <w:sz w:val="18"/>
          <w:szCs w:val="18"/>
        </w:rPr>
        <w:t xml:space="preserve"> P, Kalet IJ, Thummel KE, Smith JW, Del Fiol G, Fenstermacher D, </w:t>
      </w:r>
      <w:r w:rsidR="004C49CD" w:rsidRPr="0018019B">
        <w:rPr>
          <w:rFonts w:ascii="Arial" w:hAnsi="Arial" w:cs="Arial"/>
          <w:b/>
          <w:color w:val="000000"/>
          <w:sz w:val="18"/>
          <w:szCs w:val="18"/>
        </w:rPr>
        <w:t xml:space="preserve">Devine EB. </w:t>
      </w:r>
      <w:r w:rsidR="004C49CD" w:rsidRPr="0018019B">
        <w:rPr>
          <w:rFonts w:ascii="Arial" w:hAnsi="Arial" w:cs="Arial"/>
          <w:bCs/>
          <w:color w:val="000000"/>
          <w:sz w:val="18"/>
          <w:szCs w:val="18"/>
        </w:rPr>
        <w:t xml:space="preserve">Developing a prototype system for integrating pharmacogenomics findings into clinical practice. J Pers Med </w:t>
      </w:r>
      <w:r w:rsidR="004C49CD" w:rsidRPr="0018019B">
        <w:rPr>
          <w:rFonts w:ascii="Arial" w:hAnsi="Arial" w:cs="Arial"/>
          <w:color w:val="000000"/>
          <w:sz w:val="18"/>
          <w:szCs w:val="18"/>
          <w:lang w:eastAsia="zh-TW"/>
        </w:rPr>
        <w:t xml:space="preserve">2012;2:241-56 </w:t>
      </w:r>
      <w:r w:rsidR="004C49CD" w:rsidRPr="0018019B">
        <w:rPr>
          <w:rFonts w:ascii="Arial" w:hAnsi="Arial" w:cs="Arial"/>
          <w:color w:val="000000"/>
          <w:sz w:val="18"/>
          <w:szCs w:val="18"/>
        </w:rPr>
        <w:t>PMID: 23741623</w:t>
      </w:r>
      <w:r w:rsidR="002D0B93" w:rsidRPr="0018019B">
        <w:rPr>
          <w:rFonts w:ascii="Arial" w:hAnsi="Arial" w:cs="Arial"/>
          <w:color w:val="000000"/>
          <w:sz w:val="18"/>
          <w:szCs w:val="18"/>
        </w:rPr>
        <w:t xml:space="preserve">. </w:t>
      </w:r>
      <w:r w:rsidR="002D0B93" w:rsidRPr="0018019B">
        <w:rPr>
          <w:rFonts w:ascii="Arial" w:hAnsi="Arial" w:cs="Arial"/>
          <w:color w:val="000000"/>
          <w:sz w:val="18"/>
          <w:szCs w:val="18"/>
          <w:shd w:val="clear" w:color="auto" w:fill="FFFFFF"/>
        </w:rPr>
        <w:t>PMID: 23741623.</w:t>
      </w:r>
    </w:p>
    <w:p w14:paraId="48A640E2" w14:textId="77777777" w:rsidR="00F26C30" w:rsidRPr="0018019B" w:rsidRDefault="00F26C30" w:rsidP="0078454E">
      <w:pPr>
        <w:rPr>
          <w:rFonts w:ascii="Arial" w:hAnsi="Arial" w:cs="Arial"/>
          <w:color w:val="000000"/>
          <w:sz w:val="18"/>
          <w:szCs w:val="18"/>
        </w:rPr>
      </w:pPr>
    </w:p>
    <w:p w14:paraId="2D14067A" w14:textId="588AC173" w:rsidR="00DE6017" w:rsidRPr="0018019B" w:rsidRDefault="00431E2E" w:rsidP="0078454E">
      <w:pPr>
        <w:rPr>
          <w:rFonts w:ascii="Arial" w:hAnsi="Arial" w:cs="Arial"/>
          <w:color w:val="000000"/>
          <w:sz w:val="18"/>
          <w:szCs w:val="18"/>
        </w:rPr>
      </w:pPr>
      <w:r w:rsidRPr="0018019B">
        <w:rPr>
          <w:rFonts w:ascii="Arial" w:hAnsi="Arial" w:cs="Arial"/>
          <w:color w:val="000000"/>
          <w:sz w:val="18"/>
          <w:szCs w:val="18"/>
        </w:rPr>
        <w:t>1</w:t>
      </w:r>
      <w:r w:rsidR="00641625">
        <w:rPr>
          <w:rFonts w:ascii="Arial" w:hAnsi="Arial" w:cs="Arial"/>
          <w:color w:val="000000"/>
          <w:sz w:val="18"/>
          <w:szCs w:val="18"/>
        </w:rPr>
        <w:t>3</w:t>
      </w:r>
      <w:r w:rsidR="000A25A0">
        <w:rPr>
          <w:rFonts w:ascii="Arial" w:hAnsi="Arial" w:cs="Arial"/>
          <w:color w:val="000000"/>
          <w:sz w:val="18"/>
          <w:szCs w:val="18"/>
        </w:rPr>
        <w:t>9</w:t>
      </w:r>
      <w:r w:rsidR="00CF59F5" w:rsidRPr="0018019B">
        <w:rPr>
          <w:rFonts w:ascii="Arial" w:hAnsi="Arial" w:cs="Arial"/>
          <w:color w:val="000000"/>
          <w:sz w:val="18"/>
          <w:szCs w:val="18"/>
        </w:rPr>
        <w:t>.</w:t>
      </w:r>
      <w:r w:rsidR="00DE6017" w:rsidRPr="0018019B">
        <w:rPr>
          <w:rFonts w:ascii="Arial" w:hAnsi="Arial" w:cs="Arial"/>
          <w:color w:val="000000"/>
          <w:sz w:val="18"/>
          <w:szCs w:val="18"/>
        </w:rPr>
        <w:t xml:space="preserve"> </w:t>
      </w:r>
      <w:r w:rsidR="00AF177C" w:rsidRPr="0018019B">
        <w:rPr>
          <w:rFonts w:ascii="Arial" w:hAnsi="Arial" w:cs="Arial"/>
          <w:color w:val="000000"/>
          <w:sz w:val="18"/>
          <w:szCs w:val="18"/>
        </w:rPr>
        <w:t>*</w:t>
      </w:r>
      <w:r w:rsidR="00DE6017" w:rsidRPr="0018019B">
        <w:rPr>
          <w:rFonts w:ascii="Arial" w:hAnsi="Arial" w:cs="Arial"/>
          <w:color w:val="000000"/>
          <w:sz w:val="18"/>
          <w:szCs w:val="18"/>
        </w:rPr>
        <w:t xml:space="preserve">Ney JP,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 xml:space="preserve">, Watanabe J, Sullivan SD. Comparative efficacy of oral pharmaceuticals for the treatment of chronic peripheral neuropathic pain: Meta-Analysis and indirect treatment comparisons. </w:t>
      </w:r>
      <w:r w:rsidR="00DE6017" w:rsidRPr="0018019B">
        <w:rPr>
          <w:rFonts w:ascii="Arial" w:hAnsi="Arial" w:cs="Arial"/>
          <w:i/>
          <w:color w:val="000000"/>
          <w:sz w:val="18"/>
          <w:szCs w:val="18"/>
        </w:rPr>
        <w:t>Pain Medicine</w:t>
      </w:r>
      <w:r w:rsidR="00DE6017" w:rsidRPr="0018019B">
        <w:rPr>
          <w:rFonts w:ascii="Arial" w:hAnsi="Arial" w:cs="Arial"/>
          <w:color w:val="000000"/>
          <w:sz w:val="18"/>
          <w:szCs w:val="18"/>
        </w:rPr>
        <w:t xml:space="preserve"> </w:t>
      </w:r>
      <w:r w:rsidR="00D54B72" w:rsidRPr="0018019B">
        <w:rPr>
          <w:rFonts w:ascii="Arial" w:hAnsi="Arial" w:cs="Arial"/>
          <w:color w:val="000000"/>
          <w:sz w:val="18"/>
          <w:szCs w:val="18"/>
          <w:shd w:val="clear" w:color="auto" w:fill="FFFFFF"/>
        </w:rPr>
        <w:t xml:space="preserve">2013 May;14(5):706-19. </w:t>
      </w:r>
      <w:proofErr w:type="spellStart"/>
      <w:r w:rsidR="00D54B72" w:rsidRPr="0018019B">
        <w:rPr>
          <w:rFonts w:ascii="Arial" w:hAnsi="Arial" w:cs="Arial"/>
          <w:color w:val="000000"/>
          <w:sz w:val="18"/>
          <w:szCs w:val="18"/>
          <w:shd w:val="clear" w:color="auto" w:fill="FFFFFF"/>
        </w:rPr>
        <w:t>doi</w:t>
      </w:r>
      <w:proofErr w:type="spellEnd"/>
      <w:r w:rsidR="00D54B72" w:rsidRPr="0018019B">
        <w:rPr>
          <w:rFonts w:ascii="Arial" w:hAnsi="Arial" w:cs="Arial"/>
          <w:color w:val="000000"/>
          <w:sz w:val="18"/>
          <w:szCs w:val="18"/>
          <w:shd w:val="clear" w:color="auto" w:fill="FFFFFF"/>
        </w:rPr>
        <w:t xml:space="preserve">: 10.1111/pme.12091. </w:t>
      </w:r>
      <w:proofErr w:type="spellStart"/>
      <w:r w:rsidR="00D54B72" w:rsidRPr="0018019B">
        <w:rPr>
          <w:rFonts w:ascii="Arial" w:hAnsi="Arial" w:cs="Arial"/>
          <w:color w:val="000000"/>
          <w:sz w:val="18"/>
          <w:szCs w:val="18"/>
          <w:shd w:val="clear" w:color="auto" w:fill="FFFFFF"/>
        </w:rPr>
        <w:t>Epub</w:t>
      </w:r>
      <w:proofErr w:type="spellEnd"/>
      <w:r w:rsidR="00D54B72" w:rsidRPr="0018019B">
        <w:rPr>
          <w:rFonts w:ascii="Arial" w:hAnsi="Arial" w:cs="Arial"/>
          <w:color w:val="000000"/>
          <w:sz w:val="18"/>
          <w:szCs w:val="18"/>
          <w:shd w:val="clear" w:color="auto" w:fill="FFFFFF"/>
        </w:rPr>
        <w:t xml:space="preserve"> 2013 Apr 22.</w:t>
      </w:r>
      <w:r w:rsidR="000033C0" w:rsidRPr="0018019B">
        <w:rPr>
          <w:rFonts w:ascii="Arial" w:hAnsi="Arial" w:cs="Arial"/>
          <w:color w:val="000000"/>
          <w:sz w:val="18"/>
          <w:szCs w:val="18"/>
          <w:shd w:val="clear" w:color="auto" w:fill="FFFFFF"/>
        </w:rPr>
        <w:t xml:space="preserve"> </w:t>
      </w:r>
      <w:r w:rsidR="000033C0" w:rsidRPr="0018019B">
        <w:rPr>
          <w:rStyle w:val="pmid"/>
          <w:rFonts w:ascii="Arial" w:hAnsi="Arial" w:cs="Arial"/>
          <w:color w:val="000000"/>
          <w:sz w:val="18"/>
          <w:szCs w:val="18"/>
          <w:shd w:val="clear" w:color="auto" w:fill="FFFFFF"/>
        </w:rPr>
        <w:t>PubMed PMID: 23691937</w:t>
      </w:r>
      <w:r w:rsidR="000033C0" w:rsidRPr="0018019B">
        <w:rPr>
          <w:rFonts w:ascii="Arial" w:hAnsi="Arial" w:cs="Arial"/>
          <w:color w:val="000000"/>
          <w:sz w:val="18"/>
          <w:szCs w:val="18"/>
          <w:shd w:val="clear" w:color="auto" w:fill="FFFFFF"/>
        </w:rPr>
        <w:t>.</w:t>
      </w:r>
    </w:p>
    <w:p w14:paraId="74495121" w14:textId="77777777" w:rsidR="00AF177C" w:rsidRPr="0018019B" w:rsidRDefault="00AF177C" w:rsidP="0078454E">
      <w:pPr>
        <w:pStyle w:val="BodyText"/>
        <w:rPr>
          <w:rFonts w:cs="Arial"/>
          <w:color w:val="000000"/>
          <w:sz w:val="18"/>
          <w:szCs w:val="18"/>
          <w:lang w:val="en-US"/>
        </w:rPr>
      </w:pPr>
    </w:p>
    <w:p w14:paraId="3BBA64E3" w14:textId="3A41EE67" w:rsidR="00C956AE" w:rsidRPr="0018019B" w:rsidRDefault="00431E2E" w:rsidP="0078454E">
      <w:pPr>
        <w:pStyle w:val="details"/>
        <w:shd w:val="clear" w:color="auto" w:fill="FFFFFF"/>
        <w:spacing w:before="0" w:beforeAutospacing="0" w:after="0" w:afterAutospacing="0"/>
        <w:rPr>
          <w:rFonts w:ascii="Arial" w:hAnsi="Arial" w:cs="Arial"/>
          <w:color w:val="000000"/>
          <w:sz w:val="18"/>
          <w:szCs w:val="18"/>
        </w:rPr>
      </w:pPr>
      <w:r w:rsidRPr="0018019B">
        <w:rPr>
          <w:rFonts w:ascii="Arial" w:hAnsi="Arial" w:cs="Arial"/>
          <w:color w:val="000000"/>
          <w:sz w:val="18"/>
          <w:szCs w:val="18"/>
        </w:rPr>
        <w:t>1</w:t>
      </w:r>
      <w:r w:rsidR="000A25A0">
        <w:rPr>
          <w:rFonts w:ascii="Arial" w:hAnsi="Arial" w:cs="Arial"/>
          <w:color w:val="000000"/>
          <w:sz w:val="18"/>
          <w:szCs w:val="18"/>
        </w:rPr>
        <w:t>40</w:t>
      </w:r>
      <w:r w:rsidR="00CF59F5" w:rsidRPr="0018019B">
        <w:rPr>
          <w:rFonts w:ascii="Arial" w:hAnsi="Arial" w:cs="Arial"/>
          <w:color w:val="000000"/>
          <w:sz w:val="18"/>
          <w:szCs w:val="18"/>
        </w:rPr>
        <w:t>.</w:t>
      </w:r>
      <w:r w:rsidR="00DE6017" w:rsidRPr="0018019B">
        <w:rPr>
          <w:rFonts w:ascii="Arial" w:hAnsi="Arial" w:cs="Arial"/>
          <w:color w:val="000000"/>
          <w:sz w:val="18"/>
          <w:szCs w:val="18"/>
        </w:rPr>
        <w:t xml:space="preserve"> </w:t>
      </w:r>
      <w:r w:rsidR="00AF177C" w:rsidRPr="0018019B">
        <w:rPr>
          <w:rFonts w:ascii="Arial" w:hAnsi="Arial" w:cs="Arial"/>
          <w:color w:val="000000"/>
          <w:sz w:val="18"/>
          <w:szCs w:val="18"/>
        </w:rPr>
        <w:t>*</w:t>
      </w:r>
      <w:r w:rsidR="00DE6017" w:rsidRPr="0018019B">
        <w:rPr>
          <w:rFonts w:ascii="Arial" w:hAnsi="Arial" w:cs="Arial"/>
          <w:color w:val="000000"/>
          <w:sz w:val="18"/>
          <w:szCs w:val="18"/>
        </w:rPr>
        <w:t xml:space="preserve">Gurgle HE, Roesel DJ, Erickson TN, </w:t>
      </w:r>
      <w:r w:rsidR="00DE6017" w:rsidRPr="0018019B">
        <w:rPr>
          <w:rFonts w:ascii="Arial" w:hAnsi="Arial" w:cs="Arial"/>
          <w:b/>
          <w:color w:val="000000"/>
          <w:sz w:val="18"/>
          <w:szCs w:val="18"/>
        </w:rPr>
        <w:t xml:space="preserve">Devine EB. </w:t>
      </w:r>
      <w:r w:rsidR="00DE6017" w:rsidRPr="0018019B">
        <w:rPr>
          <w:rFonts w:ascii="Arial" w:hAnsi="Arial" w:cs="Arial"/>
          <w:color w:val="000000"/>
          <w:sz w:val="18"/>
          <w:szCs w:val="18"/>
        </w:rPr>
        <w:t xml:space="preserve">Impact of travel to visit friends and relatives on chronic disease management. </w:t>
      </w:r>
      <w:r w:rsidR="00C956AE" w:rsidRPr="0018019B">
        <w:rPr>
          <w:rFonts w:ascii="Arial" w:hAnsi="Arial" w:cs="Arial"/>
          <w:color w:val="000000"/>
          <w:sz w:val="18"/>
          <w:szCs w:val="18"/>
        </w:rPr>
        <w:br/>
      </w:r>
      <w:r w:rsidR="00C956AE" w:rsidRPr="0018019B">
        <w:rPr>
          <w:rFonts w:ascii="Arial" w:hAnsi="Arial" w:cs="Arial"/>
          <w:i/>
          <w:color w:val="000000"/>
          <w:sz w:val="18"/>
          <w:szCs w:val="18"/>
        </w:rPr>
        <w:t>J Travel Med</w:t>
      </w:r>
      <w:r w:rsidR="00C956AE" w:rsidRPr="0018019B">
        <w:rPr>
          <w:rFonts w:ascii="Arial" w:hAnsi="Arial" w:cs="Arial"/>
          <w:color w:val="000000"/>
          <w:sz w:val="18"/>
          <w:szCs w:val="18"/>
        </w:rPr>
        <w:t xml:space="preserve">. 2013 Mar-Apr;20(2):95-100. </w:t>
      </w:r>
      <w:proofErr w:type="spellStart"/>
      <w:r w:rsidR="00C956AE" w:rsidRPr="0018019B">
        <w:rPr>
          <w:rFonts w:ascii="Arial" w:hAnsi="Arial" w:cs="Arial"/>
          <w:color w:val="000000"/>
          <w:sz w:val="18"/>
          <w:szCs w:val="18"/>
        </w:rPr>
        <w:t>doi</w:t>
      </w:r>
      <w:proofErr w:type="spellEnd"/>
      <w:r w:rsidR="00C956AE" w:rsidRPr="0018019B">
        <w:rPr>
          <w:rFonts w:ascii="Arial" w:hAnsi="Arial" w:cs="Arial"/>
          <w:color w:val="000000"/>
          <w:sz w:val="18"/>
          <w:szCs w:val="18"/>
        </w:rPr>
        <w:t xml:space="preserve">: 10.1111/jtm.12010. </w:t>
      </w:r>
      <w:proofErr w:type="spellStart"/>
      <w:r w:rsidR="00C956AE" w:rsidRPr="0018019B">
        <w:rPr>
          <w:rFonts w:ascii="Arial" w:hAnsi="Arial" w:cs="Arial"/>
          <w:color w:val="000000"/>
          <w:sz w:val="18"/>
          <w:szCs w:val="18"/>
        </w:rPr>
        <w:t>Epub</w:t>
      </w:r>
      <w:proofErr w:type="spellEnd"/>
      <w:r w:rsidR="00C956AE" w:rsidRPr="0018019B">
        <w:rPr>
          <w:rFonts w:ascii="Arial" w:hAnsi="Arial" w:cs="Arial"/>
          <w:color w:val="000000"/>
          <w:sz w:val="18"/>
          <w:szCs w:val="18"/>
        </w:rPr>
        <w:t xml:space="preserve"> 2013 Jan 31. PMID: 23464716</w:t>
      </w:r>
      <w:r w:rsidR="000033C0" w:rsidRPr="0018019B">
        <w:rPr>
          <w:rFonts w:ascii="Arial" w:hAnsi="Arial" w:cs="Arial"/>
          <w:color w:val="000000"/>
          <w:sz w:val="18"/>
          <w:szCs w:val="18"/>
        </w:rPr>
        <w:t>.</w:t>
      </w:r>
    </w:p>
    <w:p w14:paraId="78BD22B7" w14:textId="77777777" w:rsidR="00DE6017" w:rsidRPr="0018019B" w:rsidRDefault="00C956AE" w:rsidP="0078454E">
      <w:pPr>
        <w:shd w:val="clear" w:color="auto" w:fill="FFFFFF"/>
        <w:ind w:right="225"/>
        <w:rPr>
          <w:rFonts w:ascii="Arial" w:hAnsi="Arial" w:cs="Arial"/>
          <w:color w:val="000000"/>
          <w:sz w:val="18"/>
          <w:szCs w:val="18"/>
        </w:rPr>
      </w:pPr>
      <w:r w:rsidRPr="0018019B">
        <w:rPr>
          <w:rFonts w:ascii="Arial" w:hAnsi="Arial" w:cs="Arial"/>
          <w:color w:val="000000"/>
          <w:sz w:val="18"/>
          <w:szCs w:val="18"/>
        </w:rPr>
        <w:t> </w:t>
      </w:r>
    </w:p>
    <w:p w14:paraId="0AE9C6E9" w14:textId="5D92BA10" w:rsidR="00DE6017" w:rsidRPr="0018019B" w:rsidRDefault="00431E2E" w:rsidP="0078454E">
      <w:pPr>
        <w:pStyle w:val="BodyText"/>
        <w:rPr>
          <w:rFonts w:cs="Arial"/>
          <w:color w:val="000000"/>
          <w:sz w:val="18"/>
          <w:szCs w:val="18"/>
        </w:rPr>
      </w:pPr>
      <w:r w:rsidRPr="0018019B">
        <w:rPr>
          <w:rFonts w:cs="Arial"/>
          <w:color w:val="000000"/>
          <w:sz w:val="18"/>
          <w:szCs w:val="18"/>
          <w:lang w:val="en-US"/>
        </w:rPr>
        <w:t>1</w:t>
      </w:r>
      <w:r w:rsidR="000A25A0">
        <w:rPr>
          <w:rFonts w:cs="Arial"/>
          <w:color w:val="000000"/>
          <w:sz w:val="18"/>
          <w:szCs w:val="18"/>
          <w:lang w:val="en-US"/>
        </w:rPr>
        <w:t>41</w:t>
      </w:r>
      <w:r w:rsidR="00DE6017" w:rsidRPr="0018019B">
        <w:rPr>
          <w:rFonts w:cs="Arial"/>
          <w:color w:val="000000"/>
          <w:sz w:val="18"/>
          <w:szCs w:val="18"/>
        </w:rPr>
        <w:t xml:space="preserve">. *Wong William, Lin VW, Boudreau DM, </w:t>
      </w:r>
      <w:r w:rsidR="00DE6017" w:rsidRPr="0018019B">
        <w:rPr>
          <w:rFonts w:cs="Arial"/>
          <w:b/>
          <w:color w:val="000000"/>
          <w:sz w:val="18"/>
          <w:szCs w:val="18"/>
        </w:rPr>
        <w:t>Devine EB.</w:t>
      </w:r>
      <w:r w:rsidR="00DE6017" w:rsidRPr="0018019B">
        <w:rPr>
          <w:rFonts w:cs="Arial"/>
          <w:color w:val="000000"/>
          <w:sz w:val="18"/>
          <w:szCs w:val="18"/>
        </w:rPr>
        <w:t xml:space="preserve"> Statins in the prevention of dementia and Alzheimer’s Disease: </w:t>
      </w:r>
      <w:r w:rsidR="00AE7C55" w:rsidRPr="0018019B">
        <w:rPr>
          <w:rFonts w:cs="Arial"/>
          <w:color w:val="000000"/>
          <w:sz w:val="18"/>
          <w:szCs w:val="18"/>
        </w:rPr>
        <w:t>A meta-a</w:t>
      </w:r>
      <w:r w:rsidR="00AE7C55" w:rsidRPr="0018019B">
        <w:rPr>
          <w:rFonts w:cs="Arial"/>
          <w:color w:val="000000"/>
          <w:sz w:val="18"/>
          <w:szCs w:val="18"/>
          <w:lang w:val="en-US"/>
        </w:rPr>
        <w:t>n</w:t>
      </w:r>
      <w:proofErr w:type="spellStart"/>
      <w:r w:rsidR="00DE6017" w:rsidRPr="0018019B">
        <w:rPr>
          <w:rFonts w:cs="Arial"/>
          <w:color w:val="000000"/>
          <w:sz w:val="18"/>
          <w:szCs w:val="18"/>
        </w:rPr>
        <w:t>alysis</w:t>
      </w:r>
      <w:proofErr w:type="spellEnd"/>
      <w:r w:rsidR="00DE6017" w:rsidRPr="0018019B">
        <w:rPr>
          <w:rFonts w:cs="Arial"/>
          <w:color w:val="000000"/>
          <w:sz w:val="18"/>
          <w:szCs w:val="18"/>
        </w:rPr>
        <w:t xml:space="preserve">. </w:t>
      </w:r>
      <w:hyperlink r:id="rId84" w:tooltip="Pharmacoepidemiology and drug safety." w:history="1">
        <w:proofErr w:type="spellStart"/>
        <w:r w:rsidR="003D2AA4" w:rsidRPr="0018019B">
          <w:rPr>
            <w:rFonts w:cs="Arial"/>
            <w:i/>
            <w:color w:val="000000"/>
            <w:sz w:val="18"/>
            <w:szCs w:val="18"/>
            <w:shd w:val="clear" w:color="auto" w:fill="FFFFFF"/>
            <w:lang w:val="en-US" w:eastAsia="en-US"/>
          </w:rPr>
          <w:t>Pharmacoepidemiol</w:t>
        </w:r>
        <w:proofErr w:type="spellEnd"/>
        <w:r w:rsidR="003D2AA4" w:rsidRPr="0018019B">
          <w:rPr>
            <w:rFonts w:cs="Arial"/>
            <w:i/>
            <w:color w:val="000000"/>
            <w:sz w:val="18"/>
            <w:szCs w:val="18"/>
            <w:shd w:val="clear" w:color="auto" w:fill="FFFFFF"/>
            <w:lang w:val="en-US" w:eastAsia="en-US"/>
          </w:rPr>
          <w:t xml:space="preserve"> Drug Saf.</w:t>
        </w:r>
      </w:hyperlink>
      <w:r w:rsidR="003D2AA4" w:rsidRPr="0018019B">
        <w:rPr>
          <w:rFonts w:cs="Arial"/>
          <w:color w:val="000000"/>
          <w:sz w:val="18"/>
          <w:szCs w:val="18"/>
          <w:shd w:val="clear" w:color="auto" w:fill="FFFFFF"/>
          <w:lang w:val="en-US" w:eastAsia="en-US"/>
        </w:rPr>
        <w:t xml:space="preserve"> 2013 Apr;22(4):345-58. </w:t>
      </w:r>
      <w:proofErr w:type="spellStart"/>
      <w:r w:rsidR="003D2AA4" w:rsidRPr="0018019B">
        <w:rPr>
          <w:rFonts w:cs="Arial"/>
          <w:color w:val="000000"/>
          <w:sz w:val="18"/>
          <w:szCs w:val="18"/>
          <w:shd w:val="clear" w:color="auto" w:fill="FFFFFF"/>
          <w:lang w:val="en-US" w:eastAsia="en-US"/>
        </w:rPr>
        <w:t>doi</w:t>
      </w:r>
      <w:proofErr w:type="spellEnd"/>
      <w:r w:rsidR="003D2AA4" w:rsidRPr="0018019B">
        <w:rPr>
          <w:rFonts w:cs="Arial"/>
          <w:color w:val="000000"/>
          <w:sz w:val="18"/>
          <w:szCs w:val="18"/>
          <w:shd w:val="clear" w:color="auto" w:fill="FFFFFF"/>
          <w:lang w:val="en-US" w:eastAsia="en-US"/>
        </w:rPr>
        <w:t xml:space="preserve">: 10.1002/pds.3381. </w:t>
      </w:r>
      <w:proofErr w:type="spellStart"/>
      <w:r w:rsidR="003D2AA4" w:rsidRPr="0018019B">
        <w:rPr>
          <w:rFonts w:cs="Arial"/>
          <w:color w:val="000000"/>
          <w:sz w:val="18"/>
          <w:szCs w:val="18"/>
          <w:shd w:val="clear" w:color="auto" w:fill="FFFFFF"/>
          <w:lang w:val="en-US" w:eastAsia="en-US"/>
        </w:rPr>
        <w:t>Epub</w:t>
      </w:r>
      <w:proofErr w:type="spellEnd"/>
      <w:r w:rsidR="003D2AA4" w:rsidRPr="0018019B">
        <w:rPr>
          <w:rFonts w:cs="Arial"/>
          <w:color w:val="000000"/>
          <w:sz w:val="18"/>
          <w:szCs w:val="18"/>
          <w:shd w:val="clear" w:color="auto" w:fill="FFFFFF"/>
          <w:lang w:val="en-US" w:eastAsia="en-US"/>
        </w:rPr>
        <w:t xml:space="preserve"> 2012 Dec 6.</w:t>
      </w:r>
      <w:r w:rsidR="009F581D" w:rsidRPr="0018019B">
        <w:rPr>
          <w:rFonts w:cs="Arial"/>
          <w:color w:val="000000"/>
          <w:sz w:val="18"/>
          <w:szCs w:val="18"/>
          <w:shd w:val="clear" w:color="auto" w:fill="FFFFFF"/>
          <w:lang w:val="en-US" w:eastAsia="en-US"/>
        </w:rPr>
        <w:t xml:space="preserve"> </w:t>
      </w:r>
      <w:r w:rsidR="009F581D" w:rsidRPr="0018019B">
        <w:rPr>
          <w:rStyle w:val="pmid"/>
          <w:rFonts w:cs="Arial"/>
          <w:color w:val="000000"/>
          <w:sz w:val="18"/>
          <w:szCs w:val="18"/>
          <w:shd w:val="clear" w:color="auto" w:fill="FFFFFF"/>
        </w:rPr>
        <w:t>PubMed PMID: 23225700</w:t>
      </w:r>
      <w:r w:rsidR="009F581D" w:rsidRPr="0018019B">
        <w:rPr>
          <w:rFonts w:cs="Arial"/>
          <w:color w:val="000000"/>
          <w:sz w:val="18"/>
          <w:szCs w:val="18"/>
          <w:shd w:val="clear" w:color="auto" w:fill="FFFFFF"/>
        </w:rPr>
        <w:t>.</w:t>
      </w:r>
    </w:p>
    <w:p w14:paraId="458098DC" w14:textId="77777777" w:rsidR="00DE6017" w:rsidRPr="0018019B" w:rsidRDefault="00DE6017" w:rsidP="0078454E">
      <w:pPr>
        <w:rPr>
          <w:rFonts w:ascii="Arial" w:hAnsi="Arial" w:cs="Arial"/>
          <w:color w:val="000000"/>
          <w:sz w:val="18"/>
          <w:szCs w:val="18"/>
        </w:rPr>
      </w:pPr>
    </w:p>
    <w:p w14:paraId="7174FCF2" w14:textId="46BD6C40" w:rsidR="00DE6017" w:rsidRPr="0018019B" w:rsidRDefault="00431E2E" w:rsidP="004C4612">
      <w:pPr>
        <w:rPr>
          <w:rFonts w:ascii="Arial" w:hAnsi="Arial" w:cs="Arial"/>
          <w:i/>
          <w:color w:val="000000"/>
          <w:sz w:val="18"/>
          <w:szCs w:val="18"/>
        </w:rPr>
      </w:pPr>
      <w:r w:rsidRPr="0018019B">
        <w:rPr>
          <w:rFonts w:ascii="Arial" w:hAnsi="Arial" w:cs="Arial"/>
          <w:color w:val="000000"/>
          <w:sz w:val="18"/>
          <w:szCs w:val="18"/>
        </w:rPr>
        <w:t>1</w:t>
      </w:r>
      <w:r w:rsidR="005A63A4">
        <w:rPr>
          <w:rFonts w:ascii="Arial" w:hAnsi="Arial" w:cs="Arial"/>
          <w:color w:val="000000"/>
          <w:sz w:val="18"/>
          <w:szCs w:val="18"/>
        </w:rPr>
        <w:t>4</w:t>
      </w:r>
      <w:r w:rsidR="000A25A0">
        <w:rPr>
          <w:rFonts w:ascii="Arial" w:hAnsi="Arial" w:cs="Arial"/>
          <w:color w:val="000000"/>
          <w:sz w:val="18"/>
          <w:szCs w:val="18"/>
        </w:rPr>
        <w:t>2</w:t>
      </w:r>
      <w:r w:rsidR="00DE6017" w:rsidRPr="0018019B">
        <w:rPr>
          <w:rFonts w:ascii="Arial" w:hAnsi="Arial" w:cs="Arial"/>
          <w:color w:val="000000"/>
          <w:sz w:val="18"/>
          <w:szCs w:val="18"/>
        </w:rPr>
        <w:t xml:space="preserve">.* Lin VW, Ringold S,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 Comparison of ustekinumab with other biologic agents for treatment of moderate-to-severe ps</w:t>
      </w:r>
      <w:r w:rsidR="003F5834">
        <w:rPr>
          <w:rFonts w:ascii="Arial" w:hAnsi="Arial" w:cs="Arial"/>
          <w:color w:val="000000"/>
          <w:sz w:val="18"/>
          <w:szCs w:val="18"/>
        </w:rPr>
        <w:t>o</w:t>
      </w:r>
      <w:r w:rsidR="00DE6017" w:rsidRPr="0018019B">
        <w:rPr>
          <w:rFonts w:ascii="Arial" w:hAnsi="Arial" w:cs="Arial"/>
          <w:color w:val="000000"/>
          <w:sz w:val="18"/>
          <w:szCs w:val="18"/>
        </w:rPr>
        <w:t>riasis: A Bayesian network meta-analysis</w:t>
      </w:r>
      <w:r w:rsidR="00DE6017" w:rsidRPr="0018019B">
        <w:rPr>
          <w:rFonts w:ascii="Arial" w:hAnsi="Arial" w:cs="Arial"/>
          <w:i/>
          <w:color w:val="000000"/>
          <w:sz w:val="18"/>
          <w:szCs w:val="18"/>
        </w:rPr>
        <w:t xml:space="preserve">. </w:t>
      </w:r>
      <w:hyperlink r:id="rId85" w:tooltip="Archives of dermatology." w:history="1">
        <w:r w:rsidR="003D2AA4" w:rsidRPr="0018019B">
          <w:rPr>
            <w:rStyle w:val="Hyperlink"/>
            <w:rFonts w:ascii="Arial" w:hAnsi="Arial" w:cs="Arial"/>
            <w:i/>
            <w:color w:val="000000"/>
            <w:sz w:val="18"/>
            <w:szCs w:val="18"/>
            <w:u w:val="none"/>
            <w:shd w:val="clear" w:color="auto" w:fill="FFFFFF"/>
          </w:rPr>
          <w:t>Arch Dermatol.</w:t>
        </w:r>
      </w:hyperlink>
      <w:r w:rsidR="003D2AA4" w:rsidRPr="0018019B">
        <w:rPr>
          <w:rStyle w:val="apple-converted-space"/>
          <w:rFonts w:ascii="Arial" w:hAnsi="Arial" w:cs="Arial"/>
          <w:color w:val="000000"/>
          <w:sz w:val="18"/>
          <w:szCs w:val="18"/>
          <w:shd w:val="clear" w:color="auto" w:fill="FFFFFF"/>
        </w:rPr>
        <w:t> </w:t>
      </w:r>
      <w:r w:rsidR="003D2AA4" w:rsidRPr="0018019B">
        <w:rPr>
          <w:rFonts w:ascii="Arial" w:hAnsi="Arial" w:cs="Arial"/>
          <w:color w:val="000000"/>
          <w:sz w:val="18"/>
          <w:szCs w:val="18"/>
          <w:shd w:val="clear" w:color="auto" w:fill="FFFFFF"/>
        </w:rPr>
        <w:t xml:space="preserve">2012 Dec;148(12):1403-10. </w:t>
      </w:r>
      <w:proofErr w:type="spellStart"/>
      <w:r w:rsidR="003D2AA4" w:rsidRPr="0018019B">
        <w:rPr>
          <w:rFonts w:ascii="Arial" w:hAnsi="Arial" w:cs="Arial"/>
          <w:color w:val="000000"/>
          <w:sz w:val="18"/>
          <w:szCs w:val="18"/>
          <w:shd w:val="clear" w:color="auto" w:fill="FFFFFF"/>
        </w:rPr>
        <w:t>doi</w:t>
      </w:r>
      <w:proofErr w:type="spellEnd"/>
      <w:r w:rsidR="003D2AA4" w:rsidRPr="0018019B">
        <w:rPr>
          <w:rFonts w:ascii="Arial" w:hAnsi="Arial" w:cs="Arial"/>
          <w:color w:val="000000"/>
          <w:sz w:val="18"/>
          <w:szCs w:val="18"/>
          <w:shd w:val="clear" w:color="auto" w:fill="FFFFFF"/>
        </w:rPr>
        <w:t>: 10.1001/2013.jamadermatol.238.</w:t>
      </w:r>
      <w:r w:rsidR="009F581D" w:rsidRPr="0018019B">
        <w:rPr>
          <w:rFonts w:ascii="Arial" w:hAnsi="Arial" w:cs="Arial"/>
          <w:color w:val="000000"/>
          <w:sz w:val="18"/>
          <w:szCs w:val="18"/>
          <w:shd w:val="clear" w:color="auto" w:fill="FFFFFF"/>
        </w:rPr>
        <w:t xml:space="preserve"> </w:t>
      </w:r>
      <w:r w:rsidR="009F581D" w:rsidRPr="0018019B">
        <w:rPr>
          <w:rStyle w:val="pmid"/>
          <w:rFonts w:ascii="Arial" w:hAnsi="Arial" w:cs="Arial"/>
          <w:color w:val="000000"/>
          <w:sz w:val="18"/>
          <w:szCs w:val="18"/>
          <w:shd w:val="clear" w:color="auto" w:fill="FFFFFF"/>
        </w:rPr>
        <w:t>PubMed PMID: 23069736</w:t>
      </w:r>
      <w:r w:rsidR="009F581D" w:rsidRPr="0018019B">
        <w:rPr>
          <w:rFonts w:ascii="Arial" w:hAnsi="Arial" w:cs="Arial"/>
          <w:color w:val="000000"/>
          <w:sz w:val="18"/>
          <w:szCs w:val="18"/>
          <w:shd w:val="clear" w:color="auto" w:fill="FFFFFF"/>
        </w:rPr>
        <w:t>.</w:t>
      </w:r>
    </w:p>
    <w:p w14:paraId="3018C5A1" w14:textId="77777777" w:rsidR="00DE6017" w:rsidRPr="0018019B" w:rsidRDefault="00DE6017" w:rsidP="004C4612">
      <w:pPr>
        <w:rPr>
          <w:rFonts w:ascii="Arial" w:hAnsi="Arial" w:cs="Arial"/>
          <w:color w:val="000000"/>
          <w:sz w:val="18"/>
          <w:szCs w:val="18"/>
        </w:rPr>
      </w:pPr>
    </w:p>
    <w:p w14:paraId="416272C0" w14:textId="3F4D9333" w:rsidR="00DE6017" w:rsidRPr="0018019B" w:rsidRDefault="00431E2E" w:rsidP="004C4612">
      <w:pPr>
        <w:rPr>
          <w:rFonts w:ascii="Arial" w:hAnsi="Arial" w:cs="Arial"/>
          <w:color w:val="000000"/>
          <w:sz w:val="18"/>
          <w:szCs w:val="18"/>
        </w:rPr>
      </w:pPr>
      <w:r w:rsidRPr="0018019B">
        <w:rPr>
          <w:rFonts w:ascii="Arial" w:hAnsi="Arial" w:cs="Arial"/>
          <w:color w:val="000000"/>
          <w:sz w:val="18"/>
          <w:szCs w:val="18"/>
        </w:rPr>
        <w:t>1</w:t>
      </w:r>
      <w:r w:rsidR="006E409C" w:rsidRPr="0018019B">
        <w:rPr>
          <w:rFonts w:ascii="Arial" w:hAnsi="Arial" w:cs="Arial"/>
          <w:color w:val="000000"/>
          <w:sz w:val="18"/>
          <w:szCs w:val="18"/>
        </w:rPr>
        <w:t>4</w:t>
      </w:r>
      <w:r w:rsidR="000A25A0">
        <w:rPr>
          <w:rFonts w:ascii="Arial" w:hAnsi="Arial" w:cs="Arial"/>
          <w:color w:val="000000"/>
          <w:sz w:val="18"/>
          <w:szCs w:val="18"/>
        </w:rPr>
        <w:t>3</w:t>
      </w:r>
      <w:r w:rsidR="00DE6017" w:rsidRPr="0018019B">
        <w:rPr>
          <w:rFonts w:ascii="Arial" w:hAnsi="Arial" w:cs="Arial"/>
          <w:color w:val="000000"/>
          <w:sz w:val="18"/>
          <w:szCs w:val="18"/>
        </w:rPr>
        <w:t xml:space="preserve">. *Overby CL,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 xml:space="preserve">, </w:t>
      </w:r>
      <w:proofErr w:type="spellStart"/>
      <w:r w:rsidR="00DE6017" w:rsidRPr="0018019B">
        <w:rPr>
          <w:rFonts w:ascii="Arial" w:hAnsi="Arial" w:cs="Arial"/>
          <w:color w:val="000000"/>
          <w:sz w:val="18"/>
          <w:szCs w:val="18"/>
        </w:rPr>
        <w:t>Tarczy-Hornoch</w:t>
      </w:r>
      <w:proofErr w:type="spellEnd"/>
      <w:r w:rsidR="00DE6017" w:rsidRPr="0018019B">
        <w:rPr>
          <w:rFonts w:ascii="Arial" w:hAnsi="Arial" w:cs="Arial"/>
          <w:color w:val="000000"/>
          <w:sz w:val="18"/>
          <w:szCs w:val="18"/>
        </w:rPr>
        <w:t xml:space="preserve"> P, Kalet</w:t>
      </w:r>
      <w:r w:rsidR="00D81732" w:rsidRPr="0018019B">
        <w:rPr>
          <w:rFonts w:ascii="Arial" w:hAnsi="Arial" w:cs="Arial"/>
          <w:color w:val="000000"/>
          <w:sz w:val="18"/>
          <w:szCs w:val="18"/>
        </w:rPr>
        <w:t xml:space="preserve"> IJ</w:t>
      </w:r>
      <w:r w:rsidR="00DE6017" w:rsidRPr="0018019B">
        <w:rPr>
          <w:rFonts w:ascii="Arial" w:hAnsi="Arial" w:cs="Arial"/>
          <w:color w:val="000000"/>
          <w:sz w:val="18"/>
          <w:szCs w:val="18"/>
        </w:rPr>
        <w:t>. Deriving rules and</w:t>
      </w:r>
      <w:r w:rsidR="00D81732" w:rsidRPr="0018019B">
        <w:rPr>
          <w:rFonts w:ascii="Arial" w:hAnsi="Arial" w:cs="Arial"/>
          <w:color w:val="000000"/>
          <w:sz w:val="18"/>
          <w:szCs w:val="18"/>
        </w:rPr>
        <w:t xml:space="preserve"> assertions from pharmacogenomics</w:t>
      </w:r>
      <w:r w:rsidR="00DE6017" w:rsidRPr="0018019B">
        <w:rPr>
          <w:rFonts w:ascii="Arial" w:hAnsi="Arial" w:cs="Arial"/>
          <w:color w:val="000000"/>
          <w:sz w:val="18"/>
          <w:szCs w:val="18"/>
        </w:rPr>
        <w:t xml:space="preserve"> knowledge resources In support of patient drug </w:t>
      </w:r>
      <w:r w:rsidR="00D81732" w:rsidRPr="0018019B">
        <w:rPr>
          <w:rFonts w:ascii="Arial" w:hAnsi="Arial" w:cs="Arial"/>
          <w:color w:val="000000"/>
          <w:sz w:val="18"/>
          <w:szCs w:val="18"/>
        </w:rPr>
        <w:t>metabolism efficacy</w:t>
      </w:r>
      <w:r w:rsidR="00DE6017" w:rsidRPr="0018019B">
        <w:rPr>
          <w:rFonts w:ascii="Arial" w:hAnsi="Arial" w:cs="Arial"/>
          <w:color w:val="000000"/>
          <w:sz w:val="18"/>
          <w:szCs w:val="18"/>
        </w:rPr>
        <w:t xml:space="preserve"> predictions. </w:t>
      </w:r>
      <w:hyperlink r:id="rId86" w:tooltip="Journal of the American Medical Informatics Association : JAMIA." w:history="1">
        <w:r w:rsidR="003D2AA4" w:rsidRPr="0018019B">
          <w:rPr>
            <w:rStyle w:val="Hyperlink"/>
            <w:rFonts w:ascii="Arial" w:hAnsi="Arial" w:cs="Arial"/>
            <w:i/>
            <w:color w:val="000000"/>
            <w:sz w:val="18"/>
            <w:szCs w:val="18"/>
            <w:u w:val="none"/>
            <w:shd w:val="clear" w:color="auto" w:fill="FFFFFF"/>
          </w:rPr>
          <w:t>J Am Med Inform Assoc.</w:t>
        </w:r>
      </w:hyperlink>
      <w:r w:rsidR="003D2AA4" w:rsidRPr="0018019B">
        <w:rPr>
          <w:rStyle w:val="apple-converted-space"/>
          <w:rFonts w:ascii="Arial" w:hAnsi="Arial" w:cs="Arial"/>
          <w:color w:val="000000"/>
          <w:sz w:val="18"/>
          <w:szCs w:val="18"/>
          <w:shd w:val="clear" w:color="auto" w:fill="FFFFFF"/>
        </w:rPr>
        <w:t> </w:t>
      </w:r>
      <w:r w:rsidR="003D2AA4" w:rsidRPr="0018019B">
        <w:rPr>
          <w:rFonts w:ascii="Arial" w:hAnsi="Arial" w:cs="Arial"/>
          <w:color w:val="000000"/>
          <w:sz w:val="18"/>
          <w:szCs w:val="18"/>
          <w:shd w:val="clear" w:color="auto" w:fill="FFFFFF"/>
        </w:rPr>
        <w:t xml:space="preserve">2012 Sep-Oct;19(5):840-50. </w:t>
      </w:r>
      <w:proofErr w:type="spellStart"/>
      <w:r w:rsidR="003D2AA4" w:rsidRPr="0018019B">
        <w:rPr>
          <w:rFonts w:ascii="Arial" w:hAnsi="Arial" w:cs="Arial"/>
          <w:color w:val="000000"/>
          <w:sz w:val="18"/>
          <w:szCs w:val="18"/>
          <w:shd w:val="clear" w:color="auto" w:fill="FFFFFF"/>
        </w:rPr>
        <w:t>doi</w:t>
      </w:r>
      <w:proofErr w:type="spellEnd"/>
      <w:r w:rsidR="003D2AA4" w:rsidRPr="0018019B">
        <w:rPr>
          <w:rFonts w:ascii="Arial" w:hAnsi="Arial" w:cs="Arial"/>
          <w:color w:val="000000"/>
          <w:sz w:val="18"/>
          <w:szCs w:val="18"/>
          <w:shd w:val="clear" w:color="auto" w:fill="FFFFFF"/>
        </w:rPr>
        <w:t xml:space="preserve">: 10.1136/amiajnl-2011-000405. </w:t>
      </w:r>
      <w:proofErr w:type="spellStart"/>
      <w:r w:rsidR="003D2AA4" w:rsidRPr="0018019B">
        <w:rPr>
          <w:rFonts w:ascii="Arial" w:hAnsi="Arial" w:cs="Arial"/>
          <w:color w:val="000000"/>
          <w:sz w:val="18"/>
          <w:szCs w:val="18"/>
          <w:shd w:val="clear" w:color="auto" w:fill="FFFFFF"/>
        </w:rPr>
        <w:t>Epub</w:t>
      </w:r>
      <w:proofErr w:type="spellEnd"/>
      <w:r w:rsidR="003D2AA4" w:rsidRPr="0018019B">
        <w:rPr>
          <w:rFonts w:ascii="Arial" w:hAnsi="Arial" w:cs="Arial"/>
          <w:color w:val="000000"/>
          <w:sz w:val="18"/>
          <w:szCs w:val="18"/>
          <w:shd w:val="clear" w:color="auto" w:fill="FFFFFF"/>
        </w:rPr>
        <w:t xml:space="preserve"> 2012 Apr 26.</w:t>
      </w:r>
      <w:r w:rsidR="002D0B93" w:rsidRPr="0018019B">
        <w:rPr>
          <w:rFonts w:ascii="Arial" w:hAnsi="Arial" w:cs="Arial"/>
          <w:color w:val="000000"/>
          <w:sz w:val="18"/>
          <w:szCs w:val="18"/>
          <w:shd w:val="clear" w:color="auto" w:fill="FFFFFF"/>
        </w:rPr>
        <w:t xml:space="preserve"> PMID: 22539082.</w:t>
      </w:r>
    </w:p>
    <w:p w14:paraId="78D9119A" w14:textId="77777777" w:rsidR="00DE6017" w:rsidRPr="0018019B" w:rsidRDefault="00DE6017" w:rsidP="004C4612">
      <w:pPr>
        <w:rPr>
          <w:rFonts w:ascii="Arial" w:hAnsi="Arial" w:cs="Arial"/>
          <w:color w:val="000000"/>
          <w:sz w:val="18"/>
          <w:szCs w:val="18"/>
        </w:rPr>
      </w:pPr>
    </w:p>
    <w:p w14:paraId="3A8549B1" w14:textId="21AD6476" w:rsidR="00DE6017" w:rsidRPr="0018019B" w:rsidRDefault="00431E2E" w:rsidP="004C4612">
      <w:pPr>
        <w:pStyle w:val="BodyText"/>
        <w:rPr>
          <w:rFonts w:cs="Arial"/>
          <w:i/>
          <w:color w:val="000000"/>
          <w:sz w:val="18"/>
          <w:szCs w:val="18"/>
        </w:rPr>
      </w:pPr>
      <w:r w:rsidRPr="0003261F">
        <w:rPr>
          <w:rFonts w:cs="Arial"/>
          <w:color w:val="000000"/>
          <w:sz w:val="18"/>
          <w:szCs w:val="18"/>
          <w:lang w:val="en-US"/>
        </w:rPr>
        <w:t>1</w:t>
      </w:r>
      <w:r w:rsidR="006E409C" w:rsidRPr="0003261F">
        <w:rPr>
          <w:rFonts w:cs="Arial"/>
          <w:color w:val="000000"/>
          <w:sz w:val="18"/>
          <w:szCs w:val="18"/>
          <w:lang w:val="en-US"/>
        </w:rPr>
        <w:t>4</w:t>
      </w:r>
      <w:r w:rsidR="000A25A0" w:rsidRPr="0003261F">
        <w:rPr>
          <w:rFonts w:cs="Arial"/>
          <w:color w:val="000000"/>
          <w:sz w:val="18"/>
          <w:szCs w:val="18"/>
          <w:lang w:val="en-US"/>
        </w:rPr>
        <w:t>4</w:t>
      </w:r>
      <w:r w:rsidR="00DF67F6" w:rsidRPr="0018019B">
        <w:rPr>
          <w:rFonts w:cs="Arial"/>
          <w:color w:val="000000"/>
          <w:sz w:val="18"/>
          <w:szCs w:val="18"/>
        </w:rPr>
        <w:t>. *Gillard, P</w:t>
      </w:r>
      <w:r w:rsidR="00DF67F6" w:rsidRPr="0003261F">
        <w:rPr>
          <w:rFonts w:cs="Arial"/>
          <w:color w:val="000000"/>
          <w:sz w:val="18"/>
          <w:szCs w:val="18"/>
          <w:lang w:val="en-US"/>
        </w:rPr>
        <w:t>J</w:t>
      </w:r>
      <w:r w:rsidR="00DE6017" w:rsidRPr="0018019B">
        <w:rPr>
          <w:rFonts w:cs="Arial"/>
          <w:color w:val="000000"/>
          <w:sz w:val="18"/>
          <w:szCs w:val="18"/>
        </w:rPr>
        <w:t xml:space="preserve">, </w:t>
      </w:r>
      <w:r w:rsidR="00DE6017" w:rsidRPr="0018019B">
        <w:rPr>
          <w:rFonts w:cs="Arial"/>
          <w:b/>
          <w:color w:val="000000"/>
          <w:sz w:val="18"/>
          <w:szCs w:val="18"/>
        </w:rPr>
        <w:t xml:space="preserve">Devine EB, </w:t>
      </w:r>
      <w:r w:rsidR="00DE6017" w:rsidRPr="0018019B">
        <w:rPr>
          <w:rFonts w:cs="Arial"/>
          <w:color w:val="000000"/>
          <w:sz w:val="18"/>
          <w:szCs w:val="18"/>
        </w:rPr>
        <w:t>Varon S</w:t>
      </w:r>
      <w:r w:rsidR="00DF67F6" w:rsidRPr="0003261F">
        <w:rPr>
          <w:rFonts w:cs="Arial"/>
          <w:color w:val="000000"/>
          <w:sz w:val="18"/>
          <w:szCs w:val="18"/>
          <w:lang w:val="en-US"/>
        </w:rPr>
        <w:t>F</w:t>
      </w:r>
      <w:r w:rsidR="00DE6017" w:rsidRPr="0018019B">
        <w:rPr>
          <w:rFonts w:cs="Arial"/>
          <w:color w:val="000000"/>
          <w:sz w:val="18"/>
          <w:szCs w:val="18"/>
        </w:rPr>
        <w:t xml:space="preserve">, </w:t>
      </w:r>
      <w:r w:rsidR="00DF67F6" w:rsidRPr="0003261F">
        <w:rPr>
          <w:rFonts w:cs="Arial"/>
          <w:color w:val="000000"/>
          <w:sz w:val="18"/>
          <w:szCs w:val="18"/>
          <w:lang w:val="en-US"/>
        </w:rPr>
        <w:t>Liu L</w:t>
      </w:r>
      <w:r w:rsidR="00DE6017" w:rsidRPr="0018019B">
        <w:rPr>
          <w:rFonts w:cs="Arial"/>
          <w:color w:val="000000"/>
          <w:sz w:val="18"/>
          <w:szCs w:val="18"/>
        </w:rPr>
        <w:t xml:space="preserve">, Sullivan SD. Mapping from disease-specific measures to health-state utility values in </w:t>
      </w:r>
      <w:r w:rsidR="00DF67F6" w:rsidRPr="0018019B">
        <w:rPr>
          <w:rFonts w:cs="Arial"/>
          <w:color w:val="000000"/>
          <w:sz w:val="18"/>
          <w:szCs w:val="18"/>
          <w:lang w:val="en-US"/>
        </w:rPr>
        <w:t>individual</w:t>
      </w:r>
      <w:r w:rsidR="00DE6017" w:rsidRPr="0018019B">
        <w:rPr>
          <w:rFonts w:cs="Arial"/>
          <w:color w:val="000000"/>
          <w:sz w:val="18"/>
          <w:szCs w:val="18"/>
        </w:rPr>
        <w:t>s</w:t>
      </w:r>
      <w:r w:rsidR="00DF67F6" w:rsidRPr="0018019B">
        <w:rPr>
          <w:rFonts w:cs="Arial"/>
          <w:color w:val="000000"/>
          <w:sz w:val="18"/>
          <w:szCs w:val="18"/>
          <w:lang w:val="en-US"/>
        </w:rPr>
        <w:t xml:space="preserve"> with migraine</w:t>
      </w:r>
      <w:r w:rsidR="00DE6017" w:rsidRPr="0018019B">
        <w:rPr>
          <w:rFonts w:cs="Arial"/>
          <w:color w:val="000000"/>
          <w:sz w:val="18"/>
          <w:szCs w:val="18"/>
        </w:rPr>
        <w:t xml:space="preserve">. </w:t>
      </w:r>
      <w:hyperlink r:id="rId87" w:tooltip="Value in health : the journal of the International Society for Pharmacoeconomics and Outcomes Research." w:history="1">
        <w:r w:rsidR="00DF67F6" w:rsidRPr="0018019B">
          <w:rPr>
            <w:rStyle w:val="Hyperlink"/>
            <w:rFonts w:cs="Arial"/>
            <w:i/>
            <w:color w:val="000000"/>
            <w:sz w:val="18"/>
            <w:szCs w:val="18"/>
            <w:u w:val="none"/>
            <w:shd w:val="clear" w:color="auto" w:fill="FFFFFF"/>
          </w:rPr>
          <w:t>Value Health.</w:t>
        </w:r>
      </w:hyperlink>
      <w:r w:rsidR="00DF67F6" w:rsidRPr="0018019B">
        <w:rPr>
          <w:rStyle w:val="apple-converted-space"/>
          <w:rFonts w:cs="Arial"/>
          <w:color w:val="000000"/>
          <w:sz w:val="18"/>
          <w:szCs w:val="18"/>
          <w:shd w:val="clear" w:color="auto" w:fill="FFFFFF"/>
        </w:rPr>
        <w:t> </w:t>
      </w:r>
      <w:r w:rsidR="00DF67F6" w:rsidRPr="0018019B">
        <w:rPr>
          <w:rFonts w:cs="Arial"/>
          <w:color w:val="000000"/>
          <w:sz w:val="18"/>
          <w:szCs w:val="18"/>
          <w:shd w:val="clear" w:color="auto" w:fill="FFFFFF"/>
        </w:rPr>
        <w:t xml:space="preserve">2012 May;15(3):485-94. </w:t>
      </w:r>
      <w:proofErr w:type="spellStart"/>
      <w:r w:rsidR="00DF67F6" w:rsidRPr="0018019B">
        <w:rPr>
          <w:rFonts w:cs="Arial"/>
          <w:color w:val="000000"/>
          <w:sz w:val="18"/>
          <w:szCs w:val="18"/>
          <w:shd w:val="clear" w:color="auto" w:fill="FFFFFF"/>
        </w:rPr>
        <w:t>doi</w:t>
      </w:r>
      <w:proofErr w:type="spellEnd"/>
      <w:r w:rsidR="00DF67F6" w:rsidRPr="0018019B">
        <w:rPr>
          <w:rFonts w:cs="Arial"/>
          <w:color w:val="000000"/>
          <w:sz w:val="18"/>
          <w:szCs w:val="18"/>
          <w:shd w:val="clear" w:color="auto" w:fill="FFFFFF"/>
        </w:rPr>
        <w:t xml:space="preserve">: 10.1016/j.jval.2011.12.007. </w:t>
      </w:r>
      <w:proofErr w:type="spellStart"/>
      <w:r w:rsidR="00DF67F6" w:rsidRPr="0018019B">
        <w:rPr>
          <w:rFonts w:cs="Arial"/>
          <w:color w:val="000000"/>
          <w:sz w:val="18"/>
          <w:szCs w:val="18"/>
          <w:shd w:val="clear" w:color="auto" w:fill="FFFFFF"/>
        </w:rPr>
        <w:t>Epub</w:t>
      </w:r>
      <w:proofErr w:type="spellEnd"/>
      <w:r w:rsidR="00DF67F6" w:rsidRPr="0018019B">
        <w:rPr>
          <w:rFonts w:cs="Arial"/>
          <w:color w:val="000000"/>
          <w:sz w:val="18"/>
          <w:szCs w:val="18"/>
          <w:shd w:val="clear" w:color="auto" w:fill="FFFFFF"/>
        </w:rPr>
        <w:t xml:space="preserve"> 2012 Feb 9.</w:t>
      </w:r>
      <w:r w:rsidR="002D0B93" w:rsidRPr="0018019B">
        <w:rPr>
          <w:rFonts w:cs="Arial"/>
          <w:color w:val="000000"/>
          <w:sz w:val="18"/>
          <w:szCs w:val="18"/>
          <w:shd w:val="clear" w:color="auto" w:fill="FFFFFF"/>
        </w:rPr>
        <w:t xml:space="preserve"> </w:t>
      </w:r>
      <w:r w:rsidR="002D0B93" w:rsidRPr="0018019B">
        <w:rPr>
          <w:rStyle w:val="pmid"/>
          <w:rFonts w:cs="Arial"/>
          <w:color w:val="000000"/>
          <w:sz w:val="18"/>
          <w:szCs w:val="18"/>
          <w:shd w:val="clear" w:color="auto" w:fill="FFFFFF"/>
        </w:rPr>
        <w:t>PMID: 22583459</w:t>
      </w:r>
      <w:r w:rsidR="002D0B93" w:rsidRPr="0018019B">
        <w:rPr>
          <w:rFonts w:cs="Arial"/>
          <w:color w:val="000000"/>
          <w:sz w:val="18"/>
          <w:szCs w:val="18"/>
          <w:shd w:val="clear" w:color="auto" w:fill="FFFFFF"/>
        </w:rPr>
        <w:t>.</w:t>
      </w:r>
    </w:p>
    <w:p w14:paraId="2668D1CF" w14:textId="77777777" w:rsidR="004C4612" w:rsidRPr="0018019B" w:rsidRDefault="004C4612" w:rsidP="004C4612">
      <w:pPr>
        <w:pStyle w:val="Heading1"/>
        <w:shd w:val="clear" w:color="auto" w:fill="FFFFFF"/>
        <w:jc w:val="left"/>
        <w:rPr>
          <w:rFonts w:cs="Arial"/>
          <w:b w:val="0"/>
          <w:color w:val="000000"/>
          <w:sz w:val="18"/>
          <w:szCs w:val="18"/>
        </w:rPr>
      </w:pPr>
    </w:p>
    <w:p w14:paraId="1E45C91E" w14:textId="0B6CF431" w:rsidR="00DF67F6" w:rsidRPr="0018019B" w:rsidRDefault="00431E2E" w:rsidP="004C4612">
      <w:pPr>
        <w:pStyle w:val="Heading1"/>
        <w:shd w:val="clear" w:color="auto" w:fill="FFFFFF"/>
        <w:jc w:val="left"/>
        <w:rPr>
          <w:rFonts w:cs="Arial"/>
          <w:b w:val="0"/>
          <w:color w:val="000000"/>
          <w:sz w:val="18"/>
          <w:szCs w:val="18"/>
        </w:rPr>
      </w:pPr>
      <w:r w:rsidRPr="0018019B">
        <w:rPr>
          <w:rFonts w:cs="Arial"/>
          <w:b w:val="0"/>
          <w:color w:val="000000"/>
          <w:sz w:val="18"/>
          <w:szCs w:val="18"/>
        </w:rPr>
        <w:t>1</w:t>
      </w:r>
      <w:r w:rsidR="006E409C" w:rsidRPr="0018019B">
        <w:rPr>
          <w:rFonts w:cs="Arial"/>
          <w:b w:val="0"/>
          <w:color w:val="000000"/>
          <w:sz w:val="18"/>
          <w:szCs w:val="18"/>
        </w:rPr>
        <w:t>4</w:t>
      </w:r>
      <w:r w:rsidR="000A25A0">
        <w:rPr>
          <w:rFonts w:cs="Arial"/>
          <w:b w:val="0"/>
          <w:color w:val="000000"/>
          <w:sz w:val="18"/>
          <w:szCs w:val="18"/>
        </w:rPr>
        <w:t>5</w:t>
      </w:r>
      <w:r w:rsidR="00DE6017" w:rsidRPr="0018019B">
        <w:rPr>
          <w:rFonts w:cs="Arial"/>
          <w:b w:val="0"/>
          <w:color w:val="000000"/>
          <w:sz w:val="18"/>
          <w:szCs w:val="18"/>
        </w:rPr>
        <w:t xml:space="preserve">. </w:t>
      </w:r>
      <w:r w:rsidR="00DF67F6" w:rsidRPr="0018019B">
        <w:rPr>
          <w:rFonts w:cs="Arial"/>
          <w:b w:val="0"/>
          <w:color w:val="000000"/>
          <w:sz w:val="18"/>
          <w:szCs w:val="18"/>
        </w:rPr>
        <w:t>*Cheng MM,</w:t>
      </w:r>
      <w:r w:rsidR="00DE6017" w:rsidRPr="0018019B">
        <w:rPr>
          <w:rFonts w:cs="Arial"/>
          <w:b w:val="0"/>
          <w:color w:val="000000"/>
          <w:sz w:val="18"/>
          <w:szCs w:val="18"/>
        </w:rPr>
        <w:t xml:space="preserve"> Goulart B, Veenstra DL, </w:t>
      </w:r>
      <w:r w:rsidR="00DF67F6" w:rsidRPr="0018019B">
        <w:rPr>
          <w:rFonts w:cs="Arial"/>
          <w:b w:val="0"/>
          <w:color w:val="000000"/>
          <w:sz w:val="18"/>
          <w:szCs w:val="18"/>
        </w:rPr>
        <w:t xml:space="preserve">Blough DK, </w:t>
      </w:r>
      <w:r w:rsidR="00DE6017" w:rsidRPr="0018019B">
        <w:rPr>
          <w:rFonts w:cs="Arial"/>
          <w:color w:val="000000"/>
          <w:sz w:val="18"/>
          <w:szCs w:val="18"/>
        </w:rPr>
        <w:t>Devine EB</w:t>
      </w:r>
      <w:r w:rsidR="00DE6017" w:rsidRPr="0018019B">
        <w:rPr>
          <w:rFonts w:cs="Arial"/>
          <w:b w:val="0"/>
          <w:color w:val="000000"/>
          <w:sz w:val="18"/>
          <w:szCs w:val="18"/>
        </w:rPr>
        <w:t xml:space="preserve">. </w:t>
      </w:r>
      <w:r w:rsidR="00DF67F6" w:rsidRPr="0018019B">
        <w:rPr>
          <w:rFonts w:cs="Arial"/>
          <w:b w:val="0"/>
          <w:color w:val="000000"/>
          <w:sz w:val="18"/>
          <w:szCs w:val="18"/>
        </w:rPr>
        <w:t xml:space="preserve">A network meta-analysis of therapies for previously untreated chronic lymphocytic leukemia. </w:t>
      </w:r>
      <w:hyperlink r:id="rId88" w:tooltip="Cancer treatment reviews." w:history="1">
        <w:r w:rsidR="00DF67F6" w:rsidRPr="0018019B">
          <w:rPr>
            <w:rStyle w:val="Hyperlink"/>
            <w:rFonts w:cs="Arial"/>
            <w:b w:val="0"/>
            <w:i/>
            <w:color w:val="000000"/>
            <w:sz w:val="18"/>
            <w:szCs w:val="18"/>
            <w:u w:val="none"/>
            <w:shd w:val="clear" w:color="auto" w:fill="FFFFFF"/>
          </w:rPr>
          <w:t>Cancer Treat Rev.</w:t>
        </w:r>
      </w:hyperlink>
      <w:r w:rsidR="00DF67F6" w:rsidRPr="0018019B">
        <w:rPr>
          <w:rStyle w:val="apple-converted-space"/>
          <w:rFonts w:cs="Arial"/>
          <w:b w:val="0"/>
          <w:color w:val="000000"/>
          <w:sz w:val="18"/>
          <w:szCs w:val="18"/>
          <w:shd w:val="clear" w:color="auto" w:fill="FFFFFF"/>
        </w:rPr>
        <w:t> </w:t>
      </w:r>
      <w:r w:rsidR="00DF67F6" w:rsidRPr="0018019B">
        <w:rPr>
          <w:rFonts w:cs="Arial"/>
          <w:b w:val="0"/>
          <w:color w:val="000000"/>
          <w:sz w:val="18"/>
          <w:szCs w:val="18"/>
          <w:shd w:val="clear" w:color="auto" w:fill="FFFFFF"/>
        </w:rPr>
        <w:t xml:space="preserve">2012 Dec;38(8):1004-11. </w:t>
      </w:r>
      <w:proofErr w:type="spellStart"/>
      <w:r w:rsidR="00DF67F6" w:rsidRPr="0018019B">
        <w:rPr>
          <w:rFonts w:cs="Arial"/>
          <w:b w:val="0"/>
          <w:color w:val="000000"/>
          <w:sz w:val="18"/>
          <w:szCs w:val="18"/>
          <w:shd w:val="clear" w:color="auto" w:fill="FFFFFF"/>
        </w:rPr>
        <w:t>doi</w:t>
      </w:r>
      <w:proofErr w:type="spellEnd"/>
      <w:r w:rsidR="00DF67F6" w:rsidRPr="0018019B">
        <w:rPr>
          <w:rFonts w:cs="Arial"/>
          <w:b w:val="0"/>
          <w:color w:val="000000"/>
          <w:sz w:val="18"/>
          <w:szCs w:val="18"/>
          <w:shd w:val="clear" w:color="auto" w:fill="FFFFFF"/>
        </w:rPr>
        <w:t xml:space="preserve">: 10.1016/j.ctrv.2012.02.006. </w:t>
      </w:r>
      <w:proofErr w:type="spellStart"/>
      <w:r w:rsidR="00DF67F6" w:rsidRPr="0018019B">
        <w:rPr>
          <w:rFonts w:cs="Arial"/>
          <w:b w:val="0"/>
          <w:color w:val="000000"/>
          <w:sz w:val="18"/>
          <w:szCs w:val="18"/>
          <w:shd w:val="clear" w:color="auto" w:fill="FFFFFF"/>
        </w:rPr>
        <w:t>Epub</w:t>
      </w:r>
      <w:proofErr w:type="spellEnd"/>
      <w:r w:rsidR="00DF67F6" w:rsidRPr="0018019B">
        <w:rPr>
          <w:rFonts w:cs="Arial"/>
          <w:b w:val="0"/>
          <w:color w:val="000000"/>
          <w:sz w:val="18"/>
          <w:szCs w:val="18"/>
          <w:shd w:val="clear" w:color="auto" w:fill="FFFFFF"/>
        </w:rPr>
        <w:t xml:space="preserve"> 2012 Mar 9.</w:t>
      </w:r>
      <w:r w:rsidR="002D0B93" w:rsidRPr="0018019B">
        <w:rPr>
          <w:rFonts w:cs="Arial"/>
          <w:b w:val="0"/>
          <w:color w:val="000000"/>
          <w:sz w:val="18"/>
          <w:szCs w:val="18"/>
          <w:shd w:val="clear" w:color="auto" w:fill="FFFFFF"/>
        </w:rPr>
        <w:t xml:space="preserve"> </w:t>
      </w:r>
      <w:r w:rsidR="002D0B93" w:rsidRPr="0018019B">
        <w:rPr>
          <w:rStyle w:val="pmid"/>
          <w:rFonts w:cs="Arial"/>
          <w:color w:val="000000"/>
          <w:sz w:val="18"/>
          <w:szCs w:val="18"/>
          <w:shd w:val="clear" w:color="auto" w:fill="FFFFFF"/>
        </w:rPr>
        <w:t>PMID: 22405931</w:t>
      </w:r>
      <w:r w:rsidR="002D0B93" w:rsidRPr="0018019B">
        <w:rPr>
          <w:rFonts w:cs="Arial"/>
          <w:color w:val="000000"/>
          <w:sz w:val="18"/>
          <w:szCs w:val="18"/>
          <w:shd w:val="clear" w:color="auto" w:fill="FFFFFF"/>
        </w:rPr>
        <w:t>.</w:t>
      </w:r>
    </w:p>
    <w:p w14:paraId="76415258" w14:textId="77777777" w:rsidR="004C4612" w:rsidRPr="0018019B" w:rsidRDefault="004C4612" w:rsidP="004C4612">
      <w:pPr>
        <w:shd w:val="clear" w:color="auto" w:fill="FFFFFF"/>
        <w:rPr>
          <w:rFonts w:ascii="Arial" w:hAnsi="Arial" w:cs="Arial"/>
          <w:color w:val="000000"/>
          <w:sz w:val="18"/>
          <w:szCs w:val="18"/>
        </w:rPr>
      </w:pPr>
    </w:p>
    <w:p w14:paraId="430100FD" w14:textId="5F15CF72" w:rsidR="00DF67F6" w:rsidRPr="0018019B" w:rsidRDefault="00431E2E" w:rsidP="004C4612">
      <w:pPr>
        <w:shd w:val="clear" w:color="auto" w:fill="FFFFFF"/>
        <w:rPr>
          <w:rFonts w:ascii="Arial" w:hAnsi="Arial" w:cs="Arial"/>
          <w:color w:val="000000"/>
          <w:sz w:val="18"/>
          <w:szCs w:val="18"/>
        </w:rPr>
      </w:pPr>
      <w:r w:rsidRPr="0018019B">
        <w:rPr>
          <w:rFonts w:ascii="Arial" w:hAnsi="Arial" w:cs="Arial"/>
          <w:color w:val="000000"/>
          <w:sz w:val="18"/>
          <w:szCs w:val="18"/>
        </w:rPr>
        <w:t>1</w:t>
      </w:r>
      <w:r w:rsidR="00C97795" w:rsidRPr="0018019B">
        <w:rPr>
          <w:rFonts w:ascii="Arial" w:hAnsi="Arial" w:cs="Arial"/>
          <w:color w:val="000000"/>
          <w:sz w:val="18"/>
          <w:szCs w:val="18"/>
        </w:rPr>
        <w:t>4</w:t>
      </w:r>
      <w:r w:rsidR="000A25A0">
        <w:rPr>
          <w:rFonts w:ascii="Arial" w:hAnsi="Arial" w:cs="Arial"/>
          <w:color w:val="000000"/>
          <w:sz w:val="18"/>
          <w:szCs w:val="18"/>
        </w:rPr>
        <w:t>6</w:t>
      </w:r>
      <w:r w:rsidR="00DE6017" w:rsidRPr="0018019B">
        <w:rPr>
          <w:rFonts w:ascii="Arial" w:hAnsi="Arial" w:cs="Arial"/>
          <w:color w:val="000000"/>
          <w:sz w:val="18"/>
          <w:szCs w:val="18"/>
        </w:rPr>
        <w:t xml:space="preserve">. *Cheng MM, Ramsey SD,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 xml:space="preserve">, Garrison LP, Bresnahan BW, Veenstra DL. A systematic review of the evidence supporting the clinical and economic value of oncology orphan drugs marketed in the United States. </w:t>
      </w:r>
      <w:r w:rsidR="00DE6017" w:rsidRPr="0018019B">
        <w:rPr>
          <w:rFonts w:ascii="Arial" w:hAnsi="Arial" w:cs="Arial"/>
          <w:i/>
          <w:color w:val="000000"/>
          <w:sz w:val="18"/>
          <w:szCs w:val="18"/>
        </w:rPr>
        <w:t>Am J Manag Care</w:t>
      </w:r>
      <w:r w:rsidR="00DE6017" w:rsidRPr="0018019B">
        <w:rPr>
          <w:rFonts w:ascii="Arial" w:hAnsi="Arial" w:cs="Arial"/>
          <w:color w:val="000000"/>
          <w:sz w:val="18"/>
          <w:szCs w:val="18"/>
        </w:rPr>
        <w:t>. 2012;18:47-62</w:t>
      </w:r>
      <w:r w:rsidR="00DF67F6" w:rsidRPr="0018019B">
        <w:rPr>
          <w:rFonts w:ascii="Arial" w:hAnsi="Arial" w:cs="Arial"/>
          <w:color w:val="000000"/>
          <w:sz w:val="18"/>
          <w:szCs w:val="18"/>
        </w:rPr>
        <w:t xml:space="preserve"> PMID:22435748</w:t>
      </w:r>
      <w:r w:rsidR="002D0B93" w:rsidRPr="0018019B">
        <w:rPr>
          <w:rFonts w:ascii="Arial" w:hAnsi="Arial" w:cs="Arial"/>
          <w:color w:val="000000"/>
          <w:sz w:val="18"/>
          <w:szCs w:val="18"/>
        </w:rPr>
        <w:t>.</w:t>
      </w:r>
    </w:p>
    <w:p w14:paraId="188FCFE4" w14:textId="77777777" w:rsidR="00E148EC" w:rsidRPr="0018019B" w:rsidRDefault="00E148EC" w:rsidP="004C4612">
      <w:pPr>
        <w:shd w:val="clear" w:color="auto" w:fill="FFFFFF"/>
        <w:rPr>
          <w:rFonts w:ascii="Arial" w:hAnsi="Arial" w:cs="Arial"/>
          <w:color w:val="000000"/>
          <w:sz w:val="18"/>
          <w:szCs w:val="18"/>
        </w:rPr>
      </w:pPr>
    </w:p>
    <w:p w14:paraId="152C22D9" w14:textId="77777777" w:rsidR="001D01C1" w:rsidRDefault="001D01C1">
      <w:pPr>
        <w:rPr>
          <w:rFonts w:ascii="Arial" w:eastAsia="Calibri" w:hAnsi="Arial" w:cs="Arial"/>
          <w:color w:val="000000"/>
          <w:sz w:val="18"/>
          <w:szCs w:val="18"/>
          <w:lang w:eastAsia="x-none"/>
        </w:rPr>
      </w:pPr>
      <w:r>
        <w:rPr>
          <w:rFonts w:ascii="Arial" w:hAnsi="Arial" w:cs="Arial"/>
          <w:color w:val="000000"/>
          <w:sz w:val="18"/>
          <w:szCs w:val="18"/>
        </w:rPr>
        <w:br w:type="page"/>
      </w:r>
    </w:p>
    <w:p w14:paraId="60271978" w14:textId="1DEFD787" w:rsidR="00DE6017" w:rsidRPr="0018019B" w:rsidRDefault="00EC56A3" w:rsidP="004C4612">
      <w:pPr>
        <w:pStyle w:val="PlainText"/>
        <w:rPr>
          <w:rFonts w:ascii="Arial" w:hAnsi="Arial" w:cs="Arial"/>
          <w:color w:val="000000"/>
          <w:sz w:val="18"/>
          <w:szCs w:val="18"/>
        </w:rPr>
      </w:pPr>
      <w:r w:rsidRPr="0018019B">
        <w:rPr>
          <w:rFonts w:ascii="Arial" w:hAnsi="Arial" w:cs="Arial"/>
          <w:color w:val="000000"/>
          <w:sz w:val="18"/>
          <w:szCs w:val="18"/>
          <w:lang w:val="en-US"/>
        </w:rPr>
        <w:lastRenderedPageBreak/>
        <w:t>1</w:t>
      </w:r>
      <w:r w:rsidR="009A5631" w:rsidRPr="0018019B">
        <w:rPr>
          <w:rFonts w:ascii="Arial" w:hAnsi="Arial" w:cs="Arial"/>
          <w:color w:val="000000"/>
          <w:sz w:val="18"/>
          <w:szCs w:val="18"/>
          <w:lang w:val="en-US"/>
        </w:rPr>
        <w:t>4</w:t>
      </w:r>
      <w:r w:rsidR="000A25A0">
        <w:rPr>
          <w:rFonts w:ascii="Arial" w:hAnsi="Arial" w:cs="Arial"/>
          <w:color w:val="000000"/>
          <w:sz w:val="18"/>
          <w:szCs w:val="18"/>
          <w:lang w:val="en-US"/>
        </w:rPr>
        <w:t>7</w:t>
      </w:r>
      <w:r w:rsidR="00DE6017" w:rsidRPr="0018019B">
        <w:rPr>
          <w:rFonts w:ascii="Arial" w:hAnsi="Arial" w:cs="Arial"/>
          <w:color w:val="000000"/>
          <w:sz w:val="18"/>
          <w:szCs w:val="18"/>
        </w:rPr>
        <w:t xml:space="preserve">. </w:t>
      </w:r>
      <w:r w:rsidR="00506B99" w:rsidRPr="0018019B">
        <w:rPr>
          <w:rFonts w:ascii="Arial" w:hAnsi="Arial" w:cs="Arial"/>
          <w:color w:val="000000"/>
          <w:sz w:val="18"/>
          <w:szCs w:val="18"/>
          <w:lang w:val="en-US"/>
        </w:rPr>
        <w:t>*</w:t>
      </w:r>
      <w:r w:rsidR="00DE6017" w:rsidRPr="0018019B">
        <w:rPr>
          <w:rFonts w:ascii="Arial" w:hAnsi="Arial" w:cs="Arial"/>
          <w:color w:val="000000"/>
          <w:sz w:val="18"/>
          <w:szCs w:val="18"/>
        </w:rPr>
        <w:t xml:space="preserve">Overby CL, </w:t>
      </w:r>
      <w:proofErr w:type="spellStart"/>
      <w:r w:rsidR="00DE6017" w:rsidRPr="0018019B">
        <w:rPr>
          <w:rFonts w:ascii="Arial" w:hAnsi="Arial" w:cs="Arial"/>
          <w:color w:val="000000"/>
          <w:sz w:val="18"/>
          <w:szCs w:val="18"/>
        </w:rPr>
        <w:t>Tarczy-Hornoch</w:t>
      </w:r>
      <w:proofErr w:type="spellEnd"/>
      <w:r w:rsidR="00DE6017" w:rsidRPr="0018019B">
        <w:rPr>
          <w:rFonts w:ascii="Arial" w:hAnsi="Arial" w:cs="Arial"/>
          <w:color w:val="000000"/>
          <w:sz w:val="18"/>
          <w:szCs w:val="18"/>
        </w:rPr>
        <w:t xml:space="preserve"> P, Hoath J, Smith JW,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w:t>
      </w:r>
      <w:r w:rsidR="00DE6017" w:rsidRPr="0018019B">
        <w:rPr>
          <w:rFonts w:ascii="Arial" w:hAnsi="Arial" w:cs="Arial"/>
          <w:b/>
          <w:color w:val="000000"/>
          <w:sz w:val="18"/>
          <w:szCs w:val="18"/>
        </w:rPr>
        <w:t xml:space="preserve"> </w:t>
      </w:r>
      <w:r w:rsidR="00DE6017" w:rsidRPr="0018019B">
        <w:rPr>
          <w:rFonts w:ascii="Arial" w:hAnsi="Arial" w:cs="Arial"/>
          <w:color w:val="000000"/>
          <w:sz w:val="18"/>
          <w:szCs w:val="18"/>
        </w:rPr>
        <w:t>Fenstermacher D. An Evaluation of Functional and User Interface Requirements for Pharmacogenomic Clinical Decision Support. First IEEE Conference on Healthcare Informatics, Imaging, and Systems Biology. July 27-29, 2011, San Jose, CA. Available from URL:</w:t>
      </w:r>
      <w:r w:rsidR="001F4A63" w:rsidRPr="0018019B">
        <w:rPr>
          <w:rFonts w:ascii="Arial" w:hAnsi="Arial" w:cs="Arial"/>
          <w:color w:val="000000"/>
          <w:sz w:val="18"/>
          <w:szCs w:val="18"/>
          <w:lang w:val="en-US"/>
        </w:rPr>
        <w:t xml:space="preserve"> </w:t>
      </w:r>
      <w:hyperlink r:id="rId89" w:history="1">
        <w:r w:rsidR="00DE6017" w:rsidRPr="0018019B">
          <w:rPr>
            <w:rStyle w:val="Hyperlink"/>
            <w:rFonts w:ascii="Arial" w:hAnsi="Arial" w:cs="Arial"/>
            <w:color w:val="000000"/>
            <w:sz w:val="18"/>
            <w:szCs w:val="18"/>
          </w:rPr>
          <w:t>http://ieeexplore.ieee.org/xpl/freeabs_all.jsp?arnumber=6061384</w:t>
        </w:r>
      </w:hyperlink>
    </w:p>
    <w:p w14:paraId="570900E9" w14:textId="77777777" w:rsidR="00DE6017" w:rsidRPr="0018019B" w:rsidRDefault="00DE6017" w:rsidP="0078454E">
      <w:pPr>
        <w:pStyle w:val="BodyText"/>
        <w:rPr>
          <w:rFonts w:cs="Arial"/>
          <w:color w:val="000000"/>
          <w:sz w:val="18"/>
          <w:szCs w:val="18"/>
        </w:rPr>
      </w:pPr>
    </w:p>
    <w:p w14:paraId="0F74CF34" w14:textId="7AC640C9" w:rsidR="00DE6017" w:rsidRPr="0018019B" w:rsidRDefault="00EC56A3" w:rsidP="0078454E">
      <w:pPr>
        <w:pStyle w:val="BodyText"/>
        <w:rPr>
          <w:rFonts w:cs="Arial"/>
          <w:color w:val="000000"/>
          <w:sz w:val="18"/>
          <w:szCs w:val="18"/>
        </w:rPr>
      </w:pPr>
      <w:r w:rsidRPr="0018019B">
        <w:rPr>
          <w:rFonts w:cs="Arial"/>
          <w:color w:val="000000"/>
          <w:sz w:val="18"/>
          <w:szCs w:val="18"/>
          <w:lang w:val="en-US"/>
        </w:rPr>
        <w:t>1</w:t>
      </w:r>
      <w:r w:rsidR="00ED04AB" w:rsidRPr="0018019B">
        <w:rPr>
          <w:rFonts w:cs="Arial"/>
          <w:color w:val="000000"/>
          <w:sz w:val="18"/>
          <w:szCs w:val="18"/>
          <w:lang w:val="en-US"/>
        </w:rPr>
        <w:t>4</w:t>
      </w:r>
      <w:r w:rsidR="000A25A0">
        <w:rPr>
          <w:rFonts w:cs="Arial"/>
          <w:color w:val="000000"/>
          <w:sz w:val="18"/>
          <w:szCs w:val="18"/>
          <w:lang w:val="en-US"/>
        </w:rPr>
        <w:t>8</w:t>
      </w:r>
      <w:r w:rsidR="00DE6017" w:rsidRPr="0018019B">
        <w:rPr>
          <w:rFonts w:cs="Arial"/>
          <w:color w:val="000000"/>
          <w:sz w:val="18"/>
          <w:szCs w:val="18"/>
        </w:rPr>
        <w:t xml:space="preserve">. Jansen JP, </w:t>
      </w:r>
      <w:proofErr w:type="spellStart"/>
      <w:r w:rsidR="00DE6017" w:rsidRPr="0018019B">
        <w:rPr>
          <w:rFonts w:cs="Arial"/>
          <w:color w:val="000000"/>
          <w:sz w:val="18"/>
          <w:szCs w:val="18"/>
        </w:rPr>
        <w:t>Fleurence</w:t>
      </w:r>
      <w:proofErr w:type="spellEnd"/>
      <w:r w:rsidR="00DE6017" w:rsidRPr="0018019B">
        <w:rPr>
          <w:rFonts w:cs="Arial"/>
          <w:color w:val="000000"/>
          <w:sz w:val="18"/>
          <w:szCs w:val="18"/>
        </w:rPr>
        <w:t xml:space="preserve"> R, </w:t>
      </w:r>
      <w:r w:rsidR="00A45306" w:rsidRPr="0018019B">
        <w:rPr>
          <w:rFonts w:cs="Arial"/>
          <w:b/>
          <w:color w:val="000000"/>
          <w:sz w:val="18"/>
          <w:szCs w:val="18"/>
        </w:rPr>
        <w:t xml:space="preserve">Devine </w:t>
      </w:r>
      <w:r w:rsidR="00DE6017" w:rsidRPr="0018019B">
        <w:rPr>
          <w:rFonts w:cs="Arial"/>
          <w:b/>
          <w:color w:val="000000"/>
          <w:sz w:val="18"/>
          <w:szCs w:val="18"/>
        </w:rPr>
        <w:t>B</w:t>
      </w:r>
      <w:r w:rsidR="00DE6017" w:rsidRPr="0018019B">
        <w:rPr>
          <w:rFonts w:cs="Arial"/>
          <w:color w:val="000000"/>
          <w:sz w:val="18"/>
          <w:szCs w:val="18"/>
        </w:rPr>
        <w:t xml:space="preserve">, Itzler R, Barrett A, Hawkins N, Lee K, Boersma C, </w:t>
      </w:r>
      <w:proofErr w:type="spellStart"/>
      <w:r w:rsidR="00A45306" w:rsidRPr="0018019B">
        <w:rPr>
          <w:rFonts w:cs="Arial"/>
          <w:color w:val="000000"/>
          <w:sz w:val="18"/>
          <w:szCs w:val="18"/>
          <w:lang w:val="en-US"/>
        </w:rPr>
        <w:t>Annemans</w:t>
      </w:r>
      <w:proofErr w:type="spellEnd"/>
      <w:r w:rsidR="00A45306" w:rsidRPr="0018019B">
        <w:rPr>
          <w:rFonts w:cs="Arial"/>
          <w:color w:val="000000"/>
          <w:sz w:val="18"/>
          <w:szCs w:val="18"/>
          <w:lang w:val="en-US"/>
        </w:rPr>
        <w:t xml:space="preserve"> L, </w:t>
      </w:r>
      <w:proofErr w:type="spellStart"/>
      <w:r w:rsidR="00DE6017" w:rsidRPr="0018019B">
        <w:rPr>
          <w:rFonts w:cs="Arial"/>
          <w:color w:val="000000"/>
          <w:sz w:val="18"/>
          <w:szCs w:val="18"/>
        </w:rPr>
        <w:t>Cappelleri</w:t>
      </w:r>
      <w:proofErr w:type="spellEnd"/>
      <w:r w:rsidR="00DE6017" w:rsidRPr="0018019B">
        <w:rPr>
          <w:rFonts w:cs="Arial"/>
          <w:color w:val="000000"/>
          <w:sz w:val="18"/>
          <w:szCs w:val="18"/>
        </w:rPr>
        <w:t xml:space="preserve"> JC. Interpreting indirect treatment comparisons and network meta-analysis for health care decision-making: Report of the ISPOR Task Force on Good Research Practices – Part 1. </w:t>
      </w:r>
      <w:hyperlink r:id="rId90" w:tooltip="Value in health : the journal of the International Society for Pharmacoeconomics and Outcomes Research." w:history="1">
        <w:r w:rsidR="00A45306" w:rsidRPr="0018019B">
          <w:rPr>
            <w:rStyle w:val="Hyperlink"/>
            <w:rFonts w:cs="Arial"/>
            <w:i/>
            <w:color w:val="000000"/>
            <w:sz w:val="18"/>
            <w:szCs w:val="18"/>
            <w:u w:val="none"/>
            <w:shd w:val="clear" w:color="auto" w:fill="FFFFFF"/>
          </w:rPr>
          <w:t>Value Health.</w:t>
        </w:r>
      </w:hyperlink>
      <w:r w:rsidR="00A45306" w:rsidRPr="0018019B">
        <w:rPr>
          <w:rStyle w:val="apple-converted-space"/>
          <w:rFonts w:cs="Arial"/>
          <w:color w:val="000000"/>
          <w:sz w:val="18"/>
          <w:szCs w:val="18"/>
          <w:shd w:val="clear" w:color="auto" w:fill="FFFFFF"/>
        </w:rPr>
        <w:t> </w:t>
      </w:r>
      <w:r w:rsidR="00A45306" w:rsidRPr="0018019B">
        <w:rPr>
          <w:rFonts w:cs="Arial"/>
          <w:color w:val="000000"/>
          <w:sz w:val="18"/>
          <w:szCs w:val="18"/>
          <w:shd w:val="clear" w:color="auto" w:fill="FFFFFF"/>
        </w:rPr>
        <w:t xml:space="preserve">2011 Jun;14(4):417-28. </w:t>
      </w:r>
      <w:proofErr w:type="spellStart"/>
      <w:r w:rsidR="00A45306" w:rsidRPr="0018019B">
        <w:rPr>
          <w:rFonts w:cs="Arial"/>
          <w:color w:val="000000"/>
          <w:sz w:val="18"/>
          <w:szCs w:val="18"/>
          <w:shd w:val="clear" w:color="auto" w:fill="FFFFFF"/>
        </w:rPr>
        <w:t>doi</w:t>
      </w:r>
      <w:proofErr w:type="spellEnd"/>
      <w:r w:rsidR="00A45306" w:rsidRPr="0018019B">
        <w:rPr>
          <w:rFonts w:cs="Arial"/>
          <w:color w:val="000000"/>
          <w:sz w:val="18"/>
          <w:szCs w:val="18"/>
          <w:shd w:val="clear" w:color="auto" w:fill="FFFFFF"/>
        </w:rPr>
        <w:t>: 10.1016/j.jval.2011.04.002.</w:t>
      </w:r>
      <w:r w:rsidR="001465B8" w:rsidRPr="0018019B">
        <w:rPr>
          <w:rFonts w:cs="Arial"/>
          <w:color w:val="000000"/>
          <w:sz w:val="18"/>
          <w:szCs w:val="18"/>
          <w:shd w:val="clear" w:color="auto" w:fill="FFFFFF"/>
        </w:rPr>
        <w:t xml:space="preserve"> </w:t>
      </w:r>
      <w:r w:rsidR="001465B8" w:rsidRPr="0018019B">
        <w:rPr>
          <w:rStyle w:val="pmid"/>
          <w:rFonts w:cs="Arial"/>
          <w:color w:val="000000"/>
          <w:sz w:val="18"/>
          <w:szCs w:val="18"/>
          <w:shd w:val="clear" w:color="auto" w:fill="FFFFFF"/>
        </w:rPr>
        <w:t>PubMed PMID: 21669366</w:t>
      </w:r>
      <w:r w:rsidR="001465B8" w:rsidRPr="0018019B">
        <w:rPr>
          <w:rFonts w:cs="Arial"/>
          <w:color w:val="000000"/>
          <w:sz w:val="18"/>
          <w:szCs w:val="18"/>
          <w:shd w:val="clear" w:color="auto" w:fill="FFFFFF"/>
        </w:rPr>
        <w:t>.</w:t>
      </w:r>
    </w:p>
    <w:p w14:paraId="0F3DA83A" w14:textId="77777777" w:rsidR="0094381B" w:rsidRPr="0018019B" w:rsidRDefault="0094381B" w:rsidP="0078454E">
      <w:pPr>
        <w:pStyle w:val="BodyText"/>
        <w:rPr>
          <w:rFonts w:cs="Arial"/>
          <w:color w:val="000000"/>
          <w:sz w:val="18"/>
          <w:szCs w:val="18"/>
        </w:rPr>
      </w:pPr>
    </w:p>
    <w:p w14:paraId="4B6B8499" w14:textId="60A6FD75" w:rsidR="00DE6017" w:rsidRPr="0018019B" w:rsidRDefault="00EC56A3" w:rsidP="0078454E">
      <w:pPr>
        <w:rPr>
          <w:rFonts w:ascii="Arial" w:hAnsi="Arial" w:cs="Arial"/>
          <w:color w:val="000000"/>
          <w:sz w:val="18"/>
          <w:szCs w:val="18"/>
        </w:rPr>
      </w:pPr>
      <w:r w:rsidRPr="0003261F">
        <w:rPr>
          <w:rFonts w:ascii="Arial" w:hAnsi="Arial" w:cs="Arial"/>
          <w:color w:val="000000"/>
          <w:sz w:val="18"/>
          <w:szCs w:val="18"/>
        </w:rPr>
        <w:t>1</w:t>
      </w:r>
      <w:r w:rsidR="00641625" w:rsidRPr="0003261F">
        <w:rPr>
          <w:rFonts w:ascii="Arial" w:hAnsi="Arial" w:cs="Arial"/>
          <w:color w:val="000000"/>
          <w:sz w:val="18"/>
          <w:szCs w:val="18"/>
        </w:rPr>
        <w:t>4</w:t>
      </w:r>
      <w:r w:rsidR="000A25A0" w:rsidRPr="0003261F">
        <w:rPr>
          <w:rFonts w:ascii="Arial" w:hAnsi="Arial" w:cs="Arial"/>
          <w:color w:val="000000"/>
          <w:sz w:val="18"/>
          <w:szCs w:val="18"/>
        </w:rPr>
        <w:t>9</w:t>
      </w:r>
      <w:r w:rsidR="00DE6017" w:rsidRPr="0003261F">
        <w:rPr>
          <w:rFonts w:ascii="Arial" w:hAnsi="Arial" w:cs="Arial"/>
          <w:color w:val="000000"/>
          <w:sz w:val="18"/>
          <w:szCs w:val="18"/>
        </w:rPr>
        <w:t>.</w:t>
      </w:r>
      <w:r w:rsidRPr="0003261F">
        <w:rPr>
          <w:rFonts w:ascii="Arial" w:hAnsi="Arial" w:cs="Arial"/>
          <w:color w:val="000000"/>
          <w:sz w:val="18"/>
          <w:szCs w:val="18"/>
        </w:rPr>
        <w:t xml:space="preserve"> </w:t>
      </w:r>
      <w:r w:rsidR="00DE6017" w:rsidRPr="0003261F">
        <w:rPr>
          <w:rFonts w:ascii="Arial" w:hAnsi="Arial" w:cs="Arial"/>
          <w:b/>
          <w:color w:val="000000"/>
          <w:sz w:val="18"/>
          <w:szCs w:val="18"/>
        </w:rPr>
        <w:t xml:space="preserve">Devine EB, </w:t>
      </w:r>
      <w:r w:rsidR="00DE6017" w:rsidRPr="0003261F">
        <w:rPr>
          <w:rFonts w:ascii="Arial" w:hAnsi="Arial" w:cs="Arial"/>
          <w:color w:val="000000"/>
          <w:sz w:val="18"/>
          <w:szCs w:val="18"/>
        </w:rPr>
        <w:t>Alfonso</w:t>
      </w:r>
      <w:r w:rsidR="00A45306" w:rsidRPr="0003261F">
        <w:rPr>
          <w:rFonts w:ascii="Arial" w:hAnsi="Arial" w:cs="Arial"/>
          <w:color w:val="000000"/>
          <w:sz w:val="18"/>
          <w:szCs w:val="18"/>
        </w:rPr>
        <w:t xml:space="preserve">-Cristancho R, Sullivan SD. </w:t>
      </w:r>
      <w:r w:rsidR="00A45306" w:rsidRPr="0018019B">
        <w:rPr>
          <w:rFonts w:ascii="Arial" w:hAnsi="Arial" w:cs="Arial"/>
          <w:color w:val="000000"/>
          <w:sz w:val="18"/>
          <w:szCs w:val="18"/>
        </w:rPr>
        <w:t>E</w:t>
      </w:r>
      <w:r w:rsidR="00DE6017" w:rsidRPr="0018019B">
        <w:rPr>
          <w:rFonts w:ascii="Arial" w:hAnsi="Arial" w:cs="Arial"/>
          <w:color w:val="000000"/>
          <w:sz w:val="18"/>
          <w:szCs w:val="18"/>
        </w:rPr>
        <w:t>ffect</w:t>
      </w:r>
      <w:r w:rsidR="00A45306" w:rsidRPr="0018019B">
        <w:rPr>
          <w:rFonts w:ascii="Arial" w:hAnsi="Arial" w:cs="Arial"/>
          <w:color w:val="000000"/>
          <w:sz w:val="18"/>
          <w:szCs w:val="18"/>
        </w:rPr>
        <w:t>iveness of biologic therapies for</w:t>
      </w:r>
      <w:r w:rsidR="00DE6017" w:rsidRPr="0018019B">
        <w:rPr>
          <w:rFonts w:ascii="Arial" w:hAnsi="Arial" w:cs="Arial"/>
          <w:color w:val="000000"/>
          <w:sz w:val="18"/>
          <w:szCs w:val="18"/>
        </w:rPr>
        <w:t xml:space="preserve"> rheumatoid arthritis: An indirect comparisons approach.</w:t>
      </w:r>
      <w:r w:rsidR="00DE6017" w:rsidRPr="0018019B">
        <w:rPr>
          <w:rFonts w:ascii="Arial" w:hAnsi="Arial" w:cs="Arial"/>
          <w:i/>
          <w:color w:val="000000"/>
          <w:sz w:val="18"/>
          <w:szCs w:val="18"/>
        </w:rPr>
        <w:t xml:space="preserve"> </w:t>
      </w:r>
      <w:hyperlink r:id="rId91" w:tooltip="Pharmacotherapy." w:history="1">
        <w:r w:rsidR="00A45306" w:rsidRPr="0018019B">
          <w:rPr>
            <w:rStyle w:val="Hyperlink"/>
            <w:rFonts w:ascii="Arial" w:hAnsi="Arial" w:cs="Arial"/>
            <w:i/>
            <w:color w:val="000000"/>
            <w:sz w:val="18"/>
            <w:szCs w:val="18"/>
            <w:u w:val="none"/>
            <w:shd w:val="clear" w:color="auto" w:fill="FFFFFF"/>
          </w:rPr>
          <w:t>Pharmacotherapy.</w:t>
        </w:r>
      </w:hyperlink>
      <w:r w:rsidR="00A45306" w:rsidRPr="0018019B">
        <w:rPr>
          <w:rStyle w:val="apple-converted-space"/>
          <w:rFonts w:ascii="Arial" w:hAnsi="Arial" w:cs="Arial"/>
          <w:color w:val="000000"/>
          <w:sz w:val="18"/>
          <w:szCs w:val="18"/>
          <w:shd w:val="clear" w:color="auto" w:fill="FFFFFF"/>
        </w:rPr>
        <w:t> </w:t>
      </w:r>
      <w:r w:rsidR="00A45306" w:rsidRPr="0018019B">
        <w:rPr>
          <w:rFonts w:ascii="Arial" w:hAnsi="Arial" w:cs="Arial"/>
          <w:color w:val="000000"/>
          <w:sz w:val="18"/>
          <w:szCs w:val="18"/>
          <w:shd w:val="clear" w:color="auto" w:fill="FFFFFF"/>
        </w:rPr>
        <w:t xml:space="preserve">2011 Jan;31(1):39-51. </w:t>
      </w:r>
      <w:proofErr w:type="spellStart"/>
      <w:r w:rsidR="00A45306" w:rsidRPr="0018019B">
        <w:rPr>
          <w:rFonts w:ascii="Arial" w:hAnsi="Arial" w:cs="Arial"/>
          <w:color w:val="000000"/>
          <w:sz w:val="18"/>
          <w:szCs w:val="18"/>
          <w:shd w:val="clear" w:color="auto" w:fill="FFFFFF"/>
        </w:rPr>
        <w:t>doi</w:t>
      </w:r>
      <w:proofErr w:type="spellEnd"/>
      <w:r w:rsidR="00A45306" w:rsidRPr="0018019B">
        <w:rPr>
          <w:rFonts w:ascii="Arial" w:hAnsi="Arial" w:cs="Arial"/>
          <w:color w:val="000000"/>
          <w:sz w:val="18"/>
          <w:szCs w:val="18"/>
          <w:shd w:val="clear" w:color="auto" w:fill="FFFFFF"/>
        </w:rPr>
        <w:t>: 10.1592/phco.31.1.39.</w:t>
      </w:r>
      <w:r w:rsidR="001465B8" w:rsidRPr="0018019B">
        <w:rPr>
          <w:rFonts w:ascii="Arial" w:hAnsi="Arial" w:cs="Arial"/>
          <w:color w:val="000000"/>
          <w:sz w:val="18"/>
          <w:szCs w:val="18"/>
          <w:shd w:val="clear" w:color="auto" w:fill="FFFFFF"/>
        </w:rPr>
        <w:t xml:space="preserve"> </w:t>
      </w:r>
      <w:r w:rsidR="001465B8" w:rsidRPr="0018019B">
        <w:rPr>
          <w:rStyle w:val="pmid"/>
          <w:rFonts w:ascii="Arial" w:hAnsi="Arial" w:cs="Arial"/>
          <w:color w:val="000000"/>
          <w:sz w:val="18"/>
          <w:szCs w:val="18"/>
          <w:shd w:val="clear" w:color="auto" w:fill="FFFFFF"/>
        </w:rPr>
        <w:t>PMID: 21182357</w:t>
      </w:r>
      <w:r w:rsidR="001465B8" w:rsidRPr="0018019B">
        <w:rPr>
          <w:rFonts w:ascii="Arial" w:hAnsi="Arial" w:cs="Arial"/>
          <w:color w:val="000000"/>
          <w:sz w:val="18"/>
          <w:szCs w:val="18"/>
          <w:shd w:val="clear" w:color="auto" w:fill="FFFFFF"/>
        </w:rPr>
        <w:t>.</w:t>
      </w:r>
    </w:p>
    <w:p w14:paraId="76CABF04" w14:textId="77777777" w:rsidR="00EB2184" w:rsidRPr="0018019B" w:rsidRDefault="00EB2184" w:rsidP="0078454E">
      <w:pPr>
        <w:rPr>
          <w:rFonts w:ascii="Arial" w:hAnsi="Arial" w:cs="Arial"/>
          <w:color w:val="000000"/>
          <w:sz w:val="18"/>
          <w:szCs w:val="18"/>
        </w:rPr>
      </w:pPr>
    </w:p>
    <w:p w14:paraId="5B0EE9B2" w14:textId="1C443951" w:rsidR="00DE6017" w:rsidRPr="0018019B" w:rsidRDefault="00EC56A3" w:rsidP="0078454E">
      <w:pPr>
        <w:rPr>
          <w:rFonts w:ascii="Arial" w:hAnsi="Arial" w:cs="Arial"/>
          <w:i/>
          <w:iCs/>
          <w:color w:val="000000"/>
          <w:sz w:val="18"/>
          <w:szCs w:val="18"/>
        </w:rPr>
      </w:pPr>
      <w:r w:rsidRPr="0018019B">
        <w:rPr>
          <w:rFonts w:ascii="Arial" w:hAnsi="Arial" w:cs="Arial"/>
          <w:color w:val="000000"/>
          <w:sz w:val="18"/>
          <w:szCs w:val="18"/>
        </w:rPr>
        <w:t>1</w:t>
      </w:r>
      <w:r w:rsidR="000A25A0">
        <w:rPr>
          <w:rFonts w:ascii="Arial" w:hAnsi="Arial" w:cs="Arial"/>
          <w:color w:val="000000"/>
          <w:sz w:val="18"/>
          <w:szCs w:val="18"/>
        </w:rPr>
        <w:t>50</w:t>
      </w:r>
      <w:r w:rsidR="007A7F42" w:rsidRPr="0018019B">
        <w:rPr>
          <w:rFonts w:ascii="Arial" w:hAnsi="Arial" w:cs="Arial"/>
          <w:color w:val="000000"/>
          <w:sz w:val="18"/>
          <w:szCs w:val="18"/>
        </w:rPr>
        <w:t xml:space="preserve">. </w:t>
      </w:r>
      <w:r w:rsidR="00DE6017" w:rsidRPr="0018019B">
        <w:rPr>
          <w:rFonts w:ascii="Arial" w:hAnsi="Arial" w:cs="Arial"/>
          <w:b/>
          <w:bCs/>
          <w:color w:val="000000"/>
          <w:sz w:val="18"/>
          <w:szCs w:val="18"/>
        </w:rPr>
        <w:t>Devine EB</w:t>
      </w:r>
      <w:r w:rsidR="00DE6017" w:rsidRPr="0018019B">
        <w:rPr>
          <w:rFonts w:ascii="Arial" w:hAnsi="Arial" w:cs="Arial"/>
          <w:bCs/>
          <w:color w:val="000000"/>
          <w:sz w:val="18"/>
          <w:szCs w:val="18"/>
        </w:rPr>
        <w:t xml:space="preserve">, Patel R, </w:t>
      </w:r>
      <w:r w:rsidR="00DE6017" w:rsidRPr="0018019B">
        <w:rPr>
          <w:rFonts w:ascii="Arial" w:hAnsi="Arial" w:cs="Arial"/>
          <w:color w:val="000000"/>
          <w:sz w:val="18"/>
          <w:szCs w:val="18"/>
        </w:rPr>
        <w:t>Dixon D</w:t>
      </w:r>
      <w:r w:rsidR="00A45306" w:rsidRPr="0018019B">
        <w:rPr>
          <w:rFonts w:ascii="Arial" w:hAnsi="Arial" w:cs="Arial"/>
          <w:color w:val="000000"/>
          <w:sz w:val="18"/>
          <w:szCs w:val="18"/>
        </w:rPr>
        <w:t xml:space="preserve">R, </w:t>
      </w:r>
      <w:r w:rsidR="00DE6017" w:rsidRPr="0018019B">
        <w:rPr>
          <w:rFonts w:ascii="Arial" w:hAnsi="Arial" w:cs="Arial"/>
          <w:color w:val="000000"/>
          <w:sz w:val="18"/>
          <w:szCs w:val="18"/>
        </w:rPr>
        <w:t>Sullivan SD</w:t>
      </w:r>
      <w:r w:rsidR="00A45306" w:rsidRPr="0018019B">
        <w:rPr>
          <w:rFonts w:ascii="Arial" w:hAnsi="Arial" w:cs="Arial"/>
          <w:color w:val="000000"/>
          <w:sz w:val="18"/>
          <w:szCs w:val="18"/>
        </w:rPr>
        <w:t xml:space="preserve">. Assessing attitudes toward electronic </w:t>
      </w:r>
      <w:r w:rsidR="00DE6017" w:rsidRPr="0018019B">
        <w:rPr>
          <w:rFonts w:ascii="Arial" w:hAnsi="Arial" w:cs="Arial"/>
          <w:color w:val="000000"/>
          <w:sz w:val="18"/>
          <w:szCs w:val="18"/>
        </w:rPr>
        <w:t xml:space="preserve">prescribing </w:t>
      </w:r>
      <w:r w:rsidR="00A45306" w:rsidRPr="0018019B">
        <w:rPr>
          <w:rFonts w:ascii="Arial" w:hAnsi="Arial" w:cs="Arial"/>
          <w:color w:val="000000"/>
          <w:sz w:val="18"/>
          <w:szCs w:val="18"/>
        </w:rPr>
        <w:t>adoption in primary care:</w:t>
      </w:r>
      <w:r w:rsidR="00DE6017" w:rsidRPr="0018019B">
        <w:rPr>
          <w:rFonts w:ascii="Arial" w:hAnsi="Arial" w:cs="Arial"/>
          <w:color w:val="000000"/>
          <w:sz w:val="18"/>
          <w:szCs w:val="18"/>
        </w:rPr>
        <w:t xml:space="preserve"> a survey </w:t>
      </w:r>
      <w:r w:rsidR="00A45306" w:rsidRPr="0018019B">
        <w:rPr>
          <w:rFonts w:ascii="Arial" w:hAnsi="Arial" w:cs="Arial"/>
          <w:color w:val="000000"/>
          <w:sz w:val="18"/>
          <w:szCs w:val="18"/>
        </w:rPr>
        <w:t>of prescribers and staff</w:t>
      </w:r>
      <w:r w:rsidR="00DE6017" w:rsidRPr="0018019B">
        <w:rPr>
          <w:rFonts w:ascii="Arial" w:hAnsi="Arial" w:cs="Arial"/>
          <w:color w:val="000000"/>
          <w:sz w:val="18"/>
          <w:szCs w:val="18"/>
        </w:rPr>
        <w:t>.</w:t>
      </w:r>
      <w:r w:rsidR="00DE6017" w:rsidRPr="0018019B">
        <w:rPr>
          <w:rFonts w:ascii="Arial" w:hAnsi="Arial" w:cs="Arial"/>
          <w:i/>
          <w:color w:val="000000"/>
          <w:sz w:val="18"/>
          <w:szCs w:val="18"/>
        </w:rPr>
        <w:t xml:space="preserve"> Inform Prim Care</w:t>
      </w:r>
      <w:r w:rsidR="00DE6017" w:rsidRPr="0018019B">
        <w:rPr>
          <w:rFonts w:ascii="Arial" w:hAnsi="Arial" w:cs="Arial"/>
          <w:color w:val="000000"/>
          <w:sz w:val="18"/>
          <w:szCs w:val="18"/>
        </w:rPr>
        <w:t xml:space="preserve"> 2010;18(3):177-87</w:t>
      </w:r>
      <w:r w:rsidR="00A45306" w:rsidRPr="0018019B">
        <w:rPr>
          <w:rFonts w:ascii="Arial" w:hAnsi="Arial" w:cs="Arial"/>
          <w:color w:val="000000"/>
          <w:sz w:val="18"/>
          <w:szCs w:val="18"/>
        </w:rPr>
        <w:t xml:space="preserve"> PMID: 21396241.</w:t>
      </w:r>
      <w:r w:rsidR="001465B8" w:rsidRPr="0018019B">
        <w:rPr>
          <w:rFonts w:ascii="Arial" w:hAnsi="Arial" w:cs="Arial"/>
          <w:color w:val="000000"/>
          <w:sz w:val="18"/>
          <w:szCs w:val="18"/>
        </w:rPr>
        <w:t xml:space="preserve"> </w:t>
      </w:r>
      <w:r w:rsidR="001465B8" w:rsidRPr="0018019B">
        <w:rPr>
          <w:rStyle w:val="pmid"/>
          <w:rFonts w:ascii="Arial" w:hAnsi="Arial" w:cs="Arial"/>
          <w:color w:val="000000"/>
          <w:sz w:val="18"/>
          <w:szCs w:val="18"/>
          <w:shd w:val="clear" w:color="auto" w:fill="FFFFFF"/>
        </w:rPr>
        <w:t>PubMed PMID: 21396241</w:t>
      </w:r>
      <w:r w:rsidR="001465B8" w:rsidRPr="0018019B">
        <w:rPr>
          <w:rFonts w:ascii="Arial" w:hAnsi="Arial" w:cs="Arial"/>
          <w:color w:val="000000"/>
          <w:sz w:val="18"/>
          <w:szCs w:val="18"/>
          <w:shd w:val="clear" w:color="auto" w:fill="FFFFFF"/>
        </w:rPr>
        <w:t>.</w:t>
      </w:r>
    </w:p>
    <w:p w14:paraId="66284B6C" w14:textId="77777777" w:rsidR="00AE7C55" w:rsidRPr="0018019B" w:rsidRDefault="00AE7C55" w:rsidP="0078454E">
      <w:pPr>
        <w:tabs>
          <w:tab w:val="left" w:pos="1608"/>
        </w:tabs>
        <w:rPr>
          <w:rFonts w:ascii="Arial" w:hAnsi="Arial" w:cs="Arial"/>
          <w:i/>
          <w:iCs/>
          <w:color w:val="000000"/>
          <w:sz w:val="18"/>
          <w:szCs w:val="18"/>
        </w:rPr>
      </w:pPr>
    </w:p>
    <w:p w14:paraId="32E24E72" w14:textId="194608DB" w:rsidR="00DE6017" w:rsidRPr="0018019B" w:rsidRDefault="00F53BAB" w:rsidP="0078454E">
      <w:pPr>
        <w:rPr>
          <w:rFonts w:ascii="Arial" w:hAnsi="Arial" w:cs="Arial"/>
          <w:color w:val="000000"/>
          <w:sz w:val="18"/>
          <w:szCs w:val="18"/>
        </w:rPr>
      </w:pPr>
      <w:r w:rsidRPr="0018019B">
        <w:rPr>
          <w:rFonts w:ascii="Arial" w:hAnsi="Arial" w:cs="Arial"/>
          <w:color w:val="000000"/>
          <w:sz w:val="18"/>
          <w:szCs w:val="18"/>
        </w:rPr>
        <w:t>1</w:t>
      </w:r>
      <w:r w:rsidR="000A25A0">
        <w:rPr>
          <w:rFonts w:ascii="Arial" w:hAnsi="Arial" w:cs="Arial"/>
          <w:color w:val="000000"/>
          <w:sz w:val="18"/>
          <w:szCs w:val="18"/>
        </w:rPr>
        <w:t>51</w:t>
      </w:r>
      <w:r w:rsidR="00DE6017" w:rsidRPr="0018019B">
        <w:rPr>
          <w:rFonts w:ascii="Arial" w:hAnsi="Arial" w:cs="Arial"/>
          <w:color w:val="000000"/>
          <w:sz w:val="18"/>
          <w:szCs w:val="18"/>
        </w:rPr>
        <w:t xml:space="preserve">. </w:t>
      </w:r>
      <w:r w:rsidR="00DE6017" w:rsidRPr="0018019B">
        <w:rPr>
          <w:rFonts w:ascii="Arial" w:hAnsi="Arial" w:cs="Arial"/>
          <w:b/>
          <w:bCs/>
          <w:color w:val="000000"/>
          <w:sz w:val="18"/>
          <w:szCs w:val="18"/>
        </w:rPr>
        <w:t>Devine EB</w:t>
      </w:r>
      <w:r w:rsidR="00895297" w:rsidRPr="0018019B">
        <w:rPr>
          <w:rFonts w:ascii="Arial" w:hAnsi="Arial" w:cs="Arial"/>
          <w:bCs/>
          <w:color w:val="000000"/>
          <w:sz w:val="18"/>
          <w:szCs w:val="18"/>
        </w:rPr>
        <w:t xml:space="preserve">, </w:t>
      </w:r>
      <w:r w:rsidR="00DE6017" w:rsidRPr="0018019B">
        <w:rPr>
          <w:rFonts w:ascii="Arial" w:hAnsi="Arial" w:cs="Arial"/>
          <w:bCs/>
          <w:color w:val="000000"/>
          <w:sz w:val="18"/>
          <w:szCs w:val="18"/>
        </w:rPr>
        <w:t xml:space="preserve">Williams EC, Martin DP, </w:t>
      </w:r>
      <w:r w:rsidR="00895297" w:rsidRPr="0018019B">
        <w:rPr>
          <w:rFonts w:ascii="Arial" w:hAnsi="Arial" w:cs="Arial"/>
          <w:bCs/>
          <w:color w:val="000000"/>
          <w:sz w:val="18"/>
          <w:szCs w:val="18"/>
        </w:rPr>
        <w:t xml:space="preserve">Sittig DF, </w:t>
      </w:r>
      <w:proofErr w:type="spellStart"/>
      <w:r w:rsidR="00895297" w:rsidRPr="0018019B">
        <w:rPr>
          <w:rFonts w:ascii="Arial" w:hAnsi="Arial" w:cs="Arial"/>
          <w:bCs/>
          <w:color w:val="000000"/>
          <w:sz w:val="18"/>
          <w:szCs w:val="18"/>
        </w:rPr>
        <w:t>Tarczy-Hornoch</w:t>
      </w:r>
      <w:proofErr w:type="spellEnd"/>
      <w:r w:rsidR="00895297" w:rsidRPr="0018019B">
        <w:rPr>
          <w:rFonts w:ascii="Arial" w:hAnsi="Arial" w:cs="Arial"/>
          <w:bCs/>
          <w:color w:val="000000"/>
          <w:sz w:val="18"/>
          <w:szCs w:val="18"/>
        </w:rPr>
        <w:t xml:space="preserve"> P, Payne TH, </w:t>
      </w:r>
      <w:r w:rsidR="00DE6017" w:rsidRPr="0018019B">
        <w:rPr>
          <w:rFonts w:ascii="Arial" w:hAnsi="Arial" w:cs="Arial"/>
          <w:color w:val="000000"/>
          <w:sz w:val="18"/>
          <w:szCs w:val="18"/>
        </w:rPr>
        <w:t>Sullivan SD. Prescriber and staff perceptions of a</w:t>
      </w:r>
      <w:r w:rsidR="00895297" w:rsidRPr="0018019B">
        <w:rPr>
          <w:rFonts w:ascii="Arial" w:hAnsi="Arial" w:cs="Arial"/>
          <w:color w:val="000000"/>
          <w:sz w:val="18"/>
          <w:szCs w:val="18"/>
        </w:rPr>
        <w:t>n</w:t>
      </w:r>
      <w:r w:rsidR="00DE6017" w:rsidRPr="0018019B">
        <w:rPr>
          <w:rFonts w:ascii="Arial" w:hAnsi="Arial" w:cs="Arial"/>
          <w:color w:val="000000"/>
          <w:sz w:val="18"/>
          <w:szCs w:val="18"/>
        </w:rPr>
        <w:t xml:space="preserve"> </w:t>
      </w:r>
      <w:r w:rsidR="00895297" w:rsidRPr="0018019B">
        <w:rPr>
          <w:rFonts w:ascii="Arial" w:hAnsi="Arial" w:cs="Arial"/>
          <w:color w:val="000000"/>
          <w:sz w:val="18"/>
          <w:szCs w:val="18"/>
        </w:rPr>
        <w:t>electronic prescribing system in primary care: a qualitative assessment</w:t>
      </w:r>
      <w:r w:rsidR="00DE6017" w:rsidRPr="0018019B">
        <w:rPr>
          <w:rFonts w:ascii="Arial" w:hAnsi="Arial" w:cs="Arial"/>
          <w:color w:val="000000"/>
          <w:sz w:val="18"/>
          <w:szCs w:val="18"/>
        </w:rPr>
        <w:t>.</w:t>
      </w:r>
      <w:r w:rsidR="00DE6017" w:rsidRPr="0018019B">
        <w:rPr>
          <w:rFonts w:ascii="Arial" w:hAnsi="Arial" w:cs="Arial"/>
          <w:i/>
          <w:iCs/>
          <w:color w:val="000000"/>
          <w:sz w:val="18"/>
          <w:szCs w:val="18"/>
        </w:rPr>
        <w:t xml:space="preserve"> </w:t>
      </w:r>
      <w:hyperlink r:id="rId92" w:tooltip="BMC medical informatics and decision making." w:history="1">
        <w:r w:rsidR="00895297" w:rsidRPr="0018019B">
          <w:rPr>
            <w:rStyle w:val="Hyperlink"/>
            <w:rFonts w:ascii="Arial" w:hAnsi="Arial" w:cs="Arial"/>
            <w:i/>
            <w:color w:val="000000"/>
            <w:sz w:val="18"/>
            <w:szCs w:val="18"/>
            <w:u w:val="none"/>
            <w:shd w:val="clear" w:color="auto" w:fill="FFFFFF"/>
          </w:rPr>
          <w:t xml:space="preserve">BMC Med Inform </w:t>
        </w:r>
        <w:proofErr w:type="spellStart"/>
        <w:r w:rsidR="00895297" w:rsidRPr="0018019B">
          <w:rPr>
            <w:rStyle w:val="Hyperlink"/>
            <w:rFonts w:ascii="Arial" w:hAnsi="Arial" w:cs="Arial"/>
            <w:i/>
            <w:color w:val="000000"/>
            <w:sz w:val="18"/>
            <w:szCs w:val="18"/>
            <w:u w:val="none"/>
            <w:shd w:val="clear" w:color="auto" w:fill="FFFFFF"/>
          </w:rPr>
          <w:t>Decis</w:t>
        </w:r>
        <w:proofErr w:type="spellEnd"/>
        <w:r w:rsidR="00895297" w:rsidRPr="0018019B">
          <w:rPr>
            <w:rStyle w:val="Hyperlink"/>
            <w:rFonts w:ascii="Arial" w:hAnsi="Arial" w:cs="Arial"/>
            <w:i/>
            <w:color w:val="000000"/>
            <w:sz w:val="18"/>
            <w:szCs w:val="18"/>
            <w:u w:val="none"/>
            <w:shd w:val="clear" w:color="auto" w:fill="FFFFFF"/>
          </w:rPr>
          <w:t xml:space="preserve"> Mak.</w:t>
        </w:r>
      </w:hyperlink>
      <w:r w:rsidR="00895297" w:rsidRPr="0018019B">
        <w:rPr>
          <w:rStyle w:val="apple-converted-space"/>
          <w:rFonts w:ascii="Arial" w:hAnsi="Arial" w:cs="Arial"/>
          <w:color w:val="000000"/>
          <w:sz w:val="18"/>
          <w:szCs w:val="18"/>
          <w:shd w:val="clear" w:color="auto" w:fill="FFFFFF"/>
        </w:rPr>
        <w:t> </w:t>
      </w:r>
      <w:r w:rsidR="00895297" w:rsidRPr="0018019B">
        <w:rPr>
          <w:rFonts w:ascii="Arial" w:hAnsi="Arial" w:cs="Arial"/>
          <w:color w:val="000000"/>
          <w:sz w:val="18"/>
          <w:szCs w:val="18"/>
          <w:shd w:val="clear" w:color="auto" w:fill="FFFFFF"/>
        </w:rPr>
        <w:t xml:space="preserve">2010 Nov 19;10:72. </w:t>
      </w:r>
      <w:proofErr w:type="spellStart"/>
      <w:r w:rsidR="00895297" w:rsidRPr="0018019B">
        <w:rPr>
          <w:rFonts w:ascii="Arial" w:hAnsi="Arial" w:cs="Arial"/>
          <w:color w:val="000000"/>
          <w:sz w:val="18"/>
          <w:szCs w:val="18"/>
          <w:shd w:val="clear" w:color="auto" w:fill="FFFFFF"/>
        </w:rPr>
        <w:t>doi</w:t>
      </w:r>
      <w:proofErr w:type="spellEnd"/>
      <w:r w:rsidR="00895297" w:rsidRPr="0018019B">
        <w:rPr>
          <w:rFonts w:ascii="Arial" w:hAnsi="Arial" w:cs="Arial"/>
          <w:color w:val="000000"/>
          <w:sz w:val="18"/>
          <w:szCs w:val="18"/>
          <w:shd w:val="clear" w:color="auto" w:fill="FFFFFF"/>
        </w:rPr>
        <w:t>: 10.1186/1472-6947-10-72.</w:t>
      </w:r>
      <w:r w:rsidR="001465B8" w:rsidRPr="0018019B">
        <w:rPr>
          <w:rFonts w:ascii="Arial" w:hAnsi="Arial" w:cs="Arial"/>
          <w:color w:val="000000"/>
          <w:sz w:val="18"/>
          <w:szCs w:val="18"/>
          <w:shd w:val="clear" w:color="auto" w:fill="FFFFFF"/>
        </w:rPr>
        <w:t xml:space="preserve"> PMID: 21087524.</w:t>
      </w:r>
      <w:r w:rsidR="00895297" w:rsidRPr="0018019B">
        <w:rPr>
          <w:rFonts w:ascii="Arial" w:hAnsi="Arial" w:cs="Arial"/>
          <w:color w:val="000000"/>
          <w:sz w:val="18"/>
          <w:szCs w:val="18"/>
          <w:shd w:val="clear" w:color="auto" w:fill="FFFFFF"/>
        </w:rPr>
        <w:br/>
      </w:r>
    </w:p>
    <w:p w14:paraId="2EE82795" w14:textId="42562BA1" w:rsidR="00DE6017" w:rsidRPr="0018019B" w:rsidRDefault="00431E2E" w:rsidP="0078454E">
      <w:pPr>
        <w:rPr>
          <w:rFonts w:ascii="Arial" w:hAnsi="Arial" w:cs="Arial"/>
          <w:color w:val="000000"/>
          <w:sz w:val="18"/>
          <w:szCs w:val="18"/>
        </w:rPr>
      </w:pPr>
      <w:r w:rsidRPr="0018019B">
        <w:rPr>
          <w:rFonts w:ascii="Arial" w:hAnsi="Arial" w:cs="Arial"/>
          <w:bCs/>
          <w:color w:val="000000"/>
          <w:sz w:val="18"/>
          <w:szCs w:val="18"/>
        </w:rPr>
        <w:t>1</w:t>
      </w:r>
      <w:r w:rsidR="005A63A4">
        <w:rPr>
          <w:rFonts w:ascii="Arial" w:hAnsi="Arial" w:cs="Arial"/>
          <w:bCs/>
          <w:color w:val="000000"/>
          <w:sz w:val="18"/>
          <w:szCs w:val="18"/>
        </w:rPr>
        <w:t>5</w:t>
      </w:r>
      <w:r w:rsidR="000A25A0">
        <w:rPr>
          <w:rFonts w:ascii="Arial" w:hAnsi="Arial" w:cs="Arial"/>
          <w:bCs/>
          <w:color w:val="000000"/>
          <w:sz w:val="18"/>
          <w:szCs w:val="18"/>
        </w:rPr>
        <w:t>2</w:t>
      </w:r>
      <w:r w:rsidR="00DE6017" w:rsidRPr="0018019B">
        <w:rPr>
          <w:rFonts w:ascii="Arial" w:hAnsi="Arial" w:cs="Arial"/>
          <w:bCs/>
          <w:color w:val="000000"/>
          <w:sz w:val="18"/>
          <w:szCs w:val="18"/>
        </w:rPr>
        <w:t>. *</w:t>
      </w:r>
      <w:r w:rsidR="00DE6017" w:rsidRPr="0018019B">
        <w:rPr>
          <w:rFonts w:ascii="Arial" w:hAnsi="Arial" w:cs="Arial"/>
          <w:b/>
          <w:bCs/>
          <w:color w:val="000000"/>
          <w:sz w:val="18"/>
          <w:szCs w:val="18"/>
        </w:rPr>
        <w:t xml:space="preserve">Devine EB, </w:t>
      </w:r>
      <w:r w:rsidR="00DE6017" w:rsidRPr="0018019B">
        <w:rPr>
          <w:rFonts w:ascii="Arial" w:hAnsi="Arial" w:cs="Arial"/>
          <w:bCs/>
          <w:color w:val="000000"/>
          <w:sz w:val="18"/>
          <w:szCs w:val="18"/>
        </w:rPr>
        <w:t>Chan LN,</w:t>
      </w:r>
      <w:r w:rsidR="00DE6017" w:rsidRPr="0018019B">
        <w:rPr>
          <w:rFonts w:ascii="Arial" w:hAnsi="Arial" w:cs="Arial"/>
          <w:b/>
          <w:bCs/>
          <w:color w:val="000000"/>
          <w:sz w:val="18"/>
          <w:szCs w:val="18"/>
        </w:rPr>
        <w:t xml:space="preserve"> </w:t>
      </w:r>
      <w:proofErr w:type="spellStart"/>
      <w:r w:rsidR="00DE6017" w:rsidRPr="0018019B">
        <w:rPr>
          <w:rFonts w:ascii="Arial" w:hAnsi="Arial" w:cs="Arial"/>
          <w:bCs/>
          <w:color w:val="000000"/>
          <w:sz w:val="18"/>
          <w:szCs w:val="18"/>
        </w:rPr>
        <w:t>Babigumira</w:t>
      </w:r>
      <w:proofErr w:type="spellEnd"/>
      <w:r w:rsidR="00DE6017" w:rsidRPr="0018019B">
        <w:rPr>
          <w:rFonts w:ascii="Arial" w:hAnsi="Arial" w:cs="Arial"/>
          <w:bCs/>
          <w:color w:val="000000"/>
          <w:sz w:val="18"/>
          <w:szCs w:val="18"/>
        </w:rPr>
        <w:t xml:space="preserve"> J, Kao H, </w:t>
      </w:r>
      <w:r w:rsidR="00D81732" w:rsidRPr="0018019B">
        <w:rPr>
          <w:rFonts w:ascii="Arial" w:hAnsi="Arial" w:cs="Arial"/>
          <w:bCs/>
          <w:color w:val="000000"/>
          <w:sz w:val="18"/>
          <w:szCs w:val="18"/>
        </w:rPr>
        <w:t>Drysdale T, Reilly D,</w:t>
      </w:r>
      <w:r w:rsidR="00DE6017" w:rsidRPr="0018019B">
        <w:rPr>
          <w:rFonts w:ascii="Arial" w:hAnsi="Arial" w:cs="Arial"/>
          <w:bCs/>
          <w:color w:val="000000"/>
          <w:sz w:val="18"/>
          <w:szCs w:val="18"/>
        </w:rPr>
        <w:t xml:space="preserve"> Sullivan SD. Postoperative </w:t>
      </w:r>
      <w:r w:rsidR="00DE6017" w:rsidRPr="0018019B">
        <w:rPr>
          <w:rFonts w:ascii="Arial" w:hAnsi="Arial" w:cs="Arial"/>
          <w:color w:val="000000"/>
          <w:sz w:val="18"/>
          <w:szCs w:val="18"/>
        </w:rPr>
        <w:t xml:space="preserve">acquired coagulopathy: A Pilot Study to Determine the Impact on Clinical and Economic Outcomes. </w:t>
      </w:r>
      <w:hyperlink r:id="rId93" w:tooltip="Pharmacotherapy." w:history="1">
        <w:r w:rsidR="00D81732" w:rsidRPr="0018019B">
          <w:rPr>
            <w:rFonts w:ascii="Arial" w:hAnsi="Arial" w:cs="Arial"/>
            <w:i/>
            <w:color w:val="000000"/>
            <w:sz w:val="18"/>
            <w:szCs w:val="18"/>
            <w:shd w:val="clear" w:color="auto" w:fill="FFFFFF"/>
          </w:rPr>
          <w:t>Pharmacotherapy.</w:t>
        </w:r>
      </w:hyperlink>
      <w:r w:rsidR="00D81732" w:rsidRPr="0018019B">
        <w:rPr>
          <w:rFonts w:ascii="Arial" w:hAnsi="Arial" w:cs="Arial"/>
          <w:color w:val="000000"/>
          <w:sz w:val="18"/>
          <w:szCs w:val="18"/>
          <w:shd w:val="clear" w:color="auto" w:fill="FFFFFF"/>
        </w:rPr>
        <w:t xml:space="preserve"> 2010 Oct;30(10):994-1003. </w:t>
      </w:r>
      <w:proofErr w:type="spellStart"/>
      <w:r w:rsidR="00D81732" w:rsidRPr="0018019B">
        <w:rPr>
          <w:rFonts w:ascii="Arial" w:hAnsi="Arial" w:cs="Arial"/>
          <w:color w:val="000000"/>
          <w:sz w:val="18"/>
          <w:szCs w:val="18"/>
          <w:shd w:val="clear" w:color="auto" w:fill="FFFFFF"/>
        </w:rPr>
        <w:t>doi</w:t>
      </w:r>
      <w:proofErr w:type="spellEnd"/>
      <w:r w:rsidR="00D81732" w:rsidRPr="0018019B">
        <w:rPr>
          <w:rFonts w:ascii="Arial" w:hAnsi="Arial" w:cs="Arial"/>
          <w:color w:val="000000"/>
          <w:sz w:val="18"/>
          <w:szCs w:val="18"/>
          <w:shd w:val="clear" w:color="auto" w:fill="FFFFFF"/>
        </w:rPr>
        <w:t>: 10.1592/phco.30.10.994</w:t>
      </w:r>
      <w:r w:rsidR="001465B8" w:rsidRPr="0018019B">
        <w:rPr>
          <w:rFonts w:ascii="Arial" w:hAnsi="Arial" w:cs="Arial"/>
          <w:color w:val="000000"/>
          <w:sz w:val="18"/>
          <w:szCs w:val="18"/>
          <w:shd w:val="clear" w:color="auto" w:fill="FFFFFF"/>
        </w:rPr>
        <w:t xml:space="preserve">. </w:t>
      </w:r>
      <w:r w:rsidR="001465B8" w:rsidRPr="0018019B">
        <w:rPr>
          <w:rStyle w:val="pmid"/>
          <w:rFonts w:ascii="Arial" w:hAnsi="Arial" w:cs="Arial"/>
          <w:color w:val="000000"/>
          <w:sz w:val="18"/>
          <w:szCs w:val="18"/>
          <w:shd w:val="clear" w:color="auto" w:fill="FFFFFF"/>
        </w:rPr>
        <w:t>PMID: 20874036</w:t>
      </w:r>
      <w:r w:rsidR="001465B8" w:rsidRPr="0018019B">
        <w:rPr>
          <w:rFonts w:ascii="Arial" w:hAnsi="Arial" w:cs="Arial"/>
          <w:color w:val="000000"/>
          <w:sz w:val="18"/>
          <w:szCs w:val="18"/>
          <w:shd w:val="clear" w:color="auto" w:fill="FFFFFF"/>
        </w:rPr>
        <w:t>.</w:t>
      </w:r>
    </w:p>
    <w:p w14:paraId="1B435380" w14:textId="77777777" w:rsidR="00DE6017" w:rsidRPr="0018019B" w:rsidRDefault="00DE6017" w:rsidP="0078454E">
      <w:pPr>
        <w:rPr>
          <w:rFonts w:ascii="Arial" w:hAnsi="Arial" w:cs="Arial"/>
          <w:color w:val="000000"/>
          <w:sz w:val="18"/>
          <w:szCs w:val="18"/>
        </w:rPr>
      </w:pPr>
    </w:p>
    <w:p w14:paraId="00E71D36" w14:textId="3BDA4AE6" w:rsidR="00DE6017" w:rsidRPr="0018019B" w:rsidRDefault="007238E8" w:rsidP="0078454E">
      <w:pPr>
        <w:pStyle w:val="Heading1"/>
        <w:jc w:val="left"/>
        <w:rPr>
          <w:rFonts w:cs="Arial"/>
          <w:b w:val="0"/>
          <w:color w:val="000000"/>
          <w:sz w:val="18"/>
          <w:szCs w:val="18"/>
        </w:rPr>
      </w:pPr>
      <w:r w:rsidRPr="0018019B">
        <w:rPr>
          <w:rFonts w:cs="Arial"/>
          <w:b w:val="0"/>
          <w:color w:val="000000"/>
          <w:sz w:val="18"/>
          <w:szCs w:val="18"/>
        </w:rPr>
        <w:t>1</w:t>
      </w:r>
      <w:r w:rsidR="006E409C" w:rsidRPr="0018019B">
        <w:rPr>
          <w:rFonts w:cs="Arial"/>
          <w:b w:val="0"/>
          <w:color w:val="000000"/>
          <w:sz w:val="18"/>
          <w:szCs w:val="18"/>
        </w:rPr>
        <w:t>5</w:t>
      </w:r>
      <w:r w:rsidR="000A25A0">
        <w:rPr>
          <w:rFonts w:cs="Arial"/>
          <w:b w:val="0"/>
          <w:color w:val="000000"/>
          <w:sz w:val="18"/>
          <w:szCs w:val="18"/>
        </w:rPr>
        <w:t>3</w:t>
      </w:r>
      <w:r w:rsidR="00DE6017" w:rsidRPr="0018019B">
        <w:rPr>
          <w:rFonts w:cs="Arial"/>
          <w:b w:val="0"/>
          <w:color w:val="000000"/>
          <w:sz w:val="18"/>
          <w:szCs w:val="18"/>
        </w:rPr>
        <w:t xml:space="preserve">. </w:t>
      </w:r>
      <w:r w:rsidR="00DE6017" w:rsidRPr="0018019B">
        <w:rPr>
          <w:rFonts w:cs="Arial"/>
          <w:bCs w:val="0"/>
          <w:color w:val="000000"/>
          <w:sz w:val="18"/>
          <w:szCs w:val="18"/>
        </w:rPr>
        <w:t>Devine EB</w:t>
      </w:r>
      <w:r w:rsidR="00DE6017" w:rsidRPr="0018019B">
        <w:rPr>
          <w:rFonts w:cs="Arial"/>
          <w:b w:val="0"/>
          <w:color w:val="000000"/>
          <w:sz w:val="18"/>
          <w:szCs w:val="18"/>
        </w:rPr>
        <w:t xml:space="preserve">, Hansen RN, Wilson-Norton JL, Lawless NM, Fisk AW, Blough DK, Martin DP, Sullivan SD. The impact of computerized provider order entry on medication errors in a multispecialty group practice.  </w:t>
      </w:r>
      <w:hyperlink r:id="rId94" w:tooltip="Journal of the American Medical Informatics Association : JAMIA." w:history="1">
        <w:r w:rsidR="00D81732" w:rsidRPr="0018019B">
          <w:rPr>
            <w:rStyle w:val="Hyperlink"/>
            <w:rFonts w:cs="Arial"/>
            <w:b w:val="0"/>
            <w:i/>
            <w:color w:val="000000"/>
            <w:sz w:val="18"/>
            <w:szCs w:val="18"/>
            <w:u w:val="none"/>
            <w:shd w:val="clear" w:color="auto" w:fill="FFFFFF"/>
          </w:rPr>
          <w:t>J Am Med Inform Assoc.</w:t>
        </w:r>
      </w:hyperlink>
      <w:r w:rsidR="00D81732" w:rsidRPr="0018019B">
        <w:rPr>
          <w:rStyle w:val="apple-converted-space"/>
          <w:rFonts w:cs="Arial"/>
          <w:b w:val="0"/>
          <w:color w:val="000000"/>
          <w:sz w:val="18"/>
          <w:szCs w:val="18"/>
          <w:shd w:val="clear" w:color="auto" w:fill="FFFFFF"/>
        </w:rPr>
        <w:t> </w:t>
      </w:r>
      <w:r w:rsidR="00D81732" w:rsidRPr="0018019B">
        <w:rPr>
          <w:rFonts w:cs="Arial"/>
          <w:b w:val="0"/>
          <w:color w:val="000000"/>
          <w:sz w:val="18"/>
          <w:szCs w:val="18"/>
          <w:shd w:val="clear" w:color="auto" w:fill="FFFFFF"/>
        </w:rPr>
        <w:t xml:space="preserve">2010 Jan-Feb;17(1):78-84. </w:t>
      </w:r>
      <w:proofErr w:type="spellStart"/>
      <w:r w:rsidR="00D81732" w:rsidRPr="0018019B">
        <w:rPr>
          <w:rFonts w:cs="Arial"/>
          <w:b w:val="0"/>
          <w:color w:val="000000"/>
          <w:sz w:val="18"/>
          <w:szCs w:val="18"/>
          <w:shd w:val="clear" w:color="auto" w:fill="FFFFFF"/>
        </w:rPr>
        <w:t>doi</w:t>
      </w:r>
      <w:proofErr w:type="spellEnd"/>
      <w:r w:rsidR="00D81732" w:rsidRPr="0018019B">
        <w:rPr>
          <w:rFonts w:cs="Arial"/>
          <w:b w:val="0"/>
          <w:color w:val="000000"/>
          <w:sz w:val="18"/>
          <w:szCs w:val="18"/>
          <w:shd w:val="clear" w:color="auto" w:fill="FFFFFF"/>
        </w:rPr>
        <w:t>: 10.1197/jamia.M3285.</w:t>
      </w:r>
      <w:r w:rsidR="004F138D" w:rsidRPr="0018019B">
        <w:rPr>
          <w:rFonts w:cs="Arial"/>
          <w:b w:val="0"/>
          <w:color w:val="000000"/>
          <w:sz w:val="18"/>
          <w:szCs w:val="18"/>
          <w:shd w:val="clear" w:color="auto" w:fill="FFFFFF"/>
        </w:rPr>
        <w:t xml:space="preserve"> PMID: 20064806.</w:t>
      </w:r>
      <w:r w:rsidR="004C0B96" w:rsidRPr="0018019B">
        <w:rPr>
          <w:rFonts w:cs="Arial"/>
          <w:b w:val="0"/>
          <w:color w:val="000000"/>
          <w:sz w:val="18"/>
          <w:szCs w:val="18"/>
          <w:shd w:val="clear" w:color="auto" w:fill="FFFFFF"/>
        </w:rPr>
        <w:t xml:space="preserve"> </w:t>
      </w:r>
    </w:p>
    <w:p w14:paraId="3D584D93" w14:textId="77777777" w:rsidR="00DE6017" w:rsidRPr="0018019B" w:rsidRDefault="00DE6017" w:rsidP="0078454E">
      <w:pPr>
        <w:pStyle w:val="Heading1"/>
        <w:jc w:val="left"/>
        <w:rPr>
          <w:rFonts w:cs="Arial"/>
          <w:b w:val="0"/>
          <w:color w:val="000000"/>
          <w:sz w:val="18"/>
          <w:szCs w:val="18"/>
        </w:rPr>
      </w:pPr>
    </w:p>
    <w:p w14:paraId="7FA4D9A4" w14:textId="66341385" w:rsidR="00DE6017" w:rsidRPr="0018019B" w:rsidRDefault="007238E8" w:rsidP="0078454E">
      <w:pPr>
        <w:pStyle w:val="Heading1"/>
        <w:jc w:val="left"/>
        <w:rPr>
          <w:rFonts w:cs="Arial"/>
          <w:b w:val="0"/>
          <w:i/>
          <w:iCs/>
          <w:color w:val="000000"/>
          <w:sz w:val="18"/>
          <w:szCs w:val="18"/>
        </w:rPr>
      </w:pPr>
      <w:r w:rsidRPr="0018019B">
        <w:rPr>
          <w:rFonts w:cs="Arial"/>
          <w:b w:val="0"/>
          <w:color w:val="000000"/>
          <w:sz w:val="18"/>
          <w:szCs w:val="18"/>
        </w:rPr>
        <w:t>1</w:t>
      </w:r>
      <w:r w:rsidR="006E409C" w:rsidRPr="0018019B">
        <w:rPr>
          <w:rFonts w:cs="Arial"/>
          <w:b w:val="0"/>
          <w:color w:val="000000"/>
          <w:sz w:val="18"/>
          <w:szCs w:val="18"/>
        </w:rPr>
        <w:t>5</w:t>
      </w:r>
      <w:r w:rsidR="000A25A0">
        <w:rPr>
          <w:rFonts w:cs="Arial"/>
          <w:b w:val="0"/>
          <w:color w:val="000000"/>
          <w:sz w:val="18"/>
          <w:szCs w:val="18"/>
        </w:rPr>
        <w:t>4</w:t>
      </w:r>
      <w:r w:rsidR="00DE6017" w:rsidRPr="0018019B">
        <w:rPr>
          <w:rFonts w:cs="Arial"/>
          <w:b w:val="0"/>
          <w:color w:val="000000"/>
          <w:sz w:val="18"/>
          <w:szCs w:val="18"/>
        </w:rPr>
        <w:t xml:space="preserve">. Devine EB, Hollingworth W, Hansen RN, Lawless NM, Wilson-Norton JL, Martin DP, Blough DK, Sullivan SD. Electronic prescribing at the point of care: A time-motion study in the primary care setting. </w:t>
      </w:r>
      <w:hyperlink r:id="rId95" w:tooltip="Health services research." w:history="1">
        <w:r w:rsidR="00D81732" w:rsidRPr="0018019B">
          <w:rPr>
            <w:rStyle w:val="Hyperlink"/>
            <w:rFonts w:cs="Arial"/>
            <w:b w:val="0"/>
            <w:i/>
            <w:color w:val="000000"/>
            <w:sz w:val="18"/>
            <w:szCs w:val="18"/>
            <w:u w:val="none"/>
            <w:shd w:val="clear" w:color="auto" w:fill="FFFFFF"/>
          </w:rPr>
          <w:t>Health Serv Res.</w:t>
        </w:r>
      </w:hyperlink>
      <w:r w:rsidR="00D81732" w:rsidRPr="0018019B">
        <w:rPr>
          <w:rStyle w:val="apple-converted-space"/>
          <w:rFonts w:cs="Arial"/>
          <w:b w:val="0"/>
          <w:color w:val="000000"/>
          <w:sz w:val="18"/>
          <w:szCs w:val="18"/>
          <w:shd w:val="clear" w:color="auto" w:fill="FFFFFF"/>
        </w:rPr>
        <w:t> </w:t>
      </w:r>
      <w:r w:rsidR="00D81732" w:rsidRPr="0018019B">
        <w:rPr>
          <w:rFonts w:cs="Arial"/>
          <w:b w:val="0"/>
          <w:color w:val="000000"/>
          <w:sz w:val="18"/>
          <w:szCs w:val="18"/>
          <w:shd w:val="clear" w:color="auto" w:fill="FFFFFF"/>
        </w:rPr>
        <w:t xml:space="preserve">2010 Feb;45(1):152-71. </w:t>
      </w:r>
      <w:proofErr w:type="spellStart"/>
      <w:r w:rsidR="00D81732" w:rsidRPr="0018019B">
        <w:rPr>
          <w:rFonts w:cs="Arial"/>
          <w:b w:val="0"/>
          <w:color w:val="000000"/>
          <w:sz w:val="18"/>
          <w:szCs w:val="18"/>
          <w:shd w:val="clear" w:color="auto" w:fill="FFFFFF"/>
        </w:rPr>
        <w:t>doi</w:t>
      </w:r>
      <w:proofErr w:type="spellEnd"/>
      <w:r w:rsidR="00D81732" w:rsidRPr="0018019B">
        <w:rPr>
          <w:rFonts w:cs="Arial"/>
          <w:b w:val="0"/>
          <w:color w:val="000000"/>
          <w:sz w:val="18"/>
          <w:szCs w:val="18"/>
          <w:shd w:val="clear" w:color="auto" w:fill="FFFFFF"/>
        </w:rPr>
        <w:t xml:space="preserve">: 10.1111/j.1475-6773.2009.01063.x. </w:t>
      </w:r>
      <w:proofErr w:type="spellStart"/>
      <w:r w:rsidR="00D81732" w:rsidRPr="0018019B">
        <w:rPr>
          <w:rFonts w:cs="Arial"/>
          <w:b w:val="0"/>
          <w:color w:val="000000"/>
          <w:sz w:val="18"/>
          <w:szCs w:val="18"/>
          <w:shd w:val="clear" w:color="auto" w:fill="FFFFFF"/>
        </w:rPr>
        <w:t>Epub</w:t>
      </w:r>
      <w:proofErr w:type="spellEnd"/>
      <w:r w:rsidR="00D81732" w:rsidRPr="0018019B">
        <w:rPr>
          <w:rFonts w:cs="Arial"/>
          <w:b w:val="0"/>
          <w:color w:val="000000"/>
          <w:sz w:val="18"/>
          <w:szCs w:val="18"/>
          <w:shd w:val="clear" w:color="auto" w:fill="FFFFFF"/>
        </w:rPr>
        <w:t xml:space="preserve"> 2009 Nov 19.</w:t>
      </w:r>
      <w:r w:rsidR="004F138D" w:rsidRPr="0018019B">
        <w:rPr>
          <w:rFonts w:cs="Arial"/>
          <w:b w:val="0"/>
          <w:color w:val="000000"/>
          <w:sz w:val="18"/>
          <w:szCs w:val="18"/>
          <w:shd w:val="clear" w:color="auto" w:fill="FFFFFF"/>
        </w:rPr>
        <w:t xml:space="preserve"> PMID: 19929963.</w:t>
      </w:r>
    </w:p>
    <w:p w14:paraId="723E5AB1" w14:textId="77777777" w:rsidR="00DE6017" w:rsidRPr="0018019B" w:rsidRDefault="00DE6017" w:rsidP="0078454E">
      <w:pPr>
        <w:pStyle w:val="Title"/>
        <w:jc w:val="left"/>
        <w:rPr>
          <w:b w:val="0"/>
          <w:color w:val="000000"/>
          <w:sz w:val="18"/>
          <w:szCs w:val="18"/>
        </w:rPr>
      </w:pPr>
    </w:p>
    <w:p w14:paraId="5D2A2AB7" w14:textId="35D9B20F" w:rsidR="00DE6017" w:rsidRPr="0018019B" w:rsidRDefault="007238E8" w:rsidP="0078454E">
      <w:pPr>
        <w:pStyle w:val="Title"/>
        <w:jc w:val="left"/>
        <w:rPr>
          <w:b w:val="0"/>
          <w:color w:val="000000"/>
          <w:sz w:val="18"/>
          <w:szCs w:val="18"/>
        </w:rPr>
      </w:pPr>
      <w:r w:rsidRPr="0018019B">
        <w:rPr>
          <w:b w:val="0"/>
          <w:color w:val="000000"/>
          <w:sz w:val="18"/>
          <w:szCs w:val="18"/>
        </w:rPr>
        <w:t>1</w:t>
      </w:r>
      <w:r w:rsidR="006E409C" w:rsidRPr="0018019B">
        <w:rPr>
          <w:b w:val="0"/>
          <w:color w:val="000000"/>
          <w:sz w:val="18"/>
          <w:szCs w:val="18"/>
        </w:rPr>
        <w:t>5</w:t>
      </w:r>
      <w:r w:rsidR="000A25A0">
        <w:rPr>
          <w:b w:val="0"/>
          <w:color w:val="000000"/>
          <w:sz w:val="18"/>
          <w:szCs w:val="18"/>
        </w:rPr>
        <w:t>5</w:t>
      </w:r>
      <w:r w:rsidR="00DE6017" w:rsidRPr="0018019B">
        <w:rPr>
          <w:b w:val="0"/>
          <w:color w:val="000000"/>
          <w:sz w:val="18"/>
          <w:szCs w:val="18"/>
        </w:rPr>
        <w:t>. *</w:t>
      </w:r>
      <w:r w:rsidR="00DE6017" w:rsidRPr="0018019B">
        <w:rPr>
          <w:bCs w:val="0"/>
          <w:color w:val="000000"/>
          <w:sz w:val="18"/>
          <w:szCs w:val="18"/>
        </w:rPr>
        <w:t>Devine EB</w:t>
      </w:r>
      <w:r w:rsidR="00DE6017" w:rsidRPr="0018019B">
        <w:rPr>
          <w:b w:val="0"/>
          <w:color w:val="000000"/>
          <w:sz w:val="18"/>
          <w:szCs w:val="18"/>
        </w:rPr>
        <w:t xml:space="preserve">, Hoang S, Wilson-Norton JL, Lawless NM, Fisk AW. Strategies to Optimize Medication Use in the Physician Group Practice: The Role of the Clinical Pharmacist. </w:t>
      </w:r>
      <w:hyperlink r:id="rId96" w:tooltip="Journal of the American Pharmacists Association : JAPhA." w:history="1">
        <w:r w:rsidR="000D7D41" w:rsidRPr="0018019B">
          <w:rPr>
            <w:rStyle w:val="Hyperlink"/>
            <w:b w:val="0"/>
            <w:i/>
            <w:color w:val="000000"/>
            <w:sz w:val="18"/>
            <w:szCs w:val="18"/>
            <w:u w:val="none"/>
            <w:shd w:val="clear" w:color="auto" w:fill="FFFFFF"/>
          </w:rPr>
          <w:t>J Am Pharm Assoc (2003).</w:t>
        </w:r>
      </w:hyperlink>
      <w:r w:rsidR="000D7D41" w:rsidRPr="0018019B">
        <w:rPr>
          <w:rStyle w:val="apple-converted-space"/>
          <w:b w:val="0"/>
          <w:color w:val="000000"/>
          <w:sz w:val="18"/>
          <w:szCs w:val="18"/>
          <w:shd w:val="clear" w:color="auto" w:fill="FFFFFF"/>
        </w:rPr>
        <w:t> </w:t>
      </w:r>
      <w:r w:rsidR="000D7D41" w:rsidRPr="0018019B">
        <w:rPr>
          <w:b w:val="0"/>
          <w:color w:val="000000"/>
          <w:sz w:val="18"/>
          <w:szCs w:val="18"/>
          <w:shd w:val="clear" w:color="auto" w:fill="FFFFFF"/>
        </w:rPr>
        <w:t>2009 Mar-Apr;49(2):181-91. doi:10.1331/JAPhA.2009.08009.</w:t>
      </w:r>
      <w:r w:rsidR="009D2F44" w:rsidRPr="0018019B">
        <w:rPr>
          <w:b w:val="0"/>
          <w:color w:val="000000"/>
          <w:sz w:val="18"/>
          <w:szCs w:val="18"/>
          <w:shd w:val="clear" w:color="auto" w:fill="FFFFFF"/>
        </w:rPr>
        <w:t xml:space="preserve"> </w:t>
      </w:r>
      <w:r w:rsidR="009D2F44" w:rsidRPr="0018019B">
        <w:rPr>
          <w:rStyle w:val="pmid"/>
          <w:b w:val="0"/>
          <w:color w:val="000000"/>
          <w:sz w:val="18"/>
          <w:szCs w:val="18"/>
          <w:shd w:val="clear" w:color="auto" w:fill="FFFFFF"/>
        </w:rPr>
        <w:t>PMID: 19289344</w:t>
      </w:r>
      <w:r w:rsidR="009D2F44" w:rsidRPr="0018019B">
        <w:rPr>
          <w:b w:val="0"/>
          <w:color w:val="000000"/>
          <w:sz w:val="18"/>
          <w:szCs w:val="18"/>
          <w:shd w:val="clear" w:color="auto" w:fill="FFFFFF"/>
        </w:rPr>
        <w:t>.</w:t>
      </w:r>
    </w:p>
    <w:p w14:paraId="35B59668" w14:textId="77777777" w:rsidR="00DE6017" w:rsidRPr="0018019B" w:rsidRDefault="00DE6017" w:rsidP="0078454E">
      <w:pPr>
        <w:pStyle w:val="Title"/>
        <w:jc w:val="left"/>
        <w:rPr>
          <w:b w:val="0"/>
          <w:color w:val="000000"/>
          <w:sz w:val="18"/>
          <w:szCs w:val="18"/>
        </w:rPr>
      </w:pPr>
    </w:p>
    <w:p w14:paraId="1257EB27" w14:textId="7C97F46E" w:rsidR="007D3A3D" w:rsidRPr="0018019B" w:rsidRDefault="007238E8" w:rsidP="0078454E">
      <w:pPr>
        <w:pStyle w:val="Title"/>
        <w:jc w:val="left"/>
        <w:rPr>
          <w:b w:val="0"/>
          <w:color w:val="000000"/>
          <w:sz w:val="18"/>
          <w:szCs w:val="18"/>
          <w:shd w:val="clear" w:color="auto" w:fill="FFFFFF"/>
        </w:rPr>
      </w:pPr>
      <w:r w:rsidRPr="0018019B">
        <w:rPr>
          <w:b w:val="0"/>
          <w:color w:val="000000"/>
          <w:sz w:val="18"/>
          <w:szCs w:val="18"/>
        </w:rPr>
        <w:t>1</w:t>
      </w:r>
      <w:r w:rsidR="009A5631" w:rsidRPr="0018019B">
        <w:rPr>
          <w:b w:val="0"/>
          <w:color w:val="000000"/>
          <w:sz w:val="18"/>
          <w:szCs w:val="18"/>
        </w:rPr>
        <w:t>5</w:t>
      </w:r>
      <w:r w:rsidR="000A25A0">
        <w:rPr>
          <w:b w:val="0"/>
          <w:color w:val="000000"/>
          <w:sz w:val="18"/>
          <w:szCs w:val="18"/>
        </w:rPr>
        <w:t>6</w:t>
      </w:r>
      <w:r w:rsidR="00DE6017" w:rsidRPr="0018019B">
        <w:rPr>
          <w:b w:val="0"/>
          <w:color w:val="000000"/>
          <w:sz w:val="18"/>
          <w:szCs w:val="18"/>
        </w:rPr>
        <w:t xml:space="preserve">. </w:t>
      </w:r>
      <w:r w:rsidR="00DE6017" w:rsidRPr="0018019B">
        <w:rPr>
          <w:bCs w:val="0"/>
          <w:color w:val="000000"/>
          <w:sz w:val="18"/>
          <w:szCs w:val="18"/>
        </w:rPr>
        <w:t>Devine EB</w:t>
      </w:r>
      <w:r w:rsidR="00DE6017" w:rsidRPr="0018019B">
        <w:rPr>
          <w:b w:val="0"/>
          <w:color w:val="000000"/>
          <w:sz w:val="18"/>
          <w:szCs w:val="18"/>
        </w:rPr>
        <w:t xml:space="preserve">. The art of obtaining grants. </w:t>
      </w:r>
      <w:hyperlink r:id="rId97" w:tooltip="American journal of health-system pharmacy : AJHP : official journal of the American Society of Health-System Pharmacists." w:history="1">
        <w:r w:rsidR="000D7D41" w:rsidRPr="0018019B">
          <w:rPr>
            <w:rStyle w:val="Hyperlink"/>
            <w:b w:val="0"/>
            <w:i/>
            <w:color w:val="000000"/>
            <w:sz w:val="18"/>
            <w:szCs w:val="18"/>
            <w:u w:val="none"/>
            <w:shd w:val="clear" w:color="auto" w:fill="FFFFFF"/>
          </w:rPr>
          <w:t>Am J Health Syst Pharm.</w:t>
        </w:r>
      </w:hyperlink>
      <w:r w:rsidR="000D7D41" w:rsidRPr="0018019B">
        <w:rPr>
          <w:rStyle w:val="apple-converted-space"/>
          <w:b w:val="0"/>
          <w:color w:val="000000"/>
          <w:sz w:val="18"/>
          <w:szCs w:val="18"/>
          <w:shd w:val="clear" w:color="auto" w:fill="FFFFFF"/>
        </w:rPr>
        <w:t> </w:t>
      </w:r>
      <w:r w:rsidR="000D7D41" w:rsidRPr="0018019B">
        <w:rPr>
          <w:b w:val="0"/>
          <w:color w:val="000000"/>
          <w:sz w:val="18"/>
          <w:szCs w:val="18"/>
          <w:shd w:val="clear" w:color="auto" w:fill="FFFFFF"/>
        </w:rPr>
        <w:t xml:space="preserve">2009 Mar 15;66(6):580-7. </w:t>
      </w:r>
      <w:proofErr w:type="spellStart"/>
      <w:r w:rsidR="000D7D41" w:rsidRPr="0018019B">
        <w:rPr>
          <w:b w:val="0"/>
          <w:color w:val="000000"/>
          <w:sz w:val="18"/>
          <w:szCs w:val="18"/>
          <w:shd w:val="clear" w:color="auto" w:fill="FFFFFF"/>
        </w:rPr>
        <w:t>doi</w:t>
      </w:r>
      <w:proofErr w:type="spellEnd"/>
      <w:r w:rsidR="000D7D41" w:rsidRPr="0018019B">
        <w:rPr>
          <w:b w:val="0"/>
          <w:color w:val="000000"/>
          <w:sz w:val="18"/>
          <w:szCs w:val="18"/>
          <w:shd w:val="clear" w:color="auto" w:fill="FFFFFF"/>
        </w:rPr>
        <w:t>: 10.2146/ajhp070320.</w:t>
      </w:r>
      <w:bookmarkStart w:id="3" w:name="OLE_LINK5"/>
      <w:bookmarkStart w:id="4" w:name="OLE_LINK6"/>
      <w:r w:rsidR="004F138D" w:rsidRPr="0018019B">
        <w:rPr>
          <w:b w:val="0"/>
          <w:color w:val="000000"/>
          <w:sz w:val="18"/>
          <w:szCs w:val="18"/>
          <w:shd w:val="clear" w:color="auto" w:fill="FFFFFF"/>
        </w:rPr>
        <w:t>.</w:t>
      </w:r>
      <w:r w:rsidR="009D2F44" w:rsidRPr="0018019B">
        <w:rPr>
          <w:b w:val="0"/>
          <w:color w:val="000000"/>
          <w:sz w:val="18"/>
          <w:szCs w:val="18"/>
          <w:shd w:val="clear" w:color="auto" w:fill="FFFFFF"/>
        </w:rPr>
        <w:t xml:space="preserve"> </w:t>
      </w:r>
      <w:r w:rsidR="009D2F44" w:rsidRPr="0018019B">
        <w:rPr>
          <w:rStyle w:val="pmid"/>
          <w:b w:val="0"/>
          <w:color w:val="000000"/>
          <w:sz w:val="18"/>
          <w:szCs w:val="18"/>
          <w:shd w:val="clear" w:color="auto" w:fill="FFFFFF"/>
        </w:rPr>
        <w:t>PubMed PMID: 19265188</w:t>
      </w:r>
      <w:r w:rsidR="009D2F44" w:rsidRPr="0018019B">
        <w:rPr>
          <w:b w:val="0"/>
          <w:color w:val="000000"/>
          <w:sz w:val="18"/>
          <w:szCs w:val="18"/>
          <w:shd w:val="clear" w:color="auto" w:fill="FFFFFF"/>
        </w:rPr>
        <w:t>.</w:t>
      </w:r>
    </w:p>
    <w:p w14:paraId="51E4E2B3" w14:textId="77777777" w:rsidR="007D3A3D" w:rsidRPr="0018019B" w:rsidRDefault="007D3A3D" w:rsidP="0078454E">
      <w:pPr>
        <w:pStyle w:val="Title"/>
        <w:jc w:val="left"/>
        <w:rPr>
          <w:b w:val="0"/>
          <w:color w:val="000000"/>
          <w:sz w:val="18"/>
          <w:szCs w:val="18"/>
          <w:shd w:val="clear" w:color="auto" w:fill="FFFFFF"/>
        </w:rPr>
      </w:pPr>
    </w:p>
    <w:p w14:paraId="54D9DB52" w14:textId="6233CD8E" w:rsidR="00DE6017" w:rsidRPr="0018019B" w:rsidRDefault="00ED04AB" w:rsidP="0078454E">
      <w:pPr>
        <w:pStyle w:val="Title"/>
        <w:jc w:val="left"/>
        <w:rPr>
          <w:b w:val="0"/>
          <w:color w:val="000000"/>
          <w:sz w:val="18"/>
          <w:szCs w:val="18"/>
        </w:rPr>
      </w:pPr>
      <w:r w:rsidRPr="0018019B">
        <w:rPr>
          <w:b w:val="0"/>
          <w:color w:val="000000"/>
          <w:sz w:val="18"/>
          <w:szCs w:val="18"/>
          <w:shd w:val="clear" w:color="auto" w:fill="FFFFFF"/>
        </w:rPr>
        <w:t>15</w:t>
      </w:r>
      <w:r w:rsidR="000A25A0">
        <w:rPr>
          <w:b w:val="0"/>
          <w:color w:val="000000"/>
          <w:sz w:val="18"/>
          <w:szCs w:val="18"/>
          <w:shd w:val="clear" w:color="auto" w:fill="FFFFFF"/>
        </w:rPr>
        <w:t>7</w:t>
      </w:r>
      <w:r w:rsidR="00DE6017" w:rsidRPr="0018019B">
        <w:rPr>
          <w:b w:val="0"/>
          <w:color w:val="000000"/>
          <w:sz w:val="18"/>
          <w:szCs w:val="18"/>
        </w:rPr>
        <w:t xml:space="preserve">. </w:t>
      </w:r>
      <w:r w:rsidR="00DE6017" w:rsidRPr="0018019B">
        <w:rPr>
          <w:color w:val="000000"/>
          <w:sz w:val="18"/>
          <w:szCs w:val="18"/>
        </w:rPr>
        <w:t>Devine EB</w:t>
      </w:r>
      <w:r w:rsidR="00DE6017" w:rsidRPr="0018019B">
        <w:rPr>
          <w:b w:val="0"/>
          <w:color w:val="000000"/>
          <w:sz w:val="18"/>
          <w:szCs w:val="18"/>
        </w:rPr>
        <w:t xml:space="preserve">, Wilson-Norton JL, Lawless NM, </w:t>
      </w:r>
      <w:r w:rsidR="000D7D41" w:rsidRPr="0018019B">
        <w:rPr>
          <w:b w:val="0"/>
          <w:color w:val="000000"/>
          <w:sz w:val="18"/>
          <w:szCs w:val="18"/>
        </w:rPr>
        <w:t>Hansen RN, Hollingworth W,</w:t>
      </w:r>
      <w:r w:rsidR="00DE6017" w:rsidRPr="0018019B">
        <w:rPr>
          <w:b w:val="0"/>
          <w:color w:val="000000"/>
          <w:sz w:val="18"/>
          <w:szCs w:val="18"/>
        </w:rPr>
        <w:t xml:space="preserve"> Fisk AW, Sullivan SD.</w:t>
      </w:r>
      <w:r w:rsidR="00C21395" w:rsidRPr="0018019B">
        <w:rPr>
          <w:b w:val="0"/>
          <w:color w:val="000000"/>
          <w:sz w:val="18"/>
          <w:szCs w:val="18"/>
        </w:rPr>
        <w:t xml:space="preserve"> Implementing an Ambulatory e-P</w:t>
      </w:r>
      <w:r w:rsidR="00803C14" w:rsidRPr="0018019B">
        <w:rPr>
          <w:b w:val="0"/>
          <w:color w:val="000000"/>
          <w:sz w:val="18"/>
          <w:szCs w:val="18"/>
        </w:rPr>
        <w:t>re</w:t>
      </w:r>
      <w:r w:rsidR="00DE6017" w:rsidRPr="0018019B">
        <w:rPr>
          <w:b w:val="0"/>
          <w:color w:val="000000"/>
          <w:sz w:val="18"/>
          <w:szCs w:val="18"/>
        </w:rPr>
        <w:t>scribing System: Strategies Employed and Lessons Learned to Minimize Unintended Consequences. In: Henriksen K, Battles JB, Keyes MA, Grady ML, editors. Advances in patient safety: New directions and alternative approaches. Vol. 4. Technology and Medication Safety. AHRQ Publication No. 08-0034-4. Rockville, MD: Agency for Healthcare Research and Quality; August 2008</w:t>
      </w:r>
      <w:r w:rsidR="000D7D41" w:rsidRPr="0018019B">
        <w:rPr>
          <w:b w:val="0"/>
          <w:color w:val="000000"/>
          <w:sz w:val="18"/>
          <w:szCs w:val="18"/>
        </w:rPr>
        <w:t xml:space="preserve"> PMID:21249960.</w:t>
      </w:r>
    </w:p>
    <w:bookmarkEnd w:id="3"/>
    <w:bookmarkEnd w:id="4"/>
    <w:p w14:paraId="44BFC104" w14:textId="77777777" w:rsidR="00DE6017" w:rsidRPr="0018019B" w:rsidRDefault="00DE6017" w:rsidP="0078454E">
      <w:pPr>
        <w:pStyle w:val="Title"/>
        <w:jc w:val="left"/>
        <w:rPr>
          <w:b w:val="0"/>
          <w:color w:val="000000"/>
          <w:sz w:val="18"/>
          <w:szCs w:val="18"/>
        </w:rPr>
      </w:pPr>
    </w:p>
    <w:p w14:paraId="0B5C8355" w14:textId="58BADC3A" w:rsidR="00DE6017" w:rsidRPr="0018019B" w:rsidRDefault="002D490D" w:rsidP="0078454E">
      <w:pPr>
        <w:pStyle w:val="Title"/>
        <w:jc w:val="left"/>
        <w:rPr>
          <w:b w:val="0"/>
          <w:color w:val="000000"/>
          <w:sz w:val="18"/>
          <w:szCs w:val="18"/>
        </w:rPr>
      </w:pPr>
      <w:r w:rsidRPr="0018019B">
        <w:rPr>
          <w:b w:val="0"/>
          <w:color w:val="000000"/>
          <w:sz w:val="18"/>
          <w:szCs w:val="18"/>
        </w:rPr>
        <w:t>1</w:t>
      </w:r>
      <w:r w:rsidR="000000F2" w:rsidRPr="0018019B">
        <w:rPr>
          <w:b w:val="0"/>
          <w:color w:val="000000"/>
          <w:sz w:val="18"/>
          <w:szCs w:val="18"/>
        </w:rPr>
        <w:t>5</w:t>
      </w:r>
      <w:r w:rsidR="000A25A0">
        <w:rPr>
          <w:b w:val="0"/>
          <w:color w:val="000000"/>
          <w:sz w:val="18"/>
          <w:szCs w:val="18"/>
        </w:rPr>
        <w:t>8</w:t>
      </w:r>
      <w:r w:rsidR="00DE6017" w:rsidRPr="0018019B">
        <w:rPr>
          <w:b w:val="0"/>
          <w:color w:val="000000"/>
          <w:sz w:val="18"/>
          <w:szCs w:val="18"/>
        </w:rPr>
        <w:t xml:space="preserve">. </w:t>
      </w:r>
      <w:r w:rsidR="00DE6017" w:rsidRPr="0018019B">
        <w:rPr>
          <w:color w:val="000000"/>
          <w:sz w:val="18"/>
          <w:szCs w:val="18"/>
        </w:rPr>
        <w:t xml:space="preserve">Devine EB, </w:t>
      </w:r>
      <w:r w:rsidR="00DE6017" w:rsidRPr="0018019B">
        <w:rPr>
          <w:b w:val="0"/>
          <w:color w:val="000000"/>
          <w:sz w:val="18"/>
          <w:szCs w:val="18"/>
        </w:rPr>
        <w:t xml:space="preserve">Wilson-Norton JL, Lawless NM, Hansen RN, Haney KK, Fisk AW, Sullivan SD. The impact of an ambulatory CPOE system on medication errors. </w:t>
      </w:r>
      <w:hyperlink r:id="rId98" w:tooltip="AMIA ... Annual Symposium proceedings / AMIA Symposium. AMIA Symposium." w:history="1">
        <w:r w:rsidR="000D7D41" w:rsidRPr="0018019B">
          <w:rPr>
            <w:b w:val="0"/>
            <w:bCs w:val="0"/>
            <w:i/>
            <w:color w:val="000000"/>
            <w:sz w:val="18"/>
            <w:szCs w:val="18"/>
            <w:shd w:val="clear" w:color="auto" w:fill="FFFFFF"/>
          </w:rPr>
          <w:t>AMIA Annu Symp Proc.</w:t>
        </w:r>
      </w:hyperlink>
      <w:r w:rsidR="000D7D41" w:rsidRPr="0018019B">
        <w:rPr>
          <w:b w:val="0"/>
          <w:bCs w:val="0"/>
          <w:color w:val="000000"/>
          <w:sz w:val="18"/>
          <w:szCs w:val="18"/>
          <w:shd w:val="clear" w:color="auto" w:fill="FFFFFF"/>
        </w:rPr>
        <w:t> 2008 Nov 6:928. PMID: 18999201</w:t>
      </w:r>
    </w:p>
    <w:p w14:paraId="7727154A" w14:textId="77777777" w:rsidR="00FD1266" w:rsidRPr="0018019B" w:rsidRDefault="00FD1266" w:rsidP="0078454E">
      <w:pPr>
        <w:pStyle w:val="Title"/>
        <w:jc w:val="left"/>
        <w:rPr>
          <w:b w:val="0"/>
          <w:color w:val="000000"/>
          <w:sz w:val="18"/>
          <w:szCs w:val="18"/>
        </w:rPr>
      </w:pPr>
    </w:p>
    <w:p w14:paraId="3168A7AD" w14:textId="6945476F" w:rsidR="000D7D41" w:rsidRPr="0018019B" w:rsidRDefault="001726DC" w:rsidP="0078454E">
      <w:pPr>
        <w:pStyle w:val="BodyText"/>
        <w:rPr>
          <w:rFonts w:cs="Arial"/>
          <w:color w:val="000000"/>
          <w:sz w:val="18"/>
          <w:szCs w:val="18"/>
          <w:lang w:val="en-US"/>
        </w:rPr>
      </w:pPr>
      <w:r w:rsidRPr="0018019B">
        <w:rPr>
          <w:rFonts w:cs="Arial"/>
          <w:color w:val="000000"/>
          <w:sz w:val="18"/>
          <w:szCs w:val="18"/>
          <w:lang w:val="en-US"/>
        </w:rPr>
        <w:t>1</w:t>
      </w:r>
      <w:r w:rsidR="00641625">
        <w:rPr>
          <w:rFonts w:cs="Arial"/>
          <w:color w:val="000000"/>
          <w:sz w:val="18"/>
          <w:szCs w:val="18"/>
          <w:lang w:val="en-US"/>
        </w:rPr>
        <w:t>5</w:t>
      </w:r>
      <w:r w:rsidR="000A25A0">
        <w:rPr>
          <w:rFonts w:cs="Arial"/>
          <w:color w:val="000000"/>
          <w:sz w:val="18"/>
          <w:szCs w:val="18"/>
          <w:lang w:val="en-US"/>
        </w:rPr>
        <w:t>9</w:t>
      </w:r>
      <w:r w:rsidR="00DE6017" w:rsidRPr="0018019B">
        <w:rPr>
          <w:rFonts w:cs="Arial"/>
          <w:color w:val="000000"/>
          <w:sz w:val="18"/>
          <w:szCs w:val="18"/>
        </w:rPr>
        <w:t xml:space="preserve">. </w:t>
      </w:r>
      <w:r w:rsidR="00DE6017" w:rsidRPr="0018019B">
        <w:rPr>
          <w:rFonts w:cs="Arial"/>
          <w:b/>
          <w:color w:val="000000"/>
          <w:sz w:val="18"/>
          <w:szCs w:val="18"/>
        </w:rPr>
        <w:t xml:space="preserve">Devine EB, </w:t>
      </w:r>
      <w:proofErr w:type="spellStart"/>
      <w:r w:rsidR="00DE6017" w:rsidRPr="0018019B">
        <w:rPr>
          <w:rFonts w:cs="Arial"/>
          <w:color w:val="000000"/>
          <w:sz w:val="18"/>
          <w:szCs w:val="18"/>
        </w:rPr>
        <w:t>Hopefl</w:t>
      </w:r>
      <w:proofErr w:type="spellEnd"/>
      <w:r w:rsidR="00DE6017" w:rsidRPr="0018019B">
        <w:rPr>
          <w:rFonts w:cs="Arial"/>
          <w:color w:val="000000"/>
          <w:sz w:val="18"/>
          <w:szCs w:val="18"/>
        </w:rPr>
        <w:t xml:space="preserve"> A, </w:t>
      </w:r>
      <w:proofErr w:type="spellStart"/>
      <w:r w:rsidR="00DE6017" w:rsidRPr="0018019B">
        <w:rPr>
          <w:rFonts w:cs="Arial"/>
          <w:color w:val="000000"/>
          <w:sz w:val="18"/>
          <w:szCs w:val="18"/>
        </w:rPr>
        <w:t>Wittkowsky</w:t>
      </w:r>
      <w:proofErr w:type="spellEnd"/>
      <w:r w:rsidR="00DE6017" w:rsidRPr="0018019B">
        <w:rPr>
          <w:rFonts w:cs="Arial"/>
          <w:color w:val="000000"/>
          <w:sz w:val="18"/>
          <w:szCs w:val="18"/>
        </w:rPr>
        <w:t xml:space="preserve"> AK. Adherence to guidelines for the management of excessive warfarin anticoagulation.</w:t>
      </w:r>
    </w:p>
    <w:p w14:paraId="16F571FD" w14:textId="77777777" w:rsidR="00DE6017" w:rsidRPr="0018019B" w:rsidRDefault="000D7D41" w:rsidP="0078454E">
      <w:pPr>
        <w:pStyle w:val="BodyText"/>
        <w:rPr>
          <w:rFonts w:cs="Arial"/>
          <w:b/>
          <w:color w:val="000000"/>
          <w:sz w:val="18"/>
          <w:szCs w:val="18"/>
          <w:lang w:val="en-US"/>
        </w:rPr>
      </w:pPr>
      <w:hyperlink r:id="rId99" w:tooltip="Journal of thrombosis and thrombolysis." w:history="1">
        <w:r w:rsidRPr="0018019B">
          <w:rPr>
            <w:rStyle w:val="Hyperlink"/>
            <w:rFonts w:cs="Arial"/>
            <w:i/>
            <w:color w:val="000000"/>
            <w:sz w:val="18"/>
            <w:szCs w:val="18"/>
            <w:u w:val="none"/>
            <w:shd w:val="clear" w:color="auto" w:fill="FFFFFF"/>
          </w:rPr>
          <w:t>J</w:t>
        </w:r>
        <w:r w:rsidR="002B2BB2" w:rsidRPr="0018019B">
          <w:rPr>
            <w:rStyle w:val="Hyperlink"/>
            <w:rFonts w:cs="Arial"/>
            <w:i/>
            <w:color w:val="000000"/>
            <w:sz w:val="18"/>
            <w:szCs w:val="18"/>
            <w:u w:val="none"/>
            <w:shd w:val="clear" w:color="auto" w:fill="FFFFFF"/>
            <w:lang w:val="en-US"/>
          </w:rPr>
          <w:t xml:space="preserve"> </w:t>
        </w:r>
        <w:proofErr w:type="spellStart"/>
        <w:r w:rsidRPr="0018019B">
          <w:rPr>
            <w:rStyle w:val="Hyperlink"/>
            <w:rFonts w:cs="Arial"/>
            <w:i/>
            <w:color w:val="000000"/>
            <w:sz w:val="18"/>
            <w:szCs w:val="18"/>
            <w:u w:val="none"/>
            <w:shd w:val="clear" w:color="auto" w:fill="FFFFFF"/>
          </w:rPr>
          <w:t>Thromb</w:t>
        </w:r>
        <w:proofErr w:type="spellEnd"/>
        <w:r w:rsidRPr="0018019B">
          <w:rPr>
            <w:rStyle w:val="Hyperlink"/>
            <w:rFonts w:cs="Arial"/>
            <w:i/>
            <w:color w:val="000000"/>
            <w:sz w:val="18"/>
            <w:szCs w:val="18"/>
            <w:u w:val="none"/>
            <w:shd w:val="clear" w:color="auto" w:fill="FFFFFF"/>
          </w:rPr>
          <w:t xml:space="preserve"> Thrombolysis.</w:t>
        </w:r>
      </w:hyperlink>
      <w:r w:rsidRPr="0018019B">
        <w:rPr>
          <w:rStyle w:val="apple-converted-space"/>
          <w:rFonts w:cs="Arial"/>
          <w:color w:val="000000"/>
          <w:sz w:val="18"/>
          <w:szCs w:val="18"/>
          <w:shd w:val="clear" w:color="auto" w:fill="FFFFFF"/>
        </w:rPr>
        <w:t> </w:t>
      </w:r>
      <w:r w:rsidRPr="0018019B">
        <w:rPr>
          <w:rFonts w:cs="Arial"/>
          <w:color w:val="000000"/>
          <w:sz w:val="18"/>
          <w:szCs w:val="18"/>
          <w:shd w:val="clear" w:color="auto" w:fill="FFFFFF"/>
        </w:rPr>
        <w:t xml:space="preserve">2009 May;27(4):379-84. </w:t>
      </w:r>
      <w:proofErr w:type="spellStart"/>
      <w:r w:rsidRPr="0018019B">
        <w:rPr>
          <w:rFonts w:cs="Arial"/>
          <w:color w:val="000000"/>
          <w:sz w:val="18"/>
          <w:szCs w:val="18"/>
          <w:shd w:val="clear" w:color="auto" w:fill="FFFFFF"/>
        </w:rPr>
        <w:t>doi</w:t>
      </w:r>
      <w:proofErr w:type="spellEnd"/>
      <w:r w:rsidRPr="0018019B">
        <w:rPr>
          <w:rFonts w:cs="Arial"/>
          <w:color w:val="000000"/>
          <w:sz w:val="18"/>
          <w:szCs w:val="18"/>
          <w:shd w:val="clear" w:color="auto" w:fill="FFFFFF"/>
        </w:rPr>
        <w:t xml:space="preserve">: 10.1007/s11239-008-0232-z. </w:t>
      </w:r>
      <w:proofErr w:type="spellStart"/>
      <w:r w:rsidRPr="0018019B">
        <w:rPr>
          <w:rFonts w:cs="Arial"/>
          <w:color w:val="000000"/>
          <w:sz w:val="18"/>
          <w:szCs w:val="18"/>
          <w:shd w:val="clear" w:color="auto" w:fill="FFFFFF"/>
        </w:rPr>
        <w:t>Epub</w:t>
      </w:r>
      <w:proofErr w:type="spellEnd"/>
      <w:r w:rsidRPr="0018019B">
        <w:rPr>
          <w:rFonts w:cs="Arial"/>
          <w:color w:val="000000"/>
          <w:sz w:val="18"/>
          <w:szCs w:val="18"/>
          <w:shd w:val="clear" w:color="auto" w:fill="FFFFFF"/>
        </w:rPr>
        <w:t xml:space="preserve"> 2008 May 9.</w:t>
      </w:r>
      <w:r w:rsidR="009D2F44" w:rsidRPr="0018019B">
        <w:rPr>
          <w:rFonts w:cs="Arial"/>
          <w:color w:val="000000"/>
          <w:sz w:val="18"/>
          <w:szCs w:val="18"/>
          <w:shd w:val="clear" w:color="auto" w:fill="FFFFFF"/>
        </w:rPr>
        <w:t xml:space="preserve"> </w:t>
      </w:r>
      <w:r w:rsidR="009D2F44" w:rsidRPr="0018019B">
        <w:rPr>
          <w:rStyle w:val="pmid"/>
          <w:rFonts w:cs="Arial"/>
          <w:color w:val="000000"/>
          <w:sz w:val="18"/>
          <w:szCs w:val="18"/>
          <w:shd w:val="clear" w:color="auto" w:fill="FFFFFF"/>
        </w:rPr>
        <w:t>PMID: 18465088</w:t>
      </w:r>
      <w:r w:rsidR="009D2F44" w:rsidRPr="0018019B">
        <w:rPr>
          <w:rFonts w:cs="Arial"/>
          <w:color w:val="000000"/>
          <w:sz w:val="18"/>
          <w:szCs w:val="18"/>
          <w:shd w:val="clear" w:color="auto" w:fill="FFFFFF"/>
        </w:rPr>
        <w:t>.</w:t>
      </w:r>
      <w:r w:rsidRPr="0018019B">
        <w:rPr>
          <w:rFonts w:cs="Arial"/>
          <w:color w:val="000000"/>
          <w:sz w:val="18"/>
          <w:szCs w:val="18"/>
          <w:shd w:val="clear" w:color="auto" w:fill="FFFFFF"/>
          <w:lang w:val="en-US"/>
        </w:rPr>
        <w:br/>
      </w:r>
    </w:p>
    <w:p w14:paraId="6122BE17" w14:textId="69004F0D" w:rsidR="00DE6017" w:rsidRPr="0018019B" w:rsidRDefault="00646184" w:rsidP="0078454E">
      <w:pPr>
        <w:pStyle w:val="Title"/>
        <w:jc w:val="left"/>
        <w:rPr>
          <w:b w:val="0"/>
          <w:color w:val="000000"/>
          <w:sz w:val="18"/>
          <w:szCs w:val="18"/>
        </w:rPr>
      </w:pPr>
      <w:r w:rsidRPr="0018019B">
        <w:rPr>
          <w:b w:val="0"/>
          <w:color w:val="000000"/>
          <w:sz w:val="18"/>
          <w:szCs w:val="18"/>
          <w:lang w:val="de-DE"/>
        </w:rPr>
        <w:t>1</w:t>
      </w:r>
      <w:r w:rsidR="000A25A0">
        <w:rPr>
          <w:b w:val="0"/>
          <w:color w:val="000000"/>
          <w:sz w:val="18"/>
          <w:szCs w:val="18"/>
          <w:lang w:val="de-DE"/>
        </w:rPr>
        <w:t>60</w:t>
      </w:r>
      <w:r w:rsidR="00DE6017" w:rsidRPr="0018019B">
        <w:rPr>
          <w:b w:val="0"/>
          <w:color w:val="000000"/>
          <w:sz w:val="18"/>
          <w:szCs w:val="18"/>
          <w:lang w:val="de-DE"/>
        </w:rPr>
        <w:t xml:space="preserve">. Wittkowsky AK, </w:t>
      </w:r>
      <w:proofErr w:type="spellStart"/>
      <w:r w:rsidR="00DE6017" w:rsidRPr="0018019B">
        <w:rPr>
          <w:b w:val="0"/>
          <w:color w:val="000000"/>
          <w:sz w:val="18"/>
          <w:szCs w:val="18"/>
          <w:lang w:val="de-DE"/>
        </w:rPr>
        <w:t>Nutescu</w:t>
      </w:r>
      <w:proofErr w:type="spellEnd"/>
      <w:r w:rsidR="00DE6017" w:rsidRPr="0018019B">
        <w:rPr>
          <w:b w:val="0"/>
          <w:color w:val="000000"/>
          <w:sz w:val="18"/>
          <w:szCs w:val="18"/>
          <w:lang w:val="de-DE"/>
        </w:rPr>
        <w:t xml:space="preserve"> E,</w:t>
      </w:r>
      <w:r w:rsidR="00DE6017" w:rsidRPr="0018019B">
        <w:rPr>
          <w:bCs w:val="0"/>
          <w:color w:val="000000"/>
          <w:sz w:val="18"/>
          <w:szCs w:val="18"/>
          <w:lang w:val="de-DE"/>
        </w:rPr>
        <w:t xml:space="preserve"> </w:t>
      </w:r>
      <w:proofErr w:type="spellStart"/>
      <w:r w:rsidR="00DE6017" w:rsidRPr="0018019B">
        <w:rPr>
          <w:bCs w:val="0"/>
          <w:color w:val="000000"/>
          <w:sz w:val="18"/>
          <w:szCs w:val="18"/>
          <w:lang w:val="de-DE"/>
        </w:rPr>
        <w:t>Devine</w:t>
      </w:r>
      <w:proofErr w:type="spellEnd"/>
      <w:r w:rsidR="00DE6017" w:rsidRPr="0018019B">
        <w:rPr>
          <w:bCs w:val="0"/>
          <w:color w:val="000000"/>
          <w:sz w:val="18"/>
          <w:szCs w:val="18"/>
          <w:lang w:val="de-DE"/>
        </w:rPr>
        <w:t xml:space="preserve"> EB.</w:t>
      </w:r>
      <w:r w:rsidR="00DE6017" w:rsidRPr="0018019B">
        <w:rPr>
          <w:b w:val="0"/>
          <w:color w:val="000000"/>
          <w:sz w:val="18"/>
          <w:szCs w:val="18"/>
          <w:lang w:val="de-DE"/>
        </w:rPr>
        <w:t xml:space="preserve"> </w:t>
      </w:r>
      <w:r w:rsidR="00DE6017" w:rsidRPr="0018019B">
        <w:rPr>
          <w:b w:val="0"/>
          <w:color w:val="000000"/>
          <w:sz w:val="18"/>
          <w:szCs w:val="18"/>
        </w:rPr>
        <w:t>Compression stockings to prevent post-thrombotic syndrome: a role for anticoagulation clinics?</w:t>
      </w:r>
      <w:r w:rsidR="00DE6017" w:rsidRPr="0018019B">
        <w:rPr>
          <w:b w:val="0"/>
          <w:i/>
          <w:color w:val="000000"/>
          <w:sz w:val="18"/>
          <w:szCs w:val="18"/>
        </w:rPr>
        <w:t xml:space="preserve"> J </w:t>
      </w:r>
      <w:proofErr w:type="spellStart"/>
      <w:r w:rsidR="00DE6017" w:rsidRPr="0018019B">
        <w:rPr>
          <w:b w:val="0"/>
          <w:i/>
          <w:color w:val="000000"/>
          <w:sz w:val="18"/>
          <w:szCs w:val="18"/>
        </w:rPr>
        <w:t>Thromb</w:t>
      </w:r>
      <w:proofErr w:type="spellEnd"/>
      <w:r w:rsidR="00DE6017" w:rsidRPr="0018019B">
        <w:rPr>
          <w:b w:val="0"/>
          <w:i/>
          <w:color w:val="000000"/>
          <w:sz w:val="18"/>
          <w:szCs w:val="18"/>
        </w:rPr>
        <w:t xml:space="preserve"> and Thrombolysis</w:t>
      </w:r>
      <w:r w:rsidR="00DE6017" w:rsidRPr="0018019B">
        <w:rPr>
          <w:b w:val="0"/>
          <w:color w:val="000000"/>
          <w:sz w:val="18"/>
          <w:szCs w:val="18"/>
        </w:rPr>
        <w:t xml:space="preserve"> 2008 26(3):248-50. </w:t>
      </w:r>
      <w:proofErr w:type="spellStart"/>
      <w:r w:rsidR="00DE6017" w:rsidRPr="0018019B">
        <w:rPr>
          <w:b w:val="0"/>
          <w:color w:val="000000"/>
          <w:sz w:val="18"/>
          <w:szCs w:val="18"/>
        </w:rPr>
        <w:t>Epub</w:t>
      </w:r>
      <w:proofErr w:type="spellEnd"/>
      <w:r w:rsidR="00DE6017" w:rsidRPr="0018019B">
        <w:rPr>
          <w:b w:val="0"/>
          <w:color w:val="000000"/>
          <w:sz w:val="18"/>
          <w:szCs w:val="18"/>
        </w:rPr>
        <w:t xml:space="preserve"> 2007 Nov 30</w:t>
      </w:r>
      <w:r w:rsidR="000D7D41" w:rsidRPr="0018019B">
        <w:rPr>
          <w:b w:val="0"/>
          <w:color w:val="000000"/>
          <w:sz w:val="18"/>
          <w:szCs w:val="18"/>
        </w:rPr>
        <w:t xml:space="preserve"> PMID:18060364</w:t>
      </w:r>
      <w:r w:rsidR="009D2F44" w:rsidRPr="0018019B">
        <w:rPr>
          <w:b w:val="0"/>
          <w:color w:val="000000"/>
          <w:sz w:val="18"/>
          <w:szCs w:val="18"/>
        </w:rPr>
        <w:t xml:space="preserve">. </w:t>
      </w:r>
      <w:r w:rsidR="009D2F44" w:rsidRPr="005A63A4">
        <w:rPr>
          <w:rStyle w:val="pmid"/>
          <w:b w:val="0"/>
          <w:bCs w:val="0"/>
          <w:color w:val="000000"/>
          <w:sz w:val="18"/>
          <w:szCs w:val="18"/>
          <w:shd w:val="clear" w:color="auto" w:fill="FFFFFF"/>
        </w:rPr>
        <w:t>PMID: 18060364</w:t>
      </w:r>
      <w:r w:rsidR="009D2F44" w:rsidRPr="005A63A4">
        <w:rPr>
          <w:b w:val="0"/>
          <w:bCs w:val="0"/>
          <w:color w:val="000000"/>
          <w:sz w:val="18"/>
          <w:szCs w:val="18"/>
          <w:shd w:val="clear" w:color="auto" w:fill="FFFFFF"/>
        </w:rPr>
        <w:t>.</w:t>
      </w:r>
    </w:p>
    <w:p w14:paraId="0CE367A1" w14:textId="77777777" w:rsidR="00DE6017" w:rsidRPr="0018019B" w:rsidRDefault="00DE6017" w:rsidP="0078454E">
      <w:pPr>
        <w:rPr>
          <w:rFonts w:ascii="Arial" w:hAnsi="Arial" w:cs="Arial"/>
          <w:color w:val="000000"/>
          <w:sz w:val="18"/>
          <w:szCs w:val="18"/>
        </w:rPr>
      </w:pPr>
    </w:p>
    <w:p w14:paraId="0B0B34DA" w14:textId="10B359DC" w:rsidR="00DE6017" w:rsidRPr="0018019B" w:rsidRDefault="00646184" w:rsidP="0078454E">
      <w:pPr>
        <w:rPr>
          <w:rFonts w:ascii="Arial" w:hAnsi="Arial" w:cs="Arial"/>
          <w:i/>
          <w:iCs/>
          <w:color w:val="000000"/>
          <w:sz w:val="18"/>
          <w:szCs w:val="18"/>
        </w:rPr>
      </w:pPr>
      <w:r w:rsidRPr="0018019B">
        <w:rPr>
          <w:rFonts w:ascii="Arial" w:hAnsi="Arial" w:cs="Arial"/>
          <w:color w:val="000000"/>
          <w:sz w:val="18"/>
          <w:szCs w:val="18"/>
        </w:rPr>
        <w:t>1</w:t>
      </w:r>
      <w:r w:rsidR="000A25A0">
        <w:rPr>
          <w:rFonts w:ascii="Arial" w:hAnsi="Arial" w:cs="Arial"/>
          <w:color w:val="000000"/>
          <w:sz w:val="18"/>
          <w:szCs w:val="18"/>
        </w:rPr>
        <w:t>61</w:t>
      </w:r>
      <w:r w:rsidR="00DE6017" w:rsidRPr="0018019B">
        <w:rPr>
          <w:rFonts w:ascii="Arial" w:hAnsi="Arial" w:cs="Arial"/>
          <w:color w:val="000000"/>
          <w:sz w:val="18"/>
          <w:szCs w:val="18"/>
        </w:rPr>
        <w:t xml:space="preserve">. Hollingworth W, </w:t>
      </w:r>
      <w:r w:rsidR="00DE6017" w:rsidRPr="0018019B">
        <w:rPr>
          <w:rFonts w:ascii="Arial" w:hAnsi="Arial" w:cs="Arial"/>
          <w:b/>
          <w:bCs/>
          <w:color w:val="000000"/>
          <w:sz w:val="18"/>
          <w:szCs w:val="18"/>
        </w:rPr>
        <w:t xml:space="preserve">Devine EB, </w:t>
      </w:r>
      <w:r w:rsidR="00DE6017" w:rsidRPr="0018019B">
        <w:rPr>
          <w:rFonts w:ascii="Arial" w:hAnsi="Arial" w:cs="Arial"/>
          <w:color w:val="000000"/>
          <w:sz w:val="18"/>
          <w:szCs w:val="18"/>
        </w:rPr>
        <w:t>Hansen RN, Lawless NM, Comstock B</w:t>
      </w:r>
      <w:r w:rsidR="009526A4" w:rsidRPr="0018019B">
        <w:rPr>
          <w:rFonts w:ascii="Arial" w:hAnsi="Arial" w:cs="Arial"/>
          <w:color w:val="000000"/>
          <w:sz w:val="18"/>
          <w:szCs w:val="18"/>
        </w:rPr>
        <w:t>A, Wilson-Norton JL, Tharp</w:t>
      </w:r>
      <w:r w:rsidR="00DE6017" w:rsidRPr="0018019B">
        <w:rPr>
          <w:rFonts w:ascii="Arial" w:hAnsi="Arial" w:cs="Arial"/>
          <w:color w:val="000000"/>
          <w:sz w:val="18"/>
          <w:szCs w:val="18"/>
        </w:rPr>
        <w:t xml:space="preserve"> KL, Sullivan SD. The impact of e-prescribing on prescriber and staff time in ambulatory care clinics: A time-motion study.</w:t>
      </w:r>
      <w:r w:rsidR="000D7D41" w:rsidRPr="0018019B">
        <w:rPr>
          <w:rFonts w:ascii="Arial" w:hAnsi="Arial" w:cs="Arial"/>
          <w:color w:val="000000"/>
          <w:sz w:val="18"/>
          <w:szCs w:val="18"/>
          <w:shd w:val="clear" w:color="auto" w:fill="FFFFFF"/>
        </w:rPr>
        <w:t xml:space="preserve"> </w:t>
      </w:r>
      <w:hyperlink r:id="rId100" w:tooltip="Journal of the American Medical Informatics Association : JAMIA." w:history="1">
        <w:r w:rsidR="000D7D41" w:rsidRPr="0018019B">
          <w:rPr>
            <w:rStyle w:val="Hyperlink"/>
            <w:rFonts w:ascii="Arial" w:hAnsi="Arial" w:cs="Arial"/>
            <w:i/>
            <w:color w:val="000000"/>
            <w:sz w:val="18"/>
            <w:szCs w:val="18"/>
            <w:u w:val="none"/>
            <w:shd w:val="clear" w:color="auto" w:fill="FFFFFF"/>
          </w:rPr>
          <w:t>J Am Med Inform Assoc.</w:t>
        </w:r>
      </w:hyperlink>
      <w:r w:rsidR="000D7D41" w:rsidRPr="0018019B">
        <w:rPr>
          <w:rStyle w:val="apple-converted-space"/>
          <w:rFonts w:ascii="Arial" w:hAnsi="Arial" w:cs="Arial"/>
          <w:color w:val="000000"/>
          <w:sz w:val="18"/>
          <w:szCs w:val="18"/>
          <w:shd w:val="clear" w:color="auto" w:fill="FFFFFF"/>
        </w:rPr>
        <w:t> </w:t>
      </w:r>
      <w:r w:rsidR="000D7D41" w:rsidRPr="0018019B">
        <w:rPr>
          <w:rFonts w:ascii="Arial" w:hAnsi="Arial" w:cs="Arial"/>
          <w:color w:val="000000"/>
          <w:sz w:val="18"/>
          <w:szCs w:val="18"/>
          <w:shd w:val="clear" w:color="auto" w:fill="FFFFFF"/>
        </w:rPr>
        <w:t xml:space="preserve">2007 Nov-Dec;14(6):722-30. </w:t>
      </w:r>
      <w:proofErr w:type="spellStart"/>
      <w:r w:rsidR="000D7D41" w:rsidRPr="0018019B">
        <w:rPr>
          <w:rFonts w:ascii="Arial" w:hAnsi="Arial" w:cs="Arial"/>
          <w:color w:val="000000"/>
          <w:sz w:val="18"/>
          <w:szCs w:val="18"/>
          <w:shd w:val="clear" w:color="auto" w:fill="FFFFFF"/>
        </w:rPr>
        <w:t>Epub</w:t>
      </w:r>
      <w:proofErr w:type="spellEnd"/>
      <w:r w:rsidR="000D7D41" w:rsidRPr="0018019B">
        <w:rPr>
          <w:rFonts w:ascii="Arial" w:hAnsi="Arial" w:cs="Arial"/>
          <w:color w:val="000000"/>
          <w:sz w:val="18"/>
          <w:szCs w:val="18"/>
          <w:shd w:val="clear" w:color="auto" w:fill="FFFFFF"/>
        </w:rPr>
        <w:t xml:space="preserve"> 2007 Aug 21. PMID:17712088</w:t>
      </w:r>
      <w:r w:rsidR="009D2F44" w:rsidRPr="0018019B">
        <w:rPr>
          <w:rFonts w:ascii="Arial" w:hAnsi="Arial" w:cs="Arial"/>
          <w:color w:val="000000"/>
          <w:sz w:val="18"/>
          <w:szCs w:val="18"/>
          <w:shd w:val="clear" w:color="auto" w:fill="FFFFFF"/>
        </w:rPr>
        <w:t>.</w:t>
      </w:r>
    </w:p>
    <w:p w14:paraId="47F74CDC" w14:textId="77777777" w:rsidR="001C0844" w:rsidRPr="0018019B" w:rsidRDefault="001C0844" w:rsidP="0078454E">
      <w:pPr>
        <w:rPr>
          <w:rFonts w:ascii="Arial" w:hAnsi="Arial" w:cs="Arial"/>
          <w:color w:val="000000"/>
          <w:sz w:val="18"/>
          <w:szCs w:val="18"/>
        </w:rPr>
      </w:pPr>
    </w:p>
    <w:p w14:paraId="754C8091" w14:textId="2E4A9E59" w:rsidR="00DE6017" w:rsidRPr="0018019B" w:rsidRDefault="00646184" w:rsidP="0078454E">
      <w:pPr>
        <w:rPr>
          <w:rFonts w:ascii="Arial" w:hAnsi="Arial" w:cs="Arial"/>
          <w:color w:val="000000"/>
          <w:sz w:val="18"/>
          <w:szCs w:val="18"/>
        </w:rPr>
      </w:pPr>
      <w:r w:rsidRPr="0018019B">
        <w:rPr>
          <w:rFonts w:ascii="Arial" w:hAnsi="Arial" w:cs="Arial"/>
          <w:color w:val="000000"/>
          <w:sz w:val="18"/>
          <w:szCs w:val="18"/>
        </w:rPr>
        <w:t>1</w:t>
      </w:r>
      <w:r w:rsidR="005A63A4">
        <w:rPr>
          <w:rFonts w:ascii="Arial" w:hAnsi="Arial" w:cs="Arial"/>
          <w:color w:val="000000"/>
          <w:sz w:val="18"/>
          <w:szCs w:val="18"/>
        </w:rPr>
        <w:t>6</w:t>
      </w:r>
      <w:r w:rsidR="000A25A0">
        <w:rPr>
          <w:rFonts w:ascii="Arial" w:hAnsi="Arial" w:cs="Arial"/>
          <w:color w:val="000000"/>
          <w:sz w:val="18"/>
          <w:szCs w:val="18"/>
        </w:rPr>
        <w:t>2</w:t>
      </w:r>
      <w:r w:rsidR="00DE6017" w:rsidRPr="0018019B">
        <w:rPr>
          <w:rFonts w:ascii="Arial" w:hAnsi="Arial" w:cs="Arial"/>
          <w:color w:val="000000"/>
          <w:sz w:val="18"/>
          <w:szCs w:val="18"/>
        </w:rPr>
        <w:t>. *</w:t>
      </w:r>
      <w:r w:rsidR="00DE6017" w:rsidRPr="0018019B">
        <w:rPr>
          <w:rFonts w:ascii="Arial" w:hAnsi="Arial" w:cs="Arial"/>
          <w:b/>
          <w:bCs/>
          <w:color w:val="000000"/>
          <w:sz w:val="18"/>
          <w:szCs w:val="18"/>
        </w:rPr>
        <w:t>Devine EB</w:t>
      </w:r>
      <w:r w:rsidR="00DE6017" w:rsidRPr="0018019B">
        <w:rPr>
          <w:rFonts w:ascii="Arial" w:hAnsi="Arial" w:cs="Arial"/>
          <w:color w:val="000000"/>
          <w:sz w:val="18"/>
          <w:szCs w:val="18"/>
        </w:rPr>
        <w:t xml:space="preserve">, Cross JT, </w:t>
      </w:r>
      <w:proofErr w:type="spellStart"/>
      <w:r w:rsidR="00DE6017" w:rsidRPr="0018019B">
        <w:rPr>
          <w:rFonts w:ascii="Arial" w:hAnsi="Arial" w:cs="Arial"/>
          <w:color w:val="000000"/>
          <w:sz w:val="18"/>
          <w:szCs w:val="18"/>
        </w:rPr>
        <w:t>Kowdley</w:t>
      </w:r>
      <w:proofErr w:type="spellEnd"/>
      <w:r w:rsidR="00DE6017" w:rsidRPr="0018019B">
        <w:rPr>
          <w:rFonts w:ascii="Arial" w:hAnsi="Arial" w:cs="Arial"/>
          <w:color w:val="000000"/>
          <w:sz w:val="18"/>
          <w:szCs w:val="18"/>
        </w:rPr>
        <w:t xml:space="preserve"> KK, Sullivan SD.</w:t>
      </w:r>
      <w:r w:rsidR="00DE6017" w:rsidRPr="0018019B">
        <w:rPr>
          <w:rFonts w:ascii="Arial" w:hAnsi="Arial" w:cs="Arial"/>
          <w:b/>
          <w:bCs/>
          <w:color w:val="000000"/>
          <w:sz w:val="18"/>
          <w:szCs w:val="18"/>
        </w:rPr>
        <w:t xml:space="preserve"> </w:t>
      </w:r>
      <w:r w:rsidR="00DE6017" w:rsidRPr="0018019B">
        <w:rPr>
          <w:rFonts w:ascii="Arial" w:hAnsi="Arial" w:cs="Arial"/>
          <w:color w:val="000000"/>
          <w:sz w:val="18"/>
          <w:szCs w:val="18"/>
        </w:rPr>
        <w:t xml:space="preserve">The cost of treating ribavirin-induced anemia in hepatitis C: The impact of using recombinant human erythropoietin. </w:t>
      </w:r>
      <w:hyperlink r:id="rId101" w:tooltip="Current medical research and opinion." w:history="1">
        <w:r w:rsidR="009526A4" w:rsidRPr="0018019B">
          <w:rPr>
            <w:rStyle w:val="Hyperlink"/>
            <w:rFonts w:ascii="Arial" w:hAnsi="Arial" w:cs="Arial"/>
            <w:i/>
            <w:color w:val="000000"/>
            <w:sz w:val="18"/>
            <w:szCs w:val="18"/>
            <w:u w:val="none"/>
            <w:shd w:val="clear" w:color="auto" w:fill="FFFFFF"/>
          </w:rPr>
          <w:t xml:space="preserve">Curr Med Res </w:t>
        </w:r>
        <w:proofErr w:type="spellStart"/>
        <w:r w:rsidR="009526A4" w:rsidRPr="0018019B">
          <w:rPr>
            <w:rStyle w:val="Hyperlink"/>
            <w:rFonts w:ascii="Arial" w:hAnsi="Arial" w:cs="Arial"/>
            <w:i/>
            <w:color w:val="000000"/>
            <w:sz w:val="18"/>
            <w:szCs w:val="18"/>
            <w:u w:val="none"/>
            <w:shd w:val="clear" w:color="auto" w:fill="FFFFFF"/>
          </w:rPr>
          <w:t>Opin</w:t>
        </w:r>
        <w:proofErr w:type="spellEnd"/>
        <w:r w:rsidR="009526A4" w:rsidRPr="0018019B">
          <w:rPr>
            <w:rStyle w:val="Hyperlink"/>
            <w:rFonts w:ascii="Arial" w:hAnsi="Arial" w:cs="Arial"/>
            <w:i/>
            <w:color w:val="000000"/>
            <w:sz w:val="18"/>
            <w:szCs w:val="18"/>
            <w:u w:val="none"/>
            <w:shd w:val="clear" w:color="auto" w:fill="FFFFFF"/>
          </w:rPr>
          <w:t>.</w:t>
        </w:r>
      </w:hyperlink>
      <w:r w:rsidR="009526A4" w:rsidRPr="0018019B">
        <w:rPr>
          <w:rStyle w:val="apple-converted-space"/>
          <w:rFonts w:ascii="Arial" w:hAnsi="Arial" w:cs="Arial"/>
          <w:color w:val="000000"/>
          <w:sz w:val="18"/>
          <w:szCs w:val="18"/>
          <w:shd w:val="clear" w:color="auto" w:fill="FFFFFF"/>
        </w:rPr>
        <w:t> </w:t>
      </w:r>
      <w:r w:rsidR="009526A4" w:rsidRPr="0018019B">
        <w:rPr>
          <w:rFonts w:ascii="Arial" w:hAnsi="Arial" w:cs="Arial"/>
          <w:color w:val="000000"/>
          <w:sz w:val="18"/>
          <w:szCs w:val="18"/>
          <w:shd w:val="clear" w:color="auto" w:fill="FFFFFF"/>
        </w:rPr>
        <w:t xml:space="preserve">2007 Jun;23(6):1463-72. </w:t>
      </w:r>
      <w:proofErr w:type="spellStart"/>
      <w:r w:rsidR="009526A4" w:rsidRPr="0018019B">
        <w:rPr>
          <w:rFonts w:ascii="Arial" w:hAnsi="Arial" w:cs="Arial"/>
          <w:color w:val="000000"/>
          <w:sz w:val="18"/>
          <w:szCs w:val="18"/>
          <w:shd w:val="clear" w:color="auto" w:fill="FFFFFF"/>
        </w:rPr>
        <w:t>Epub</w:t>
      </w:r>
      <w:proofErr w:type="spellEnd"/>
      <w:r w:rsidR="009526A4" w:rsidRPr="0018019B">
        <w:rPr>
          <w:rFonts w:ascii="Arial" w:hAnsi="Arial" w:cs="Arial"/>
          <w:color w:val="000000"/>
          <w:sz w:val="18"/>
          <w:szCs w:val="18"/>
          <w:shd w:val="clear" w:color="auto" w:fill="FFFFFF"/>
        </w:rPr>
        <w:t xml:space="preserve"> 2007 May 17. PMID:17559739</w:t>
      </w:r>
      <w:r w:rsidR="009D2F44" w:rsidRPr="0018019B">
        <w:rPr>
          <w:rFonts w:ascii="Arial" w:hAnsi="Arial" w:cs="Arial"/>
          <w:color w:val="000000"/>
          <w:sz w:val="18"/>
          <w:szCs w:val="18"/>
          <w:shd w:val="clear" w:color="auto" w:fill="FFFFFF"/>
        </w:rPr>
        <w:t>.</w:t>
      </w:r>
    </w:p>
    <w:p w14:paraId="12ED230E" w14:textId="77777777" w:rsidR="00DE6017" w:rsidRPr="0018019B" w:rsidRDefault="00DE6017" w:rsidP="0078454E">
      <w:pPr>
        <w:pStyle w:val="BodyText"/>
        <w:rPr>
          <w:rFonts w:cs="Arial"/>
          <w:bCs/>
          <w:color w:val="000000"/>
          <w:sz w:val="18"/>
          <w:szCs w:val="18"/>
        </w:rPr>
      </w:pPr>
    </w:p>
    <w:p w14:paraId="2E66849D" w14:textId="27ED27EB" w:rsidR="00DE6017" w:rsidRPr="0018019B" w:rsidRDefault="00646184" w:rsidP="0078454E">
      <w:pPr>
        <w:pStyle w:val="BodyText"/>
        <w:rPr>
          <w:rFonts w:cs="Arial"/>
          <w:bCs/>
          <w:color w:val="000000"/>
          <w:sz w:val="18"/>
          <w:szCs w:val="18"/>
          <w:lang w:val="en-US"/>
        </w:rPr>
      </w:pPr>
      <w:r w:rsidRPr="0018019B">
        <w:rPr>
          <w:rFonts w:cs="Arial"/>
          <w:bCs/>
          <w:color w:val="000000"/>
          <w:sz w:val="18"/>
          <w:szCs w:val="18"/>
          <w:lang w:val="en-US"/>
        </w:rPr>
        <w:t>1</w:t>
      </w:r>
      <w:r w:rsidR="006E409C" w:rsidRPr="0018019B">
        <w:rPr>
          <w:rFonts w:cs="Arial"/>
          <w:bCs/>
          <w:color w:val="000000"/>
          <w:sz w:val="18"/>
          <w:szCs w:val="18"/>
          <w:lang w:val="en-US"/>
        </w:rPr>
        <w:t>6</w:t>
      </w:r>
      <w:r w:rsidR="000A25A0">
        <w:rPr>
          <w:rFonts w:cs="Arial"/>
          <w:bCs/>
          <w:color w:val="000000"/>
          <w:sz w:val="18"/>
          <w:szCs w:val="18"/>
          <w:lang w:val="en-US"/>
        </w:rPr>
        <w:t>3</w:t>
      </w:r>
      <w:r w:rsidR="002033F7" w:rsidRPr="0018019B">
        <w:rPr>
          <w:rFonts w:cs="Arial"/>
          <w:bCs/>
          <w:color w:val="000000"/>
          <w:sz w:val="18"/>
          <w:szCs w:val="18"/>
          <w:lang w:val="en-US"/>
        </w:rPr>
        <w:t xml:space="preserve">. </w:t>
      </w:r>
      <w:r w:rsidR="00DE6017" w:rsidRPr="0018019B">
        <w:rPr>
          <w:rFonts w:cs="Arial"/>
          <w:b/>
          <w:color w:val="000000"/>
          <w:sz w:val="18"/>
          <w:szCs w:val="18"/>
        </w:rPr>
        <w:t>Devine EB</w:t>
      </w:r>
      <w:r w:rsidR="00DE6017" w:rsidRPr="0018019B">
        <w:rPr>
          <w:rFonts w:cs="Arial"/>
          <w:bCs/>
          <w:color w:val="000000"/>
          <w:sz w:val="18"/>
          <w:szCs w:val="18"/>
        </w:rPr>
        <w:t>, Wilson-Norton JL, Lawless NM, Hansen R</w:t>
      </w:r>
      <w:r w:rsidR="00320F99" w:rsidRPr="0018019B">
        <w:rPr>
          <w:rFonts w:cs="Arial"/>
          <w:bCs/>
          <w:color w:val="000000"/>
          <w:sz w:val="18"/>
          <w:szCs w:val="18"/>
          <w:lang w:val="en-US"/>
        </w:rPr>
        <w:t>N</w:t>
      </w:r>
      <w:r w:rsidR="00DE6017" w:rsidRPr="0018019B">
        <w:rPr>
          <w:rFonts w:cs="Arial"/>
          <w:bCs/>
          <w:color w:val="000000"/>
          <w:sz w:val="18"/>
          <w:szCs w:val="18"/>
        </w:rPr>
        <w:t>, Hazlet TK, Kelly K, Holl</w:t>
      </w:r>
      <w:r w:rsidR="00320F99" w:rsidRPr="0018019B">
        <w:rPr>
          <w:rFonts w:cs="Arial"/>
          <w:bCs/>
          <w:color w:val="000000"/>
          <w:sz w:val="18"/>
          <w:szCs w:val="18"/>
        </w:rPr>
        <w:t xml:space="preserve">ingworth W, Blough DK, </w:t>
      </w:r>
      <w:r w:rsidR="00DE6017" w:rsidRPr="0018019B">
        <w:rPr>
          <w:rFonts w:cs="Arial"/>
          <w:bCs/>
          <w:color w:val="000000"/>
          <w:sz w:val="18"/>
          <w:szCs w:val="18"/>
        </w:rPr>
        <w:t>Sullivan SD. Characterization of prescribing errors in an internal medicine clinic.</w:t>
      </w:r>
      <w:r w:rsidR="00DE6017" w:rsidRPr="0018019B">
        <w:rPr>
          <w:rFonts w:cs="Arial"/>
          <w:bCs/>
          <w:i/>
          <w:color w:val="000000"/>
          <w:sz w:val="18"/>
          <w:szCs w:val="18"/>
        </w:rPr>
        <w:t xml:space="preserve"> </w:t>
      </w:r>
      <w:hyperlink r:id="rId102" w:tooltip="American journal of health-system pharmacy : AJHP : official journal of the American Society of Health-System Pharmacists." w:history="1">
        <w:r w:rsidR="00320F99" w:rsidRPr="0018019B">
          <w:rPr>
            <w:rStyle w:val="Hyperlink"/>
            <w:rFonts w:cs="Arial"/>
            <w:i/>
            <w:color w:val="000000"/>
            <w:sz w:val="18"/>
            <w:szCs w:val="18"/>
            <w:u w:val="none"/>
            <w:shd w:val="clear" w:color="auto" w:fill="FFFFFF"/>
          </w:rPr>
          <w:t>Am J Health Syst Pharm.</w:t>
        </w:r>
      </w:hyperlink>
      <w:r w:rsidR="00320F99" w:rsidRPr="0018019B">
        <w:rPr>
          <w:rStyle w:val="apple-converted-space"/>
          <w:rFonts w:cs="Arial"/>
          <w:color w:val="000000"/>
          <w:sz w:val="18"/>
          <w:szCs w:val="18"/>
          <w:shd w:val="clear" w:color="auto" w:fill="FFFFFF"/>
        </w:rPr>
        <w:t> </w:t>
      </w:r>
      <w:r w:rsidR="00320F99" w:rsidRPr="0018019B">
        <w:rPr>
          <w:rFonts w:cs="Arial"/>
          <w:color w:val="000000"/>
          <w:sz w:val="18"/>
          <w:szCs w:val="18"/>
          <w:shd w:val="clear" w:color="auto" w:fill="FFFFFF"/>
        </w:rPr>
        <w:t>2007 May 15;64(10):1062-70.</w:t>
      </w:r>
      <w:r w:rsidR="00320F99" w:rsidRPr="0018019B">
        <w:rPr>
          <w:rFonts w:cs="Arial"/>
          <w:color w:val="000000"/>
          <w:sz w:val="18"/>
          <w:szCs w:val="18"/>
          <w:shd w:val="clear" w:color="auto" w:fill="FFFFFF"/>
          <w:lang w:val="en-US"/>
        </w:rPr>
        <w:t xml:space="preserve"> PMID:17494906</w:t>
      </w:r>
    </w:p>
    <w:p w14:paraId="2DFA3B2D" w14:textId="77777777" w:rsidR="00DE6017" w:rsidRPr="0018019B" w:rsidRDefault="00DE6017" w:rsidP="0078454E">
      <w:pPr>
        <w:pStyle w:val="Title"/>
        <w:jc w:val="left"/>
        <w:rPr>
          <w:b w:val="0"/>
          <w:color w:val="000000"/>
          <w:sz w:val="18"/>
          <w:szCs w:val="18"/>
        </w:rPr>
      </w:pPr>
    </w:p>
    <w:p w14:paraId="73BCF367" w14:textId="217AEA0E" w:rsidR="00DE6017" w:rsidRPr="0018019B" w:rsidRDefault="00646184" w:rsidP="0078454E">
      <w:pPr>
        <w:pStyle w:val="BodyText"/>
        <w:rPr>
          <w:rFonts w:cs="Arial"/>
          <w:color w:val="000000"/>
          <w:sz w:val="18"/>
          <w:szCs w:val="18"/>
          <w:shd w:val="clear" w:color="auto" w:fill="FFFFFF"/>
          <w:lang w:val="en-US"/>
        </w:rPr>
      </w:pPr>
      <w:r w:rsidRPr="0018019B">
        <w:rPr>
          <w:rFonts w:cs="Arial"/>
          <w:bCs/>
          <w:color w:val="000000"/>
          <w:sz w:val="18"/>
          <w:szCs w:val="18"/>
          <w:lang w:val="en-US"/>
        </w:rPr>
        <w:lastRenderedPageBreak/>
        <w:t>1</w:t>
      </w:r>
      <w:r w:rsidR="006E409C" w:rsidRPr="0018019B">
        <w:rPr>
          <w:rFonts w:cs="Arial"/>
          <w:bCs/>
          <w:color w:val="000000"/>
          <w:sz w:val="18"/>
          <w:szCs w:val="18"/>
          <w:lang w:val="en-US"/>
        </w:rPr>
        <w:t>6</w:t>
      </w:r>
      <w:r w:rsidR="000A25A0">
        <w:rPr>
          <w:rFonts w:cs="Arial"/>
          <w:bCs/>
          <w:color w:val="000000"/>
          <w:sz w:val="18"/>
          <w:szCs w:val="18"/>
          <w:lang w:val="en-US"/>
        </w:rPr>
        <w:t>4</w:t>
      </w:r>
      <w:r w:rsidR="00BF381E" w:rsidRPr="0018019B">
        <w:rPr>
          <w:rFonts w:cs="Arial"/>
          <w:bCs/>
          <w:color w:val="000000"/>
          <w:sz w:val="18"/>
          <w:szCs w:val="18"/>
          <w:lang w:val="en-US"/>
        </w:rPr>
        <w:t>.</w:t>
      </w:r>
      <w:r w:rsidR="00DE6017" w:rsidRPr="0018019B">
        <w:rPr>
          <w:rFonts w:cs="Arial"/>
          <w:bCs/>
          <w:color w:val="000000"/>
          <w:sz w:val="18"/>
          <w:szCs w:val="18"/>
        </w:rPr>
        <w:t xml:space="preserve"> *Erickson TN, </w:t>
      </w:r>
      <w:r w:rsidR="00DE6017" w:rsidRPr="0018019B">
        <w:rPr>
          <w:rFonts w:cs="Arial"/>
          <w:b/>
          <w:color w:val="000000"/>
          <w:sz w:val="18"/>
          <w:szCs w:val="18"/>
        </w:rPr>
        <w:t>Devine EB</w:t>
      </w:r>
      <w:r w:rsidR="00DE6017" w:rsidRPr="0018019B">
        <w:rPr>
          <w:rFonts w:cs="Arial"/>
          <w:bCs/>
          <w:color w:val="000000"/>
          <w:sz w:val="18"/>
          <w:szCs w:val="18"/>
        </w:rPr>
        <w:t xml:space="preserve">, </w:t>
      </w:r>
      <w:proofErr w:type="spellStart"/>
      <w:r w:rsidR="00DE6017" w:rsidRPr="0018019B">
        <w:rPr>
          <w:rFonts w:cs="Arial"/>
          <w:bCs/>
          <w:color w:val="000000"/>
          <w:sz w:val="18"/>
          <w:szCs w:val="18"/>
        </w:rPr>
        <w:t>O’Young</w:t>
      </w:r>
      <w:proofErr w:type="spellEnd"/>
      <w:r w:rsidR="00DE6017" w:rsidRPr="0018019B">
        <w:rPr>
          <w:rFonts w:cs="Arial"/>
          <w:bCs/>
          <w:color w:val="000000"/>
          <w:sz w:val="18"/>
          <w:szCs w:val="18"/>
        </w:rPr>
        <w:t xml:space="preserve"> T</w:t>
      </w:r>
      <w:r w:rsidR="00320F99" w:rsidRPr="0018019B">
        <w:rPr>
          <w:rFonts w:cs="Arial"/>
          <w:bCs/>
          <w:color w:val="000000"/>
          <w:sz w:val="18"/>
          <w:szCs w:val="18"/>
          <w:lang w:val="en-US"/>
        </w:rPr>
        <w:t>S</w:t>
      </w:r>
      <w:r w:rsidR="00DE6017" w:rsidRPr="0018019B">
        <w:rPr>
          <w:rFonts w:cs="Arial"/>
          <w:bCs/>
          <w:color w:val="000000"/>
          <w:sz w:val="18"/>
          <w:szCs w:val="18"/>
        </w:rPr>
        <w:t>, Hanson L</w:t>
      </w:r>
      <w:r w:rsidR="00320F99" w:rsidRPr="0018019B">
        <w:rPr>
          <w:rFonts w:cs="Arial"/>
          <w:bCs/>
          <w:color w:val="000000"/>
          <w:sz w:val="18"/>
          <w:szCs w:val="18"/>
          <w:lang w:val="en-US"/>
        </w:rPr>
        <w:t>J</w:t>
      </w:r>
      <w:r w:rsidR="00DE6017" w:rsidRPr="0018019B">
        <w:rPr>
          <w:rFonts w:cs="Arial"/>
          <w:bCs/>
          <w:color w:val="000000"/>
          <w:sz w:val="18"/>
          <w:szCs w:val="18"/>
        </w:rPr>
        <w:t xml:space="preserve">, French B, Brennan C. </w:t>
      </w:r>
      <w:r w:rsidR="00DE6017" w:rsidRPr="0018019B">
        <w:rPr>
          <w:rFonts w:cs="Arial"/>
          <w:color w:val="000000"/>
          <w:sz w:val="18"/>
          <w:szCs w:val="18"/>
        </w:rPr>
        <w:t>Effect of switching medically vulnerable patients with uncontrolled diabetes from isophane insulin human to insulin glargine.</w:t>
      </w:r>
      <w:r w:rsidR="00DE6017" w:rsidRPr="0018019B">
        <w:rPr>
          <w:rFonts w:cs="Arial"/>
          <w:bCs/>
          <w:color w:val="000000"/>
          <w:sz w:val="18"/>
          <w:szCs w:val="18"/>
        </w:rPr>
        <w:t xml:space="preserve"> </w:t>
      </w:r>
      <w:hyperlink r:id="rId103" w:tooltip="American journal of health-system pharmacy : AJHP : official journal of the American Society of Health-System Pharmacists." w:history="1">
        <w:r w:rsidR="00320F99" w:rsidRPr="0018019B">
          <w:rPr>
            <w:rStyle w:val="Hyperlink"/>
            <w:rFonts w:cs="Arial"/>
            <w:i/>
            <w:color w:val="000000"/>
            <w:sz w:val="18"/>
            <w:szCs w:val="18"/>
            <w:u w:val="none"/>
            <w:shd w:val="clear" w:color="auto" w:fill="FFFFFF"/>
          </w:rPr>
          <w:t>Am J Health Syst Pharm.</w:t>
        </w:r>
      </w:hyperlink>
      <w:r w:rsidR="00320F99" w:rsidRPr="0018019B">
        <w:rPr>
          <w:rStyle w:val="apple-converted-space"/>
          <w:rFonts w:cs="Arial"/>
          <w:color w:val="000000"/>
          <w:sz w:val="18"/>
          <w:szCs w:val="18"/>
          <w:shd w:val="clear" w:color="auto" w:fill="FFFFFF"/>
        </w:rPr>
        <w:t> </w:t>
      </w:r>
      <w:r w:rsidR="00320F99" w:rsidRPr="0018019B">
        <w:rPr>
          <w:rFonts w:cs="Arial"/>
          <w:color w:val="000000"/>
          <w:sz w:val="18"/>
          <w:szCs w:val="18"/>
          <w:shd w:val="clear" w:color="auto" w:fill="FFFFFF"/>
        </w:rPr>
        <w:t>2006 Oct 1;63(19):1862-71.</w:t>
      </w:r>
      <w:r w:rsidR="00320F99" w:rsidRPr="0018019B">
        <w:rPr>
          <w:rFonts w:cs="Arial"/>
          <w:color w:val="000000"/>
          <w:sz w:val="18"/>
          <w:szCs w:val="18"/>
          <w:shd w:val="clear" w:color="auto" w:fill="FFFFFF"/>
          <w:lang w:val="en-US"/>
        </w:rPr>
        <w:t xml:space="preserve"> PMID:16990633</w:t>
      </w:r>
    </w:p>
    <w:p w14:paraId="32D2B041" w14:textId="77777777" w:rsidR="00320F99" w:rsidRPr="0018019B" w:rsidRDefault="00320F99" w:rsidP="0078454E">
      <w:pPr>
        <w:pStyle w:val="BodyText"/>
        <w:rPr>
          <w:rFonts w:cs="Arial"/>
          <w:bCs/>
          <w:color w:val="000000"/>
          <w:sz w:val="18"/>
          <w:szCs w:val="18"/>
          <w:lang w:val="en-US"/>
        </w:rPr>
      </w:pPr>
    </w:p>
    <w:p w14:paraId="57C06E6D" w14:textId="44BFC5ED" w:rsidR="00DE6017" w:rsidRPr="0018019B" w:rsidRDefault="00646184" w:rsidP="0078454E">
      <w:pPr>
        <w:pStyle w:val="BodyText"/>
        <w:rPr>
          <w:rFonts w:cs="Arial"/>
          <w:i/>
          <w:iCs/>
          <w:color w:val="000000"/>
          <w:sz w:val="18"/>
          <w:szCs w:val="18"/>
          <w:lang w:val="en-US"/>
        </w:rPr>
      </w:pPr>
      <w:r w:rsidRPr="0018019B">
        <w:rPr>
          <w:rFonts w:cs="Arial"/>
          <w:bCs/>
          <w:color w:val="000000"/>
          <w:sz w:val="18"/>
          <w:szCs w:val="18"/>
          <w:lang w:val="en-US"/>
        </w:rPr>
        <w:t>1</w:t>
      </w:r>
      <w:r w:rsidR="006E409C" w:rsidRPr="0018019B">
        <w:rPr>
          <w:rFonts w:cs="Arial"/>
          <w:bCs/>
          <w:color w:val="000000"/>
          <w:sz w:val="18"/>
          <w:szCs w:val="18"/>
          <w:lang w:val="en-US"/>
        </w:rPr>
        <w:t>6</w:t>
      </w:r>
      <w:r w:rsidR="000A25A0">
        <w:rPr>
          <w:rFonts w:cs="Arial"/>
          <w:bCs/>
          <w:color w:val="000000"/>
          <w:sz w:val="18"/>
          <w:szCs w:val="18"/>
          <w:lang w:val="en-US"/>
        </w:rPr>
        <w:t>5</w:t>
      </w:r>
      <w:r w:rsidR="00DE6017" w:rsidRPr="0018019B">
        <w:rPr>
          <w:rFonts w:cs="Arial"/>
          <w:bCs/>
          <w:color w:val="000000"/>
          <w:sz w:val="18"/>
          <w:szCs w:val="18"/>
        </w:rPr>
        <w:t xml:space="preserve">. </w:t>
      </w:r>
      <w:r w:rsidR="00DE6017" w:rsidRPr="0018019B">
        <w:rPr>
          <w:rFonts w:cs="Arial"/>
          <w:b/>
          <w:color w:val="000000"/>
          <w:sz w:val="18"/>
          <w:szCs w:val="18"/>
        </w:rPr>
        <w:t xml:space="preserve">Devine EB, </w:t>
      </w:r>
      <w:r w:rsidR="00DE6017" w:rsidRPr="0018019B">
        <w:rPr>
          <w:rFonts w:cs="Arial"/>
          <w:bCs/>
          <w:color w:val="000000"/>
          <w:sz w:val="18"/>
          <w:szCs w:val="18"/>
        </w:rPr>
        <w:t xml:space="preserve">Hakim Z, Greene J. </w:t>
      </w:r>
      <w:r w:rsidR="00320F99" w:rsidRPr="0018019B">
        <w:rPr>
          <w:rFonts w:cs="Arial"/>
          <w:color w:val="000000"/>
          <w:sz w:val="18"/>
          <w:szCs w:val="18"/>
        </w:rPr>
        <w:t>A systematic review of patient</w:t>
      </w:r>
      <w:r w:rsidR="00320F99" w:rsidRPr="0018019B">
        <w:rPr>
          <w:rFonts w:cs="Arial"/>
          <w:color w:val="000000"/>
          <w:sz w:val="18"/>
          <w:szCs w:val="18"/>
          <w:lang w:val="en-US"/>
        </w:rPr>
        <w:t>-</w:t>
      </w:r>
      <w:r w:rsidR="00320F99" w:rsidRPr="0018019B">
        <w:rPr>
          <w:rFonts w:cs="Arial"/>
          <w:color w:val="000000"/>
          <w:sz w:val="18"/>
          <w:szCs w:val="18"/>
        </w:rPr>
        <w:t>reported outcome</w:t>
      </w:r>
      <w:r w:rsidR="00DE6017" w:rsidRPr="0018019B">
        <w:rPr>
          <w:rFonts w:cs="Arial"/>
          <w:color w:val="000000"/>
          <w:sz w:val="18"/>
          <w:szCs w:val="18"/>
        </w:rPr>
        <w:t xml:space="preserve"> instruments measuring sleep dysfunction in adults. </w:t>
      </w:r>
      <w:r w:rsidR="00DE6017" w:rsidRPr="0018019B">
        <w:rPr>
          <w:rFonts w:cs="Arial"/>
          <w:i/>
          <w:iCs/>
          <w:color w:val="000000"/>
          <w:sz w:val="18"/>
          <w:szCs w:val="18"/>
        </w:rPr>
        <w:t xml:space="preserve">Pharmacoeconomics </w:t>
      </w:r>
      <w:r w:rsidR="00DE6017" w:rsidRPr="0018019B">
        <w:rPr>
          <w:rFonts w:cs="Arial"/>
          <w:color w:val="000000"/>
          <w:sz w:val="18"/>
          <w:szCs w:val="18"/>
        </w:rPr>
        <w:t>2005;23(9):889-912</w:t>
      </w:r>
      <w:r w:rsidR="00320F99" w:rsidRPr="0018019B">
        <w:rPr>
          <w:rFonts w:cs="Arial"/>
          <w:color w:val="000000"/>
          <w:sz w:val="18"/>
          <w:szCs w:val="18"/>
          <w:lang w:val="en-US"/>
        </w:rPr>
        <w:t>. PMID:16153133</w:t>
      </w:r>
    </w:p>
    <w:p w14:paraId="0C592A03" w14:textId="77777777" w:rsidR="00DE6017" w:rsidRPr="0018019B" w:rsidRDefault="00DE6017" w:rsidP="0078454E">
      <w:pPr>
        <w:rPr>
          <w:rFonts w:ascii="Arial" w:hAnsi="Arial" w:cs="Arial"/>
          <w:bCs/>
          <w:color w:val="000000"/>
          <w:sz w:val="18"/>
          <w:szCs w:val="18"/>
          <w:lang w:val="pt-BR"/>
        </w:rPr>
      </w:pPr>
    </w:p>
    <w:p w14:paraId="53AD6378" w14:textId="3411B92C" w:rsidR="00DE6017" w:rsidRPr="0018019B" w:rsidRDefault="00646184" w:rsidP="0078454E">
      <w:pPr>
        <w:rPr>
          <w:rFonts w:ascii="Arial" w:hAnsi="Arial" w:cs="Arial"/>
          <w:color w:val="000000"/>
          <w:sz w:val="18"/>
          <w:szCs w:val="18"/>
        </w:rPr>
      </w:pPr>
      <w:r w:rsidRPr="0018019B">
        <w:rPr>
          <w:rFonts w:ascii="Arial" w:hAnsi="Arial" w:cs="Arial"/>
          <w:bCs/>
          <w:color w:val="000000"/>
          <w:sz w:val="18"/>
          <w:szCs w:val="18"/>
          <w:lang w:val="pt-BR"/>
        </w:rPr>
        <w:t>1</w:t>
      </w:r>
      <w:r w:rsidR="009A5631" w:rsidRPr="0018019B">
        <w:rPr>
          <w:rFonts w:ascii="Arial" w:hAnsi="Arial" w:cs="Arial"/>
          <w:bCs/>
          <w:color w:val="000000"/>
          <w:sz w:val="18"/>
          <w:szCs w:val="18"/>
          <w:lang w:val="pt-BR"/>
        </w:rPr>
        <w:t>6</w:t>
      </w:r>
      <w:r w:rsidR="000A25A0">
        <w:rPr>
          <w:rFonts w:ascii="Arial" w:hAnsi="Arial" w:cs="Arial"/>
          <w:bCs/>
          <w:color w:val="000000"/>
          <w:sz w:val="18"/>
          <w:szCs w:val="18"/>
          <w:lang w:val="pt-BR"/>
        </w:rPr>
        <w:t>6</w:t>
      </w:r>
      <w:r w:rsidR="00DE6017" w:rsidRPr="0018019B">
        <w:rPr>
          <w:rFonts w:ascii="Arial" w:hAnsi="Arial" w:cs="Arial"/>
          <w:bCs/>
          <w:color w:val="000000"/>
          <w:sz w:val="18"/>
          <w:szCs w:val="18"/>
          <w:lang w:val="pt-BR"/>
        </w:rPr>
        <w:t xml:space="preserve">. </w:t>
      </w:r>
      <w:proofErr w:type="spellStart"/>
      <w:r w:rsidR="00DE6017" w:rsidRPr="0018019B">
        <w:rPr>
          <w:rFonts w:ascii="Arial" w:hAnsi="Arial" w:cs="Arial"/>
          <w:b/>
          <w:color w:val="000000"/>
          <w:sz w:val="18"/>
          <w:szCs w:val="18"/>
          <w:lang w:val="pt-BR"/>
        </w:rPr>
        <w:t>Devine</w:t>
      </w:r>
      <w:proofErr w:type="spellEnd"/>
      <w:r w:rsidR="00DE6017" w:rsidRPr="0018019B">
        <w:rPr>
          <w:rFonts w:ascii="Arial" w:hAnsi="Arial" w:cs="Arial"/>
          <w:b/>
          <w:color w:val="000000"/>
          <w:sz w:val="18"/>
          <w:szCs w:val="18"/>
          <w:lang w:val="pt-BR"/>
        </w:rPr>
        <w:t xml:space="preserve"> EB</w:t>
      </w:r>
      <w:r w:rsidR="00DE6017" w:rsidRPr="0018019B">
        <w:rPr>
          <w:rFonts w:ascii="Arial" w:hAnsi="Arial" w:cs="Arial"/>
          <w:color w:val="000000"/>
          <w:sz w:val="18"/>
          <w:szCs w:val="18"/>
          <w:lang w:val="pt-BR"/>
        </w:rPr>
        <w:t xml:space="preserve">, </w:t>
      </w:r>
      <w:proofErr w:type="spellStart"/>
      <w:r w:rsidR="00DE6017" w:rsidRPr="0018019B">
        <w:rPr>
          <w:rFonts w:ascii="Arial" w:hAnsi="Arial" w:cs="Arial"/>
          <w:color w:val="000000"/>
          <w:sz w:val="18"/>
          <w:szCs w:val="18"/>
          <w:lang w:val="pt-BR"/>
        </w:rPr>
        <w:t>Beney</w:t>
      </w:r>
      <w:proofErr w:type="spellEnd"/>
      <w:r w:rsidR="00DE6017" w:rsidRPr="0018019B">
        <w:rPr>
          <w:rFonts w:ascii="Arial" w:hAnsi="Arial" w:cs="Arial"/>
          <w:color w:val="000000"/>
          <w:sz w:val="18"/>
          <w:szCs w:val="18"/>
          <w:lang w:val="pt-BR"/>
        </w:rPr>
        <w:t xml:space="preserve"> J, </w:t>
      </w:r>
      <w:proofErr w:type="spellStart"/>
      <w:r w:rsidR="00DE6017" w:rsidRPr="0018019B">
        <w:rPr>
          <w:rFonts w:ascii="Arial" w:hAnsi="Arial" w:cs="Arial"/>
          <w:color w:val="000000"/>
          <w:sz w:val="18"/>
          <w:szCs w:val="18"/>
          <w:lang w:val="pt-BR"/>
        </w:rPr>
        <w:t>Bero</w:t>
      </w:r>
      <w:proofErr w:type="spellEnd"/>
      <w:r w:rsidR="00DE6017" w:rsidRPr="0018019B">
        <w:rPr>
          <w:rFonts w:ascii="Arial" w:hAnsi="Arial" w:cs="Arial"/>
          <w:color w:val="000000"/>
          <w:sz w:val="18"/>
          <w:szCs w:val="18"/>
          <w:lang w:val="pt-BR"/>
        </w:rPr>
        <w:t xml:space="preserve"> LA. </w:t>
      </w:r>
      <w:r w:rsidR="00DE6017" w:rsidRPr="0018019B">
        <w:rPr>
          <w:rFonts w:ascii="Arial" w:hAnsi="Arial" w:cs="Arial"/>
          <w:color w:val="000000"/>
          <w:sz w:val="18"/>
          <w:szCs w:val="18"/>
        </w:rPr>
        <w:t xml:space="preserve">Equity, accountability transparency: Successful use of the </w:t>
      </w:r>
      <w:proofErr w:type="spellStart"/>
      <w:r w:rsidR="00DE6017" w:rsidRPr="0018019B">
        <w:rPr>
          <w:rFonts w:ascii="Arial" w:hAnsi="Arial" w:cs="Arial"/>
          <w:color w:val="000000"/>
          <w:sz w:val="18"/>
          <w:szCs w:val="18"/>
        </w:rPr>
        <w:t>contributorship</w:t>
      </w:r>
      <w:proofErr w:type="spellEnd"/>
      <w:r w:rsidR="00DE6017" w:rsidRPr="0018019B">
        <w:rPr>
          <w:rFonts w:ascii="Arial" w:hAnsi="Arial" w:cs="Arial"/>
          <w:color w:val="000000"/>
          <w:sz w:val="18"/>
          <w:szCs w:val="18"/>
        </w:rPr>
        <w:t xml:space="preserve"> concept in a multi-site study. </w:t>
      </w:r>
      <w:r w:rsidR="00DE6017" w:rsidRPr="0018019B">
        <w:rPr>
          <w:rFonts w:ascii="Arial" w:hAnsi="Arial" w:cs="Arial"/>
          <w:i/>
          <w:iCs/>
          <w:color w:val="000000"/>
          <w:sz w:val="18"/>
          <w:szCs w:val="18"/>
        </w:rPr>
        <w:t xml:space="preserve">Am J Pharm Educ </w:t>
      </w:r>
      <w:r w:rsidR="00320F99" w:rsidRPr="0018019B">
        <w:rPr>
          <w:rFonts w:ascii="Arial" w:hAnsi="Arial" w:cs="Arial"/>
          <w:color w:val="000000"/>
          <w:sz w:val="18"/>
          <w:szCs w:val="18"/>
        </w:rPr>
        <w:t>2005;69(4): A</w:t>
      </w:r>
      <w:r w:rsidR="00DE6017" w:rsidRPr="0018019B">
        <w:rPr>
          <w:rFonts w:ascii="Arial" w:hAnsi="Arial" w:cs="Arial"/>
          <w:color w:val="000000"/>
          <w:sz w:val="18"/>
          <w:szCs w:val="18"/>
        </w:rPr>
        <w:t>rticle 61 (on-line journal)</w:t>
      </w:r>
    </w:p>
    <w:p w14:paraId="3DCDDD24" w14:textId="77777777" w:rsidR="00DE6017" w:rsidRPr="0018019B" w:rsidRDefault="00DE6017" w:rsidP="0078454E">
      <w:pPr>
        <w:pStyle w:val="BodyText"/>
        <w:rPr>
          <w:rFonts w:cs="Arial"/>
          <w:color w:val="000000"/>
          <w:sz w:val="18"/>
          <w:szCs w:val="18"/>
        </w:rPr>
      </w:pPr>
    </w:p>
    <w:p w14:paraId="1DA99329" w14:textId="4E432F35" w:rsidR="00DE6017" w:rsidRPr="0018019B" w:rsidRDefault="007B548B" w:rsidP="0078454E">
      <w:pPr>
        <w:pStyle w:val="BodyText"/>
        <w:rPr>
          <w:rFonts w:cs="Arial"/>
          <w:color w:val="000000"/>
          <w:sz w:val="18"/>
          <w:szCs w:val="18"/>
          <w:lang w:val="en-US"/>
        </w:rPr>
      </w:pPr>
      <w:r w:rsidRPr="0018019B">
        <w:rPr>
          <w:rFonts w:cs="Arial"/>
          <w:color w:val="000000"/>
          <w:sz w:val="18"/>
          <w:szCs w:val="18"/>
          <w:lang w:val="en-US"/>
        </w:rPr>
        <w:t>1</w:t>
      </w:r>
      <w:r w:rsidR="007D3A3D" w:rsidRPr="0018019B">
        <w:rPr>
          <w:rFonts w:cs="Arial"/>
          <w:color w:val="000000"/>
          <w:sz w:val="18"/>
          <w:szCs w:val="18"/>
          <w:lang w:val="en-US"/>
        </w:rPr>
        <w:t>6</w:t>
      </w:r>
      <w:r w:rsidR="000A25A0">
        <w:rPr>
          <w:rFonts w:cs="Arial"/>
          <w:color w:val="000000"/>
          <w:sz w:val="18"/>
          <w:szCs w:val="18"/>
          <w:lang w:val="en-US"/>
        </w:rPr>
        <w:t>7</w:t>
      </w:r>
      <w:r w:rsidR="00DE6017" w:rsidRPr="0018019B">
        <w:rPr>
          <w:rFonts w:cs="Arial"/>
          <w:color w:val="000000"/>
          <w:sz w:val="18"/>
          <w:szCs w:val="18"/>
        </w:rPr>
        <w:t>.</w:t>
      </w:r>
      <w:r w:rsidR="00DE6017" w:rsidRPr="0018019B">
        <w:rPr>
          <w:rFonts w:cs="Arial"/>
          <w:b/>
          <w:bCs/>
          <w:color w:val="000000"/>
          <w:sz w:val="18"/>
          <w:szCs w:val="18"/>
        </w:rPr>
        <w:t xml:space="preserve"> Devine EB, </w:t>
      </w:r>
      <w:r w:rsidR="00DE6017" w:rsidRPr="0018019B">
        <w:rPr>
          <w:rFonts w:cs="Arial"/>
          <w:color w:val="000000"/>
          <w:sz w:val="18"/>
          <w:szCs w:val="18"/>
        </w:rPr>
        <w:t xml:space="preserve">Wilson-Norton JL, Lawless NM, Hazlet TK, Hansen R, Kelly K, </w:t>
      </w:r>
      <w:proofErr w:type="spellStart"/>
      <w:r w:rsidR="00DE6017" w:rsidRPr="0018019B">
        <w:rPr>
          <w:rFonts w:cs="Arial"/>
          <w:color w:val="000000"/>
          <w:sz w:val="18"/>
          <w:szCs w:val="18"/>
        </w:rPr>
        <w:t>Te</w:t>
      </w:r>
      <w:proofErr w:type="spellEnd"/>
      <w:r w:rsidR="00DE6017" w:rsidRPr="0018019B">
        <w:rPr>
          <w:rFonts w:cs="Arial"/>
          <w:color w:val="000000"/>
          <w:sz w:val="18"/>
          <w:szCs w:val="18"/>
        </w:rPr>
        <w:t xml:space="preserve"> S, Wong C. Preparing for </w:t>
      </w:r>
      <w:r w:rsidR="001C44F2" w:rsidRPr="0018019B">
        <w:rPr>
          <w:rFonts w:cs="Arial"/>
          <w:color w:val="000000"/>
          <w:sz w:val="18"/>
          <w:szCs w:val="18"/>
          <w:lang w:val="en-US"/>
        </w:rPr>
        <w:t>Ambulatory C</w:t>
      </w:r>
      <w:proofErr w:type="spellStart"/>
      <w:r w:rsidR="001C44F2" w:rsidRPr="0018019B">
        <w:rPr>
          <w:rFonts w:cs="Arial"/>
          <w:color w:val="000000"/>
          <w:sz w:val="18"/>
          <w:szCs w:val="18"/>
        </w:rPr>
        <w:t>omputerized</w:t>
      </w:r>
      <w:proofErr w:type="spellEnd"/>
      <w:r w:rsidR="001C44F2" w:rsidRPr="0018019B">
        <w:rPr>
          <w:rFonts w:cs="Arial"/>
          <w:color w:val="000000"/>
          <w:sz w:val="18"/>
          <w:szCs w:val="18"/>
        </w:rPr>
        <w:t xml:space="preserve"> </w:t>
      </w:r>
      <w:r w:rsidR="001C44F2" w:rsidRPr="0018019B">
        <w:rPr>
          <w:rFonts w:cs="Arial"/>
          <w:color w:val="000000"/>
          <w:sz w:val="18"/>
          <w:szCs w:val="18"/>
          <w:lang w:val="en-US"/>
        </w:rPr>
        <w:t>P</w:t>
      </w:r>
      <w:proofErr w:type="spellStart"/>
      <w:r w:rsidR="001C44F2" w:rsidRPr="0018019B">
        <w:rPr>
          <w:rFonts w:cs="Arial"/>
          <w:color w:val="000000"/>
          <w:sz w:val="18"/>
          <w:szCs w:val="18"/>
        </w:rPr>
        <w:t>rescriber</w:t>
      </w:r>
      <w:proofErr w:type="spellEnd"/>
      <w:r w:rsidR="001C44F2" w:rsidRPr="0018019B">
        <w:rPr>
          <w:rFonts w:cs="Arial"/>
          <w:color w:val="000000"/>
          <w:sz w:val="18"/>
          <w:szCs w:val="18"/>
        </w:rPr>
        <w:t xml:space="preserve"> </w:t>
      </w:r>
      <w:r w:rsidR="001C44F2" w:rsidRPr="0018019B">
        <w:rPr>
          <w:rFonts w:cs="Arial"/>
          <w:color w:val="000000"/>
          <w:sz w:val="18"/>
          <w:szCs w:val="18"/>
          <w:lang w:val="en-US"/>
        </w:rPr>
        <w:t>O</w:t>
      </w:r>
      <w:proofErr w:type="spellStart"/>
      <w:r w:rsidR="001C44F2" w:rsidRPr="0018019B">
        <w:rPr>
          <w:rFonts w:cs="Arial"/>
          <w:color w:val="000000"/>
          <w:sz w:val="18"/>
          <w:szCs w:val="18"/>
        </w:rPr>
        <w:t>rder</w:t>
      </w:r>
      <w:proofErr w:type="spellEnd"/>
      <w:r w:rsidR="001C44F2" w:rsidRPr="0018019B">
        <w:rPr>
          <w:rFonts w:cs="Arial"/>
          <w:color w:val="000000"/>
          <w:sz w:val="18"/>
          <w:szCs w:val="18"/>
          <w:lang w:val="en-US"/>
        </w:rPr>
        <w:t xml:space="preserve"> E</w:t>
      </w:r>
      <w:proofErr w:type="spellStart"/>
      <w:r w:rsidR="001C44F2" w:rsidRPr="0018019B">
        <w:rPr>
          <w:rFonts w:cs="Arial"/>
          <w:color w:val="000000"/>
          <w:sz w:val="18"/>
          <w:szCs w:val="18"/>
        </w:rPr>
        <w:t>ntry</w:t>
      </w:r>
      <w:proofErr w:type="spellEnd"/>
      <w:r w:rsidR="001C44F2" w:rsidRPr="0018019B">
        <w:rPr>
          <w:rFonts w:cs="Arial"/>
          <w:color w:val="000000"/>
          <w:sz w:val="18"/>
          <w:szCs w:val="18"/>
        </w:rPr>
        <w:t xml:space="preserve"> by </w:t>
      </w:r>
      <w:r w:rsidR="001C44F2" w:rsidRPr="0018019B">
        <w:rPr>
          <w:rFonts w:cs="Arial"/>
          <w:color w:val="000000"/>
          <w:sz w:val="18"/>
          <w:szCs w:val="18"/>
          <w:lang w:val="en-US"/>
        </w:rPr>
        <w:t>E</w:t>
      </w:r>
      <w:r w:rsidR="00DE6017" w:rsidRPr="0018019B">
        <w:rPr>
          <w:rFonts w:cs="Arial"/>
          <w:color w:val="000000"/>
          <w:sz w:val="18"/>
          <w:szCs w:val="18"/>
        </w:rPr>
        <w:t>valu</w:t>
      </w:r>
      <w:r w:rsidR="001C44F2" w:rsidRPr="0018019B">
        <w:rPr>
          <w:rFonts w:cs="Arial"/>
          <w:color w:val="000000"/>
          <w:sz w:val="18"/>
          <w:szCs w:val="18"/>
        </w:rPr>
        <w:t xml:space="preserve">ating </w:t>
      </w:r>
      <w:r w:rsidR="001C44F2" w:rsidRPr="0018019B">
        <w:rPr>
          <w:rFonts w:cs="Arial"/>
          <w:color w:val="000000"/>
          <w:sz w:val="18"/>
          <w:szCs w:val="18"/>
          <w:lang w:val="en-US"/>
        </w:rPr>
        <w:t>P</w:t>
      </w:r>
      <w:r w:rsidR="001C44F2" w:rsidRPr="0018019B">
        <w:rPr>
          <w:rFonts w:cs="Arial"/>
          <w:color w:val="000000"/>
          <w:sz w:val="18"/>
          <w:szCs w:val="18"/>
        </w:rPr>
        <w:t xml:space="preserve">reimplementation </w:t>
      </w:r>
      <w:r w:rsidR="001C44F2" w:rsidRPr="0018019B">
        <w:rPr>
          <w:rFonts w:cs="Arial"/>
          <w:color w:val="000000"/>
          <w:sz w:val="18"/>
          <w:szCs w:val="18"/>
          <w:lang w:val="en-US"/>
        </w:rPr>
        <w:t>M</w:t>
      </w:r>
      <w:proofErr w:type="spellStart"/>
      <w:r w:rsidR="001C44F2" w:rsidRPr="0018019B">
        <w:rPr>
          <w:rFonts w:cs="Arial"/>
          <w:color w:val="000000"/>
          <w:sz w:val="18"/>
          <w:szCs w:val="18"/>
        </w:rPr>
        <w:t>edication</w:t>
      </w:r>
      <w:proofErr w:type="spellEnd"/>
      <w:r w:rsidR="001C44F2" w:rsidRPr="0018019B">
        <w:rPr>
          <w:rFonts w:cs="Arial"/>
          <w:color w:val="000000"/>
          <w:sz w:val="18"/>
          <w:szCs w:val="18"/>
        </w:rPr>
        <w:t xml:space="preserve"> </w:t>
      </w:r>
      <w:r w:rsidR="001C44F2" w:rsidRPr="0018019B">
        <w:rPr>
          <w:rFonts w:cs="Arial"/>
          <w:color w:val="000000"/>
          <w:sz w:val="18"/>
          <w:szCs w:val="18"/>
          <w:lang w:val="en-US"/>
        </w:rPr>
        <w:t>E</w:t>
      </w:r>
      <w:proofErr w:type="spellStart"/>
      <w:r w:rsidR="00DE6017" w:rsidRPr="0018019B">
        <w:rPr>
          <w:rFonts w:cs="Arial"/>
          <w:color w:val="000000"/>
          <w:sz w:val="18"/>
          <w:szCs w:val="18"/>
        </w:rPr>
        <w:t>rrors</w:t>
      </w:r>
      <w:proofErr w:type="spellEnd"/>
      <w:r w:rsidR="00DE6017" w:rsidRPr="0018019B">
        <w:rPr>
          <w:rFonts w:cs="Arial"/>
          <w:color w:val="000000"/>
          <w:sz w:val="18"/>
          <w:szCs w:val="18"/>
        </w:rPr>
        <w:t xml:space="preserve">. </w:t>
      </w:r>
      <w:r w:rsidR="00DE6017" w:rsidRPr="0018019B">
        <w:rPr>
          <w:rFonts w:cs="Arial"/>
          <w:color w:val="000000"/>
          <w:sz w:val="18"/>
          <w:szCs w:val="18"/>
          <w:lang w:val="de-DE"/>
        </w:rPr>
        <w:t xml:space="preserve">In: Henriksen K, Battles JB, Mark ES, Lewin DI, </w:t>
      </w:r>
      <w:proofErr w:type="spellStart"/>
      <w:r w:rsidR="00DE6017" w:rsidRPr="0018019B">
        <w:rPr>
          <w:rFonts w:cs="Arial"/>
          <w:color w:val="000000"/>
          <w:sz w:val="18"/>
          <w:szCs w:val="18"/>
          <w:lang w:val="de-DE"/>
        </w:rPr>
        <w:t>eds</w:t>
      </w:r>
      <w:proofErr w:type="spellEnd"/>
      <w:r w:rsidR="00DE6017" w:rsidRPr="0018019B">
        <w:rPr>
          <w:rFonts w:cs="Arial"/>
          <w:color w:val="000000"/>
          <w:sz w:val="18"/>
          <w:szCs w:val="18"/>
          <w:lang w:val="de-DE"/>
        </w:rPr>
        <w:t xml:space="preserve">. </w:t>
      </w:r>
      <w:r w:rsidR="00DE6017" w:rsidRPr="0018019B">
        <w:rPr>
          <w:rFonts w:cs="Arial"/>
          <w:i/>
          <w:iCs/>
          <w:color w:val="000000"/>
          <w:sz w:val="18"/>
          <w:szCs w:val="18"/>
        </w:rPr>
        <w:t>Advances in patient safety: from research to implementation.</w:t>
      </w:r>
      <w:r w:rsidR="00DE6017" w:rsidRPr="0018019B">
        <w:rPr>
          <w:rFonts w:cs="Arial"/>
          <w:color w:val="000000"/>
          <w:sz w:val="18"/>
          <w:szCs w:val="18"/>
        </w:rPr>
        <w:t xml:space="preserve"> Vol. 2, Concepts and methodology. AHRQ Publication No. 05-0021-2. Rockville, MD: Agency for Healthcare Research and Quality; Feb. 2005</w:t>
      </w:r>
      <w:r w:rsidR="001C44F2" w:rsidRPr="0018019B">
        <w:rPr>
          <w:rFonts w:cs="Arial"/>
          <w:color w:val="000000"/>
          <w:sz w:val="18"/>
          <w:szCs w:val="18"/>
          <w:lang w:val="en-US"/>
        </w:rPr>
        <w:t xml:space="preserve"> PMID:21249833</w:t>
      </w:r>
      <w:r w:rsidR="009D2F44" w:rsidRPr="0018019B">
        <w:rPr>
          <w:rFonts w:cs="Arial"/>
          <w:color w:val="000000"/>
          <w:sz w:val="18"/>
          <w:szCs w:val="18"/>
          <w:lang w:val="en-US"/>
        </w:rPr>
        <w:t xml:space="preserve">. </w:t>
      </w:r>
      <w:r w:rsidR="009D2F44" w:rsidRPr="0018019B">
        <w:rPr>
          <w:rStyle w:val="pmid"/>
          <w:rFonts w:cs="Arial"/>
          <w:color w:val="000000"/>
          <w:sz w:val="18"/>
          <w:szCs w:val="18"/>
          <w:shd w:val="clear" w:color="auto" w:fill="FFFFFF"/>
        </w:rPr>
        <w:t>PMID: 21249833</w:t>
      </w:r>
      <w:r w:rsidR="009D2F44" w:rsidRPr="0018019B">
        <w:rPr>
          <w:rFonts w:cs="Arial"/>
          <w:color w:val="000000"/>
          <w:sz w:val="18"/>
          <w:szCs w:val="18"/>
          <w:shd w:val="clear" w:color="auto" w:fill="FFFFFF"/>
        </w:rPr>
        <w:t>.</w:t>
      </w:r>
    </w:p>
    <w:p w14:paraId="0D7F40A6" w14:textId="77777777" w:rsidR="009F7D27" w:rsidRPr="0018019B" w:rsidRDefault="009F7D27" w:rsidP="0078454E">
      <w:pPr>
        <w:rPr>
          <w:rFonts w:ascii="Arial" w:hAnsi="Arial" w:cs="Arial"/>
          <w:color w:val="000000"/>
          <w:sz w:val="18"/>
          <w:szCs w:val="18"/>
        </w:rPr>
      </w:pPr>
    </w:p>
    <w:p w14:paraId="65DFCEFC" w14:textId="289CE914" w:rsidR="00DE6017" w:rsidRPr="0018019B" w:rsidRDefault="00646184" w:rsidP="0078454E">
      <w:pPr>
        <w:rPr>
          <w:rFonts w:ascii="Arial" w:hAnsi="Arial" w:cs="Arial"/>
          <w:color w:val="000000"/>
          <w:sz w:val="18"/>
          <w:szCs w:val="18"/>
        </w:rPr>
      </w:pPr>
      <w:r w:rsidRPr="0018019B">
        <w:rPr>
          <w:rFonts w:ascii="Arial" w:hAnsi="Arial" w:cs="Arial"/>
          <w:color w:val="000000"/>
          <w:sz w:val="18"/>
          <w:szCs w:val="18"/>
        </w:rPr>
        <w:t>1</w:t>
      </w:r>
      <w:r w:rsidR="006E409C" w:rsidRPr="0018019B">
        <w:rPr>
          <w:rFonts w:ascii="Arial" w:hAnsi="Arial" w:cs="Arial"/>
          <w:color w:val="000000"/>
          <w:sz w:val="18"/>
          <w:szCs w:val="18"/>
        </w:rPr>
        <w:t>6</w:t>
      </w:r>
      <w:r w:rsidR="000A25A0">
        <w:rPr>
          <w:rFonts w:ascii="Arial" w:hAnsi="Arial" w:cs="Arial"/>
          <w:color w:val="000000"/>
          <w:sz w:val="18"/>
          <w:szCs w:val="18"/>
        </w:rPr>
        <w:t>8</w:t>
      </w:r>
      <w:r w:rsidR="00750593" w:rsidRPr="0018019B">
        <w:rPr>
          <w:rFonts w:ascii="Arial" w:hAnsi="Arial" w:cs="Arial"/>
          <w:color w:val="000000"/>
          <w:sz w:val="18"/>
          <w:szCs w:val="18"/>
        </w:rPr>
        <w:t>.</w:t>
      </w:r>
      <w:r w:rsidR="00DE6017" w:rsidRPr="0018019B">
        <w:rPr>
          <w:rFonts w:ascii="Arial" w:hAnsi="Arial" w:cs="Arial"/>
          <w:color w:val="000000"/>
          <w:sz w:val="18"/>
          <w:szCs w:val="18"/>
        </w:rPr>
        <w:t xml:space="preserve"> </w:t>
      </w:r>
      <w:proofErr w:type="spellStart"/>
      <w:r w:rsidR="00DE6017" w:rsidRPr="0018019B">
        <w:rPr>
          <w:rFonts w:ascii="Arial" w:hAnsi="Arial" w:cs="Arial"/>
          <w:color w:val="000000"/>
          <w:sz w:val="18"/>
          <w:szCs w:val="18"/>
        </w:rPr>
        <w:t>Wittkowsky</w:t>
      </w:r>
      <w:proofErr w:type="spellEnd"/>
      <w:r w:rsidR="00DE6017" w:rsidRPr="0018019B">
        <w:rPr>
          <w:rFonts w:ascii="Arial" w:hAnsi="Arial" w:cs="Arial"/>
          <w:color w:val="000000"/>
          <w:sz w:val="18"/>
          <w:szCs w:val="18"/>
        </w:rPr>
        <w:t xml:space="preserve"> AK, </w:t>
      </w:r>
      <w:r w:rsidR="00DE6017" w:rsidRPr="0018019B">
        <w:rPr>
          <w:rFonts w:ascii="Arial" w:hAnsi="Arial" w:cs="Arial"/>
          <w:b/>
          <w:bCs/>
          <w:color w:val="000000"/>
          <w:sz w:val="18"/>
          <w:szCs w:val="18"/>
        </w:rPr>
        <w:t xml:space="preserve">Devine EB. </w:t>
      </w:r>
      <w:r w:rsidR="00DC0402" w:rsidRPr="0018019B">
        <w:rPr>
          <w:rFonts w:ascii="Arial" w:hAnsi="Arial" w:cs="Arial"/>
          <w:color w:val="000000"/>
          <w:sz w:val="18"/>
          <w:szCs w:val="18"/>
        </w:rPr>
        <w:t xml:space="preserve">Frequency and causes of </w:t>
      </w:r>
      <w:proofErr w:type="spellStart"/>
      <w:r w:rsidR="00DC0402" w:rsidRPr="0018019B">
        <w:rPr>
          <w:rFonts w:ascii="Arial" w:hAnsi="Arial" w:cs="Arial"/>
          <w:color w:val="000000"/>
          <w:sz w:val="18"/>
          <w:szCs w:val="18"/>
        </w:rPr>
        <w:t>overanticoagulation</w:t>
      </w:r>
      <w:proofErr w:type="spellEnd"/>
      <w:r w:rsidR="00DC0402" w:rsidRPr="0018019B">
        <w:rPr>
          <w:rFonts w:ascii="Arial" w:hAnsi="Arial" w:cs="Arial"/>
          <w:color w:val="000000"/>
          <w:sz w:val="18"/>
          <w:szCs w:val="18"/>
        </w:rPr>
        <w:t xml:space="preserve"> and </w:t>
      </w:r>
      <w:proofErr w:type="spellStart"/>
      <w:r w:rsidR="00DC0402" w:rsidRPr="0018019B">
        <w:rPr>
          <w:rFonts w:ascii="Arial" w:hAnsi="Arial" w:cs="Arial"/>
          <w:color w:val="000000"/>
          <w:sz w:val="18"/>
          <w:szCs w:val="18"/>
        </w:rPr>
        <w:t>under</w:t>
      </w:r>
      <w:r w:rsidR="00DE6017" w:rsidRPr="0018019B">
        <w:rPr>
          <w:rFonts w:ascii="Arial" w:hAnsi="Arial" w:cs="Arial"/>
          <w:color w:val="000000"/>
          <w:sz w:val="18"/>
          <w:szCs w:val="18"/>
        </w:rPr>
        <w:t>anticoagulation</w:t>
      </w:r>
      <w:proofErr w:type="spellEnd"/>
      <w:r w:rsidR="00DE6017" w:rsidRPr="0018019B">
        <w:rPr>
          <w:rFonts w:ascii="Arial" w:hAnsi="Arial" w:cs="Arial"/>
          <w:color w:val="000000"/>
          <w:sz w:val="18"/>
          <w:szCs w:val="18"/>
        </w:rPr>
        <w:t xml:space="preserve"> in patients treated with warfarin. </w:t>
      </w:r>
      <w:hyperlink r:id="rId104" w:tooltip="Pharmacotherapy." w:history="1">
        <w:r w:rsidR="00DC0402" w:rsidRPr="0018019B">
          <w:rPr>
            <w:rStyle w:val="Hyperlink"/>
            <w:rFonts w:ascii="Arial" w:hAnsi="Arial" w:cs="Arial"/>
            <w:i/>
            <w:color w:val="000000"/>
            <w:sz w:val="18"/>
            <w:szCs w:val="18"/>
            <w:u w:val="none"/>
            <w:shd w:val="clear" w:color="auto" w:fill="FFFFFF"/>
          </w:rPr>
          <w:t>Pharmacotherapy.</w:t>
        </w:r>
      </w:hyperlink>
      <w:r w:rsidR="00DC0402" w:rsidRPr="0018019B">
        <w:rPr>
          <w:rStyle w:val="apple-converted-space"/>
          <w:rFonts w:ascii="Arial" w:hAnsi="Arial" w:cs="Arial"/>
          <w:color w:val="000000"/>
          <w:sz w:val="18"/>
          <w:szCs w:val="18"/>
          <w:shd w:val="clear" w:color="auto" w:fill="FFFFFF"/>
        </w:rPr>
        <w:t> </w:t>
      </w:r>
      <w:r w:rsidR="00DC0402" w:rsidRPr="0018019B">
        <w:rPr>
          <w:rFonts w:ascii="Arial" w:hAnsi="Arial" w:cs="Arial"/>
          <w:color w:val="000000"/>
          <w:sz w:val="18"/>
          <w:szCs w:val="18"/>
          <w:shd w:val="clear" w:color="auto" w:fill="FFFFFF"/>
        </w:rPr>
        <w:t>2004 Oct;24(10):1311-6. PMID: 15628828</w:t>
      </w:r>
    </w:p>
    <w:p w14:paraId="5614799B" w14:textId="77777777" w:rsidR="00DE6017" w:rsidRPr="0018019B" w:rsidRDefault="00DE6017" w:rsidP="0078454E">
      <w:pPr>
        <w:rPr>
          <w:rFonts w:ascii="Arial" w:hAnsi="Arial" w:cs="Arial"/>
          <w:color w:val="000000"/>
          <w:sz w:val="18"/>
          <w:szCs w:val="18"/>
        </w:rPr>
      </w:pPr>
    </w:p>
    <w:p w14:paraId="6A8A03E6" w14:textId="34B1A137" w:rsidR="00DE6017" w:rsidRPr="0018019B" w:rsidRDefault="00646184" w:rsidP="0078454E">
      <w:pPr>
        <w:rPr>
          <w:rFonts w:ascii="Arial" w:hAnsi="Arial" w:cs="Arial"/>
          <w:color w:val="000000"/>
          <w:sz w:val="18"/>
          <w:szCs w:val="18"/>
        </w:rPr>
      </w:pPr>
      <w:r w:rsidRPr="0018019B">
        <w:rPr>
          <w:rFonts w:ascii="Arial" w:hAnsi="Arial" w:cs="Arial"/>
          <w:color w:val="000000"/>
          <w:sz w:val="18"/>
          <w:szCs w:val="18"/>
        </w:rPr>
        <w:t>1</w:t>
      </w:r>
      <w:r w:rsidR="00641625">
        <w:rPr>
          <w:rFonts w:ascii="Arial" w:hAnsi="Arial" w:cs="Arial"/>
          <w:color w:val="000000"/>
          <w:sz w:val="18"/>
          <w:szCs w:val="18"/>
        </w:rPr>
        <w:t>6</w:t>
      </w:r>
      <w:r w:rsidR="000A25A0">
        <w:rPr>
          <w:rFonts w:ascii="Arial" w:hAnsi="Arial" w:cs="Arial"/>
          <w:color w:val="000000"/>
          <w:sz w:val="18"/>
          <w:szCs w:val="18"/>
        </w:rPr>
        <w:t>9</w:t>
      </w:r>
      <w:r w:rsidR="00DE6017" w:rsidRPr="0018019B">
        <w:rPr>
          <w:rFonts w:ascii="Arial" w:hAnsi="Arial" w:cs="Arial"/>
          <w:color w:val="000000"/>
          <w:sz w:val="18"/>
          <w:szCs w:val="18"/>
        </w:rPr>
        <w:t>. *</w:t>
      </w:r>
      <w:proofErr w:type="spellStart"/>
      <w:r w:rsidR="00DE6017" w:rsidRPr="0018019B">
        <w:rPr>
          <w:rFonts w:ascii="Arial" w:hAnsi="Arial" w:cs="Arial"/>
          <w:color w:val="000000"/>
          <w:sz w:val="18"/>
          <w:szCs w:val="18"/>
        </w:rPr>
        <w:t>Wittkowsky</w:t>
      </w:r>
      <w:proofErr w:type="spellEnd"/>
      <w:r w:rsidR="00DE6017" w:rsidRPr="0018019B">
        <w:rPr>
          <w:rFonts w:ascii="Arial" w:hAnsi="Arial" w:cs="Arial"/>
          <w:color w:val="000000"/>
          <w:sz w:val="18"/>
          <w:szCs w:val="18"/>
        </w:rPr>
        <w:t xml:space="preserve"> AK, Whitely KS, </w:t>
      </w:r>
      <w:r w:rsidR="00DE6017" w:rsidRPr="0018019B">
        <w:rPr>
          <w:rFonts w:ascii="Arial" w:hAnsi="Arial" w:cs="Arial"/>
          <w:b/>
          <w:bCs/>
          <w:color w:val="000000"/>
          <w:sz w:val="18"/>
          <w:szCs w:val="18"/>
        </w:rPr>
        <w:t xml:space="preserve">Devine EB, </w:t>
      </w:r>
      <w:proofErr w:type="spellStart"/>
      <w:r w:rsidR="00DE6017" w:rsidRPr="0018019B">
        <w:rPr>
          <w:rFonts w:ascii="Arial" w:hAnsi="Arial" w:cs="Arial"/>
          <w:color w:val="000000"/>
          <w:sz w:val="18"/>
          <w:szCs w:val="18"/>
        </w:rPr>
        <w:t>Nutescu</w:t>
      </w:r>
      <w:proofErr w:type="spellEnd"/>
      <w:r w:rsidR="00DE6017" w:rsidRPr="0018019B">
        <w:rPr>
          <w:rFonts w:ascii="Arial" w:hAnsi="Arial" w:cs="Arial"/>
          <w:color w:val="000000"/>
          <w:sz w:val="18"/>
          <w:szCs w:val="18"/>
        </w:rPr>
        <w:t xml:space="preserve"> E. Effect of age on international normalized ratio at the time of major bleeding in patients treated with warfarin. </w:t>
      </w:r>
      <w:r w:rsidR="00DE6017" w:rsidRPr="0018019B">
        <w:rPr>
          <w:rFonts w:ascii="Arial" w:hAnsi="Arial" w:cs="Arial"/>
          <w:i/>
          <w:iCs/>
          <w:color w:val="000000"/>
          <w:sz w:val="18"/>
          <w:szCs w:val="18"/>
        </w:rPr>
        <w:t>Pharmacotherapy</w:t>
      </w:r>
      <w:r w:rsidR="00DE6017" w:rsidRPr="0018019B">
        <w:rPr>
          <w:rFonts w:ascii="Arial" w:hAnsi="Arial" w:cs="Arial"/>
          <w:color w:val="000000"/>
          <w:sz w:val="18"/>
          <w:szCs w:val="18"/>
        </w:rPr>
        <w:t xml:space="preserve"> 2004;24(5):600-605</w:t>
      </w:r>
      <w:r w:rsidR="00365217" w:rsidRPr="0018019B">
        <w:rPr>
          <w:rFonts w:ascii="Arial" w:hAnsi="Arial" w:cs="Arial"/>
          <w:color w:val="000000"/>
          <w:sz w:val="18"/>
          <w:szCs w:val="18"/>
        </w:rPr>
        <w:t xml:space="preserve"> PMID: 15162894</w:t>
      </w:r>
    </w:p>
    <w:p w14:paraId="4BC49187" w14:textId="77777777" w:rsidR="00DE6017" w:rsidRPr="0018019B" w:rsidRDefault="00DE6017" w:rsidP="0078454E">
      <w:pPr>
        <w:rPr>
          <w:rFonts w:ascii="Arial" w:hAnsi="Arial" w:cs="Arial"/>
          <w:b/>
          <w:bCs/>
          <w:color w:val="000000"/>
          <w:sz w:val="18"/>
          <w:szCs w:val="18"/>
        </w:rPr>
      </w:pPr>
    </w:p>
    <w:p w14:paraId="4F0FD55D" w14:textId="19F44657" w:rsidR="00DE6017" w:rsidRPr="0018019B" w:rsidRDefault="00646184" w:rsidP="0078454E">
      <w:pPr>
        <w:rPr>
          <w:rFonts w:ascii="Arial" w:hAnsi="Arial" w:cs="Arial"/>
          <w:color w:val="000000"/>
          <w:sz w:val="18"/>
          <w:szCs w:val="18"/>
          <w:shd w:val="clear" w:color="auto" w:fill="FFFFFF"/>
        </w:rPr>
      </w:pPr>
      <w:r w:rsidRPr="0018019B">
        <w:rPr>
          <w:rFonts w:ascii="Arial" w:hAnsi="Arial" w:cs="Arial"/>
          <w:color w:val="000000"/>
          <w:sz w:val="18"/>
          <w:szCs w:val="18"/>
          <w:lang w:val="de-DE"/>
        </w:rPr>
        <w:t>1</w:t>
      </w:r>
      <w:r w:rsidR="000A25A0">
        <w:rPr>
          <w:rFonts w:ascii="Arial" w:hAnsi="Arial" w:cs="Arial"/>
          <w:color w:val="000000"/>
          <w:sz w:val="18"/>
          <w:szCs w:val="18"/>
          <w:lang w:val="de-DE"/>
        </w:rPr>
        <w:t>70</w:t>
      </w:r>
      <w:r w:rsidR="00046FCB" w:rsidRPr="0018019B">
        <w:rPr>
          <w:rFonts w:ascii="Arial" w:hAnsi="Arial" w:cs="Arial"/>
          <w:color w:val="000000"/>
          <w:sz w:val="18"/>
          <w:szCs w:val="18"/>
          <w:lang w:val="de-DE"/>
        </w:rPr>
        <w:t xml:space="preserve">. </w:t>
      </w:r>
      <w:proofErr w:type="spellStart"/>
      <w:r w:rsidR="00DE6017" w:rsidRPr="0018019B">
        <w:rPr>
          <w:rFonts w:ascii="Arial" w:hAnsi="Arial" w:cs="Arial"/>
          <w:b/>
          <w:bCs/>
          <w:color w:val="000000"/>
          <w:sz w:val="18"/>
          <w:szCs w:val="18"/>
          <w:lang w:val="de-DE"/>
        </w:rPr>
        <w:t>Devine</w:t>
      </w:r>
      <w:proofErr w:type="spellEnd"/>
      <w:r w:rsidR="00DE6017" w:rsidRPr="0018019B">
        <w:rPr>
          <w:rFonts w:ascii="Arial" w:hAnsi="Arial" w:cs="Arial"/>
          <w:b/>
          <w:bCs/>
          <w:color w:val="000000"/>
          <w:sz w:val="18"/>
          <w:szCs w:val="18"/>
          <w:lang w:val="de-DE"/>
        </w:rPr>
        <w:t xml:space="preserve"> EB</w:t>
      </w:r>
      <w:r w:rsidR="00DE6017" w:rsidRPr="0018019B">
        <w:rPr>
          <w:rFonts w:ascii="Arial" w:hAnsi="Arial" w:cs="Arial"/>
          <w:color w:val="000000"/>
          <w:sz w:val="18"/>
          <w:szCs w:val="18"/>
          <w:lang w:val="de-DE"/>
        </w:rPr>
        <w:t xml:space="preserve">, Smith KL, Stehman-Breen C, Patrick DL. </w:t>
      </w:r>
      <w:r w:rsidR="00365217" w:rsidRPr="0018019B">
        <w:rPr>
          <w:rFonts w:ascii="Arial" w:hAnsi="Arial" w:cs="Arial"/>
          <w:color w:val="000000"/>
          <w:sz w:val="18"/>
          <w:szCs w:val="18"/>
        </w:rPr>
        <w:t>Health-related quality of life assessment in chronic k</w:t>
      </w:r>
      <w:r w:rsidR="00DE6017" w:rsidRPr="0018019B">
        <w:rPr>
          <w:rFonts w:ascii="Arial" w:hAnsi="Arial" w:cs="Arial"/>
          <w:color w:val="000000"/>
          <w:sz w:val="18"/>
          <w:szCs w:val="18"/>
        </w:rPr>
        <w:t>idney</w:t>
      </w:r>
      <w:r w:rsidR="00365217" w:rsidRPr="0018019B">
        <w:rPr>
          <w:rFonts w:ascii="Arial" w:hAnsi="Arial" w:cs="Arial"/>
          <w:color w:val="000000"/>
          <w:sz w:val="18"/>
          <w:szCs w:val="18"/>
        </w:rPr>
        <w:t xml:space="preserve"> d</w:t>
      </w:r>
      <w:r w:rsidR="00DE6017" w:rsidRPr="0018019B">
        <w:rPr>
          <w:rFonts w:ascii="Arial" w:hAnsi="Arial" w:cs="Arial"/>
          <w:color w:val="000000"/>
          <w:sz w:val="18"/>
          <w:szCs w:val="18"/>
        </w:rPr>
        <w:t xml:space="preserve">isease. </w:t>
      </w:r>
      <w:hyperlink r:id="rId105" w:tooltip="Expert review of pharmacoeconomics &amp; outcomes research." w:history="1">
        <w:r w:rsidR="00365217" w:rsidRPr="0018019B">
          <w:rPr>
            <w:rFonts w:ascii="Arial" w:hAnsi="Arial" w:cs="Arial"/>
            <w:i/>
            <w:color w:val="000000"/>
            <w:sz w:val="18"/>
            <w:szCs w:val="18"/>
            <w:shd w:val="clear" w:color="auto" w:fill="FFFFFF"/>
          </w:rPr>
          <w:t>Expert R</w:t>
        </w:r>
        <w:r w:rsidR="007A6207" w:rsidRPr="0018019B">
          <w:rPr>
            <w:rFonts w:ascii="Arial" w:hAnsi="Arial" w:cs="Arial"/>
            <w:i/>
            <w:color w:val="000000"/>
            <w:sz w:val="18"/>
            <w:szCs w:val="18"/>
            <w:shd w:val="clear" w:color="auto" w:fill="FFFFFF"/>
          </w:rPr>
          <w:t>e</w:t>
        </w:r>
        <w:r w:rsidR="00365217" w:rsidRPr="0018019B">
          <w:rPr>
            <w:rFonts w:ascii="Arial" w:hAnsi="Arial" w:cs="Arial"/>
            <w:i/>
            <w:color w:val="000000"/>
            <w:sz w:val="18"/>
            <w:szCs w:val="18"/>
            <w:shd w:val="clear" w:color="auto" w:fill="FFFFFF"/>
          </w:rPr>
          <w:t xml:space="preserve">v </w:t>
        </w:r>
        <w:proofErr w:type="spellStart"/>
        <w:r w:rsidR="00365217" w:rsidRPr="0018019B">
          <w:rPr>
            <w:rFonts w:ascii="Arial" w:hAnsi="Arial" w:cs="Arial"/>
            <w:i/>
            <w:color w:val="000000"/>
            <w:sz w:val="18"/>
            <w:szCs w:val="18"/>
            <w:shd w:val="clear" w:color="auto" w:fill="FFFFFF"/>
          </w:rPr>
          <w:t>Pharmacoecon</w:t>
        </w:r>
        <w:proofErr w:type="spellEnd"/>
        <w:r w:rsidR="00365217" w:rsidRPr="0018019B">
          <w:rPr>
            <w:rFonts w:ascii="Arial" w:hAnsi="Arial" w:cs="Arial"/>
            <w:i/>
            <w:color w:val="000000"/>
            <w:sz w:val="18"/>
            <w:szCs w:val="18"/>
            <w:shd w:val="clear" w:color="auto" w:fill="FFFFFF"/>
          </w:rPr>
          <w:t xml:space="preserve"> Outcomes Res.</w:t>
        </w:r>
      </w:hyperlink>
      <w:r w:rsidR="00365217" w:rsidRPr="0018019B">
        <w:rPr>
          <w:rFonts w:ascii="Arial" w:hAnsi="Arial" w:cs="Arial"/>
          <w:color w:val="000000"/>
          <w:sz w:val="18"/>
          <w:szCs w:val="18"/>
          <w:shd w:val="clear" w:color="auto" w:fill="FFFFFF"/>
        </w:rPr>
        <w:t xml:space="preserve"> 2003 Feb;3(1):89-100. </w:t>
      </w:r>
      <w:proofErr w:type="spellStart"/>
      <w:r w:rsidR="00365217" w:rsidRPr="0018019B">
        <w:rPr>
          <w:rFonts w:ascii="Arial" w:hAnsi="Arial" w:cs="Arial"/>
          <w:color w:val="000000"/>
          <w:sz w:val="18"/>
          <w:szCs w:val="18"/>
          <w:shd w:val="clear" w:color="auto" w:fill="FFFFFF"/>
        </w:rPr>
        <w:t>doi</w:t>
      </w:r>
      <w:proofErr w:type="spellEnd"/>
      <w:r w:rsidR="00365217" w:rsidRPr="0018019B">
        <w:rPr>
          <w:rFonts w:ascii="Arial" w:hAnsi="Arial" w:cs="Arial"/>
          <w:color w:val="000000"/>
          <w:sz w:val="18"/>
          <w:szCs w:val="18"/>
          <w:shd w:val="clear" w:color="auto" w:fill="FFFFFF"/>
        </w:rPr>
        <w:t>: 10.1586/14737167.3.1.89.</w:t>
      </w:r>
    </w:p>
    <w:p w14:paraId="2D792B26" w14:textId="77777777" w:rsidR="00365217" w:rsidRPr="0018019B" w:rsidRDefault="00365217" w:rsidP="0078454E">
      <w:pPr>
        <w:rPr>
          <w:rFonts w:ascii="Arial" w:hAnsi="Arial" w:cs="Arial"/>
          <w:i/>
          <w:iCs/>
          <w:color w:val="000000"/>
          <w:sz w:val="18"/>
          <w:szCs w:val="18"/>
        </w:rPr>
      </w:pPr>
    </w:p>
    <w:p w14:paraId="1C792CE5" w14:textId="6C5EF8A1" w:rsidR="00DE6017" w:rsidRPr="0018019B" w:rsidRDefault="00646184" w:rsidP="0078454E">
      <w:pPr>
        <w:rPr>
          <w:rFonts w:ascii="Arial" w:hAnsi="Arial" w:cs="Arial"/>
          <w:color w:val="000000"/>
          <w:sz w:val="18"/>
          <w:szCs w:val="18"/>
        </w:rPr>
      </w:pPr>
      <w:r w:rsidRPr="0018019B">
        <w:rPr>
          <w:rFonts w:ascii="Arial" w:hAnsi="Arial" w:cs="Arial"/>
          <w:color w:val="000000"/>
          <w:sz w:val="18"/>
          <w:szCs w:val="18"/>
        </w:rPr>
        <w:t>1</w:t>
      </w:r>
      <w:r w:rsidR="000A25A0">
        <w:rPr>
          <w:rFonts w:ascii="Arial" w:hAnsi="Arial" w:cs="Arial"/>
          <w:color w:val="000000"/>
          <w:sz w:val="18"/>
          <w:szCs w:val="18"/>
        </w:rPr>
        <w:t>71</w:t>
      </w:r>
      <w:r w:rsidR="00DE6017" w:rsidRPr="0018019B">
        <w:rPr>
          <w:rFonts w:ascii="Arial" w:hAnsi="Arial" w:cs="Arial"/>
          <w:color w:val="000000"/>
          <w:sz w:val="18"/>
          <w:szCs w:val="18"/>
        </w:rPr>
        <w:t xml:space="preserve">. Sullivan SD, Lew DP,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 Hakim Z, Reiber G</w:t>
      </w:r>
      <w:r w:rsidR="00365217" w:rsidRPr="0018019B">
        <w:rPr>
          <w:rFonts w:ascii="Arial" w:hAnsi="Arial" w:cs="Arial"/>
          <w:color w:val="000000"/>
          <w:sz w:val="18"/>
          <w:szCs w:val="18"/>
        </w:rPr>
        <w:t>E</w:t>
      </w:r>
      <w:r w:rsidR="00DE6017" w:rsidRPr="0018019B">
        <w:rPr>
          <w:rFonts w:ascii="Arial" w:hAnsi="Arial" w:cs="Arial"/>
          <w:color w:val="000000"/>
          <w:sz w:val="18"/>
          <w:szCs w:val="18"/>
        </w:rPr>
        <w:t xml:space="preserve">, Veenstra DL. Health state preference assessment in diabetic peripheral neuropathy. </w:t>
      </w:r>
      <w:r w:rsidR="00DE6017" w:rsidRPr="0018019B">
        <w:rPr>
          <w:rFonts w:ascii="Arial" w:hAnsi="Arial" w:cs="Arial"/>
          <w:i/>
          <w:iCs/>
          <w:color w:val="000000"/>
          <w:sz w:val="18"/>
          <w:szCs w:val="18"/>
        </w:rPr>
        <w:t>Pharmacoeconomics</w:t>
      </w:r>
      <w:r w:rsidR="00DE6017" w:rsidRPr="0018019B">
        <w:rPr>
          <w:rFonts w:ascii="Arial" w:hAnsi="Arial" w:cs="Arial"/>
          <w:color w:val="000000"/>
          <w:sz w:val="18"/>
          <w:szCs w:val="18"/>
        </w:rPr>
        <w:t xml:space="preserve"> 2002;20(15):1079-1089</w:t>
      </w:r>
      <w:r w:rsidR="00365217" w:rsidRPr="0018019B">
        <w:rPr>
          <w:rFonts w:ascii="Arial" w:hAnsi="Arial" w:cs="Arial"/>
          <w:color w:val="000000"/>
          <w:sz w:val="18"/>
          <w:szCs w:val="18"/>
        </w:rPr>
        <w:t>. PMID:12456202</w:t>
      </w:r>
    </w:p>
    <w:p w14:paraId="6FBC09BB" w14:textId="77777777" w:rsidR="00DE6017" w:rsidRPr="0018019B" w:rsidRDefault="00DE6017" w:rsidP="0078454E">
      <w:pPr>
        <w:rPr>
          <w:rFonts w:ascii="Arial" w:hAnsi="Arial" w:cs="Arial"/>
          <w:color w:val="000000"/>
          <w:sz w:val="18"/>
          <w:szCs w:val="18"/>
          <w:lang w:val="pt-BR"/>
        </w:rPr>
      </w:pPr>
    </w:p>
    <w:p w14:paraId="1BCE4226" w14:textId="35ED1165" w:rsidR="00DE6017" w:rsidRPr="0018019B" w:rsidRDefault="00646184" w:rsidP="0078454E">
      <w:pPr>
        <w:rPr>
          <w:rFonts w:ascii="Arial" w:hAnsi="Arial" w:cs="Arial"/>
          <w:color w:val="000000"/>
          <w:sz w:val="18"/>
          <w:szCs w:val="18"/>
        </w:rPr>
      </w:pPr>
      <w:r w:rsidRPr="0018019B">
        <w:rPr>
          <w:rFonts w:ascii="Arial" w:hAnsi="Arial" w:cs="Arial"/>
          <w:color w:val="000000"/>
          <w:sz w:val="18"/>
          <w:szCs w:val="18"/>
          <w:lang w:val="pt-BR"/>
        </w:rPr>
        <w:t>1</w:t>
      </w:r>
      <w:r w:rsidR="005A63A4">
        <w:rPr>
          <w:rFonts w:ascii="Arial" w:hAnsi="Arial" w:cs="Arial"/>
          <w:color w:val="000000"/>
          <w:sz w:val="18"/>
          <w:szCs w:val="18"/>
          <w:lang w:val="pt-BR"/>
        </w:rPr>
        <w:t>7</w:t>
      </w:r>
      <w:r w:rsidR="000A25A0">
        <w:rPr>
          <w:rFonts w:ascii="Arial" w:hAnsi="Arial" w:cs="Arial"/>
          <w:color w:val="000000"/>
          <w:sz w:val="18"/>
          <w:szCs w:val="18"/>
          <w:lang w:val="pt-BR"/>
        </w:rPr>
        <w:t>2</w:t>
      </w:r>
      <w:r w:rsidR="00DE6017" w:rsidRPr="0018019B">
        <w:rPr>
          <w:rFonts w:ascii="Arial" w:hAnsi="Arial" w:cs="Arial"/>
          <w:color w:val="000000"/>
          <w:sz w:val="18"/>
          <w:szCs w:val="18"/>
          <w:lang w:val="pt-BR"/>
        </w:rPr>
        <w:t xml:space="preserve">. </w:t>
      </w:r>
      <w:proofErr w:type="spellStart"/>
      <w:r w:rsidR="00DE6017" w:rsidRPr="0018019B">
        <w:rPr>
          <w:rFonts w:ascii="Arial" w:hAnsi="Arial" w:cs="Arial"/>
          <w:color w:val="000000"/>
          <w:sz w:val="18"/>
          <w:szCs w:val="18"/>
          <w:lang w:val="pt-BR"/>
        </w:rPr>
        <w:t>Beney</w:t>
      </w:r>
      <w:proofErr w:type="spellEnd"/>
      <w:r w:rsidR="00DE6017" w:rsidRPr="0018019B">
        <w:rPr>
          <w:rFonts w:ascii="Arial" w:hAnsi="Arial" w:cs="Arial"/>
          <w:color w:val="000000"/>
          <w:sz w:val="18"/>
          <w:szCs w:val="18"/>
          <w:lang w:val="pt-BR"/>
        </w:rPr>
        <w:t xml:space="preserve"> J, </w:t>
      </w:r>
      <w:r w:rsidR="00506B99" w:rsidRPr="0018019B">
        <w:rPr>
          <w:rFonts w:ascii="Arial" w:hAnsi="Arial" w:cs="Arial"/>
          <w:color w:val="000000"/>
          <w:sz w:val="18"/>
          <w:szCs w:val="18"/>
          <w:lang w:val="pt-BR"/>
        </w:rPr>
        <w:t>**</w:t>
      </w:r>
      <w:proofErr w:type="spellStart"/>
      <w:r w:rsidR="00DE6017" w:rsidRPr="0018019B">
        <w:rPr>
          <w:rFonts w:ascii="Arial" w:hAnsi="Arial" w:cs="Arial"/>
          <w:b/>
          <w:color w:val="000000"/>
          <w:sz w:val="18"/>
          <w:szCs w:val="18"/>
          <w:lang w:val="pt-BR"/>
        </w:rPr>
        <w:t>Devine</w:t>
      </w:r>
      <w:proofErr w:type="spellEnd"/>
      <w:r w:rsidR="00DE6017" w:rsidRPr="0018019B">
        <w:rPr>
          <w:rFonts w:ascii="Arial" w:hAnsi="Arial" w:cs="Arial"/>
          <w:b/>
          <w:color w:val="000000"/>
          <w:sz w:val="18"/>
          <w:szCs w:val="18"/>
          <w:lang w:val="pt-BR"/>
        </w:rPr>
        <w:t xml:space="preserve"> EB, </w:t>
      </w:r>
      <w:proofErr w:type="spellStart"/>
      <w:r w:rsidR="00365217" w:rsidRPr="0018019B">
        <w:rPr>
          <w:rFonts w:ascii="Arial" w:hAnsi="Arial" w:cs="Arial"/>
          <w:color w:val="000000"/>
          <w:sz w:val="18"/>
          <w:szCs w:val="18"/>
          <w:lang w:val="pt-BR"/>
        </w:rPr>
        <w:t>Chow</w:t>
      </w:r>
      <w:proofErr w:type="spellEnd"/>
      <w:r w:rsidR="00365217" w:rsidRPr="0018019B">
        <w:rPr>
          <w:rFonts w:ascii="Arial" w:hAnsi="Arial" w:cs="Arial"/>
          <w:color w:val="000000"/>
          <w:sz w:val="18"/>
          <w:szCs w:val="18"/>
          <w:lang w:val="pt-BR"/>
        </w:rPr>
        <w:t xml:space="preserve"> V, </w:t>
      </w:r>
      <w:proofErr w:type="spellStart"/>
      <w:r w:rsidR="00365217" w:rsidRPr="0018019B">
        <w:rPr>
          <w:rFonts w:ascii="Arial" w:hAnsi="Arial" w:cs="Arial"/>
          <w:color w:val="000000"/>
          <w:sz w:val="18"/>
          <w:szCs w:val="18"/>
          <w:lang w:val="pt-BR"/>
        </w:rPr>
        <w:t>Ignoffo</w:t>
      </w:r>
      <w:proofErr w:type="spellEnd"/>
      <w:r w:rsidR="00365217" w:rsidRPr="0018019B">
        <w:rPr>
          <w:rFonts w:ascii="Arial" w:hAnsi="Arial" w:cs="Arial"/>
          <w:color w:val="000000"/>
          <w:sz w:val="18"/>
          <w:szCs w:val="18"/>
          <w:lang w:val="pt-BR"/>
        </w:rPr>
        <w:t xml:space="preserve"> RJ, </w:t>
      </w:r>
      <w:proofErr w:type="spellStart"/>
      <w:r w:rsidR="00365217" w:rsidRPr="0018019B">
        <w:rPr>
          <w:rFonts w:ascii="Arial" w:hAnsi="Arial" w:cs="Arial"/>
          <w:color w:val="000000"/>
          <w:sz w:val="18"/>
          <w:szCs w:val="18"/>
          <w:lang w:val="pt-BR"/>
        </w:rPr>
        <w:t>Mitsunaga</w:t>
      </w:r>
      <w:proofErr w:type="spellEnd"/>
      <w:r w:rsidR="00365217" w:rsidRPr="0018019B">
        <w:rPr>
          <w:rFonts w:ascii="Arial" w:hAnsi="Arial" w:cs="Arial"/>
          <w:color w:val="000000"/>
          <w:sz w:val="18"/>
          <w:szCs w:val="18"/>
          <w:lang w:val="pt-BR"/>
        </w:rPr>
        <w:t xml:space="preserve"> L, </w:t>
      </w:r>
      <w:proofErr w:type="spellStart"/>
      <w:r w:rsidR="00365217" w:rsidRPr="0018019B">
        <w:rPr>
          <w:rFonts w:ascii="Arial" w:hAnsi="Arial" w:cs="Arial"/>
          <w:color w:val="000000"/>
          <w:sz w:val="18"/>
          <w:szCs w:val="18"/>
          <w:lang w:val="pt-BR"/>
        </w:rPr>
        <w:t>Shahkarami</w:t>
      </w:r>
      <w:proofErr w:type="spellEnd"/>
      <w:r w:rsidR="00365217" w:rsidRPr="0018019B">
        <w:rPr>
          <w:rFonts w:ascii="Arial" w:hAnsi="Arial" w:cs="Arial"/>
          <w:color w:val="000000"/>
          <w:sz w:val="18"/>
          <w:szCs w:val="18"/>
          <w:lang w:val="pt-BR"/>
        </w:rPr>
        <w:t xml:space="preserve"> M, </w:t>
      </w:r>
      <w:proofErr w:type="spellStart"/>
      <w:r w:rsidR="00365217" w:rsidRPr="0018019B">
        <w:rPr>
          <w:rFonts w:ascii="Arial" w:hAnsi="Arial" w:cs="Arial"/>
          <w:color w:val="000000"/>
          <w:sz w:val="18"/>
          <w:szCs w:val="18"/>
          <w:lang w:val="pt-BR"/>
        </w:rPr>
        <w:t>McMillan</w:t>
      </w:r>
      <w:proofErr w:type="spellEnd"/>
      <w:r w:rsidR="00365217" w:rsidRPr="0018019B">
        <w:rPr>
          <w:rFonts w:ascii="Arial" w:hAnsi="Arial" w:cs="Arial"/>
          <w:color w:val="000000"/>
          <w:sz w:val="18"/>
          <w:szCs w:val="18"/>
          <w:lang w:val="pt-BR"/>
        </w:rPr>
        <w:t xml:space="preserve"> A, </w:t>
      </w:r>
      <w:proofErr w:type="spellStart"/>
      <w:r w:rsidR="00DE6017" w:rsidRPr="0018019B">
        <w:rPr>
          <w:rFonts w:ascii="Arial" w:hAnsi="Arial" w:cs="Arial"/>
          <w:color w:val="000000"/>
          <w:sz w:val="18"/>
          <w:szCs w:val="18"/>
          <w:lang w:val="pt-BR"/>
        </w:rPr>
        <w:t>Bero</w:t>
      </w:r>
      <w:proofErr w:type="spellEnd"/>
      <w:r w:rsidR="00DE6017" w:rsidRPr="0018019B">
        <w:rPr>
          <w:rFonts w:ascii="Arial" w:hAnsi="Arial" w:cs="Arial"/>
          <w:color w:val="000000"/>
          <w:sz w:val="18"/>
          <w:szCs w:val="18"/>
          <w:lang w:val="pt-BR"/>
        </w:rPr>
        <w:t xml:space="preserve"> LA. </w:t>
      </w:r>
      <w:r w:rsidR="00DE6017" w:rsidRPr="0018019B">
        <w:rPr>
          <w:rFonts w:ascii="Arial" w:hAnsi="Arial" w:cs="Arial"/>
          <w:color w:val="000000"/>
          <w:sz w:val="18"/>
          <w:szCs w:val="18"/>
        </w:rPr>
        <w:t xml:space="preserve">Effect of telephone follow-up on the physical well-being dimension of quality of life in patients with cancer. </w:t>
      </w:r>
      <w:hyperlink r:id="rId106" w:tooltip="Pharmacotherapy." w:history="1">
        <w:r w:rsidR="00365217" w:rsidRPr="0018019B">
          <w:rPr>
            <w:rStyle w:val="Hyperlink"/>
            <w:rFonts w:ascii="Arial" w:hAnsi="Arial" w:cs="Arial"/>
            <w:i/>
            <w:color w:val="000000"/>
            <w:sz w:val="18"/>
            <w:szCs w:val="18"/>
            <w:u w:val="none"/>
            <w:shd w:val="clear" w:color="auto" w:fill="FFFFFF"/>
          </w:rPr>
          <w:t>Pharmacotherapy.</w:t>
        </w:r>
      </w:hyperlink>
      <w:r w:rsidR="00365217" w:rsidRPr="0018019B">
        <w:rPr>
          <w:rStyle w:val="apple-converted-space"/>
          <w:rFonts w:ascii="Arial" w:hAnsi="Arial" w:cs="Arial"/>
          <w:color w:val="000000"/>
          <w:sz w:val="18"/>
          <w:szCs w:val="18"/>
          <w:shd w:val="clear" w:color="auto" w:fill="FFFFFF"/>
        </w:rPr>
        <w:t> </w:t>
      </w:r>
      <w:r w:rsidR="00365217" w:rsidRPr="0018019B">
        <w:rPr>
          <w:rFonts w:ascii="Arial" w:hAnsi="Arial" w:cs="Arial"/>
          <w:color w:val="000000"/>
          <w:sz w:val="18"/>
          <w:szCs w:val="18"/>
          <w:shd w:val="clear" w:color="auto" w:fill="FFFFFF"/>
        </w:rPr>
        <w:t>2002 Oct;22(10):1301-11. PMID:12389880</w:t>
      </w:r>
    </w:p>
    <w:p w14:paraId="52CC5EFB" w14:textId="77777777" w:rsidR="00DE6017" w:rsidRPr="0018019B" w:rsidRDefault="00DE6017" w:rsidP="0078454E">
      <w:pPr>
        <w:rPr>
          <w:rFonts w:ascii="Arial" w:hAnsi="Arial" w:cs="Arial"/>
          <w:color w:val="000000"/>
          <w:sz w:val="18"/>
          <w:szCs w:val="18"/>
        </w:rPr>
      </w:pPr>
    </w:p>
    <w:p w14:paraId="05649F59" w14:textId="285D2CD4" w:rsidR="00BE0631" w:rsidRPr="0018019B" w:rsidRDefault="00646184" w:rsidP="00BE0631">
      <w:pPr>
        <w:shd w:val="clear" w:color="auto" w:fill="FFFFFF"/>
        <w:rPr>
          <w:rFonts w:ascii="Arial" w:hAnsi="Arial" w:cs="Arial"/>
          <w:color w:val="000000"/>
          <w:sz w:val="18"/>
          <w:szCs w:val="18"/>
        </w:rPr>
      </w:pPr>
      <w:r w:rsidRPr="0003261F">
        <w:rPr>
          <w:rFonts w:ascii="Arial" w:hAnsi="Arial" w:cs="Arial"/>
          <w:bCs/>
          <w:color w:val="000000"/>
          <w:sz w:val="18"/>
          <w:szCs w:val="18"/>
        </w:rPr>
        <w:t>1</w:t>
      </w:r>
      <w:r w:rsidR="006E409C" w:rsidRPr="0003261F">
        <w:rPr>
          <w:rFonts w:ascii="Arial" w:hAnsi="Arial" w:cs="Arial"/>
          <w:bCs/>
          <w:color w:val="000000"/>
          <w:sz w:val="18"/>
          <w:szCs w:val="18"/>
        </w:rPr>
        <w:t>7</w:t>
      </w:r>
      <w:r w:rsidR="000A25A0" w:rsidRPr="0003261F">
        <w:rPr>
          <w:rFonts w:ascii="Arial" w:hAnsi="Arial" w:cs="Arial"/>
          <w:bCs/>
          <w:color w:val="000000"/>
          <w:sz w:val="18"/>
          <w:szCs w:val="18"/>
        </w:rPr>
        <w:t>3</w:t>
      </w:r>
      <w:r w:rsidR="008D269A" w:rsidRPr="0003261F">
        <w:rPr>
          <w:rFonts w:ascii="Arial" w:hAnsi="Arial" w:cs="Arial"/>
          <w:bCs/>
          <w:color w:val="000000"/>
          <w:sz w:val="18"/>
          <w:szCs w:val="18"/>
        </w:rPr>
        <w:t>.</w:t>
      </w:r>
      <w:r w:rsidR="00DE6017" w:rsidRPr="0003261F">
        <w:rPr>
          <w:rFonts w:ascii="Arial" w:hAnsi="Arial" w:cs="Arial"/>
          <w:b/>
          <w:color w:val="000000"/>
          <w:sz w:val="18"/>
          <w:szCs w:val="18"/>
        </w:rPr>
        <w:t xml:space="preserve"> Devine EB</w:t>
      </w:r>
      <w:r w:rsidR="00DE6017" w:rsidRPr="0003261F">
        <w:rPr>
          <w:rFonts w:ascii="Arial" w:hAnsi="Arial" w:cs="Arial"/>
          <w:color w:val="000000"/>
          <w:sz w:val="18"/>
          <w:szCs w:val="18"/>
        </w:rPr>
        <w:t xml:space="preserve">, </w:t>
      </w:r>
      <w:proofErr w:type="spellStart"/>
      <w:r w:rsidR="00DE6017" w:rsidRPr="0003261F">
        <w:rPr>
          <w:rFonts w:ascii="Arial" w:hAnsi="Arial" w:cs="Arial"/>
          <w:color w:val="000000"/>
          <w:sz w:val="18"/>
          <w:szCs w:val="18"/>
        </w:rPr>
        <w:t>Kowdley</w:t>
      </w:r>
      <w:proofErr w:type="spellEnd"/>
      <w:r w:rsidR="00DE6017" w:rsidRPr="0003261F">
        <w:rPr>
          <w:rFonts w:ascii="Arial" w:hAnsi="Arial" w:cs="Arial"/>
          <w:color w:val="000000"/>
          <w:sz w:val="18"/>
          <w:szCs w:val="18"/>
        </w:rPr>
        <w:t xml:space="preserve"> KV, Veenstra DL, Sullivan SD. </w:t>
      </w:r>
      <w:r w:rsidR="00DE6017" w:rsidRPr="0018019B">
        <w:rPr>
          <w:rFonts w:ascii="Arial" w:hAnsi="Arial" w:cs="Arial"/>
          <w:color w:val="000000"/>
          <w:sz w:val="18"/>
          <w:szCs w:val="18"/>
        </w:rPr>
        <w:t xml:space="preserve">Management strategies for ribavirin-induced hemolytic anemia in the treatment of hepatitis C: clinical and economic implications. </w:t>
      </w:r>
      <w:hyperlink r:id="rId107" w:tooltip="Value in health : the journal of the International Society for Pharmacoeconomics and Outcomes Research." w:history="1">
        <w:r w:rsidR="00365217" w:rsidRPr="0018019B">
          <w:rPr>
            <w:rStyle w:val="Hyperlink"/>
            <w:rFonts w:ascii="Arial" w:hAnsi="Arial" w:cs="Arial"/>
            <w:i/>
            <w:color w:val="000000"/>
            <w:sz w:val="18"/>
            <w:szCs w:val="18"/>
            <w:u w:val="none"/>
            <w:shd w:val="clear" w:color="auto" w:fill="FFFFFF"/>
          </w:rPr>
          <w:t>Value Health.</w:t>
        </w:r>
      </w:hyperlink>
      <w:r w:rsidR="00365217" w:rsidRPr="0018019B">
        <w:rPr>
          <w:rStyle w:val="apple-converted-space"/>
          <w:rFonts w:ascii="Arial" w:hAnsi="Arial" w:cs="Arial"/>
          <w:color w:val="000000"/>
          <w:sz w:val="18"/>
          <w:szCs w:val="18"/>
          <w:shd w:val="clear" w:color="auto" w:fill="FFFFFF"/>
        </w:rPr>
        <w:t> </w:t>
      </w:r>
      <w:r w:rsidR="00365217" w:rsidRPr="0018019B">
        <w:rPr>
          <w:rFonts w:ascii="Arial" w:hAnsi="Arial" w:cs="Arial"/>
          <w:color w:val="000000"/>
          <w:sz w:val="18"/>
          <w:szCs w:val="18"/>
          <w:shd w:val="clear" w:color="auto" w:fill="FFFFFF"/>
        </w:rPr>
        <w:t>2001 Sep-Oct;4(5):376-84. PMID:11705128</w:t>
      </w:r>
      <w:r w:rsidR="00BE0631" w:rsidRPr="0018019B">
        <w:rPr>
          <w:rFonts w:ascii="Arial" w:hAnsi="Arial" w:cs="Arial"/>
          <w:color w:val="000000"/>
          <w:sz w:val="18"/>
          <w:szCs w:val="18"/>
          <w:shd w:val="clear" w:color="auto" w:fill="FFFFFF"/>
        </w:rPr>
        <w:t>.</w:t>
      </w:r>
      <w:r w:rsidR="00BE0631" w:rsidRPr="0018019B">
        <w:rPr>
          <w:rFonts w:ascii="Arial" w:hAnsi="Arial" w:cs="Arial"/>
          <w:color w:val="000000"/>
          <w:sz w:val="18"/>
          <w:szCs w:val="18"/>
        </w:rPr>
        <w:t xml:space="preserve"> DOI:</w:t>
      </w:r>
    </w:p>
    <w:p w14:paraId="0041DCD9" w14:textId="77777777" w:rsidR="00BE0631" w:rsidRPr="0018019B" w:rsidRDefault="00BE0631" w:rsidP="00BE0631">
      <w:pPr>
        <w:rPr>
          <w:rFonts w:ascii="Arial" w:hAnsi="Arial" w:cs="Arial"/>
          <w:color w:val="000000"/>
          <w:sz w:val="18"/>
          <w:szCs w:val="18"/>
        </w:rPr>
      </w:pPr>
      <w:hyperlink r:id="rId108" w:history="1">
        <w:r w:rsidRPr="0018019B">
          <w:rPr>
            <w:rStyle w:val="Hyperlink"/>
            <w:rFonts w:ascii="Arial" w:hAnsi="Arial" w:cs="Arial"/>
            <w:color w:val="000000"/>
            <w:sz w:val="18"/>
            <w:szCs w:val="18"/>
            <w:u w:val="none"/>
          </w:rPr>
          <w:t>10.1046/j.1524-4733.2001.45075.x</w:t>
        </w:r>
      </w:hyperlink>
      <w:r w:rsidR="009D2F44" w:rsidRPr="0018019B">
        <w:rPr>
          <w:rFonts w:ascii="Arial" w:hAnsi="Arial" w:cs="Arial"/>
          <w:color w:val="000000"/>
          <w:sz w:val="18"/>
          <w:szCs w:val="18"/>
        </w:rPr>
        <w:t xml:space="preserve">. </w:t>
      </w:r>
      <w:r w:rsidR="009D2F44" w:rsidRPr="0018019B">
        <w:rPr>
          <w:rStyle w:val="pmid"/>
          <w:rFonts w:ascii="Arial" w:hAnsi="Arial" w:cs="Arial"/>
          <w:color w:val="000000"/>
          <w:sz w:val="18"/>
          <w:szCs w:val="18"/>
          <w:shd w:val="clear" w:color="auto" w:fill="FFFFFF"/>
        </w:rPr>
        <w:t>PMID: 11705128</w:t>
      </w:r>
      <w:r w:rsidR="009D2F44" w:rsidRPr="0018019B">
        <w:rPr>
          <w:rFonts w:ascii="Arial" w:hAnsi="Arial" w:cs="Arial"/>
          <w:color w:val="000000"/>
          <w:sz w:val="18"/>
          <w:szCs w:val="18"/>
          <w:shd w:val="clear" w:color="auto" w:fill="FFFFFF"/>
        </w:rPr>
        <w:t>.</w:t>
      </w:r>
    </w:p>
    <w:p w14:paraId="79C21731" w14:textId="77777777" w:rsidR="00DE6017" w:rsidRPr="0018019B" w:rsidRDefault="00DE6017" w:rsidP="0078454E">
      <w:pPr>
        <w:rPr>
          <w:rFonts w:ascii="Arial" w:hAnsi="Arial" w:cs="Arial"/>
          <w:color w:val="000000"/>
          <w:sz w:val="18"/>
          <w:szCs w:val="18"/>
        </w:rPr>
      </w:pPr>
    </w:p>
    <w:p w14:paraId="2600B302" w14:textId="666C8CE5" w:rsidR="00DE6017" w:rsidRPr="0018019B" w:rsidRDefault="00646184" w:rsidP="0078454E">
      <w:pPr>
        <w:rPr>
          <w:rFonts w:ascii="Arial" w:hAnsi="Arial" w:cs="Arial"/>
          <w:color w:val="000000"/>
          <w:sz w:val="18"/>
          <w:szCs w:val="18"/>
        </w:rPr>
      </w:pPr>
      <w:r w:rsidRPr="0018019B">
        <w:rPr>
          <w:rFonts w:ascii="Arial" w:hAnsi="Arial" w:cs="Arial"/>
          <w:color w:val="000000"/>
          <w:sz w:val="18"/>
          <w:szCs w:val="18"/>
        </w:rPr>
        <w:t>1</w:t>
      </w:r>
      <w:r w:rsidR="006E409C" w:rsidRPr="0018019B">
        <w:rPr>
          <w:rFonts w:ascii="Arial" w:hAnsi="Arial" w:cs="Arial"/>
          <w:color w:val="000000"/>
          <w:sz w:val="18"/>
          <w:szCs w:val="18"/>
        </w:rPr>
        <w:t>7</w:t>
      </w:r>
      <w:r w:rsidR="000A25A0">
        <w:rPr>
          <w:rFonts w:ascii="Arial" w:hAnsi="Arial" w:cs="Arial"/>
          <w:color w:val="000000"/>
          <w:sz w:val="18"/>
          <w:szCs w:val="18"/>
        </w:rPr>
        <w:t>4</w:t>
      </w:r>
      <w:r w:rsidR="008D269A" w:rsidRPr="0018019B">
        <w:rPr>
          <w:rFonts w:ascii="Arial" w:hAnsi="Arial" w:cs="Arial"/>
          <w:color w:val="000000"/>
          <w:sz w:val="18"/>
          <w:szCs w:val="18"/>
        </w:rPr>
        <w:t>.</w:t>
      </w:r>
      <w:r w:rsidR="00DE6017" w:rsidRPr="0018019B">
        <w:rPr>
          <w:rFonts w:ascii="Arial" w:hAnsi="Arial" w:cs="Arial"/>
          <w:color w:val="000000"/>
          <w:sz w:val="18"/>
          <w:szCs w:val="18"/>
        </w:rPr>
        <w:t xml:space="preserve"> Brethauer B,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 xml:space="preserve">, Jue M, Quan D, Louie C. Cost-benefit analysis of a clinical pharmacist’s presence on a post-liver transplant service. </w:t>
      </w:r>
      <w:r w:rsidR="00DE6017" w:rsidRPr="0018019B">
        <w:rPr>
          <w:rFonts w:ascii="Arial" w:hAnsi="Arial" w:cs="Arial"/>
          <w:i/>
          <w:iCs/>
          <w:color w:val="000000"/>
          <w:sz w:val="18"/>
          <w:szCs w:val="18"/>
        </w:rPr>
        <w:t>Hospital Pharmacy</w:t>
      </w:r>
      <w:r w:rsidR="00DE6017" w:rsidRPr="0018019B">
        <w:rPr>
          <w:rFonts w:ascii="Arial" w:hAnsi="Arial" w:cs="Arial"/>
          <w:color w:val="000000"/>
          <w:sz w:val="18"/>
          <w:szCs w:val="18"/>
        </w:rPr>
        <w:t>. 2000;35(11):1197-1202</w:t>
      </w:r>
      <w:r w:rsidR="0001632C" w:rsidRPr="0018019B">
        <w:rPr>
          <w:rFonts w:ascii="Arial" w:hAnsi="Arial" w:cs="Arial"/>
          <w:color w:val="000000"/>
          <w:sz w:val="18"/>
          <w:szCs w:val="18"/>
        </w:rPr>
        <w:t>.</w:t>
      </w:r>
      <w:r w:rsidR="009D2F44" w:rsidRPr="0018019B">
        <w:rPr>
          <w:rFonts w:ascii="Arial" w:hAnsi="Arial" w:cs="Arial"/>
          <w:color w:val="000000"/>
          <w:sz w:val="18"/>
          <w:szCs w:val="18"/>
          <w:shd w:val="clear" w:color="auto" w:fill="FFFFFF"/>
        </w:rPr>
        <w:t xml:space="preserve"> </w:t>
      </w:r>
    </w:p>
    <w:p w14:paraId="03E00D5A" w14:textId="77777777" w:rsidR="00DE6017" w:rsidRPr="0018019B" w:rsidRDefault="00DE6017" w:rsidP="0078454E">
      <w:pPr>
        <w:rPr>
          <w:rFonts w:ascii="Arial" w:hAnsi="Arial" w:cs="Arial"/>
          <w:color w:val="000000"/>
          <w:sz w:val="18"/>
          <w:szCs w:val="18"/>
        </w:rPr>
      </w:pPr>
    </w:p>
    <w:p w14:paraId="456CDCF5" w14:textId="01E004C6" w:rsidR="00DE6017" w:rsidRPr="0018019B" w:rsidRDefault="00646184" w:rsidP="0078454E">
      <w:pPr>
        <w:rPr>
          <w:rFonts w:ascii="Arial" w:hAnsi="Arial" w:cs="Arial"/>
          <w:color w:val="000000"/>
          <w:sz w:val="18"/>
          <w:szCs w:val="18"/>
          <w:shd w:val="clear" w:color="auto" w:fill="FFFFFF"/>
        </w:rPr>
      </w:pPr>
      <w:r w:rsidRPr="0018019B">
        <w:rPr>
          <w:rFonts w:ascii="Arial" w:hAnsi="Arial" w:cs="Arial"/>
          <w:color w:val="000000"/>
          <w:sz w:val="18"/>
          <w:szCs w:val="18"/>
        </w:rPr>
        <w:t>1</w:t>
      </w:r>
      <w:r w:rsidR="006E409C" w:rsidRPr="0018019B">
        <w:rPr>
          <w:rFonts w:ascii="Arial" w:hAnsi="Arial" w:cs="Arial"/>
          <w:color w:val="000000"/>
          <w:sz w:val="18"/>
          <w:szCs w:val="18"/>
        </w:rPr>
        <w:t>7</w:t>
      </w:r>
      <w:r w:rsidR="000A25A0">
        <w:rPr>
          <w:rFonts w:ascii="Arial" w:hAnsi="Arial" w:cs="Arial"/>
          <w:color w:val="000000"/>
          <w:sz w:val="18"/>
          <w:szCs w:val="18"/>
        </w:rPr>
        <w:t>5</w:t>
      </w:r>
      <w:r w:rsidR="00DE6017" w:rsidRPr="0018019B">
        <w:rPr>
          <w:rFonts w:ascii="Arial" w:hAnsi="Arial" w:cs="Arial"/>
          <w:color w:val="000000"/>
          <w:sz w:val="18"/>
          <w:szCs w:val="18"/>
        </w:rPr>
        <w:t xml:space="preserve">. Wilson L, </w:t>
      </w:r>
      <w:r w:rsidR="00DE6017" w:rsidRPr="0018019B">
        <w:rPr>
          <w:rFonts w:ascii="Arial" w:hAnsi="Arial" w:cs="Arial"/>
          <w:b/>
          <w:color w:val="000000"/>
          <w:sz w:val="18"/>
          <w:szCs w:val="18"/>
        </w:rPr>
        <w:t>Devine EB</w:t>
      </w:r>
      <w:r w:rsidR="00DE6017" w:rsidRPr="0018019B">
        <w:rPr>
          <w:rFonts w:ascii="Arial" w:hAnsi="Arial" w:cs="Arial"/>
          <w:color w:val="000000"/>
          <w:sz w:val="18"/>
          <w:szCs w:val="18"/>
        </w:rPr>
        <w:t xml:space="preserve">, So K. Direct medical costs of chronic obstructive pulmonary disease: chronic bronchitis and emphysema. </w:t>
      </w:r>
      <w:hyperlink r:id="rId109" w:tooltip="Respiratory medicine." w:history="1">
        <w:r w:rsidR="00217942" w:rsidRPr="0018019B">
          <w:rPr>
            <w:rFonts w:ascii="Arial" w:hAnsi="Arial" w:cs="Arial"/>
            <w:i/>
            <w:color w:val="000000"/>
            <w:sz w:val="18"/>
            <w:szCs w:val="18"/>
            <w:shd w:val="clear" w:color="auto" w:fill="FFFFFF"/>
          </w:rPr>
          <w:t>Respir Med.</w:t>
        </w:r>
      </w:hyperlink>
      <w:r w:rsidR="00217942" w:rsidRPr="0018019B">
        <w:rPr>
          <w:rFonts w:ascii="Arial" w:hAnsi="Arial" w:cs="Arial"/>
          <w:color w:val="000000"/>
          <w:sz w:val="18"/>
          <w:szCs w:val="18"/>
          <w:shd w:val="clear" w:color="auto" w:fill="FFFFFF"/>
        </w:rPr>
        <w:t> 2000 Mar;94(3):204-13. PMID:10783930</w:t>
      </w:r>
      <w:r w:rsidR="009D2F44" w:rsidRPr="0018019B">
        <w:rPr>
          <w:rFonts w:ascii="Arial" w:hAnsi="Arial" w:cs="Arial"/>
          <w:color w:val="000000"/>
          <w:sz w:val="18"/>
          <w:szCs w:val="18"/>
          <w:shd w:val="clear" w:color="auto" w:fill="FFFFFF"/>
        </w:rPr>
        <w:t>.</w:t>
      </w:r>
    </w:p>
    <w:p w14:paraId="7C6583BC" w14:textId="77777777" w:rsidR="009C1415" w:rsidRPr="0018019B" w:rsidRDefault="009C1415" w:rsidP="0078454E">
      <w:pPr>
        <w:rPr>
          <w:rFonts w:ascii="Arial" w:hAnsi="Arial" w:cs="Arial"/>
          <w:color w:val="000000"/>
          <w:sz w:val="18"/>
          <w:szCs w:val="18"/>
        </w:rPr>
      </w:pPr>
    </w:p>
    <w:p w14:paraId="5D7BB03E" w14:textId="1DF031BF" w:rsidR="00DE6017" w:rsidRPr="0018019B" w:rsidRDefault="007B548B" w:rsidP="0078454E">
      <w:pPr>
        <w:rPr>
          <w:rFonts w:ascii="Arial" w:hAnsi="Arial" w:cs="Arial"/>
          <w:color w:val="000000"/>
          <w:sz w:val="18"/>
          <w:szCs w:val="18"/>
        </w:rPr>
      </w:pPr>
      <w:r w:rsidRPr="0018019B">
        <w:rPr>
          <w:rFonts w:ascii="Arial" w:hAnsi="Arial" w:cs="Arial"/>
          <w:color w:val="000000"/>
          <w:sz w:val="18"/>
          <w:szCs w:val="18"/>
        </w:rPr>
        <w:t>1</w:t>
      </w:r>
      <w:r w:rsidR="009A5631" w:rsidRPr="0018019B">
        <w:rPr>
          <w:rFonts w:ascii="Arial" w:hAnsi="Arial" w:cs="Arial"/>
          <w:color w:val="000000"/>
          <w:sz w:val="18"/>
          <w:szCs w:val="18"/>
        </w:rPr>
        <w:t>7</w:t>
      </w:r>
      <w:r w:rsidR="000A25A0">
        <w:rPr>
          <w:rFonts w:ascii="Arial" w:hAnsi="Arial" w:cs="Arial"/>
          <w:color w:val="000000"/>
          <w:sz w:val="18"/>
          <w:szCs w:val="18"/>
        </w:rPr>
        <w:t>6</w:t>
      </w:r>
      <w:r w:rsidR="00DE6017" w:rsidRPr="0018019B">
        <w:rPr>
          <w:rFonts w:ascii="Arial" w:hAnsi="Arial" w:cs="Arial"/>
          <w:color w:val="000000"/>
          <w:sz w:val="18"/>
          <w:szCs w:val="18"/>
        </w:rPr>
        <w:t xml:space="preserve">. Carmichael JM, O’Connell MB, </w:t>
      </w:r>
      <w:r w:rsidR="00DE6017" w:rsidRPr="0018019B">
        <w:rPr>
          <w:rFonts w:ascii="Arial" w:hAnsi="Arial" w:cs="Arial"/>
          <w:b/>
          <w:color w:val="000000"/>
          <w:sz w:val="18"/>
          <w:szCs w:val="18"/>
        </w:rPr>
        <w:t>Devine B</w:t>
      </w:r>
      <w:r w:rsidR="00DE6017" w:rsidRPr="0018019B">
        <w:rPr>
          <w:rFonts w:ascii="Arial" w:hAnsi="Arial" w:cs="Arial"/>
          <w:color w:val="000000"/>
          <w:sz w:val="18"/>
          <w:szCs w:val="18"/>
        </w:rPr>
        <w:t xml:space="preserve">, Kelly HW, </w:t>
      </w:r>
      <w:proofErr w:type="spellStart"/>
      <w:r w:rsidR="00DE6017" w:rsidRPr="0018019B">
        <w:rPr>
          <w:rFonts w:ascii="Arial" w:hAnsi="Arial" w:cs="Arial"/>
          <w:color w:val="000000"/>
          <w:sz w:val="18"/>
          <w:szCs w:val="18"/>
        </w:rPr>
        <w:t>Ereshefsky</w:t>
      </w:r>
      <w:proofErr w:type="spellEnd"/>
      <w:r w:rsidR="00DE6017" w:rsidRPr="0018019B">
        <w:rPr>
          <w:rFonts w:ascii="Arial" w:hAnsi="Arial" w:cs="Arial"/>
          <w:color w:val="000000"/>
          <w:sz w:val="18"/>
          <w:szCs w:val="18"/>
        </w:rPr>
        <w:t xml:space="preserve"> L, Linn WD, Stimmel GL. Collaborative drug therapy management by pharmacists. ACCP Position Statement. </w:t>
      </w:r>
      <w:hyperlink r:id="rId110" w:tooltip="Pharmacotherapy." w:history="1">
        <w:r w:rsidR="00217942" w:rsidRPr="0018019B">
          <w:rPr>
            <w:rFonts w:ascii="Arial" w:hAnsi="Arial" w:cs="Arial"/>
            <w:i/>
            <w:color w:val="000000"/>
            <w:sz w:val="18"/>
            <w:szCs w:val="18"/>
            <w:shd w:val="clear" w:color="auto" w:fill="FFFFFF"/>
          </w:rPr>
          <w:t>Pharmacotherapy.</w:t>
        </w:r>
      </w:hyperlink>
      <w:r w:rsidR="00217942" w:rsidRPr="0018019B">
        <w:rPr>
          <w:rFonts w:ascii="Arial" w:hAnsi="Arial" w:cs="Arial"/>
          <w:color w:val="000000"/>
          <w:sz w:val="18"/>
          <w:szCs w:val="18"/>
          <w:shd w:val="clear" w:color="auto" w:fill="FFFFFF"/>
        </w:rPr>
        <w:t> 1997 Sep-Oct;17(5):1050-61.</w:t>
      </w:r>
      <w:r w:rsidR="009E76A8" w:rsidRPr="0018019B">
        <w:rPr>
          <w:rFonts w:ascii="Arial" w:hAnsi="Arial" w:cs="Arial"/>
          <w:color w:val="000000"/>
          <w:sz w:val="18"/>
          <w:szCs w:val="18"/>
          <w:shd w:val="clear" w:color="auto" w:fill="FFFFFF"/>
        </w:rPr>
        <w:t xml:space="preserve"> PMID:9324201</w:t>
      </w:r>
    </w:p>
    <w:p w14:paraId="6D251868" w14:textId="77777777" w:rsidR="00AE7C55" w:rsidRPr="0018019B" w:rsidRDefault="00AE7C55" w:rsidP="0078454E">
      <w:pPr>
        <w:rPr>
          <w:rFonts w:ascii="Arial" w:hAnsi="Arial" w:cs="Arial"/>
          <w:color w:val="000000"/>
          <w:sz w:val="18"/>
          <w:szCs w:val="18"/>
        </w:rPr>
      </w:pPr>
    </w:p>
    <w:p w14:paraId="43263E79" w14:textId="046145F9" w:rsidR="00DE6017" w:rsidRPr="0018019B" w:rsidRDefault="00646184" w:rsidP="0078454E">
      <w:pPr>
        <w:pStyle w:val="Publications"/>
        <w:tabs>
          <w:tab w:val="clear" w:pos="1980"/>
        </w:tabs>
        <w:ind w:left="0" w:firstLine="0"/>
        <w:rPr>
          <w:rFonts w:ascii="Arial" w:hAnsi="Arial" w:cs="Arial"/>
          <w:color w:val="000000"/>
          <w:sz w:val="18"/>
          <w:szCs w:val="18"/>
        </w:rPr>
      </w:pPr>
      <w:r w:rsidRPr="0018019B">
        <w:rPr>
          <w:rFonts w:ascii="Arial" w:hAnsi="Arial" w:cs="Arial"/>
          <w:color w:val="000000"/>
          <w:sz w:val="18"/>
          <w:szCs w:val="18"/>
        </w:rPr>
        <w:t>1</w:t>
      </w:r>
      <w:r w:rsidR="007D3A3D" w:rsidRPr="0018019B">
        <w:rPr>
          <w:rFonts w:ascii="Arial" w:hAnsi="Arial" w:cs="Arial"/>
          <w:color w:val="000000"/>
          <w:sz w:val="18"/>
          <w:szCs w:val="18"/>
        </w:rPr>
        <w:t>7</w:t>
      </w:r>
      <w:r w:rsidR="000A25A0">
        <w:rPr>
          <w:rFonts w:ascii="Arial" w:hAnsi="Arial" w:cs="Arial"/>
          <w:color w:val="000000"/>
          <w:sz w:val="18"/>
          <w:szCs w:val="18"/>
        </w:rPr>
        <w:t>7</w:t>
      </w:r>
      <w:r w:rsidR="00DE6017" w:rsidRPr="0018019B">
        <w:rPr>
          <w:rFonts w:ascii="Arial" w:hAnsi="Arial" w:cs="Arial"/>
          <w:color w:val="000000"/>
          <w:sz w:val="18"/>
          <w:szCs w:val="18"/>
        </w:rPr>
        <w:t xml:space="preserve">. Weber JH, </w:t>
      </w:r>
      <w:r w:rsidR="00DE6017" w:rsidRPr="0018019B">
        <w:rPr>
          <w:rFonts w:ascii="Arial" w:hAnsi="Arial" w:cs="Arial"/>
          <w:b/>
          <w:color w:val="000000"/>
          <w:sz w:val="18"/>
          <w:szCs w:val="18"/>
        </w:rPr>
        <w:t>Devine-Arntsen B</w:t>
      </w:r>
      <w:r w:rsidR="00DE6017" w:rsidRPr="0018019B">
        <w:rPr>
          <w:rFonts w:ascii="Arial" w:hAnsi="Arial" w:cs="Arial"/>
          <w:color w:val="000000"/>
          <w:sz w:val="18"/>
          <w:szCs w:val="18"/>
        </w:rPr>
        <w:t xml:space="preserve">, Beauclair T, </w:t>
      </w:r>
      <w:proofErr w:type="spellStart"/>
      <w:r w:rsidR="00DE6017" w:rsidRPr="0018019B">
        <w:rPr>
          <w:rFonts w:ascii="Arial" w:hAnsi="Arial" w:cs="Arial"/>
          <w:color w:val="000000"/>
          <w:sz w:val="18"/>
          <w:szCs w:val="18"/>
        </w:rPr>
        <w:t>Kanyer</w:t>
      </w:r>
      <w:proofErr w:type="spellEnd"/>
      <w:r w:rsidR="00DE6017" w:rsidRPr="0018019B">
        <w:rPr>
          <w:rFonts w:ascii="Arial" w:hAnsi="Arial" w:cs="Arial"/>
          <w:color w:val="000000"/>
          <w:sz w:val="18"/>
          <w:szCs w:val="18"/>
        </w:rPr>
        <w:t xml:space="preserve"> D. A study of ibuprofen prescribing for ambulatory patients. </w:t>
      </w:r>
      <w:r w:rsidR="00DE6017" w:rsidRPr="0018019B">
        <w:rPr>
          <w:rFonts w:ascii="Arial" w:hAnsi="Arial" w:cs="Arial"/>
          <w:i/>
          <w:iCs/>
          <w:color w:val="000000"/>
          <w:sz w:val="18"/>
          <w:szCs w:val="18"/>
        </w:rPr>
        <w:t>Hospital Formulary</w:t>
      </w:r>
      <w:r w:rsidR="00DE6017" w:rsidRPr="0018019B">
        <w:rPr>
          <w:rFonts w:ascii="Arial" w:hAnsi="Arial" w:cs="Arial"/>
          <w:color w:val="000000"/>
          <w:sz w:val="18"/>
          <w:szCs w:val="18"/>
        </w:rPr>
        <w:t>. 1980;15:892-900</w:t>
      </w:r>
    </w:p>
    <w:p w14:paraId="2D3788FE" w14:textId="77777777" w:rsidR="00C97EE8" w:rsidRPr="0018019B" w:rsidRDefault="00C97EE8" w:rsidP="0078454E">
      <w:pPr>
        <w:rPr>
          <w:rFonts w:ascii="Arial" w:hAnsi="Arial" w:cs="Arial"/>
          <w:sz w:val="18"/>
          <w:szCs w:val="18"/>
        </w:rPr>
      </w:pPr>
    </w:p>
    <w:p w14:paraId="468F345E" w14:textId="77777777" w:rsidR="003D3BC1" w:rsidRPr="0018019B" w:rsidRDefault="003C0C0C" w:rsidP="00C97795">
      <w:pPr>
        <w:rPr>
          <w:rFonts w:ascii="Arial" w:hAnsi="Arial" w:cs="Arial"/>
          <w:b/>
          <w:bCs/>
          <w:sz w:val="18"/>
          <w:szCs w:val="18"/>
        </w:rPr>
      </w:pPr>
      <w:r w:rsidRPr="0018019B">
        <w:rPr>
          <w:rFonts w:ascii="Arial" w:hAnsi="Arial" w:cs="Arial"/>
          <w:b/>
          <w:bCs/>
          <w:sz w:val="18"/>
          <w:szCs w:val="18"/>
        </w:rPr>
        <w:t xml:space="preserve">Government </w:t>
      </w:r>
      <w:r w:rsidR="006A052A" w:rsidRPr="0018019B">
        <w:rPr>
          <w:rFonts w:ascii="Arial" w:hAnsi="Arial" w:cs="Arial"/>
          <w:b/>
          <w:bCs/>
          <w:sz w:val="18"/>
          <w:szCs w:val="18"/>
        </w:rPr>
        <w:t>Reports</w:t>
      </w:r>
      <w:r w:rsidR="00C97795" w:rsidRPr="0018019B">
        <w:rPr>
          <w:rFonts w:ascii="Arial" w:hAnsi="Arial" w:cs="Arial"/>
          <w:b/>
          <w:bCs/>
          <w:sz w:val="18"/>
          <w:szCs w:val="18"/>
        </w:rPr>
        <w:t xml:space="preserve"> (not peer reviewed)</w:t>
      </w:r>
    </w:p>
    <w:p w14:paraId="7ED8C78C" w14:textId="77777777" w:rsidR="00793819" w:rsidRPr="0018019B" w:rsidRDefault="00C97795" w:rsidP="003D3BC1">
      <w:pPr>
        <w:pStyle w:val="Default"/>
        <w:rPr>
          <w:rFonts w:ascii="Arial" w:hAnsi="Arial" w:cs="Arial"/>
          <w:sz w:val="18"/>
          <w:szCs w:val="18"/>
        </w:rPr>
      </w:pPr>
      <w:r w:rsidRPr="0018019B">
        <w:rPr>
          <w:rFonts w:ascii="Arial" w:eastAsia="Calibri" w:hAnsi="Arial" w:cs="Arial"/>
          <w:bCs/>
          <w:sz w:val="18"/>
          <w:szCs w:val="18"/>
        </w:rPr>
        <w:t>1</w:t>
      </w:r>
      <w:r w:rsidR="00793819" w:rsidRPr="0018019B">
        <w:rPr>
          <w:rFonts w:ascii="Arial" w:eastAsia="Calibri" w:hAnsi="Arial" w:cs="Arial"/>
          <w:bCs/>
          <w:sz w:val="18"/>
          <w:szCs w:val="18"/>
        </w:rPr>
        <w:t xml:space="preserve">. </w:t>
      </w:r>
      <w:r w:rsidR="00793819" w:rsidRPr="0018019B">
        <w:rPr>
          <w:rFonts w:ascii="Arial" w:hAnsi="Arial" w:cs="Arial"/>
          <w:sz w:val="18"/>
          <w:szCs w:val="18"/>
        </w:rPr>
        <w:t>Baldwin Z, Jiao B, Basu A, Roth J, Bender MA,</w:t>
      </w:r>
      <w:r w:rsidR="00793819" w:rsidRPr="0018019B">
        <w:rPr>
          <w:rFonts w:ascii="Arial" w:hAnsi="Arial" w:cs="Arial"/>
          <w:b/>
          <w:sz w:val="18"/>
          <w:szCs w:val="18"/>
        </w:rPr>
        <w:t xml:space="preserve"> Devine B</w:t>
      </w:r>
      <w:r w:rsidR="00793819" w:rsidRPr="0018019B">
        <w:rPr>
          <w:rFonts w:ascii="Arial" w:hAnsi="Arial" w:cs="Arial"/>
          <w:sz w:val="18"/>
          <w:szCs w:val="18"/>
        </w:rPr>
        <w:t xml:space="preserve">. </w:t>
      </w:r>
      <w:r w:rsidR="00793819" w:rsidRPr="0018019B">
        <w:rPr>
          <w:rFonts w:ascii="Arial" w:hAnsi="Arial" w:cs="Arial"/>
          <w:i/>
          <w:sz w:val="18"/>
          <w:szCs w:val="18"/>
        </w:rPr>
        <w:t>Medical and non-medical costs of sickle cell disease, treatments and related complications: A Systematic Review and Landscape Analysis</w:t>
      </w:r>
      <w:r w:rsidR="00C60F99" w:rsidRPr="0018019B">
        <w:rPr>
          <w:rFonts w:ascii="Arial" w:hAnsi="Arial" w:cs="Arial"/>
          <w:i/>
          <w:sz w:val="18"/>
          <w:szCs w:val="18"/>
        </w:rPr>
        <w:t xml:space="preserve">. </w:t>
      </w:r>
      <w:r w:rsidR="00C60F99" w:rsidRPr="0018019B">
        <w:rPr>
          <w:rFonts w:ascii="Arial" w:hAnsi="Arial" w:cs="Arial"/>
          <w:sz w:val="18"/>
          <w:szCs w:val="18"/>
        </w:rPr>
        <w:t xml:space="preserve">NLHBI </w:t>
      </w:r>
      <w:proofErr w:type="spellStart"/>
      <w:r w:rsidR="00C60F99" w:rsidRPr="0018019B">
        <w:rPr>
          <w:rFonts w:ascii="Arial" w:hAnsi="Arial" w:cs="Arial"/>
          <w:sz w:val="18"/>
          <w:szCs w:val="18"/>
        </w:rPr>
        <w:t>CureSickle</w:t>
      </w:r>
      <w:proofErr w:type="spellEnd"/>
      <w:r w:rsidR="00C60F99" w:rsidRPr="0018019B">
        <w:rPr>
          <w:rFonts w:ascii="Arial" w:hAnsi="Arial" w:cs="Arial"/>
          <w:sz w:val="18"/>
          <w:szCs w:val="18"/>
        </w:rPr>
        <w:t xml:space="preserve"> Cell, Clinical and Economic Impact Analysis Consortium. May 2020.</w:t>
      </w:r>
      <w:r w:rsidR="00656535" w:rsidRPr="0018019B">
        <w:rPr>
          <w:rFonts w:ascii="Arial" w:hAnsi="Arial" w:cs="Arial"/>
          <w:sz w:val="18"/>
          <w:szCs w:val="18"/>
        </w:rPr>
        <w:t xml:space="preserve"> (internal to NHLBI)</w:t>
      </w:r>
    </w:p>
    <w:p w14:paraId="5D6C380C" w14:textId="77777777" w:rsidR="00793819" w:rsidRPr="0018019B" w:rsidRDefault="00793819" w:rsidP="00793819">
      <w:pPr>
        <w:rPr>
          <w:rFonts w:ascii="Arial" w:eastAsia="Calibri" w:hAnsi="Arial" w:cs="Arial"/>
          <w:bCs/>
          <w:sz w:val="18"/>
          <w:szCs w:val="18"/>
        </w:rPr>
      </w:pPr>
    </w:p>
    <w:p w14:paraId="1BAF1DAC" w14:textId="77777777" w:rsidR="00793819" w:rsidRPr="0018019B" w:rsidRDefault="00C97795" w:rsidP="00793819">
      <w:pPr>
        <w:rPr>
          <w:rFonts w:ascii="Arial" w:hAnsi="Arial" w:cs="Arial"/>
          <w:sz w:val="18"/>
          <w:szCs w:val="18"/>
        </w:rPr>
      </w:pPr>
      <w:r w:rsidRPr="0018019B">
        <w:rPr>
          <w:rFonts w:ascii="Arial" w:eastAsia="Calibri" w:hAnsi="Arial" w:cs="Arial"/>
          <w:bCs/>
          <w:sz w:val="18"/>
          <w:szCs w:val="18"/>
        </w:rPr>
        <w:t>2</w:t>
      </w:r>
      <w:r w:rsidR="00C60F99" w:rsidRPr="0018019B">
        <w:rPr>
          <w:rFonts w:ascii="Arial" w:eastAsia="Calibri" w:hAnsi="Arial" w:cs="Arial"/>
          <w:bCs/>
          <w:sz w:val="18"/>
          <w:szCs w:val="18"/>
        </w:rPr>
        <w:t>.</w:t>
      </w:r>
      <w:r w:rsidR="00793819" w:rsidRPr="0018019B">
        <w:rPr>
          <w:rFonts w:ascii="Arial" w:eastAsia="Calibri" w:hAnsi="Arial" w:cs="Arial"/>
          <w:bCs/>
          <w:sz w:val="18"/>
          <w:szCs w:val="18"/>
        </w:rPr>
        <w:t xml:space="preserve"> J</w:t>
      </w:r>
      <w:r w:rsidR="00793819" w:rsidRPr="0018019B">
        <w:rPr>
          <w:rFonts w:ascii="Arial" w:hAnsi="Arial" w:cs="Arial"/>
          <w:sz w:val="18"/>
          <w:szCs w:val="18"/>
        </w:rPr>
        <w:t xml:space="preserve">iao B, Baldwin Z, Basu A, Roth J, Bender MA, </w:t>
      </w:r>
      <w:r w:rsidR="00793819" w:rsidRPr="0018019B">
        <w:rPr>
          <w:rFonts w:ascii="Arial" w:hAnsi="Arial" w:cs="Arial"/>
          <w:b/>
          <w:sz w:val="18"/>
          <w:szCs w:val="18"/>
        </w:rPr>
        <w:t>Devine B</w:t>
      </w:r>
      <w:r w:rsidR="00793819" w:rsidRPr="0018019B">
        <w:rPr>
          <w:rFonts w:ascii="Arial" w:hAnsi="Arial" w:cs="Arial"/>
          <w:sz w:val="18"/>
          <w:szCs w:val="18"/>
        </w:rPr>
        <w:t>.</w:t>
      </w:r>
      <w:r w:rsidR="00793819" w:rsidRPr="0018019B">
        <w:rPr>
          <w:rFonts w:ascii="Arial" w:hAnsi="Arial" w:cs="Arial"/>
          <w:i/>
          <w:sz w:val="18"/>
          <w:szCs w:val="18"/>
        </w:rPr>
        <w:t xml:space="preserve"> Estimates of the Cost-effectiveness of Screening and Treatments for Sickle Cell Disease: A Systematic Review and Landscape Analysis.</w:t>
      </w:r>
      <w:r w:rsidR="00C60F99" w:rsidRPr="0018019B">
        <w:rPr>
          <w:rFonts w:ascii="Arial" w:hAnsi="Arial" w:cs="Arial"/>
          <w:i/>
          <w:sz w:val="18"/>
          <w:szCs w:val="18"/>
        </w:rPr>
        <w:t xml:space="preserve"> </w:t>
      </w:r>
      <w:r w:rsidR="00C60F99" w:rsidRPr="0018019B">
        <w:rPr>
          <w:rFonts w:ascii="Arial" w:hAnsi="Arial" w:cs="Arial"/>
          <w:sz w:val="18"/>
          <w:szCs w:val="18"/>
        </w:rPr>
        <w:t xml:space="preserve">NHLBI </w:t>
      </w:r>
      <w:proofErr w:type="spellStart"/>
      <w:r w:rsidR="00C60F99" w:rsidRPr="0018019B">
        <w:rPr>
          <w:rFonts w:ascii="Arial" w:hAnsi="Arial" w:cs="Arial"/>
          <w:sz w:val="18"/>
          <w:szCs w:val="18"/>
        </w:rPr>
        <w:t>CureSickle</w:t>
      </w:r>
      <w:proofErr w:type="spellEnd"/>
      <w:r w:rsidR="00C60F99" w:rsidRPr="0018019B">
        <w:rPr>
          <w:rFonts w:ascii="Arial" w:hAnsi="Arial" w:cs="Arial"/>
          <w:sz w:val="18"/>
          <w:szCs w:val="18"/>
        </w:rPr>
        <w:t xml:space="preserve"> Cell, Clinical and Economic Impact Analysis Consortium. May 2020.</w:t>
      </w:r>
      <w:r w:rsidR="00656535" w:rsidRPr="0018019B">
        <w:rPr>
          <w:rFonts w:ascii="Arial" w:hAnsi="Arial" w:cs="Arial"/>
          <w:sz w:val="18"/>
          <w:szCs w:val="18"/>
        </w:rPr>
        <w:t xml:space="preserve"> (internal to NHLBI)</w:t>
      </w:r>
    </w:p>
    <w:p w14:paraId="281205E2" w14:textId="77777777" w:rsidR="00C60F99" w:rsidRPr="0018019B" w:rsidRDefault="00C60F99" w:rsidP="00793819">
      <w:pPr>
        <w:rPr>
          <w:rFonts w:ascii="Arial" w:eastAsia="Calibri" w:hAnsi="Arial" w:cs="Arial"/>
          <w:bCs/>
          <w:sz w:val="18"/>
          <w:szCs w:val="18"/>
        </w:rPr>
      </w:pPr>
    </w:p>
    <w:p w14:paraId="567883FF" w14:textId="77777777" w:rsidR="00793819" w:rsidRPr="0018019B" w:rsidRDefault="00C97795" w:rsidP="00C60F99">
      <w:pPr>
        <w:rPr>
          <w:rFonts w:ascii="Arial" w:hAnsi="Arial" w:cs="Arial"/>
          <w:sz w:val="18"/>
          <w:szCs w:val="18"/>
        </w:rPr>
      </w:pPr>
      <w:r w:rsidRPr="0018019B">
        <w:rPr>
          <w:rFonts w:ascii="Arial" w:eastAsia="Calibri" w:hAnsi="Arial" w:cs="Arial"/>
          <w:bCs/>
          <w:sz w:val="18"/>
          <w:szCs w:val="18"/>
        </w:rPr>
        <w:t>3</w:t>
      </w:r>
      <w:r w:rsidR="00793819" w:rsidRPr="0018019B">
        <w:rPr>
          <w:rFonts w:ascii="Arial" w:eastAsia="Calibri" w:hAnsi="Arial" w:cs="Arial"/>
          <w:bCs/>
          <w:sz w:val="18"/>
          <w:szCs w:val="18"/>
        </w:rPr>
        <w:t xml:space="preserve">. </w:t>
      </w:r>
      <w:r w:rsidR="00793819" w:rsidRPr="0018019B">
        <w:rPr>
          <w:rFonts w:ascii="Arial" w:hAnsi="Arial" w:cs="Arial"/>
          <w:sz w:val="18"/>
          <w:szCs w:val="18"/>
        </w:rPr>
        <w:t xml:space="preserve">Jiao B, Baldwin Z, Basu A, Roth J, Bender MA, </w:t>
      </w:r>
      <w:r w:rsidR="00793819" w:rsidRPr="0018019B">
        <w:rPr>
          <w:rFonts w:ascii="Arial" w:hAnsi="Arial" w:cs="Arial"/>
          <w:b/>
          <w:sz w:val="18"/>
          <w:szCs w:val="18"/>
        </w:rPr>
        <w:t>Devine B</w:t>
      </w:r>
      <w:r w:rsidR="00793819" w:rsidRPr="0018019B">
        <w:rPr>
          <w:rFonts w:ascii="Arial" w:hAnsi="Arial" w:cs="Arial"/>
          <w:sz w:val="18"/>
          <w:szCs w:val="18"/>
        </w:rPr>
        <w:t>.</w:t>
      </w:r>
      <w:r w:rsidR="00793819" w:rsidRPr="0018019B">
        <w:rPr>
          <w:rFonts w:ascii="Arial" w:hAnsi="Arial" w:cs="Arial"/>
          <w:i/>
          <w:sz w:val="18"/>
          <w:szCs w:val="18"/>
        </w:rPr>
        <w:t xml:space="preserve"> Health State Utilities for Sickle Cell Disease: A Systematic Review and Landscape Analysis.</w:t>
      </w:r>
      <w:r w:rsidR="00C60F99" w:rsidRPr="0018019B">
        <w:rPr>
          <w:rFonts w:ascii="Arial" w:hAnsi="Arial" w:cs="Arial"/>
          <w:sz w:val="18"/>
          <w:szCs w:val="18"/>
        </w:rPr>
        <w:t xml:space="preserve"> NHLBI </w:t>
      </w:r>
      <w:proofErr w:type="spellStart"/>
      <w:r w:rsidR="00C60F99" w:rsidRPr="0018019B">
        <w:rPr>
          <w:rFonts w:ascii="Arial" w:hAnsi="Arial" w:cs="Arial"/>
          <w:sz w:val="18"/>
          <w:szCs w:val="18"/>
        </w:rPr>
        <w:t>CureSickle</w:t>
      </w:r>
      <w:proofErr w:type="spellEnd"/>
      <w:r w:rsidR="00C60F99" w:rsidRPr="0018019B">
        <w:rPr>
          <w:rFonts w:ascii="Arial" w:hAnsi="Arial" w:cs="Arial"/>
          <w:sz w:val="18"/>
          <w:szCs w:val="18"/>
        </w:rPr>
        <w:t xml:space="preserve"> Cell, Clinical and Economic Impact Analysis Consortium. May 2020.</w:t>
      </w:r>
      <w:r w:rsidR="00656535" w:rsidRPr="0018019B">
        <w:rPr>
          <w:rFonts w:ascii="Arial" w:hAnsi="Arial" w:cs="Arial"/>
          <w:sz w:val="18"/>
          <w:szCs w:val="18"/>
        </w:rPr>
        <w:t xml:space="preserve"> (internal to NHLBI)</w:t>
      </w:r>
    </w:p>
    <w:p w14:paraId="686C9FC2" w14:textId="77777777" w:rsidR="00C60F99" w:rsidRPr="0018019B" w:rsidRDefault="00C60F99" w:rsidP="00C60F99">
      <w:pPr>
        <w:rPr>
          <w:rFonts w:ascii="Arial" w:hAnsi="Arial" w:cs="Arial"/>
          <w:sz w:val="18"/>
          <w:szCs w:val="18"/>
        </w:rPr>
      </w:pPr>
    </w:p>
    <w:p w14:paraId="2A39B250" w14:textId="77777777" w:rsidR="00C60F99" w:rsidRPr="0018019B" w:rsidRDefault="00C97795" w:rsidP="00C60F99">
      <w:pPr>
        <w:rPr>
          <w:rFonts w:ascii="Arial" w:hAnsi="Arial" w:cs="Arial"/>
          <w:i/>
          <w:color w:val="000000"/>
          <w:sz w:val="18"/>
          <w:szCs w:val="18"/>
        </w:rPr>
      </w:pPr>
      <w:r w:rsidRPr="0018019B">
        <w:rPr>
          <w:rFonts w:ascii="Arial" w:hAnsi="Arial" w:cs="Arial"/>
          <w:sz w:val="18"/>
          <w:szCs w:val="18"/>
        </w:rPr>
        <w:t>4</w:t>
      </w:r>
      <w:r w:rsidR="00C60F99" w:rsidRPr="0018019B">
        <w:rPr>
          <w:rFonts w:ascii="Arial" w:hAnsi="Arial" w:cs="Arial"/>
          <w:sz w:val="18"/>
          <w:szCs w:val="18"/>
        </w:rPr>
        <w:t xml:space="preserve">. Baldwin Z, Jiao B (co-primary authors), Basu A, Roth J, Bender MA, </w:t>
      </w:r>
      <w:r w:rsidR="00C60F99" w:rsidRPr="0018019B">
        <w:rPr>
          <w:rFonts w:ascii="Arial" w:hAnsi="Arial" w:cs="Arial"/>
          <w:b/>
          <w:sz w:val="18"/>
          <w:szCs w:val="18"/>
        </w:rPr>
        <w:t>Devine B</w:t>
      </w:r>
      <w:r w:rsidR="00C60F99" w:rsidRPr="0018019B">
        <w:rPr>
          <w:rFonts w:ascii="Arial" w:hAnsi="Arial" w:cs="Arial"/>
          <w:i/>
          <w:color w:val="000000"/>
          <w:sz w:val="18"/>
          <w:szCs w:val="18"/>
        </w:rPr>
        <w:t>. Burden of Sickle Cell Disease: A Landscape Analysis.</w:t>
      </w:r>
      <w:r w:rsidR="00C60F99" w:rsidRPr="0018019B">
        <w:rPr>
          <w:rFonts w:ascii="Arial" w:hAnsi="Arial" w:cs="Arial"/>
          <w:sz w:val="18"/>
          <w:szCs w:val="18"/>
        </w:rPr>
        <w:t xml:space="preserve"> NHLBI </w:t>
      </w:r>
      <w:proofErr w:type="spellStart"/>
      <w:r w:rsidR="00C60F99" w:rsidRPr="0018019B">
        <w:rPr>
          <w:rFonts w:ascii="Arial" w:hAnsi="Arial" w:cs="Arial"/>
          <w:sz w:val="18"/>
          <w:szCs w:val="18"/>
        </w:rPr>
        <w:t>CureSickle</w:t>
      </w:r>
      <w:proofErr w:type="spellEnd"/>
      <w:r w:rsidR="00C60F99" w:rsidRPr="0018019B">
        <w:rPr>
          <w:rFonts w:ascii="Arial" w:hAnsi="Arial" w:cs="Arial"/>
          <w:sz w:val="18"/>
          <w:szCs w:val="18"/>
        </w:rPr>
        <w:t xml:space="preserve"> Cell, Clinical and Economic Impact Analysis Consortium. May 2020.</w:t>
      </w:r>
      <w:r w:rsidR="00656535" w:rsidRPr="0018019B">
        <w:rPr>
          <w:rFonts w:ascii="Arial" w:hAnsi="Arial" w:cs="Arial"/>
          <w:sz w:val="18"/>
          <w:szCs w:val="18"/>
        </w:rPr>
        <w:t xml:space="preserve"> (internal to NHLBI)</w:t>
      </w:r>
    </w:p>
    <w:p w14:paraId="027A82EE" w14:textId="77777777" w:rsidR="00C60F99" w:rsidRPr="0018019B" w:rsidRDefault="00C60F99" w:rsidP="00C60F99">
      <w:pPr>
        <w:rPr>
          <w:rFonts w:ascii="Arial" w:hAnsi="Arial" w:cs="Arial"/>
          <w:sz w:val="18"/>
          <w:szCs w:val="18"/>
        </w:rPr>
      </w:pPr>
    </w:p>
    <w:p w14:paraId="30FD8C19" w14:textId="77777777" w:rsidR="00C60F99" w:rsidRPr="0018019B" w:rsidRDefault="00C97795" w:rsidP="00C60F99">
      <w:pPr>
        <w:rPr>
          <w:rFonts w:ascii="Arial" w:hAnsi="Arial" w:cs="Arial"/>
          <w:i/>
          <w:color w:val="000000"/>
          <w:sz w:val="18"/>
          <w:szCs w:val="18"/>
        </w:rPr>
      </w:pPr>
      <w:r w:rsidRPr="0018019B">
        <w:rPr>
          <w:rFonts w:ascii="Arial" w:hAnsi="Arial" w:cs="Arial"/>
          <w:sz w:val="18"/>
          <w:szCs w:val="18"/>
        </w:rPr>
        <w:t>5</w:t>
      </w:r>
      <w:r w:rsidR="00C60F99" w:rsidRPr="0018019B">
        <w:rPr>
          <w:rFonts w:ascii="Arial" w:hAnsi="Arial" w:cs="Arial"/>
          <w:sz w:val="18"/>
          <w:szCs w:val="18"/>
        </w:rPr>
        <w:t xml:space="preserve">. Jiao B, Baldwin Z (co-primary authors), Basu A, Roth J, Bender MA, </w:t>
      </w:r>
      <w:r w:rsidR="00C60F99" w:rsidRPr="0018019B">
        <w:rPr>
          <w:rFonts w:ascii="Arial" w:hAnsi="Arial" w:cs="Arial"/>
          <w:b/>
          <w:sz w:val="18"/>
          <w:szCs w:val="18"/>
        </w:rPr>
        <w:t>Devine B</w:t>
      </w:r>
      <w:r w:rsidR="00C60F99" w:rsidRPr="0018019B">
        <w:rPr>
          <w:rFonts w:ascii="Arial" w:hAnsi="Arial" w:cs="Arial"/>
          <w:sz w:val="18"/>
          <w:szCs w:val="18"/>
        </w:rPr>
        <w:t>.</w:t>
      </w:r>
      <w:r w:rsidR="00C60F99" w:rsidRPr="0018019B">
        <w:rPr>
          <w:rFonts w:ascii="Arial" w:hAnsi="Arial" w:cs="Arial"/>
          <w:i/>
          <w:color w:val="000000"/>
          <w:sz w:val="18"/>
          <w:szCs w:val="18"/>
        </w:rPr>
        <w:t xml:space="preserve"> Treatments for Sickle Cell Disease: Patterns, Effectiveness, Complications, and Burden: A Landscape Analysis. </w:t>
      </w:r>
      <w:r w:rsidR="00C60F99" w:rsidRPr="0018019B">
        <w:rPr>
          <w:rFonts w:ascii="Arial" w:hAnsi="Arial" w:cs="Arial"/>
          <w:sz w:val="18"/>
          <w:szCs w:val="18"/>
        </w:rPr>
        <w:t xml:space="preserve">NHLBI </w:t>
      </w:r>
      <w:proofErr w:type="spellStart"/>
      <w:r w:rsidR="00C60F99" w:rsidRPr="0018019B">
        <w:rPr>
          <w:rFonts w:ascii="Arial" w:hAnsi="Arial" w:cs="Arial"/>
          <w:sz w:val="18"/>
          <w:szCs w:val="18"/>
        </w:rPr>
        <w:t>CureSickle</w:t>
      </w:r>
      <w:proofErr w:type="spellEnd"/>
      <w:r w:rsidR="00C60F99" w:rsidRPr="0018019B">
        <w:rPr>
          <w:rFonts w:ascii="Arial" w:hAnsi="Arial" w:cs="Arial"/>
          <w:sz w:val="18"/>
          <w:szCs w:val="18"/>
        </w:rPr>
        <w:t xml:space="preserve"> Cell, Clinical and Economic Impact Analysis Consortium. May 2020.</w:t>
      </w:r>
      <w:r w:rsidR="00656535" w:rsidRPr="0018019B">
        <w:rPr>
          <w:rFonts w:ascii="Arial" w:hAnsi="Arial" w:cs="Arial"/>
          <w:sz w:val="18"/>
          <w:szCs w:val="18"/>
        </w:rPr>
        <w:t xml:space="preserve"> (internal to NHLBI)</w:t>
      </w:r>
    </w:p>
    <w:p w14:paraId="09F4784C" w14:textId="77777777" w:rsidR="00C60F99" w:rsidRPr="0018019B" w:rsidRDefault="00C60F99" w:rsidP="00C60F99">
      <w:pPr>
        <w:rPr>
          <w:rFonts w:ascii="Arial" w:hAnsi="Arial" w:cs="Arial"/>
          <w:sz w:val="18"/>
          <w:szCs w:val="18"/>
        </w:rPr>
      </w:pPr>
    </w:p>
    <w:p w14:paraId="02B7C498" w14:textId="77777777" w:rsidR="00C60F99" w:rsidRPr="0018019B" w:rsidRDefault="00C97795" w:rsidP="00C60F99">
      <w:pPr>
        <w:rPr>
          <w:rFonts w:ascii="Arial" w:hAnsi="Arial" w:cs="Arial"/>
          <w:sz w:val="18"/>
          <w:szCs w:val="18"/>
        </w:rPr>
      </w:pPr>
      <w:r w:rsidRPr="0018019B">
        <w:rPr>
          <w:rFonts w:ascii="Arial" w:hAnsi="Arial" w:cs="Arial"/>
          <w:sz w:val="18"/>
          <w:szCs w:val="18"/>
        </w:rPr>
        <w:lastRenderedPageBreak/>
        <w:t>6</w:t>
      </w:r>
      <w:r w:rsidR="00C60F99" w:rsidRPr="0018019B">
        <w:rPr>
          <w:rFonts w:ascii="Arial" w:hAnsi="Arial" w:cs="Arial"/>
          <w:sz w:val="18"/>
          <w:szCs w:val="18"/>
        </w:rPr>
        <w:t xml:space="preserve">. Quach D, Jiao B, Basu A, Roth J, Bender MA, </w:t>
      </w:r>
      <w:r w:rsidR="00C60F99" w:rsidRPr="0018019B">
        <w:rPr>
          <w:rFonts w:ascii="Arial" w:hAnsi="Arial" w:cs="Arial"/>
          <w:b/>
          <w:sz w:val="18"/>
          <w:szCs w:val="18"/>
        </w:rPr>
        <w:t>Devine B</w:t>
      </w:r>
      <w:r w:rsidR="00C60F99" w:rsidRPr="0018019B">
        <w:rPr>
          <w:rFonts w:ascii="Arial" w:hAnsi="Arial" w:cs="Arial"/>
          <w:sz w:val="18"/>
          <w:szCs w:val="18"/>
        </w:rPr>
        <w:t xml:space="preserve">. Gene therapies for Sickle Cell Disease: A Landscape Analysis of ClinicalTrials.gov. NHLBI </w:t>
      </w:r>
      <w:proofErr w:type="spellStart"/>
      <w:r w:rsidR="00C60F99" w:rsidRPr="0018019B">
        <w:rPr>
          <w:rFonts w:ascii="Arial" w:hAnsi="Arial" w:cs="Arial"/>
          <w:sz w:val="18"/>
          <w:szCs w:val="18"/>
        </w:rPr>
        <w:t>CureSickle</w:t>
      </w:r>
      <w:proofErr w:type="spellEnd"/>
      <w:r w:rsidR="00C60F99" w:rsidRPr="0018019B">
        <w:rPr>
          <w:rFonts w:ascii="Arial" w:hAnsi="Arial" w:cs="Arial"/>
          <w:sz w:val="18"/>
          <w:szCs w:val="18"/>
        </w:rPr>
        <w:t xml:space="preserve"> Cell, Clinical and Economic Impact Analysis Consortium. May 2020.</w:t>
      </w:r>
      <w:r w:rsidR="00656535" w:rsidRPr="0018019B">
        <w:rPr>
          <w:rFonts w:ascii="Arial" w:hAnsi="Arial" w:cs="Arial"/>
          <w:sz w:val="18"/>
          <w:szCs w:val="18"/>
        </w:rPr>
        <w:t xml:space="preserve"> (internal to NHLBI).</w:t>
      </w:r>
    </w:p>
    <w:p w14:paraId="5EFDAB8C" w14:textId="77777777" w:rsidR="00001E9F" w:rsidRPr="0018019B" w:rsidRDefault="00001E9F" w:rsidP="0078454E">
      <w:pPr>
        <w:pStyle w:val="ParagraphNoIndent"/>
        <w:rPr>
          <w:rFonts w:ascii="Arial" w:hAnsi="Arial" w:cs="Arial"/>
          <w:sz w:val="18"/>
          <w:szCs w:val="18"/>
        </w:rPr>
      </w:pPr>
    </w:p>
    <w:p w14:paraId="44AAF9C5" w14:textId="77777777" w:rsidR="006E409C" w:rsidRPr="0018019B" w:rsidRDefault="006E409C" w:rsidP="006E409C">
      <w:pPr>
        <w:pStyle w:val="Publications"/>
        <w:tabs>
          <w:tab w:val="clear" w:pos="1980"/>
        </w:tabs>
        <w:ind w:left="0" w:firstLine="0"/>
        <w:rPr>
          <w:rFonts w:ascii="Arial" w:hAnsi="Arial" w:cs="Arial"/>
          <w:b/>
          <w:bCs/>
          <w:sz w:val="18"/>
          <w:szCs w:val="18"/>
        </w:rPr>
      </w:pPr>
      <w:r w:rsidRPr="0018019B">
        <w:rPr>
          <w:rFonts w:ascii="Arial" w:hAnsi="Arial" w:cs="Arial"/>
          <w:b/>
          <w:bCs/>
          <w:sz w:val="18"/>
          <w:szCs w:val="18"/>
        </w:rPr>
        <w:t>Blog Post</w:t>
      </w:r>
    </w:p>
    <w:p w14:paraId="6E3CD839" w14:textId="77777777" w:rsidR="006E409C" w:rsidRPr="0018019B" w:rsidRDefault="006E409C" w:rsidP="006E409C">
      <w:pPr>
        <w:pStyle w:val="Publications"/>
        <w:tabs>
          <w:tab w:val="clear" w:pos="1980"/>
        </w:tabs>
        <w:ind w:left="0" w:firstLine="0"/>
        <w:rPr>
          <w:rFonts w:ascii="Arial" w:hAnsi="Arial" w:cs="Arial"/>
          <w:sz w:val="18"/>
          <w:szCs w:val="18"/>
        </w:rPr>
      </w:pPr>
      <w:r w:rsidRPr="0018019B">
        <w:rPr>
          <w:rFonts w:ascii="Arial" w:hAnsi="Arial" w:cs="Arial"/>
          <w:sz w:val="18"/>
          <w:szCs w:val="18"/>
        </w:rPr>
        <w:t xml:space="preserve">Saldarriaga EM, </w:t>
      </w:r>
      <w:r w:rsidRPr="009513AC">
        <w:rPr>
          <w:rFonts w:ascii="Arial" w:hAnsi="Arial" w:cs="Arial"/>
          <w:b/>
          <w:bCs/>
          <w:sz w:val="18"/>
          <w:szCs w:val="18"/>
        </w:rPr>
        <w:t>Devine B</w:t>
      </w:r>
      <w:r w:rsidRPr="0018019B">
        <w:rPr>
          <w:rFonts w:ascii="Arial" w:hAnsi="Arial" w:cs="Arial"/>
          <w:sz w:val="18"/>
          <w:szCs w:val="18"/>
        </w:rPr>
        <w:t>. Lessons from a meta-analysis in the presence of statistical heterogeneity. A case study of SARS-CoV-2 detection window. Incremental Thoughts, The CHOICE Institute Student Blog. February 2022. Available at: https://choiceblog.org/2022/02/</w:t>
      </w:r>
    </w:p>
    <w:p w14:paraId="2F4004DC" w14:textId="77777777" w:rsidR="006E409C" w:rsidRPr="0018019B" w:rsidRDefault="006E409C" w:rsidP="0078454E">
      <w:pPr>
        <w:pStyle w:val="ParagraphNoIndent"/>
        <w:rPr>
          <w:rFonts w:ascii="Arial" w:hAnsi="Arial" w:cs="Arial"/>
          <w:sz w:val="18"/>
          <w:szCs w:val="18"/>
        </w:rPr>
      </w:pPr>
    </w:p>
    <w:p w14:paraId="46073307" w14:textId="77777777" w:rsidR="00BA7C26" w:rsidRPr="0018019B" w:rsidRDefault="00BA7C26" w:rsidP="0078454E">
      <w:pPr>
        <w:rPr>
          <w:rFonts w:ascii="Arial" w:hAnsi="Arial" w:cs="Arial"/>
          <w:b/>
          <w:sz w:val="18"/>
          <w:szCs w:val="18"/>
        </w:rPr>
      </w:pPr>
      <w:r w:rsidRPr="0018019B">
        <w:rPr>
          <w:rFonts w:ascii="Arial" w:hAnsi="Arial" w:cs="Arial"/>
          <w:b/>
          <w:sz w:val="18"/>
          <w:szCs w:val="18"/>
        </w:rPr>
        <w:t>Invited Commentar</w:t>
      </w:r>
      <w:r w:rsidR="00176D49" w:rsidRPr="0018019B">
        <w:rPr>
          <w:rFonts w:ascii="Arial" w:hAnsi="Arial" w:cs="Arial"/>
          <w:b/>
          <w:sz w:val="18"/>
          <w:szCs w:val="18"/>
        </w:rPr>
        <w:t>ies</w:t>
      </w:r>
      <w:r w:rsidR="001202A4" w:rsidRPr="0018019B">
        <w:rPr>
          <w:rFonts w:ascii="Arial" w:hAnsi="Arial" w:cs="Arial"/>
          <w:b/>
          <w:sz w:val="18"/>
          <w:szCs w:val="18"/>
        </w:rPr>
        <w:t xml:space="preserve"> and Editorials</w:t>
      </w:r>
    </w:p>
    <w:p w14:paraId="1D3D7BD8" w14:textId="77777777" w:rsidR="006E6698" w:rsidRPr="00B83D5E" w:rsidRDefault="006E6698" w:rsidP="006E6698">
      <w:pPr>
        <w:rPr>
          <w:rFonts w:ascii="Arial" w:hAnsi="Arial" w:cs="Arial"/>
          <w:color w:val="000000"/>
          <w:sz w:val="18"/>
          <w:szCs w:val="18"/>
        </w:rPr>
      </w:pPr>
      <w:r w:rsidRPr="00B83D5E">
        <w:rPr>
          <w:rFonts w:ascii="Arial" w:hAnsi="Arial" w:cs="Arial"/>
          <w:color w:val="000000"/>
          <w:sz w:val="18"/>
          <w:szCs w:val="18"/>
        </w:rPr>
        <w:t xml:space="preserve">1. </w:t>
      </w:r>
      <w:r w:rsidR="00AB0608" w:rsidRPr="00B83D5E">
        <w:rPr>
          <w:rFonts w:ascii="Arial" w:hAnsi="Arial" w:cs="Arial"/>
          <w:color w:val="000000"/>
          <w:sz w:val="18"/>
          <w:szCs w:val="18"/>
          <w:shd w:val="clear" w:color="auto" w:fill="FFFFFF"/>
        </w:rPr>
        <w:t xml:space="preserve">David SP, </w:t>
      </w:r>
      <w:r w:rsidR="00AB0608" w:rsidRPr="00B83D5E">
        <w:rPr>
          <w:rFonts w:ascii="Arial" w:hAnsi="Arial" w:cs="Arial"/>
          <w:b/>
          <w:bCs/>
          <w:color w:val="000000"/>
          <w:sz w:val="18"/>
          <w:szCs w:val="18"/>
          <w:shd w:val="clear" w:color="auto" w:fill="FFFFFF"/>
        </w:rPr>
        <w:t>Devine B</w:t>
      </w:r>
      <w:r w:rsidR="00AB0608" w:rsidRPr="00B83D5E">
        <w:rPr>
          <w:rFonts w:ascii="Arial" w:hAnsi="Arial" w:cs="Arial"/>
          <w:color w:val="000000"/>
          <w:sz w:val="18"/>
          <w:szCs w:val="18"/>
          <w:shd w:val="clear" w:color="auto" w:fill="FFFFFF"/>
        </w:rPr>
        <w:t xml:space="preserve">, Palaniappan L, </w:t>
      </w:r>
      <w:proofErr w:type="spellStart"/>
      <w:r w:rsidR="00AB0608" w:rsidRPr="00B83D5E">
        <w:rPr>
          <w:rFonts w:ascii="Arial" w:hAnsi="Arial" w:cs="Arial"/>
          <w:color w:val="000000"/>
          <w:sz w:val="18"/>
          <w:szCs w:val="18"/>
          <w:shd w:val="clear" w:color="auto" w:fill="FFFFFF"/>
        </w:rPr>
        <w:t>Houwink</w:t>
      </w:r>
      <w:proofErr w:type="spellEnd"/>
      <w:r w:rsidR="00AB0608" w:rsidRPr="00B83D5E">
        <w:rPr>
          <w:rFonts w:ascii="Arial" w:hAnsi="Arial" w:cs="Arial"/>
          <w:color w:val="000000"/>
          <w:sz w:val="18"/>
          <w:szCs w:val="18"/>
          <w:shd w:val="clear" w:color="auto" w:fill="FFFFFF"/>
        </w:rPr>
        <w:t xml:space="preserve"> EJ. </w:t>
      </w:r>
      <w:hyperlink r:id="rId111" w:tgtFrame="_blank" w:history="1">
        <w:r w:rsidR="00AB0608" w:rsidRPr="00B83D5E">
          <w:rPr>
            <w:rFonts w:ascii="Arial" w:hAnsi="Arial" w:cs="Arial"/>
            <w:color w:val="000000"/>
            <w:sz w:val="18"/>
            <w:szCs w:val="18"/>
            <w:shd w:val="clear" w:color="auto" w:fill="FFFFFF"/>
          </w:rPr>
          <w:t>Editorial: State of the science of pharmacogenomics implementation in healthcare systems and communities. </w:t>
        </w:r>
      </w:hyperlink>
      <w:r w:rsidR="00AB0608" w:rsidRPr="00B83D5E">
        <w:rPr>
          <w:rFonts w:ascii="Arial" w:hAnsi="Arial" w:cs="Arial"/>
          <w:color w:val="000000"/>
          <w:sz w:val="18"/>
          <w:szCs w:val="18"/>
          <w:shd w:val="clear" w:color="auto" w:fill="FFFFFF"/>
        </w:rPr>
        <w:t xml:space="preserve">Front </w:t>
      </w:r>
      <w:proofErr w:type="spellStart"/>
      <w:r w:rsidR="00AB0608" w:rsidRPr="00B83D5E">
        <w:rPr>
          <w:rFonts w:ascii="Arial" w:hAnsi="Arial" w:cs="Arial"/>
          <w:color w:val="000000"/>
          <w:sz w:val="18"/>
          <w:szCs w:val="18"/>
          <w:shd w:val="clear" w:color="auto" w:fill="FFFFFF"/>
        </w:rPr>
        <w:t>Pharmacol</w:t>
      </w:r>
      <w:proofErr w:type="spellEnd"/>
      <w:r w:rsidR="00AB0608" w:rsidRPr="00B83D5E">
        <w:rPr>
          <w:rFonts w:ascii="Arial" w:hAnsi="Arial" w:cs="Arial"/>
          <w:color w:val="000000"/>
          <w:sz w:val="18"/>
          <w:szCs w:val="18"/>
          <w:shd w:val="clear" w:color="auto" w:fill="FFFFFF"/>
        </w:rPr>
        <w:t>. 2024;15:1463384. </w:t>
      </w:r>
      <w:proofErr w:type="spellStart"/>
      <w:r w:rsidR="00AB0608" w:rsidRPr="00B83D5E">
        <w:rPr>
          <w:rFonts w:ascii="Arial" w:hAnsi="Arial" w:cs="Arial"/>
          <w:color w:val="000000"/>
          <w:sz w:val="18"/>
          <w:szCs w:val="18"/>
          <w:shd w:val="clear" w:color="auto" w:fill="FFFFFF"/>
        </w:rPr>
        <w:t>doi</w:t>
      </w:r>
      <w:proofErr w:type="spellEnd"/>
      <w:r w:rsidR="00AB0608" w:rsidRPr="00B83D5E">
        <w:rPr>
          <w:rFonts w:ascii="Arial" w:hAnsi="Arial" w:cs="Arial"/>
          <w:color w:val="000000"/>
          <w:sz w:val="18"/>
          <w:szCs w:val="18"/>
          <w:shd w:val="clear" w:color="auto" w:fill="FFFFFF"/>
        </w:rPr>
        <w:t>: 10.3389/fphar.2024.1463384. </w:t>
      </w:r>
      <w:proofErr w:type="spellStart"/>
      <w:r w:rsidR="00AB0608" w:rsidRPr="00B83D5E">
        <w:rPr>
          <w:rFonts w:ascii="Arial" w:hAnsi="Arial" w:cs="Arial"/>
          <w:color w:val="000000"/>
          <w:sz w:val="18"/>
          <w:szCs w:val="18"/>
          <w:shd w:val="clear" w:color="auto" w:fill="FFFFFF"/>
        </w:rPr>
        <w:t>eCollection</w:t>
      </w:r>
      <w:proofErr w:type="spellEnd"/>
      <w:r w:rsidR="00AB0608" w:rsidRPr="00B83D5E">
        <w:rPr>
          <w:rFonts w:ascii="Arial" w:hAnsi="Arial" w:cs="Arial"/>
          <w:color w:val="000000"/>
          <w:sz w:val="18"/>
          <w:szCs w:val="18"/>
          <w:shd w:val="clear" w:color="auto" w:fill="FFFFFF"/>
        </w:rPr>
        <w:t xml:space="preserve"> 2024. PubMed PMID: 39114360; PubMed Central PMCID: PMC11303329.</w:t>
      </w:r>
    </w:p>
    <w:p w14:paraId="5AC4E150" w14:textId="77777777" w:rsidR="00382C1E" w:rsidRPr="00B83D5E" w:rsidRDefault="00382C1E" w:rsidP="00930BA8">
      <w:pPr>
        <w:rPr>
          <w:rFonts w:ascii="Arial" w:hAnsi="Arial" w:cs="Arial"/>
          <w:color w:val="000000"/>
          <w:sz w:val="18"/>
          <w:szCs w:val="18"/>
        </w:rPr>
      </w:pPr>
    </w:p>
    <w:p w14:paraId="4E049DB7" w14:textId="77777777" w:rsidR="00641625" w:rsidRPr="00B83D5E" w:rsidRDefault="00B84783" w:rsidP="00930BA8">
      <w:pPr>
        <w:rPr>
          <w:rFonts w:ascii="Arial" w:hAnsi="Arial" w:cs="Arial"/>
          <w:b/>
          <w:bCs/>
          <w:color w:val="000000"/>
          <w:sz w:val="18"/>
          <w:szCs w:val="18"/>
          <w:lang w:eastAsia="x-none"/>
        </w:rPr>
      </w:pPr>
      <w:r w:rsidRPr="00B83D5E">
        <w:rPr>
          <w:rFonts w:ascii="Arial" w:hAnsi="Arial" w:cs="Arial"/>
          <w:color w:val="000000"/>
          <w:sz w:val="18"/>
          <w:szCs w:val="18"/>
        </w:rPr>
        <w:t xml:space="preserve">2. </w:t>
      </w:r>
      <w:r w:rsidR="00641625" w:rsidRPr="00641625">
        <w:rPr>
          <w:rFonts w:ascii="Arial" w:hAnsi="Arial" w:cs="Arial"/>
          <w:b/>
          <w:bCs/>
          <w:color w:val="000000"/>
          <w:sz w:val="18"/>
          <w:szCs w:val="18"/>
        </w:rPr>
        <w:t xml:space="preserve">Devine B. </w:t>
      </w:r>
      <w:r w:rsidR="00641625" w:rsidRPr="00641625">
        <w:rPr>
          <w:rFonts w:ascii="Arial" w:hAnsi="Arial" w:cs="Arial"/>
          <w:color w:val="000000"/>
          <w:sz w:val="18"/>
          <w:szCs w:val="18"/>
        </w:rPr>
        <w:t xml:space="preserve">Assessing the value of remote patient monitoring solutions in addressing challenges in patient care. </w:t>
      </w:r>
      <w:hyperlink r:id="rId112" w:tgtFrame="_blank" w:history="1">
        <w:r w:rsidR="00641625" w:rsidRPr="00641625">
          <w:rPr>
            <w:rStyle w:val="Hyperlink"/>
            <w:rFonts w:ascii="Arial" w:hAnsi="Arial" w:cs="Arial"/>
            <w:color w:val="000000"/>
            <w:sz w:val="18"/>
            <w:szCs w:val="18"/>
            <w:shd w:val="clear" w:color="auto" w:fill="FFFFFF"/>
          </w:rPr>
          <w:t> </w:t>
        </w:r>
      </w:hyperlink>
      <w:r w:rsidR="00641625" w:rsidRPr="00641625">
        <w:rPr>
          <w:rStyle w:val="source"/>
          <w:rFonts w:ascii="Arial" w:hAnsi="Arial" w:cs="Arial"/>
          <w:color w:val="000000"/>
          <w:sz w:val="18"/>
          <w:szCs w:val="18"/>
          <w:shd w:val="clear" w:color="auto" w:fill="FFFFFF"/>
        </w:rPr>
        <w:t>Value Health</w:t>
      </w:r>
      <w:r w:rsidR="00641625" w:rsidRPr="00641625">
        <w:rPr>
          <w:rFonts w:ascii="Arial" w:hAnsi="Arial" w:cs="Arial"/>
          <w:color w:val="000000"/>
          <w:sz w:val="18"/>
          <w:szCs w:val="18"/>
          <w:shd w:val="clear" w:color="auto" w:fill="FFFFFF"/>
        </w:rPr>
        <w:t>. </w:t>
      </w:r>
      <w:r w:rsidR="00641625" w:rsidRPr="00641625">
        <w:rPr>
          <w:rStyle w:val="pubdate"/>
          <w:rFonts w:ascii="Arial" w:hAnsi="Arial" w:cs="Arial"/>
          <w:color w:val="000000"/>
          <w:sz w:val="18"/>
          <w:szCs w:val="18"/>
          <w:shd w:val="clear" w:color="auto" w:fill="FFFFFF"/>
        </w:rPr>
        <w:t>2022 Jun;</w:t>
      </w:r>
      <w:r w:rsidR="00641625" w:rsidRPr="00641625">
        <w:rPr>
          <w:rStyle w:val="volume"/>
          <w:rFonts w:ascii="Arial" w:hAnsi="Arial" w:cs="Arial"/>
          <w:color w:val="000000"/>
          <w:sz w:val="18"/>
          <w:szCs w:val="18"/>
          <w:shd w:val="clear" w:color="auto" w:fill="FFFFFF"/>
        </w:rPr>
        <w:t>25</w:t>
      </w:r>
      <w:r w:rsidR="00641625" w:rsidRPr="00641625">
        <w:rPr>
          <w:rStyle w:val="issue"/>
          <w:rFonts w:ascii="Arial" w:hAnsi="Arial" w:cs="Arial"/>
          <w:color w:val="000000"/>
          <w:sz w:val="18"/>
          <w:szCs w:val="18"/>
          <w:shd w:val="clear" w:color="auto" w:fill="FFFFFF"/>
        </w:rPr>
        <w:t>(6)</w:t>
      </w:r>
      <w:r w:rsidR="00641625" w:rsidRPr="00641625">
        <w:rPr>
          <w:rStyle w:val="pages"/>
          <w:rFonts w:ascii="Arial" w:hAnsi="Arial" w:cs="Arial"/>
          <w:color w:val="000000"/>
          <w:sz w:val="18"/>
          <w:szCs w:val="18"/>
          <w:shd w:val="clear" w:color="auto" w:fill="FFFFFF"/>
        </w:rPr>
        <w:t>:887-889</w:t>
      </w:r>
      <w:r w:rsidR="00641625" w:rsidRPr="00641625">
        <w:rPr>
          <w:rFonts w:ascii="Arial" w:hAnsi="Arial" w:cs="Arial"/>
          <w:color w:val="000000"/>
          <w:sz w:val="18"/>
          <w:szCs w:val="18"/>
          <w:shd w:val="clear" w:color="auto" w:fill="FFFFFF"/>
        </w:rPr>
        <w:t>. </w:t>
      </w:r>
      <w:proofErr w:type="spellStart"/>
      <w:r w:rsidR="00641625" w:rsidRPr="00641625">
        <w:rPr>
          <w:rStyle w:val="doi"/>
          <w:rFonts w:ascii="Arial" w:hAnsi="Arial" w:cs="Arial"/>
          <w:color w:val="000000"/>
          <w:sz w:val="18"/>
          <w:szCs w:val="18"/>
          <w:shd w:val="clear" w:color="auto" w:fill="FFFFFF"/>
        </w:rPr>
        <w:t>doi</w:t>
      </w:r>
      <w:proofErr w:type="spellEnd"/>
      <w:r w:rsidR="00641625" w:rsidRPr="00641625">
        <w:rPr>
          <w:rStyle w:val="doi"/>
          <w:rFonts w:ascii="Arial" w:hAnsi="Arial" w:cs="Arial"/>
          <w:color w:val="000000"/>
          <w:sz w:val="18"/>
          <w:szCs w:val="18"/>
          <w:shd w:val="clear" w:color="auto" w:fill="FFFFFF"/>
        </w:rPr>
        <w:t>: 10.1016/j.jval.2022.03.020. </w:t>
      </w:r>
      <w:proofErr w:type="spellStart"/>
      <w:r w:rsidR="00641625" w:rsidRPr="00641625">
        <w:rPr>
          <w:rStyle w:val="pubstatus"/>
          <w:rFonts w:ascii="Arial" w:hAnsi="Arial" w:cs="Arial"/>
          <w:color w:val="000000"/>
          <w:sz w:val="18"/>
          <w:szCs w:val="18"/>
          <w:shd w:val="clear" w:color="auto" w:fill="FFFFFF"/>
        </w:rPr>
        <w:t>Epub</w:t>
      </w:r>
      <w:proofErr w:type="spellEnd"/>
      <w:r w:rsidR="00641625" w:rsidRPr="00641625">
        <w:rPr>
          <w:rStyle w:val="pubstatus"/>
          <w:rFonts w:ascii="Arial" w:hAnsi="Arial" w:cs="Arial"/>
          <w:color w:val="000000"/>
          <w:sz w:val="18"/>
          <w:szCs w:val="18"/>
          <w:shd w:val="clear" w:color="auto" w:fill="FFFFFF"/>
        </w:rPr>
        <w:t xml:space="preserve"> 2022 May 6. </w:t>
      </w:r>
      <w:r w:rsidR="00641625" w:rsidRPr="00641625">
        <w:rPr>
          <w:rStyle w:val="pmid"/>
          <w:rFonts w:ascii="Arial" w:hAnsi="Arial" w:cs="Arial"/>
          <w:color w:val="000000"/>
          <w:sz w:val="18"/>
          <w:szCs w:val="18"/>
          <w:shd w:val="clear" w:color="auto" w:fill="FFFFFF"/>
        </w:rPr>
        <w:t>PubMed PMID: 35527164</w:t>
      </w:r>
      <w:r w:rsidR="00641625" w:rsidRPr="00641625">
        <w:rPr>
          <w:rFonts w:ascii="Arial" w:hAnsi="Arial" w:cs="Arial"/>
          <w:color w:val="000000"/>
          <w:sz w:val="18"/>
          <w:szCs w:val="18"/>
          <w:shd w:val="clear" w:color="auto" w:fill="FFFFFF"/>
        </w:rPr>
        <w:t>.</w:t>
      </w:r>
      <w:r w:rsidR="00641625" w:rsidRPr="00641625">
        <w:rPr>
          <w:rFonts w:ascii="Arial" w:hAnsi="Arial" w:cs="Arial"/>
          <w:color w:val="000000"/>
          <w:sz w:val="18"/>
          <w:szCs w:val="18"/>
        </w:rPr>
        <w:t xml:space="preserve"> (</w:t>
      </w:r>
      <w:r w:rsidR="00641625" w:rsidRPr="00641625">
        <w:rPr>
          <w:rFonts w:ascii="Arial" w:hAnsi="Arial" w:cs="Arial"/>
          <w:b/>
          <w:bCs/>
          <w:color w:val="000000"/>
          <w:sz w:val="18"/>
          <w:szCs w:val="18"/>
        </w:rPr>
        <w:t>Editor´s Choice)</w:t>
      </w:r>
    </w:p>
    <w:p w14:paraId="222365A6" w14:textId="77777777" w:rsidR="00B84783" w:rsidRPr="00B83D5E" w:rsidRDefault="00B84783" w:rsidP="00B84783">
      <w:pPr>
        <w:rPr>
          <w:rFonts w:ascii="Arial" w:hAnsi="Arial" w:cs="Arial"/>
          <w:color w:val="000000"/>
          <w:sz w:val="18"/>
          <w:szCs w:val="18"/>
        </w:rPr>
      </w:pPr>
    </w:p>
    <w:p w14:paraId="42FF67EC" w14:textId="77777777" w:rsidR="006E6698" w:rsidRPr="00B83D5E" w:rsidRDefault="00B84783" w:rsidP="00930BA8">
      <w:pPr>
        <w:rPr>
          <w:rFonts w:ascii="Arial" w:hAnsi="Arial" w:cs="Arial"/>
          <w:color w:val="000000"/>
          <w:sz w:val="18"/>
          <w:szCs w:val="18"/>
        </w:rPr>
      </w:pPr>
      <w:r w:rsidRPr="00B83D5E">
        <w:rPr>
          <w:rFonts w:ascii="Arial" w:hAnsi="Arial" w:cs="Arial"/>
          <w:color w:val="000000"/>
          <w:sz w:val="18"/>
          <w:szCs w:val="18"/>
        </w:rPr>
        <w:t>3</w:t>
      </w:r>
      <w:r w:rsidR="00930BA8" w:rsidRPr="00B83D5E">
        <w:rPr>
          <w:rFonts w:ascii="Arial" w:hAnsi="Arial" w:cs="Arial"/>
          <w:color w:val="000000"/>
          <w:sz w:val="18"/>
          <w:szCs w:val="18"/>
        </w:rPr>
        <w:t xml:space="preserve">. </w:t>
      </w:r>
      <w:r w:rsidR="00AB0608" w:rsidRPr="00B83D5E">
        <w:rPr>
          <w:rStyle w:val="authors"/>
          <w:rFonts w:ascii="Arial" w:hAnsi="Arial" w:cs="Arial"/>
          <w:b/>
          <w:bCs/>
          <w:color w:val="000000"/>
          <w:sz w:val="18"/>
          <w:szCs w:val="18"/>
          <w:shd w:val="clear" w:color="auto" w:fill="FFFFFF"/>
        </w:rPr>
        <w:t>Devine B</w:t>
      </w:r>
      <w:r w:rsidR="00AB0608" w:rsidRPr="00B83D5E">
        <w:rPr>
          <w:rStyle w:val="authors"/>
          <w:rFonts w:ascii="Arial" w:hAnsi="Arial" w:cs="Arial"/>
          <w:color w:val="000000"/>
          <w:sz w:val="18"/>
          <w:szCs w:val="18"/>
          <w:shd w:val="clear" w:color="auto" w:fill="FFFFFF"/>
        </w:rPr>
        <w:t>. </w:t>
      </w:r>
      <w:proofErr w:type="spellStart"/>
      <w:r w:rsidR="00AB0608">
        <w:fldChar w:fldCharType="begin"/>
      </w:r>
      <w:r w:rsidR="00AB0608">
        <w:instrText>HYPERLINK "https://www.ncbi.nlm.nih.gov/pubmed/29881751/" \t "_blank"</w:instrText>
      </w:r>
      <w:r w:rsidR="00AB0608">
        <w:fldChar w:fldCharType="separate"/>
      </w:r>
      <w:r w:rsidR="00AB0608" w:rsidRPr="00B83D5E">
        <w:rPr>
          <w:rStyle w:val="Hyperlink"/>
          <w:rFonts w:ascii="Arial" w:hAnsi="Arial" w:cs="Arial"/>
          <w:color w:val="000000"/>
          <w:sz w:val="18"/>
          <w:szCs w:val="18"/>
          <w:u w:val="none"/>
          <w:shd w:val="clear" w:color="auto" w:fill="FFFFFF"/>
        </w:rPr>
        <w:t>Concordium</w:t>
      </w:r>
      <w:proofErr w:type="spellEnd"/>
      <w:r w:rsidR="00AB0608" w:rsidRPr="00B83D5E">
        <w:rPr>
          <w:rStyle w:val="Hyperlink"/>
          <w:rFonts w:ascii="Arial" w:hAnsi="Arial" w:cs="Arial"/>
          <w:color w:val="000000"/>
          <w:sz w:val="18"/>
          <w:szCs w:val="18"/>
          <w:u w:val="none"/>
          <w:shd w:val="clear" w:color="auto" w:fill="FFFFFF"/>
        </w:rPr>
        <w:t xml:space="preserve"> 2016: Data and Knowledge Transforming Health. </w:t>
      </w:r>
      <w:r w:rsidR="00AB0608">
        <w:fldChar w:fldCharType="end"/>
      </w:r>
      <w:r w:rsidR="00AB0608" w:rsidRPr="00B83D5E">
        <w:rPr>
          <w:rStyle w:val="source"/>
          <w:rFonts w:ascii="Arial" w:hAnsi="Arial" w:cs="Arial"/>
          <w:color w:val="000000"/>
          <w:sz w:val="18"/>
          <w:szCs w:val="18"/>
          <w:shd w:val="clear" w:color="auto" w:fill="FFFFFF"/>
        </w:rPr>
        <w:t>EGEMS (Wash DC)</w:t>
      </w:r>
      <w:r w:rsidR="00AB0608" w:rsidRPr="00B83D5E">
        <w:rPr>
          <w:rFonts w:ascii="Arial" w:hAnsi="Arial" w:cs="Arial"/>
          <w:color w:val="000000"/>
          <w:sz w:val="18"/>
          <w:szCs w:val="18"/>
          <w:shd w:val="clear" w:color="auto" w:fill="FFFFFF"/>
        </w:rPr>
        <w:t>. </w:t>
      </w:r>
      <w:r w:rsidR="00AB0608" w:rsidRPr="00B83D5E">
        <w:rPr>
          <w:rStyle w:val="pubdate"/>
          <w:rFonts w:ascii="Arial" w:hAnsi="Arial" w:cs="Arial"/>
          <w:color w:val="000000"/>
          <w:sz w:val="18"/>
          <w:szCs w:val="18"/>
          <w:shd w:val="clear" w:color="auto" w:fill="FFFFFF"/>
        </w:rPr>
        <w:t>2017 Apr 20;</w:t>
      </w:r>
      <w:r w:rsidR="00AB0608" w:rsidRPr="00B83D5E">
        <w:rPr>
          <w:rStyle w:val="volume"/>
          <w:rFonts w:ascii="Arial" w:hAnsi="Arial" w:cs="Arial"/>
          <w:color w:val="000000"/>
          <w:sz w:val="18"/>
          <w:szCs w:val="18"/>
          <w:shd w:val="clear" w:color="auto" w:fill="FFFFFF"/>
        </w:rPr>
        <w:t>5</w:t>
      </w:r>
      <w:r w:rsidR="00AB0608" w:rsidRPr="00B83D5E">
        <w:rPr>
          <w:rStyle w:val="issue"/>
          <w:rFonts w:ascii="Arial" w:hAnsi="Arial" w:cs="Arial"/>
          <w:color w:val="000000"/>
          <w:sz w:val="18"/>
          <w:szCs w:val="18"/>
          <w:shd w:val="clear" w:color="auto" w:fill="FFFFFF"/>
        </w:rPr>
        <w:t>(2)</w:t>
      </w:r>
      <w:r w:rsidR="00AB0608" w:rsidRPr="00B83D5E">
        <w:rPr>
          <w:rStyle w:val="pages"/>
          <w:rFonts w:ascii="Arial" w:hAnsi="Arial" w:cs="Arial"/>
          <w:color w:val="000000"/>
          <w:sz w:val="18"/>
          <w:szCs w:val="18"/>
          <w:shd w:val="clear" w:color="auto" w:fill="FFFFFF"/>
        </w:rPr>
        <w:t>:9</w:t>
      </w:r>
      <w:r w:rsidR="00AB0608" w:rsidRPr="00B83D5E">
        <w:rPr>
          <w:rFonts w:ascii="Arial" w:hAnsi="Arial" w:cs="Arial"/>
          <w:color w:val="000000"/>
          <w:sz w:val="18"/>
          <w:szCs w:val="18"/>
          <w:shd w:val="clear" w:color="auto" w:fill="FFFFFF"/>
        </w:rPr>
        <w:t>. </w:t>
      </w:r>
      <w:proofErr w:type="spellStart"/>
      <w:r w:rsidR="00AB0608" w:rsidRPr="00B83D5E">
        <w:rPr>
          <w:rStyle w:val="doi"/>
          <w:rFonts w:ascii="Arial" w:hAnsi="Arial" w:cs="Arial"/>
          <w:color w:val="000000"/>
          <w:sz w:val="18"/>
          <w:szCs w:val="18"/>
          <w:shd w:val="clear" w:color="auto" w:fill="FFFFFF"/>
        </w:rPr>
        <w:t>doi</w:t>
      </w:r>
      <w:proofErr w:type="spellEnd"/>
      <w:r w:rsidR="00AB0608" w:rsidRPr="00B83D5E">
        <w:rPr>
          <w:rStyle w:val="doi"/>
          <w:rFonts w:ascii="Arial" w:hAnsi="Arial" w:cs="Arial"/>
          <w:color w:val="000000"/>
          <w:sz w:val="18"/>
          <w:szCs w:val="18"/>
          <w:shd w:val="clear" w:color="auto" w:fill="FFFFFF"/>
        </w:rPr>
        <w:t>: 10.13063/2327-9214.1306. </w:t>
      </w:r>
      <w:r w:rsidR="00AB0608" w:rsidRPr="00B83D5E">
        <w:rPr>
          <w:rStyle w:val="pmid"/>
          <w:rFonts w:ascii="Arial" w:hAnsi="Arial" w:cs="Arial"/>
          <w:color w:val="000000"/>
          <w:sz w:val="18"/>
          <w:szCs w:val="18"/>
          <w:shd w:val="clear" w:color="auto" w:fill="FFFFFF"/>
        </w:rPr>
        <w:t>PubMed PMID: 29881751</w:t>
      </w:r>
      <w:r w:rsidR="00AB0608" w:rsidRPr="00B83D5E">
        <w:rPr>
          <w:rStyle w:val="pmcid"/>
          <w:rFonts w:ascii="Arial" w:hAnsi="Arial" w:cs="Arial"/>
          <w:color w:val="000000"/>
          <w:sz w:val="18"/>
          <w:szCs w:val="18"/>
          <w:shd w:val="clear" w:color="auto" w:fill="FFFFFF"/>
        </w:rPr>
        <w:t>; PubMed Central PMCID: PMC5983075</w:t>
      </w:r>
      <w:r w:rsidR="00AB0608" w:rsidRPr="00B83D5E">
        <w:rPr>
          <w:rFonts w:ascii="Arial" w:hAnsi="Arial" w:cs="Arial"/>
          <w:color w:val="000000"/>
          <w:sz w:val="18"/>
          <w:szCs w:val="18"/>
          <w:shd w:val="clear" w:color="auto" w:fill="FFFFFF"/>
        </w:rPr>
        <w:t>.</w:t>
      </w:r>
    </w:p>
    <w:p w14:paraId="5B42A1AC" w14:textId="77777777" w:rsidR="00641625" w:rsidRPr="00B83D5E" w:rsidRDefault="00641625" w:rsidP="00930BA8">
      <w:pPr>
        <w:rPr>
          <w:rFonts w:ascii="Arial" w:hAnsi="Arial" w:cs="Arial"/>
          <w:color w:val="000000"/>
          <w:sz w:val="18"/>
          <w:szCs w:val="18"/>
        </w:rPr>
      </w:pPr>
    </w:p>
    <w:p w14:paraId="264134A1" w14:textId="77777777" w:rsidR="00641625" w:rsidRPr="00641625" w:rsidRDefault="00B84783" w:rsidP="00641625">
      <w:pPr>
        <w:pStyle w:val="Heading9"/>
      </w:pPr>
      <w:r w:rsidRPr="0018019B">
        <w:rPr>
          <w:b w:val="0"/>
          <w:color w:val="000000"/>
          <w:sz w:val="18"/>
          <w:szCs w:val="18"/>
        </w:rPr>
        <w:t>4</w:t>
      </w:r>
      <w:r w:rsidR="00930BA8" w:rsidRPr="0018019B">
        <w:rPr>
          <w:b w:val="0"/>
          <w:color w:val="000000"/>
          <w:sz w:val="18"/>
          <w:szCs w:val="18"/>
        </w:rPr>
        <w:t xml:space="preserve">. </w:t>
      </w:r>
      <w:r w:rsidR="00BA7C26" w:rsidRPr="0018019B">
        <w:rPr>
          <w:color w:val="000000"/>
          <w:sz w:val="18"/>
          <w:szCs w:val="18"/>
        </w:rPr>
        <w:t>Devine EB.</w:t>
      </w:r>
      <w:r w:rsidRPr="0018019B">
        <w:rPr>
          <w:color w:val="000000"/>
          <w:sz w:val="18"/>
          <w:szCs w:val="18"/>
        </w:rPr>
        <w:t xml:space="preserve"> </w:t>
      </w:r>
      <w:r w:rsidRPr="0018019B">
        <w:rPr>
          <w:b w:val="0"/>
          <w:bCs w:val="0"/>
          <w:color w:val="000000"/>
          <w:sz w:val="18"/>
          <w:szCs w:val="18"/>
        </w:rPr>
        <w:t>The Value of Computerized Provider Order Entry: Is It time for the de</w:t>
      </w:r>
      <w:r w:rsidR="00AB0608">
        <w:rPr>
          <w:b w:val="0"/>
          <w:bCs w:val="0"/>
          <w:color w:val="000000"/>
          <w:sz w:val="18"/>
          <w:szCs w:val="18"/>
        </w:rPr>
        <w:t>bat</w:t>
      </w:r>
      <w:r w:rsidRPr="0018019B">
        <w:rPr>
          <w:b w:val="0"/>
          <w:bCs w:val="0"/>
          <w:color w:val="000000"/>
          <w:sz w:val="18"/>
          <w:szCs w:val="18"/>
        </w:rPr>
        <w:t xml:space="preserve">e to be over? </w:t>
      </w:r>
      <w:proofErr w:type="spellStart"/>
      <w:r w:rsidR="00992EC5" w:rsidRPr="0018019B">
        <w:rPr>
          <w:rStyle w:val="jrnl"/>
          <w:b w:val="0"/>
          <w:i/>
          <w:iCs/>
          <w:color w:val="000000"/>
          <w:sz w:val="18"/>
          <w:szCs w:val="18"/>
        </w:rPr>
        <w:t>Jt</w:t>
      </w:r>
      <w:proofErr w:type="spellEnd"/>
      <w:r w:rsidR="00992EC5" w:rsidRPr="0018019B">
        <w:rPr>
          <w:rStyle w:val="jrnl"/>
          <w:b w:val="0"/>
          <w:i/>
          <w:iCs/>
          <w:color w:val="000000"/>
          <w:sz w:val="18"/>
          <w:szCs w:val="18"/>
        </w:rPr>
        <w:t xml:space="preserve"> Comm J Qual Patient Saf</w:t>
      </w:r>
      <w:r w:rsidR="00992EC5" w:rsidRPr="0018019B">
        <w:rPr>
          <w:b w:val="0"/>
          <w:i/>
          <w:iCs/>
          <w:color w:val="000000"/>
          <w:sz w:val="18"/>
          <w:szCs w:val="18"/>
        </w:rPr>
        <w:t>.</w:t>
      </w:r>
      <w:r w:rsidR="00992EC5" w:rsidRPr="0018019B">
        <w:rPr>
          <w:b w:val="0"/>
          <w:sz w:val="18"/>
          <w:szCs w:val="18"/>
        </w:rPr>
        <w:t xml:space="preserve"> 2015;41(8):339-40</w:t>
      </w:r>
      <w:r w:rsidRPr="0018019B">
        <w:rPr>
          <w:b w:val="0"/>
          <w:sz w:val="18"/>
          <w:szCs w:val="18"/>
        </w:rPr>
        <w:t>.</w:t>
      </w:r>
      <w:r w:rsidR="00641625" w:rsidRPr="0018019B">
        <w:rPr>
          <w:color w:val="000000"/>
          <w:sz w:val="18"/>
          <w:szCs w:val="18"/>
        </w:rPr>
        <w:t xml:space="preserve"> PMID: 26215522.</w:t>
      </w:r>
    </w:p>
    <w:p w14:paraId="2E8CC29B" w14:textId="77777777" w:rsidR="00EB2184" w:rsidRDefault="00EB2184" w:rsidP="0078454E">
      <w:pPr>
        <w:rPr>
          <w:rFonts w:ascii="Arial" w:hAnsi="Arial" w:cs="Arial"/>
          <w:sz w:val="18"/>
          <w:szCs w:val="18"/>
        </w:rPr>
      </w:pPr>
    </w:p>
    <w:p w14:paraId="69127E09" w14:textId="77777777" w:rsidR="00AB0608" w:rsidRPr="0018019B" w:rsidRDefault="00AB0608" w:rsidP="00AB0608">
      <w:pPr>
        <w:rPr>
          <w:rFonts w:ascii="Arial" w:hAnsi="Arial" w:cs="Arial"/>
          <w:sz w:val="18"/>
          <w:szCs w:val="18"/>
        </w:rPr>
      </w:pPr>
      <w:r>
        <w:rPr>
          <w:rFonts w:ascii="Arial" w:hAnsi="Arial" w:cs="Arial"/>
          <w:sz w:val="18"/>
          <w:szCs w:val="18"/>
        </w:rPr>
        <w:t>5</w:t>
      </w:r>
      <w:r w:rsidRPr="0018019B">
        <w:rPr>
          <w:rFonts w:ascii="Arial" w:hAnsi="Arial" w:cs="Arial"/>
          <w:sz w:val="18"/>
          <w:szCs w:val="18"/>
        </w:rPr>
        <w:t xml:space="preserve">. </w:t>
      </w:r>
      <w:r w:rsidRPr="0018019B">
        <w:rPr>
          <w:rFonts w:ascii="Arial" w:hAnsi="Arial" w:cs="Arial"/>
          <w:b/>
          <w:sz w:val="18"/>
          <w:szCs w:val="18"/>
        </w:rPr>
        <w:t>Devine B.</w:t>
      </w:r>
      <w:r w:rsidRPr="0018019B">
        <w:rPr>
          <w:rFonts w:ascii="Arial" w:hAnsi="Arial" w:cs="Arial"/>
          <w:sz w:val="18"/>
          <w:szCs w:val="18"/>
        </w:rPr>
        <w:t xml:space="preserve"> Bad writing, wrong medication [Spotlight]. </w:t>
      </w:r>
      <w:r w:rsidRPr="0018019B">
        <w:rPr>
          <w:rFonts w:ascii="Arial" w:hAnsi="Arial" w:cs="Arial"/>
          <w:i/>
          <w:sz w:val="18"/>
          <w:szCs w:val="18"/>
        </w:rPr>
        <w:t xml:space="preserve">AHRQ </w:t>
      </w:r>
      <w:proofErr w:type="spellStart"/>
      <w:r w:rsidRPr="0018019B">
        <w:rPr>
          <w:rFonts w:ascii="Arial" w:hAnsi="Arial" w:cs="Arial"/>
          <w:i/>
          <w:sz w:val="18"/>
          <w:szCs w:val="18"/>
        </w:rPr>
        <w:t>WebM&amp;M</w:t>
      </w:r>
      <w:proofErr w:type="spellEnd"/>
      <w:r w:rsidRPr="0018019B">
        <w:rPr>
          <w:rFonts w:ascii="Arial" w:hAnsi="Arial" w:cs="Arial"/>
          <w:sz w:val="18"/>
          <w:szCs w:val="18"/>
        </w:rPr>
        <w:t xml:space="preserve"> [serial online]. April 2010. Available at: </w:t>
      </w:r>
      <w:hyperlink r:id="rId113" w:history="1">
        <w:r w:rsidRPr="0018019B">
          <w:rPr>
            <w:rStyle w:val="Hyperlink"/>
            <w:rFonts w:ascii="Arial" w:hAnsi="Arial" w:cs="Arial"/>
            <w:color w:val="auto"/>
            <w:sz w:val="18"/>
            <w:szCs w:val="18"/>
          </w:rPr>
          <w:t>http://www.webmm.ahrq.gov/case.aspx?caseID=215</w:t>
        </w:r>
      </w:hyperlink>
    </w:p>
    <w:p w14:paraId="057A1549" w14:textId="77777777" w:rsidR="00AB0608" w:rsidRPr="0018019B" w:rsidRDefault="00AB0608" w:rsidP="0078454E">
      <w:pPr>
        <w:rPr>
          <w:rFonts w:ascii="Arial" w:hAnsi="Arial" w:cs="Arial"/>
          <w:sz w:val="18"/>
          <w:szCs w:val="18"/>
        </w:rPr>
      </w:pPr>
    </w:p>
    <w:p w14:paraId="378F4838" w14:textId="77777777" w:rsidR="003D1ADD" w:rsidRPr="0018019B" w:rsidRDefault="00DE6017" w:rsidP="006E409C">
      <w:pPr>
        <w:pStyle w:val="Heading9"/>
        <w:rPr>
          <w:sz w:val="18"/>
          <w:szCs w:val="18"/>
        </w:rPr>
      </w:pPr>
      <w:r w:rsidRPr="0018019B">
        <w:rPr>
          <w:sz w:val="18"/>
          <w:szCs w:val="18"/>
        </w:rPr>
        <w:t>Non Peer-Reviewed Publications</w:t>
      </w:r>
    </w:p>
    <w:p w14:paraId="0ED256C0" w14:textId="77777777" w:rsidR="004865E0" w:rsidRPr="0018019B" w:rsidRDefault="006E409C" w:rsidP="004865E0">
      <w:pPr>
        <w:rPr>
          <w:rFonts w:ascii="Arial" w:hAnsi="Arial" w:cs="Arial"/>
          <w:sz w:val="18"/>
          <w:szCs w:val="18"/>
        </w:rPr>
      </w:pPr>
      <w:r w:rsidRPr="0018019B">
        <w:rPr>
          <w:rFonts w:ascii="Arial" w:hAnsi="Arial" w:cs="Arial"/>
          <w:sz w:val="18"/>
          <w:szCs w:val="18"/>
        </w:rPr>
        <w:t>1</w:t>
      </w:r>
      <w:r w:rsidR="004865E0" w:rsidRPr="0018019B">
        <w:rPr>
          <w:rFonts w:ascii="Arial" w:hAnsi="Arial" w:cs="Arial"/>
          <w:sz w:val="18"/>
          <w:szCs w:val="18"/>
        </w:rPr>
        <w:t xml:space="preserve">. </w:t>
      </w:r>
      <w:r w:rsidR="004865E0" w:rsidRPr="0018019B">
        <w:rPr>
          <w:rFonts w:ascii="Arial" w:hAnsi="Arial" w:cs="Arial"/>
          <w:b/>
          <w:sz w:val="18"/>
          <w:szCs w:val="18"/>
        </w:rPr>
        <w:t>Devine B</w:t>
      </w:r>
      <w:r w:rsidR="004865E0" w:rsidRPr="0018019B">
        <w:rPr>
          <w:rFonts w:ascii="Arial" w:hAnsi="Arial" w:cs="Arial"/>
          <w:sz w:val="18"/>
          <w:szCs w:val="18"/>
        </w:rPr>
        <w:t xml:space="preserve">, Louie C. A plan for optimizing medication use in physician group practices: the UCSF Pharmacy Faculty Practice Consortium. MBA thesis. University of San Francisco, May 1999. US Copyright Number </w:t>
      </w:r>
      <w:proofErr w:type="spellStart"/>
      <w:r w:rsidR="004865E0" w:rsidRPr="0018019B">
        <w:rPr>
          <w:rFonts w:ascii="Arial" w:hAnsi="Arial" w:cs="Arial"/>
          <w:sz w:val="18"/>
          <w:szCs w:val="18"/>
        </w:rPr>
        <w:t>TXu</w:t>
      </w:r>
      <w:proofErr w:type="spellEnd"/>
      <w:r w:rsidR="004865E0" w:rsidRPr="0018019B">
        <w:rPr>
          <w:rFonts w:ascii="Arial" w:hAnsi="Arial" w:cs="Arial"/>
          <w:sz w:val="18"/>
          <w:szCs w:val="18"/>
        </w:rPr>
        <w:t xml:space="preserve"> 901-838, August 24, 1999.</w:t>
      </w:r>
    </w:p>
    <w:p w14:paraId="3656C563" w14:textId="77777777" w:rsidR="004865E0" w:rsidRPr="0018019B" w:rsidRDefault="004865E0" w:rsidP="0078454E">
      <w:pPr>
        <w:pStyle w:val="Publications"/>
        <w:tabs>
          <w:tab w:val="clear" w:pos="1980"/>
        </w:tabs>
        <w:ind w:left="0" w:firstLine="0"/>
        <w:rPr>
          <w:rFonts w:ascii="Arial" w:hAnsi="Arial" w:cs="Arial"/>
          <w:bCs/>
          <w:sz w:val="18"/>
          <w:szCs w:val="18"/>
        </w:rPr>
      </w:pPr>
    </w:p>
    <w:p w14:paraId="39DF454D" w14:textId="77777777" w:rsidR="00DE6017" w:rsidRPr="0018019B" w:rsidRDefault="006E409C" w:rsidP="0078454E">
      <w:pPr>
        <w:pStyle w:val="Publications"/>
        <w:tabs>
          <w:tab w:val="clear" w:pos="1980"/>
        </w:tabs>
        <w:ind w:left="0" w:firstLine="0"/>
        <w:rPr>
          <w:rFonts w:ascii="Arial" w:hAnsi="Arial" w:cs="Arial"/>
          <w:bCs/>
          <w:sz w:val="18"/>
          <w:szCs w:val="18"/>
        </w:rPr>
      </w:pPr>
      <w:r w:rsidRPr="0018019B">
        <w:rPr>
          <w:rFonts w:ascii="Arial" w:hAnsi="Arial" w:cs="Arial"/>
          <w:bCs/>
          <w:sz w:val="18"/>
          <w:szCs w:val="18"/>
        </w:rPr>
        <w:t>2</w:t>
      </w:r>
      <w:r w:rsidR="00DE6017" w:rsidRPr="0018019B">
        <w:rPr>
          <w:rFonts w:ascii="Arial" w:hAnsi="Arial" w:cs="Arial"/>
          <w:bCs/>
          <w:sz w:val="18"/>
          <w:szCs w:val="18"/>
        </w:rPr>
        <w:t xml:space="preserve">. </w:t>
      </w:r>
      <w:r w:rsidR="00DE6017" w:rsidRPr="0018019B">
        <w:rPr>
          <w:rFonts w:ascii="Arial" w:hAnsi="Arial" w:cs="Arial"/>
          <w:b/>
          <w:sz w:val="18"/>
          <w:szCs w:val="18"/>
        </w:rPr>
        <w:t>Devine B</w:t>
      </w:r>
      <w:r w:rsidR="00DE6017" w:rsidRPr="0018019B">
        <w:rPr>
          <w:rFonts w:ascii="Arial" w:hAnsi="Arial" w:cs="Arial"/>
          <w:bCs/>
          <w:sz w:val="18"/>
          <w:szCs w:val="18"/>
        </w:rPr>
        <w:t xml:space="preserve">, Chow V. A continuity of care, pharmaceutical care model for HIV patients. </w:t>
      </w:r>
      <w:r w:rsidR="00DE6017" w:rsidRPr="0018019B">
        <w:rPr>
          <w:rFonts w:ascii="Arial" w:hAnsi="Arial" w:cs="Arial"/>
          <w:bCs/>
          <w:i/>
          <w:iCs/>
          <w:sz w:val="18"/>
          <w:szCs w:val="18"/>
        </w:rPr>
        <w:t>California Journal of Health-System Pharmacy</w:t>
      </w:r>
      <w:r w:rsidR="00DE6017" w:rsidRPr="0018019B">
        <w:rPr>
          <w:rFonts w:ascii="Arial" w:hAnsi="Arial" w:cs="Arial"/>
          <w:bCs/>
          <w:i/>
          <w:sz w:val="18"/>
          <w:szCs w:val="18"/>
        </w:rPr>
        <w:t xml:space="preserve"> </w:t>
      </w:r>
      <w:r w:rsidR="00DE6017" w:rsidRPr="0018019B">
        <w:rPr>
          <w:rFonts w:ascii="Arial" w:hAnsi="Arial" w:cs="Arial"/>
          <w:bCs/>
          <w:sz w:val="18"/>
          <w:szCs w:val="18"/>
        </w:rPr>
        <w:t>1996; 8 (1): 6-9</w:t>
      </w:r>
    </w:p>
    <w:p w14:paraId="457268C0" w14:textId="77777777" w:rsidR="00DE6017" w:rsidRPr="0018019B" w:rsidRDefault="00DE6017" w:rsidP="0078454E">
      <w:pPr>
        <w:pStyle w:val="SubHeading"/>
        <w:rPr>
          <w:rFonts w:ascii="Arial" w:hAnsi="Arial" w:cs="Arial"/>
          <w:sz w:val="18"/>
          <w:szCs w:val="18"/>
        </w:rPr>
      </w:pPr>
    </w:p>
    <w:p w14:paraId="5129560E" w14:textId="77777777" w:rsidR="00DE6017" w:rsidRPr="0018019B" w:rsidRDefault="006E409C" w:rsidP="0078454E">
      <w:pPr>
        <w:pStyle w:val="SubHeading"/>
        <w:rPr>
          <w:rFonts w:ascii="Arial" w:hAnsi="Arial" w:cs="Arial"/>
          <w:b w:val="0"/>
          <w:bCs/>
          <w:sz w:val="18"/>
          <w:szCs w:val="18"/>
        </w:rPr>
      </w:pPr>
      <w:r w:rsidRPr="0018019B">
        <w:rPr>
          <w:rFonts w:ascii="Arial" w:hAnsi="Arial" w:cs="Arial"/>
          <w:b w:val="0"/>
          <w:bCs/>
          <w:sz w:val="18"/>
          <w:szCs w:val="18"/>
        </w:rPr>
        <w:t>3</w:t>
      </w:r>
      <w:r w:rsidR="00DE6017" w:rsidRPr="0018019B">
        <w:rPr>
          <w:rFonts w:ascii="Arial" w:hAnsi="Arial" w:cs="Arial"/>
          <w:b w:val="0"/>
          <w:bCs/>
          <w:sz w:val="18"/>
          <w:szCs w:val="18"/>
        </w:rPr>
        <w:t xml:space="preserve">. </w:t>
      </w:r>
      <w:r w:rsidR="00DE6017" w:rsidRPr="0018019B">
        <w:rPr>
          <w:rFonts w:ascii="Arial" w:hAnsi="Arial" w:cs="Arial"/>
          <w:sz w:val="18"/>
          <w:szCs w:val="18"/>
        </w:rPr>
        <w:t>Devine B.</w:t>
      </w:r>
      <w:r w:rsidR="00DE6017" w:rsidRPr="0018019B">
        <w:rPr>
          <w:rFonts w:ascii="Arial" w:hAnsi="Arial" w:cs="Arial"/>
          <w:b w:val="0"/>
          <w:bCs/>
          <w:sz w:val="18"/>
          <w:szCs w:val="18"/>
        </w:rPr>
        <w:t xml:space="preserve"> Successful models in pharmaceutical care. Summary report of video and continuing education project. California Journal of Health-System Pharmacy. 1995;7:12-14</w:t>
      </w:r>
    </w:p>
    <w:p w14:paraId="39D73BCA" w14:textId="77777777" w:rsidR="00DE6017" w:rsidRPr="0018019B" w:rsidRDefault="00DE6017" w:rsidP="0078454E">
      <w:pPr>
        <w:rPr>
          <w:rFonts w:ascii="Arial" w:hAnsi="Arial" w:cs="Arial"/>
          <w:sz w:val="18"/>
          <w:szCs w:val="18"/>
        </w:rPr>
      </w:pPr>
    </w:p>
    <w:p w14:paraId="111D9305" w14:textId="77777777" w:rsidR="00DE6017" w:rsidRPr="0018019B" w:rsidRDefault="006E409C" w:rsidP="0078454E">
      <w:pPr>
        <w:rPr>
          <w:rFonts w:ascii="Arial" w:hAnsi="Arial" w:cs="Arial"/>
          <w:sz w:val="18"/>
          <w:szCs w:val="18"/>
        </w:rPr>
      </w:pPr>
      <w:r w:rsidRPr="0018019B">
        <w:rPr>
          <w:rFonts w:ascii="Arial" w:hAnsi="Arial" w:cs="Arial"/>
          <w:bCs/>
          <w:sz w:val="18"/>
          <w:szCs w:val="18"/>
        </w:rPr>
        <w:t>4</w:t>
      </w:r>
      <w:r w:rsidR="00DE6017" w:rsidRPr="0018019B">
        <w:rPr>
          <w:rFonts w:ascii="Arial" w:hAnsi="Arial" w:cs="Arial"/>
          <w:bCs/>
          <w:sz w:val="18"/>
          <w:szCs w:val="18"/>
        </w:rPr>
        <w:t xml:space="preserve">. </w:t>
      </w:r>
      <w:r w:rsidR="00DE6017" w:rsidRPr="0018019B">
        <w:rPr>
          <w:rFonts w:ascii="Arial" w:hAnsi="Arial" w:cs="Arial"/>
          <w:b/>
          <w:sz w:val="18"/>
          <w:szCs w:val="18"/>
        </w:rPr>
        <w:t>Devine B.,</w:t>
      </w:r>
      <w:r w:rsidR="00DE6017" w:rsidRPr="0018019B">
        <w:rPr>
          <w:rFonts w:ascii="Arial" w:hAnsi="Arial" w:cs="Arial"/>
          <w:b/>
          <w:i/>
          <w:sz w:val="18"/>
          <w:szCs w:val="18"/>
        </w:rPr>
        <w:t xml:space="preserve"> </w:t>
      </w:r>
      <w:r w:rsidR="00DE6017" w:rsidRPr="0018019B">
        <w:rPr>
          <w:rFonts w:ascii="Arial" w:hAnsi="Arial" w:cs="Arial"/>
          <w:sz w:val="18"/>
          <w:szCs w:val="18"/>
        </w:rPr>
        <w:t xml:space="preserve">The year of the amazing journey. Report of the president and the board of directors to the 1994 CSHP house of delegates. </w:t>
      </w:r>
      <w:r w:rsidR="00DE6017" w:rsidRPr="0018019B">
        <w:rPr>
          <w:rFonts w:ascii="Arial" w:hAnsi="Arial" w:cs="Arial"/>
          <w:i/>
          <w:iCs/>
          <w:sz w:val="18"/>
          <w:szCs w:val="18"/>
        </w:rPr>
        <w:t>California</w:t>
      </w:r>
      <w:r w:rsidR="00DE6017" w:rsidRPr="0018019B">
        <w:rPr>
          <w:rFonts w:ascii="Arial" w:hAnsi="Arial" w:cs="Arial"/>
          <w:sz w:val="18"/>
          <w:szCs w:val="18"/>
        </w:rPr>
        <w:t xml:space="preserve"> </w:t>
      </w:r>
      <w:r w:rsidR="00DE6017" w:rsidRPr="0018019B">
        <w:rPr>
          <w:rFonts w:ascii="Arial" w:hAnsi="Arial" w:cs="Arial"/>
          <w:i/>
          <w:iCs/>
          <w:sz w:val="18"/>
          <w:szCs w:val="18"/>
        </w:rPr>
        <w:t>Journal of Health-System Pharmacy</w:t>
      </w:r>
      <w:r w:rsidR="00DE6017" w:rsidRPr="0018019B">
        <w:rPr>
          <w:rFonts w:ascii="Arial" w:hAnsi="Arial" w:cs="Arial"/>
          <w:sz w:val="18"/>
          <w:szCs w:val="18"/>
        </w:rPr>
        <w:t>.</w:t>
      </w:r>
      <w:r w:rsidR="00DE6017" w:rsidRPr="0018019B">
        <w:rPr>
          <w:rFonts w:ascii="Arial" w:hAnsi="Arial" w:cs="Arial"/>
          <w:i/>
          <w:sz w:val="18"/>
          <w:szCs w:val="18"/>
        </w:rPr>
        <w:t xml:space="preserve"> </w:t>
      </w:r>
      <w:r w:rsidR="00DE6017" w:rsidRPr="0018019B">
        <w:rPr>
          <w:rFonts w:ascii="Arial" w:hAnsi="Arial" w:cs="Arial"/>
          <w:sz w:val="18"/>
          <w:szCs w:val="18"/>
        </w:rPr>
        <w:t>1995; 7(1): 8-9</w:t>
      </w:r>
    </w:p>
    <w:p w14:paraId="369DEA1A" w14:textId="77777777" w:rsidR="00DE6017" w:rsidRPr="0018019B" w:rsidRDefault="00DE6017" w:rsidP="0078454E">
      <w:pPr>
        <w:rPr>
          <w:rFonts w:ascii="Arial" w:hAnsi="Arial" w:cs="Arial"/>
          <w:sz w:val="18"/>
          <w:szCs w:val="18"/>
        </w:rPr>
      </w:pPr>
    </w:p>
    <w:p w14:paraId="632AC5A1" w14:textId="77777777" w:rsidR="00DE6017" w:rsidRPr="0018019B" w:rsidRDefault="006E409C" w:rsidP="0078454E">
      <w:pPr>
        <w:rPr>
          <w:rFonts w:ascii="Arial" w:hAnsi="Arial" w:cs="Arial"/>
          <w:sz w:val="18"/>
          <w:szCs w:val="18"/>
        </w:rPr>
      </w:pPr>
      <w:r w:rsidRPr="0018019B">
        <w:rPr>
          <w:rFonts w:ascii="Arial" w:hAnsi="Arial" w:cs="Arial"/>
          <w:bCs/>
          <w:sz w:val="18"/>
          <w:szCs w:val="18"/>
        </w:rPr>
        <w:t>5</w:t>
      </w:r>
      <w:r w:rsidR="00DE6017" w:rsidRPr="0018019B">
        <w:rPr>
          <w:rFonts w:ascii="Arial" w:hAnsi="Arial" w:cs="Arial"/>
          <w:bCs/>
          <w:sz w:val="18"/>
          <w:szCs w:val="18"/>
        </w:rPr>
        <w:t xml:space="preserve">. </w:t>
      </w:r>
      <w:r w:rsidR="00DE6017" w:rsidRPr="0018019B">
        <w:rPr>
          <w:rFonts w:ascii="Arial" w:hAnsi="Arial" w:cs="Arial"/>
          <w:b/>
          <w:sz w:val="18"/>
          <w:szCs w:val="18"/>
        </w:rPr>
        <w:t>Devine B.</w:t>
      </w:r>
      <w:r w:rsidR="00DE6017" w:rsidRPr="0018019B">
        <w:rPr>
          <w:rFonts w:ascii="Arial" w:hAnsi="Arial" w:cs="Arial"/>
          <w:sz w:val="18"/>
          <w:szCs w:val="18"/>
        </w:rPr>
        <w:t xml:space="preserve"> The gateway to our future. president-elect’s message. </w:t>
      </w:r>
      <w:r w:rsidR="00DE6017" w:rsidRPr="0018019B">
        <w:rPr>
          <w:rFonts w:ascii="Arial" w:hAnsi="Arial" w:cs="Arial"/>
          <w:i/>
          <w:iCs/>
          <w:sz w:val="18"/>
          <w:szCs w:val="18"/>
        </w:rPr>
        <w:t>California Journal of Health-System Pharmacy</w:t>
      </w:r>
      <w:r w:rsidR="00DE6017" w:rsidRPr="0018019B">
        <w:rPr>
          <w:rFonts w:ascii="Arial" w:hAnsi="Arial" w:cs="Arial"/>
          <w:sz w:val="18"/>
          <w:szCs w:val="18"/>
        </w:rPr>
        <w:t>. 1994; 6 (1): 24-5</w:t>
      </w:r>
    </w:p>
    <w:p w14:paraId="7AEC97B0" w14:textId="77777777" w:rsidR="00A65997" w:rsidRPr="0018019B" w:rsidRDefault="00A65997" w:rsidP="00AD1CD1">
      <w:pPr>
        <w:pStyle w:val="BodyText"/>
        <w:rPr>
          <w:rFonts w:cs="Arial"/>
          <w:b/>
          <w:sz w:val="18"/>
          <w:szCs w:val="18"/>
          <w:lang w:val="en-US"/>
        </w:rPr>
      </w:pPr>
    </w:p>
    <w:p w14:paraId="618431D9" w14:textId="77777777" w:rsidR="00AD1CD1" w:rsidRPr="0018019B" w:rsidRDefault="00AD1CD1" w:rsidP="00AD1CD1">
      <w:pPr>
        <w:pStyle w:val="BodyText"/>
        <w:rPr>
          <w:rFonts w:cs="Arial"/>
          <w:b/>
          <w:sz w:val="18"/>
          <w:szCs w:val="18"/>
          <w:lang w:val="en-US"/>
        </w:rPr>
      </w:pPr>
      <w:r w:rsidRPr="0018019B">
        <w:rPr>
          <w:rFonts w:cs="Arial"/>
          <w:b/>
          <w:sz w:val="18"/>
          <w:szCs w:val="18"/>
          <w:lang w:val="en-US"/>
        </w:rPr>
        <w:t>Book Author and Editor</w:t>
      </w:r>
    </w:p>
    <w:p w14:paraId="277935DD" w14:textId="77777777" w:rsidR="00AD1CD1" w:rsidRPr="0018019B" w:rsidRDefault="00AD1CD1" w:rsidP="00AD1CD1">
      <w:pPr>
        <w:pStyle w:val="BodyText"/>
        <w:rPr>
          <w:rFonts w:cs="Arial"/>
          <w:b/>
          <w:i/>
          <w:sz w:val="18"/>
          <w:szCs w:val="18"/>
          <w:lang w:val="en-US"/>
        </w:rPr>
      </w:pPr>
      <w:r w:rsidRPr="0018019B">
        <w:rPr>
          <w:rFonts w:cs="Arial"/>
          <w:b/>
          <w:sz w:val="18"/>
          <w:szCs w:val="18"/>
          <w:lang w:val="en-US"/>
        </w:rPr>
        <w:t>Devine EB</w:t>
      </w:r>
      <w:r w:rsidR="00D54DA4" w:rsidRPr="0018019B">
        <w:rPr>
          <w:rFonts w:cs="Arial"/>
          <w:b/>
          <w:sz w:val="18"/>
          <w:szCs w:val="18"/>
          <w:lang w:val="en-US"/>
        </w:rPr>
        <w:t xml:space="preserve">, </w:t>
      </w:r>
      <w:r w:rsidR="00D54DA4" w:rsidRPr="0018019B">
        <w:rPr>
          <w:rFonts w:cs="Arial"/>
          <w:bCs/>
          <w:sz w:val="18"/>
          <w:szCs w:val="18"/>
          <w:lang w:val="en-US"/>
        </w:rPr>
        <w:t xml:space="preserve">Boyce R, </w:t>
      </w:r>
      <w:proofErr w:type="spellStart"/>
      <w:r w:rsidR="00D54DA4" w:rsidRPr="0018019B">
        <w:rPr>
          <w:rFonts w:cs="Arial"/>
          <w:bCs/>
          <w:sz w:val="18"/>
          <w:szCs w:val="18"/>
          <w:lang w:val="en-US"/>
        </w:rPr>
        <w:t>Wiisanen</w:t>
      </w:r>
      <w:proofErr w:type="spellEnd"/>
      <w:r w:rsidR="00D54DA4" w:rsidRPr="0018019B">
        <w:rPr>
          <w:rFonts w:cs="Arial"/>
          <w:bCs/>
          <w:sz w:val="18"/>
          <w:szCs w:val="18"/>
          <w:lang w:val="en-US"/>
        </w:rPr>
        <w:t xml:space="preserve"> K (eds). </w:t>
      </w:r>
      <w:r w:rsidR="002D589C" w:rsidRPr="0018019B">
        <w:rPr>
          <w:rFonts w:cs="Arial"/>
          <w:bCs/>
          <w:sz w:val="18"/>
          <w:szCs w:val="18"/>
          <w:lang w:val="en-US"/>
        </w:rPr>
        <w:t>Clinical Decision Support for Pharmacogenomic Precision Medicine</w:t>
      </w:r>
      <w:r w:rsidR="00B91BC8" w:rsidRPr="0018019B">
        <w:rPr>
          <w:rFonts w:cs="Arial"/>
          <w:bCs/>
          <w:sz w:val="18"/>
          <w:szCs w:val="18"/>
          <w:lang w:val="en-US"/>
        </w:rPr>
        <w:t>: Foundations and Implementation</w:t>
      </w:r>
      <w:r w:rsidR="002D589C" w:rsidRPr="0018019B">
        <w:rPr>
          <w:rFonts w:cs="Arial"/>
          <w:bCs/>
          <w:sz w:val="18"/>
          <w:szCs w:val="18"/>
          <w:lang w:val="en-US"/>
        </w:rPr>
        <w:t xml:space="preserve">. </w:t>
      </w:r>
      <w:r w:rsidRPr="0018019B">
        <w:rPr>
          <w:rFonts w:cs="Calibri"/>
          <w:sz w:val="18"/>
          <w:szCs w:val="18"/>
          <w:lang w:val="en-US"/>
        </w:rPr>
        <w:t>Elsevier</w:t>
      </w:r>
      <w:r w:rsidR="002D589C" w:rsidRPr="0018019B">
        <w:rPr>
          <w:rFonts w:cs="Calibri"/>
          <w:sz w:val="18"/>
          <w:szCs w:val="18"/>
          <w:lang w:val="en-US"/>
        </w:rPr>
        <w:t>, 2022.</w:t>
      </w:r>
      <w:r w:rsidRPr="0018019B">
        <w:rPr>
          <w:rFonts w:cs="Calibri"/>
          <w:sz w:val="18"/>
          <w:szCs w:val="18"/>
          <w:lang w:val="en-US"/>
        </w:rPr>
        <w:t xml:space="preserve"> </w:t>
      </w:r>
      <w:r w:rsidR="00B91BC8" w:rsidRPr="0018019B">
        <w:rPr>
          <w:rFonts w:cs="Calibri"/>
          <w:sz w:val="18"/>
          <w:szCs w:val="18"/>
          <w:lang w:val="en-US"/>
        </w:rPr>
        <w:t>ISBN 978-0-12-824-453-1.</w:t>
      </w:r>
    </w:p>
    <w:p w14:paraId="70142591" w14:textId="77777777" w:rsidR="00AD1CD1" w:rsidRPr="0018019B" w:rsidRDefault="00AD1CD1" w:rsidP="003A31B6">
      <w:pPr>
        <w:rPr>
          <w:rFonts w:ascii="Arial" w:hAnsi="Arial" w:cs="Arial"/>
          <w:sz w:val="18"/>
          <w:szCs w:val="18"/>
        </w:rPr>
      </w:pPr>
    </w:p>
    <w:p w14:paraId="4FF2140D" w14:textId="77777777" w:rsidR="00DE6017" w:rsidRPr="0018019B" w:rsidRDefault="00DE6017" w:rsidP="0078454E">
      <w:pPr>
        <w:pStyle w:val="Heading9"/>
        <w:rPr>
          <w:sz w:val="18"/>
          <w:szCs w:val="18"/>
        </w:rPr>
      </w:pPr>
      <w:r w:rsidRPr="0018019B">
        <w:rPr>
          <w:sz w:val="18"/>
          <w:szCs w:val="18"/>
        </w:rPr>
        <w:t>Book Chapters/Contributions</w:t>
      </w:r>
    </w:p>
    <w:p w14:paraId="14F8119D" w14:textId="77777777" w:rsidR="007C36F6" w:rsidRPr="0018019B" w:rsidRDefault="007C36F6" w:rsidP="0078454E">
      <w:pPr>
        <w:pStyle w:val="MediumList2-Accent41"/>
        <w:widowControl w:val="0"/>
        <w:autoSpaceDE w:val="0"/>
        <w:autoSpaceDN w:val="0"/>
        <w:adjustRightInd w:val="0"/>
        <w:ind w:left="0"/>
        <w:rPr>
          <w:rFonts w:ascii="Arial" w:hAnsi="Arial" w:cs="Arial"/>
          <w:sz w:val="18"/>
          <w:szCs w:val="18"/>
        </w:rPr>
      </w:pPr>
      <w:r w:rsidRPr="0018019B">
        <w:rPr>
          <w:rFonts w:ascii="Arial" w:hAnsi="Arial" w:cs="Arial"/>
          <w:sz w:val="18"/>
          <w:szCs w:val="18"/>
        </w:rPr>
        <w:t xml:space="preserve">1. </w:t>
      </w:r>
      <w:r w:rsidR="00D812DA" w:rsidRPr="0018019B">
        <w:rPr>
          <w:rFonts w:ascii="Arial" w:hAnsi="Arial" w:cs="Arial"/>
          <w:sz w:val="18"/>
          <w:szCs w:val="18"/>
        </w:rPr>
        <w:t xml:space="preserve">Boyce RD, Camacho J, Liang W, </w:t>
      </w:r>
      <w:proofErr w:type="spellStart"/>
      <w:r w:rsidR="00D812DA" w:rsidRPr="0018019B">
        <w:rPr>
          <w:rFonts w:ascii="Arial" w:hAnsi="Arial" w:cs="Arial"/>
          <w:sz w:val="18"/>
          <w:szCs w:val="18"/>
        </w:rPr>
        <w:t>Wiisanen</w:t>
      </w:r>
      <w:proofErr w:type="spellEnd"/>
      <w:r w:rsidR="00D812DA" w:rsidRPr="0018019B">
        <w:rPr>
          <w:rFonts w:ascii="Arial" w:hAnsi="Arial" w:cs="Arial"/>
          <w:sz w:val="18"/>
          <w:szCs w:val="18"/>
        </w:rPr>
        <w:t xml:space="preserve"> K, </w:t>
      </w:r>
      <w:r w:rsidR="00D812DA" w:rsidRPr="0018019B">
        <w:rPr>
          <w:rFonts w:ascii="Arial" w:hAnsi="Arial" w:cs="Arial"/>
          <w:b/>
          <w:bCs/>
          <w:sz w:val="18"/>
          <w:szCs w:val="18"/>
        </w:rPr>
        <w:t>Devine B</w:t>
      </w:r>
      <w:r w:rsidR="00D812DA" w:rsidRPr="0018019B">
        <w:rPr>
          <w:rFonts w:ascii="Arial" w:hAnsi="Arial" w:cs="Arial"/>
          <w:sz w:val="18"/>
          <w:szCs w:val="18"/>
        </w:rPr>
        <w:t xml:space="preserve">. Overview of effective pharmacogenomic clinical decision support In: </w:t>
      </w:r>
      <w:r w:rsidR="00D812DA" w:rsidRPr="0018019B">
        <w:rPr>
          <w:rFonts w:ascii="Arial" w:hAnsi="Arial" w:cs="Arial"/>
          <w:b/>
          <w:sz w:val="18"/>
          <w:szCs w:val="18"/>
        </w:rPr>
        <w:t xml:space="preserve">Devine EB, </w:t>
      </w:r>
      <w:r w:rsidR="00D812DA" w:rsidRPr="0018019B">
        <w:rPr>
          <w:rFonts w:ascii="Arial" w:hAnsi="Arial" w:cs="Arial"/>
          <w:bCs/>
          <w:sz w:val="18"/>
          <w:szCs w:val="18"/>
        </w:rPr>
        <w:t xml:space="preserve">Boyce R, </w:t>
      </w:r>
      <w:proofErr w:type="spellStart"/>
      <w:r w:rsidR="00D812DA" w:rsidRPr="0018019B">
        <w:rPr>
          <w:rFonts w:ascii="Arial" w:hAnsi="Arial" w:cs="Arial"/>
          <w:bCs/>
          <w:sz w:val="18"/>
          <w:szCs w:val="18"/>
        </w:rPr>
        <w:t>Wiisanen</w:t>
      </w:r>
      <w:proofErr w:type="spellEnd"/>
      <w:r w:rsidR="00D812DA" w:rsidRPr="0018019B">
        <w:rPr>
          <w:rFonts w:ascii="Arial" w:hAnsi="Arial" w:cs="Arial"/>
          <w:bCs/>
          <w:sz w:val="18"/>
          <w:szCs w:val="18"/>
        </w:rPr>
        <w:t xml:space="preserve"> K (eds). Clinical Decision Support for Pharmacogenomic Precision Medicine. </w:t>
      </w:r>
      <w:r w:rsidR="00D812DA" w:rsidRPr="0018019B">
        <w:rPr>
          <w:rFonts w:ascii="Arial" w:hAnsi="Arial" w:cs="Arial"/>
          <w:sz w:val="18"/>
          <w:szCs w:val="18"/>
        </w:rPr>
        <w:t xml:space="preserve">Elsevier, 2022. </w:t>
      </w:r>
      <w:r w:rsidR="00B91BC8" w:rsidRPr="0018019B">
        <w:rPr>
          <w:rFonts w:ascii="Arial" w:hAnsi="Arial" w:cs="Arial"/>
          <w:sz w:val="18"/>
          <w:szCs w:val="18"/>
        </w:rPr>
        <w:t>ISBN 978-0-12-824-453-1.</w:t>
      </w:r>
    </w:p>
    <w:p w14:paraId="0BC8742D" w14:textId="77777777" w:rsidR="007C36F6" w:rsidRPr="0018019B" w:rsidRDefault="007C36F6" w:rsidP="0078454E">
      <w:pPr>
        <w:pStyle w:val="MediumList2-Accent41"/>
        <w:widowControl w:val="0"/>
        <w:autoSpaceDE w:val="0"/>
        <w:autoSpaceDN w:val="0"/>
        <w:adjustRightInd w:val="0"/>
        <w:ind w:left="0"/>
        <w:rPr>
          <w:rFonts w:ascii="Arial" w:hAnsi="Arial" w:cs="Arial"/>
          <w:sz w:val="18"/>
          <w:szCs w:val="18"/>
        </w:rPr>
      </w:pPr>
    </w:p>
    <w:p w14:paraId="241DA868" w14:textId="77777777" w:rsidR="002D3F79" w:rsidRPr="0018019B" w:rsidRDefault="007C36F6" w:rsidP="0078454E">
      <w:pPr>
        <w:pStyle w:val="MediumList2-Accent41"/>
        <w:widowControl w:val="0"/>
        <w:autoSpaceDE w:val="0"/>
        <w:autoSpaceDN w:val="0"/>
        <w:adjustRightInd w:val="0"/>
        <w:ind w:left="0"/>
        <w:rPr>
          <w:rFonts w:ascii="Arial" w:hAnsi="Arial" w:cs="Arial"/>
          <w:sz w:val="18"/>
          <w:szCs w:val="18"/>
        </w:rPr>
      </w:pPr>
      <w:r w:rsidRPr="0018019B">
        <w:rPr>
          <w:rFonts w:ascii="Arial" w:hAnsi="Arial" w:cs="Arial"/>
          <w:sz w:val="18"/>
          <w:szCs w:val="18"/>
        </w:rPr>
        <w:t>2</w:t>
      </w:r>
      <w:r w:rsidR="00417AF6" w:rsidRPr="0018019B">
        <w:rPr>
          <w:rFonts w:ascii="Arial" w:hAnsi="Arial" w:cs="Arial"/>
          <w:sz w:val="18"/>
          <w:szCs w:val="18"/>
        </w:rPr>
        <w:t xml:space="preserve">. </w:t>
      </w:r>
      <w:r w:rsidR="002D3F79" w:rsidRPr="0018019B">
        <w:rPr>
          <w:rFonts w:ascii="Arial" w:hAnsi="Arial" w:cs="Arial"/>
          <w:sz w:val="18"/>
          <w:szCs w:val="18"/>
        </w:rPr>
        <w:t xml:space="preserve">Hersh WR, Totten AM, Eden K, </w:t>
      </w:r>
      <w:r w:rsidR="002D3F79" w:rsidRPr="0018019B">
        <w:rPr>
          <w:rFonts w:ascii="Arial" w:hAnsi="Arial" w:cs="Arial"/>
          <w:b/>
          <w:sz w:val="18"/>
          <w:szCs w:val="18"/>
        </w:rPr>
        <w:t>Devine B</w:t>
      </w:r>
      <w:r w:rsidR="002D3F79" w:rsidRPr="0018019B">
        <w:rPr>
          <w:rFonts w:ascii="Arial" w:hAnsi="Arial" w:cs="Arial"/>
          <w:sz w:val="18"/>
          <w:szCs w:val="18"/>
        </w:rPr>
        <w:t xml:space="preserve">, Gorman P, </w:t>
      </w:r>
      <w:proofErr w:type="spellStart"/>
      <w:r w:rsidR="002D3F79" w:rsidRPr="0018019B">
        <w:rPr>
          <w:rFonts w:ascii="Arial" w:hAnsi="Arial" w:cs="Arial"/>
          <w:sz w:val="18"/>
          <w:szCs w:val="18"/>
        </w:rPr>
        <w:t>Kassakian</w:t>
      </w:r>
      <w:proofErr w:type="spellEnd"/>
      <w:r w:rsidR="002D3F79" w:rsidRPr="0018019B">
        <w:rPr>
          <w:rFonts w:ascii="Arial" w:hAnsi="Arial" w:cs="Arial"/>
          <w:sz w:val="18"/>
          <w:szCs w:val="18"/>
        </w:rPr>
        <w:t xml:space="preserve"> SZ, Woods SS, </w:t>
      </w:r>
      <w:proofErr w:type="spellStart"/>
      <w:r w:rsidR="002D3F79" w:rsidRPr="0018019B">
        <w:rPr>
          <w:rFonts w:ascii="Arial" w:hAnsi="Arial" w:cs="Arial"/>
          <w:sz w:val="18"/>
          <w:szCs w:val="18"/>
        </w:rPr>
        <w:t>Daeges</w:t>
      </w:r>
      <w:proofErr w:type="spellEnd"/>
      <w:r w:rsidR="002D3F79" w:rsidRPr="0018019B">
        <w:rPr>
          <w:rFonts w:ascii="Arial" w:hAnsi="Arial" w:cs="Arial"/>
          <w:sz w:val="18"/>
          <w:szCs w:val="18"/>
        </w:rPr>
        <w:t xml:space="preserve"> M, Pappas M, McDonagh M. </w:t>
      </w:r>
      <w:r w:rsidR="00FE0DDD" w:rsidRPr="0018019B">
        <w:rPr>
          <w:rFonts w:ascii="Arial" w:hAnsi="Arial" w:cs="Arial"/>
          <w:sz w:val="18"/>
          <w:szCs w:val="18"/>
          <w:shd w:val="clear" w:color="auto" w:fill="FFFFFF"/>
        </w:rPr>
        <w:t xml:space="preserve">Part IV: The Value of HIE, Chapter 14 </w:t>
      </w:r>
      <w:r w:rsidR="002D3F79" w:rsidRPr="0018019B">
        <w:rPr>
          <w:rFonts w:ascii="Arial" w:hAnsi="Arial" w:cs="Arial"/>
          <w:sz w:val="18"/>
          <w:szCs w:val="18"/>
        </w:rPr>
        <w:t>The Evidence Base for Health Information Exchange. In: Health Information Exchange</w:t>
      </w:r>
      <w:r w:rsidR="00FE0DDD" w:rsidRPr="0018019B">
        <w:rPr>
          <w:rFonts w:ascii="Arial" w:hAnsi="Arial" w:cs="Arial"/>
          <w:sz w:val="18"/>
          <w:szCs w:val="18"/>
        </w:rPr>
        <w:t>,</w:t>
      </w:r>
      <w:r w:rsidR="00FE0DDD" w:rsidRPr="0018019B">
        <w:rPr>
          <w:rFonts w:ascii="Arial" w:hAnsi="Arial" w:cs="Arial"/>
          <w:sz w:val="18"/>
          <w:szCs w:val="18"/>
          <w:shd w:val="clear" w:color="auto" w:fill="FFFFFF"/>
        </w:rPr>
        <w:t xml:space="preserve"> Navigating and Managing a Network of Health Information Systems</w:t>
      </w:r>
      <w:r w:rsidR="002D3F79" w:rsidRPr="0018019B">
        <w:rPr>
          <w:rFonts w:ascii="Arial" w:hAnsi="Arial" w:cs="Arial"/>
          <w:sz w:val="18"/>
          <w:szCs w:val="18"/>
        </w:rPr>
        <w:t>, edited by Brian E. Dixon. Oxford, UK: Elsevier, Inc., 2016</w:t>
      </w:r>
      <w:r w:rsidR="00FE0DDD" w:rsidRPr="0018019B">
        <w:rPr>
          <w:rFonts w:ascii="Arial" w:hAnsi="Arial" w:cs="Arial"/>
          <w:sz w:val="18"/>
          <w:szCs w:val="18"/>
        </w:rPr>
        <w:t>. pp.213-229</w:t>
      </w:r>
    </w:p>
    <w:p w14:paraId="20D27141" w14:textId="77777777" w:rsidR="00FE0DDD" w:rsidRPr="0018019B" w:rsidRDefault="00FE0DDD" w:rsidP="0078454E">
      <w:pPr>
        <w:pStyle w:val="MediumList2-Accent41"/>
        <w:widowControl w:val="0"/>
        <w:autoSpaceDE w:val="0"/>
        <w:autoSpaceDN w:val="0"/>
        <w:adjustRightInd w:val="0"/>
        <w:ind w:left="0"/>
        <w:rPr>
          <w:rFonts w:ascii="Arial" w:hAnsi="Arial" w:cs="Arial"/>
          <w:sz w:val="18"/>
          <w:szCs w:val="18"/>
        </w:rPr>
      </w:pPr>
    </w:p>
    <w:p w14:paraId="444F8B6D" w14:textId="77777777" w:rsidR="00DE6017" w:rsidRPr="0018019B" w:rsidRDefault="007C36F6" w:rsidP="0078454E">
      <w:pPr>
        <w:pStyle w:val="MediumList2-Accent41"/>
        <w:widowControl w:val="0"/>
        <w:autoSpaceDE w:val="0"/>
        <w:autoSpaceDN w:val="0"/>
        <w:adjustRightInd w:val="0"/>
        <w:ind w:left="0"/>
        <w:rPr>
          <w:rFonts w:ascii="Arial" w:hAnsi="Arial" w:cs="Arial"/>
          <w:sz w:val="18"/>
          <w:szCs w:val="18"/>
        </w:rPr>
      </w:pPr>
      <w:r w:rsidRPr="0018019B">
        <w:rPr>
          <w:rFonts w:ascii="Arial" w:hAnsi="Arial" w:cs="Arial"/>
          <w:sz w:val="18"/>
          <w:szCs w:val="18"/>
        </w:rPr>
        <w:t>3</w:t>
      </w:r>
      <w:r w:rsidR="00DE6017" w:rsidRPr="0018019B">
        <w:rPr>
          <w:rFonts w:ascii="Arial" w:hAnsi="Arial" w:cs="Arial"/>
          <w:sz w:val="18"/>
          <w:szCs w:val="18"/>
        </w:rPr>
        <w:t xml:space="preserve">. </w:t>
      </w:r>
      <w:r w:rsidR="00DE6017" w:rsidRPr="0018019B">
        <w:rPr>
          <w:rFonts w:ascii="Arial" w:hAnsi="Arial" w:cs="Arial"/>
          <w:b/>
          <w:sz w:val="18"/>
          <w:szCs w:val="18"/>
        </w:rPr>
        <w:t>Devine EB</w:t>
      </w:r>
      <w:r w:rsidR="00265BC8" w:rsidRPr="0018019B">
        <w:rPr>
          <w:rFonts w:ascii="Arial" w:hAnsi="Arial" w:cs="Arial"/>
          <w:sz w:val="18"/>
          <w:szCs w:val="18"/>
        </w:rPr>
        <w:t>, Baradaran S</w:t>
      </w:r>
      <w:r w:rsidR="00DE6017" w:rsidRPr="0018019B">
        <w:rPr>
          <w:rFonts w:ascii="Arial" w:hAnsi="Arial" w:cs="Arial"/>
          <w:b/>
          <w:sz w:val="18"/>
          <w:szCs w:val="18"/>
        </w:rPr>
        <w:t>.</w:t>
      </w:r>
      <w:r w:rsidR="00DE6017" w:rsidRPr="0018019B">
        <w:rPr>
          <w:rFonts w:ascii="Arial" w:hAnsi="Arial" w:cs="Arial"/>
          <w:sz w:val="18"/>
          <w:szCs w:val="18"/>
        </w:rPr>
        <w:t xml:space="preserve"> </w:t>
      </w:r>
      <w:r w:rsidR="0040362B" w:rsidRPr="0018019B">
        <w:rPr>
          <w:rFonts w:ascii="Arial" w:hAnsi="Arial" w:cs="Arial"/>
          <w:sz w:val="18"/>
          <w:szCs w:val="18"/>
        </w:rPr>
        <w:t xml:space="preserve">Chapter 10: </w:t>
      </w:r>
      <w:r w:rsidR="00DE6017" w:rsidRPr="0018019B">
        <w:rPr>
          <w:rFonts w:ascii="Arial" w:hAnsi="Arial" w:cs="Arial"/>
          <w:sz w:val="18"/>
          <w:szCs w:val="18"/>
        </w:rPr>
        <w:t xml:space="preserve">Sources of Data for Comparative Effectiveness Research. In: </w:t>
      </w:r>
      <w:r w:rsidR="00DE6017" w:rsidRPr="0018019B">
        <w:rPr>
          <w:rFonts w:ascii="Arial" w:hAnsi="Arial" w:cs="Arial"/>
          <w:i/>
          <w:sz w:val="18"/>
          <w:szCs w:val="18"/>
        </w:rPr>
        <w:t>Comparative Effectiveness Research, Ed. Adrian Levy, Vol. 1,</w:t>
      </w:r>
      <w:r w:rsidR="00DE6017" w:rsidRPr="0018019B">
        <w:rPr>
          <w:rFonts w:ascii="Arial" w:hAnsi="Arial" w:cs="Arial"/>
          <w:sz w:val="18"/>
          <w:szCs w:val="18"/>
        </w:rPr>
        <w:t xml:space="preserve"> Handbook of Health Services Research, edited by B. Sobolev. New York: Springer Science + Business Media</w:t>
      </w:r>
      <w:r w:rsidR="0040362B" w:rsidRPr="0018019B">
        <w:rPr>
          <w:rFonts w:ascii="Arial" w:hAnsi="Arial" w:cs="Arial"/>
          <w:sz w:val="18"/>
          <w:szCs w:val="18"/>
        </w:rPr>
        <w:t>, March 2016</w:t>
      </w:r>
    </w:p>
    <w:p w14:paraId="3AA4B302" w14:textId="77777777" w:rsidR="00DE6017" w:rsidRPr="0018019B" w:rsidRDefault="00DE6017" w:rsidP="0078454E">
      <w:pPr>
        <w:rPr>
          <w:rFonts w:ascii="Arial" w:hAnsi="Arial" w:cs="Arial"/>
          <w:bCs/>
          <w:sz w:val="18"/>
          <w:szCs w:val="18"/>
          <w:lang w:val="pt-BR"/>
        </w:rPr>
      </w:pPr>
    </w:p>
    <w:p w14:paraId="5B742878" w14:textId="77777777" w:rsidR="00DE6017" w:rsidRPr="0018019B" w:rsidRDefault="007C36F6" w:rsidP="0078454E">
      <w:pPr>
        <w:rPr>
          <w:rFonts w:ascii="Arial" w:hAnsi="Arial" w:cs="Arial"/>
          <w:bCs/>
          <w:sz w:val="18"/>
          <w:szCs w:val="18"/>
        </w:rPr>
      </w:pPr>
      <w:r w:rsidRPr="0018019B">
        <w:rPr>
          <w:rFonts w:ascii="Arial" w:hAnsi="Arial" w:cs="Arial"/>
          <w:bCs/>
          <w:sz w:val="18"/>
          <w:szCs w:val="18"/>
          <w:lang w:val="pt-BR"/>
        </w:rPr>
        <w:t>4</w:t>
      </w:r>
      <w:r w:rsidR="00DE6017" w:rsidRPr="0018019B">
        <w:rPr>
          <w:rFonts w:ascii="Arial" w:hAnsi="Arial" w:cs="Arial"/>
          <w:bCs/>
          <w:sz w:val="18"/>
          <w:szCs w:val="18"/>
          <w:lang w:val="pt-BR"/>
        </w:rPr>
        <w:t xml:space="preserve">. </w:t>
      </w:r>
      <w:proofErr w:type="spellStart"/>
      <w:r w:rsidR="00DE6017" w:rsidRPr="0018019B">
        <w:rPr>
          <w:rFonts w:ascii="Arial" w:hAnsi="Arial" w:cs="Arial"/>
          <w:bCs/>
          <w:sz w:val="18"/>
          <w:szCs w:val="18"/>
          <w:lang w:val="pt-BR"/>
        </w:rPr>
        <w:t>Beney</w:t>
      </w:r>
      <w:proofErr w:type="spellEnd"/>
      <w:r w:rsidR="00DE6017" w:rsidRPr="0018019B">
        <w:rPr>
          <w:rFonts w:ascii="Arial" w:hAnsi="Arial" w:cs="Arial"/>
          <w:bCs/>
          <w:sz w:val="18"/>
          <w:szCs w:val="18"/>
          <w:lang w:val="pt-BR"/>
        </w:rPr>
        <w:t xml:space="preserve"> J, </w:t>
      </w:r>
      <w:proofErr w:type="spellStart"/>
      <w:r w:rsidR="00DE6017" w:rsidRPr="0018019B">
        <w:rPr>
          <w:rFonts w:ascii="Arial" w:hAnsi="Arial" w:cs="Arial"/>
          <w:b/>
          <w:sz w:val="18"/>
          <w:szCs w:val="18"/>
          <w:lang w:val="pt-BR"/>
        </w:rPr>
        <w:t>Devine</w:t>
      </w:r>
      <w:proofErr w:type="spellEnd"/>
      <w:r w:rsidR="00DE6017" w:rsidRPr="0018019B">
        <w:rPr>
          <w:rFonts w:ascii="Arial" w:hAnsi="Arial" w:cs="Arial"/>
          <w:b/>
          <w:sz w:val="18"/>
          <w:szCs w:val="18"/>
          <w:lang w:val="pt-BR"/>
        </w:rPr>
        <w:t xml:space="preserve"> EB, </w:t>
      </w:r>
      <w:proofErr w:type="spellStart"/>
      <w:r w:rsidR="00DE6017" w:rsidRPr="0018019B">
        <w:rPr>
          <w:rFonts w:ascii="Arial" w:hAnsi="Arial" w:cs="Arial"/>
          <w:bCs/>
          <w:sz w:val="18"/>
          <w:szCs w:val="18"/>
          <w:lang w:val="pt-BR"/>
        </w:rPr>
        <w:t>Bero</w:t>
      </w:r>
      <w:proofErr w:type="spellEnd"/>
      <w:r w:rsidR="00DE6017" w:rsidRPr="0018019B">
        <w:rPr>
          <w:rFonts w:ascii="Arial" w:hAnsi="Arial" w:cs="Arial"/>
          <w:bCs/>
          <w:sz w:val="18"/>
          <w:szCs w:val="18"/>
          <w:lang w:val="pt-BR"/>
        </w:rPr>
        <w:t xml:space="preserve"> LA. </w:t>
      </w:r>
      <w:r w:rsidR="00DE6017" w:rsidRPr="0018019B">
        <w:rPr>
          <w:rFonts w:ascii="Arial" w:hAnsi="Arial" w:cs="Arial"/>
          <w:sz w:val="18"/>
          <w:szCs w:val="18"/>
          <w:lang w:val="pt-BR"/>
        </w:rPr>
        <w:t xml:space="preserve"> </w:t>
      </w:r>
      <w:r w:rsidR="00DE6017" w:rsidRPr="0018019B">
        <w:rPr>
          <w:rFonts w:ascii="Arial" w:hAnsi="Arial" w:cs="Arial"/>
          <w:sz w:val="18"/>
          <w:szCs w:val="18"/>
          <w:lang w:val="en-GB"/>
        </w:rPr>
        <w:t xml:space="preserve">Effect of Telephone Follow-up on the Physical Well-Being Dimension of Quality of Life in Patients with Cancer. Pharmacotherapy 22(10):1301-1311, 2002. Data from our study was used in: Daniel WW (ed.) </w:t>
      </w:r>
      <w:r w:rsidR="00DE6017" w:rsidRPr="0018019B">
        <w:rPr>
          <w:rFonts w:ascii="Arial" w:hAnsi="Arial" w:cs="Arial"/>
          <w:i/>
          <w:iCs/>
          <w:sz w:val="18"/>
          <w:szCs w:val="18"/>
          <w:lang w:val="en-GB"/>
        </w:rPr>
        <w:t>Biostatistics: A Foundation for Analysis in the Health Sciences,</w:t>
      </w:r>
      <w:r w:rsidR="00DE6017" w:rsidRPr="0018019B">
        <w:rPr>
          <w:rFonts w:ascii="Arial" w:hAnsi="Arial" w:cs="Arial"/>
          <w:sz w:val="18"/>
          <w:szCs w:val="18"/>
          <w:lang w:val="en-GB"/>
        </w:rPr>
        <w:t xml:space="preserve"> 8</w:t>
      </w:r>
      <w:r w:rsidR="00DE6017" w:rsidRPr="0018019B">
        <w:rPr>
          <w:rFonts w:ascii="Arial" w:hAnsi="Arial" w:cs="Arial"/>
          <w:sz w:val="18"/>
          <w:szCs w:val="18"/>
          <w:vertAlign w:val="superscript"/>
          <w:lang w:val="en-GB"/>
        </w:rPr>
        <w:t>th</w:t>
      </w:r>
      <w:r w:rsidR="00DE6017" w:rsidRPr="0018019B">
        <w:rPr>
          <w:rFonts w:ascii="Arial" w:hAnsi="Arial" w:cs="Arial"/>
          <w:sz w:val="18"/>
          <w:szCs w:val="18"/>
          <w:lang w:val="en-GB"/>
        </w:rPr>
        <w:t xml:space="preserve"> edition. 2005; John Wiley and Sons, Inc., New York</w:t>
      </w:r>
    </w:p>
    <w:p w14:paraId="12416E25" w14:textId="77777777" w:rsidR="00DE6017" w:rsidRPr="0018019B" w:rsidRDefault="00DE6017" w:rsidP="0078454E">
      <w:pPr>
        <w:rPr>
          <w:rFonts w:ascii="Arial" w:hAnsi="Arial" w:cs="Arial"/>
          <w:bCs/>
          <w:sz w:val="18"/>
          <w:szCs w:val="18"/>
        </w:rPr>
      </w:pPr>
    </w:p>
    <w:p w14:paraId="732B4027" w14:textId="77777777" w:rsidR="00DE6017" w:rsidRPr="0018019B" w:rsidRDefault="007C36F6" w:rsidP="0078454E">
      <w:pPr>
        <w:rPr>
          <w:rFonts w:ascii="Arial" w:hAnsi="Arial" w:cs="Arial"/>
          <w:sz w:val="18"/>
          <w:szCs w:val="18"/>
        </w:rPr>
      </w:pPr>
      <w:r w:rsidRPr="0018019B">
        <w:rPr>
          <w:rFonts w:ascii="Arial" w:hAnsi="Arial" w:cs="Arial"/>
          <w:bCs/>
          <w:sz w:val="18"/>
          <w:szCs w:val="18"/>
        </w:rPr>
        <w:t>5</w:t>
      </w:r>
      <w:r w:rsidR="00DE6017" w:rsidRPr="0018019B">
        <w:rPr>
          <w:rFonts w:ascii="Arial" w:hAnsi="Arial" w:cs="Arial"/>
          <w:bCs/>
          <w:sz w:val="18"/>
          <w:szCs w:val="18"/>
        </w:rPr>
        <w:t xml:space="preserve">. </w:t>
      </w:r>
      <w:r w:rsidR="00DE6017" w:rsidRPr="0018019B">
        <w:rPr>
          <w:rFonts w:ascii="Arial" w:hAnsi="Arial" w:cs="Arial"/>
          <w:b/>
          <w:sz w:val="18"/>
          <w:szCs w:val="18"/>
        </w:rPr>
        <w:t>Devine B.</w:t>
      </w:r>
      <w:r w:rsidR="00DE6017" w:rsidRPr="0018019B">
        <w:rPr>
          <w:rFonts w:ascii="Arial" w:hAnsi="Arial" w:cs="Arial"/>
          <w:sz w:val="18"/>
          <w:szCs w:val="18"/>
        </w:rPr>
        <w:t xml:space="preserve"> Alcoholism Case Report. </w:t>
      </w:r>
      <w:r w:rsidR="00DE6017" w:rsidRPr="0018019B">
        <w:rPr>
          <w:rFonts w:ascii="Arial" w:hAnsi="Arial" w:cs="Arial"/>
          <w:i/>
          <w:iCs/>
          <w:sz w:val="18"/>
          <w:szCs w:val="18"/>
        </w:rPr>
        <w:t>Workbook for Clinical Pharmacy and Therapeutics, 5th Edition</w:t>
      </w:r>
      <w:r w:rsidR="00DE6017" w:rsidRPr="0018019B">
        <w:rPr>
          <w:rFonts w:ascii="Arial" w:hAnsi="Arial" w:cs="Arial"/>
          <w:sz w:val="18"/>
          <w:szCs w:val="18"/>
        </w:rPr>
        <w:t>.  Edited by DR Gourley, ET Herfindal and DS Schroeder. Baltimore: Williams and Wilkins (1996)</w:t>
      </w:r>
    </w:p>
    <w:p w14:paraId="5D4919A5" w14:textId="77777777" w:rsidR="00DE6017" w:rsidRPr="0018019B" w:rsidRDefault="00DE6017" w:rsidP="0078454E">
      <w:pPr>
        <w:rPr>
          <w:rFonts w:ascii="Arial" w:hAnsi="Arial" w:cs="Arial"/>
          <w:sz w:val="18"/>
          <w:szCs w:val="18"/>
        </w:rPr>
      </w:pPr>
    </w:p>
    <w:p w14:paraId="5869A3FC" w14:textId="77777777" w:rsidR="00DE6017" w:rsidRPr="0018019B" w:rsidRDefault="007C36F6" w:rsidP="0078454E">
      <w:pPr>
        <w:pStyle w:val="Publications"/>
        <w:tabs>
          <w:tab w:val="clear" w:pos="1980"/>
        </w:tabs>
        <w:ind w:left="0" w:firstLine="0"/>
        <w:rPr>
          <w:rFonts w:ascii="Arial" w:hAnsi="Arial" w:cs="Arial"/>
          <w:sz w:val="18"/>
          <w:szCs w:val="18"/>
        </w:rPr>
      </w:pPr>
      <w:r w:rsidRPr="0018019B">
        <w:rPr>
          <w:rFonts w:ascii="Arial" w:hAnsi="Arial" w:cs="Arial"/>
          <w:bCs/>
          <w:sz w:val="18"/>
          <w:szCs w:val="18"/>
        </w:rPr>
        <w:lastRenderedPageBreak/>
        <w:t>6</w:t>
      </w:r>
      <w:r w:rsidR="00DE6017" w:rsidRPr="0018019B">
        <w:rPr>
          <w:rFonts w:ascii="Arial" w:hAnsi="Arial" w:cs="Arial"/>
          <w:bCs/>
          <w:sz w:val="18"/>
          <w:szCs w:val="18"/>
        </w:rPr>
        <w:t xml:space="preserve">. </w:t>
      </w:r>
      <w:r w:rsidR="00DE6017" w:rsidRPr="0018019B">
        <w:rPr>
          <w:rFonts w:ascii="Arial" w:hAnsi="Arial" w:cs="Arial"/>
          <w:b/>
          <w:sz w:val="18"/>
          <w:szCs w:val="18"/>
        </w:rPr>
        <w:t>Devine B.</w:t>
      </w:r>
      <w:r w:rsidR="00DE6017" w:rsidRPr="0018019B">
        <w:rPr>
          <w:rFonts w:ascii="Arial" w:hAnsi="Arial" w:cs="Arial"/>
          <w:sz w:val="18"/>
          <w:szCs w:val="18"/>
        </w:rPr>
        <w:t xml:space="preserve">  Alcoholism Case Report. </w:t>
      </w:r>
      <w:r w:rsidR="00DE6017" w:rsidRPr="0018019B">
        <w:rPr>
          <w:rFonts w:ascii="Arial" w:hAnsi="Arial" w:cs="Arial"/>
          <w:i/>
          <w:iCs/>
          <w:sz w:val="18"/>
          <w:szCs w:val="18"/>
        </w:rPr>
        <w:t>Workbook for Clinical Pharmacy and Therapeutics</w:t>
      </w:r>
      <w:r w:rsidR="00DE6017" w:rsidRPr="0018019B">
        <w:rPr>
          <w:rFonts w:ascii="Arial" w:hAnsi="Arial" w:cs="Arial"/>
          <w:sz w:val="18"/>
          <w:szCs w:val="18"/>
        </w:rPr>
        <w:t>, 5th Edition.  Edited by LL. Hart, DR Gourley, and ET Herfindal.  Baltimore: Williams and Wilkins (1992)</w:t>
      </w:r>
    </w:p>
    <w:p w14:paraId="67C4DA9A" w14:textId="77777777" w:rsidR="004C0AD4" w:rsidRPr="0018019B" w:rsidRDefault="004C0AD4" w:rsidP="0078454E">
      <w:pPr>
        <w:pStyle w:val="Publications"/>
        <w:tabs>
          <w:tab w:val="clear" w:pos="1980"/>
        </w:tabs>
        <w:ind w:left="0" w:firstLine="0"/>
        <w:rPr>
          <w:rFonts w:ascii="Arial" w:hAnsi="Arial" w:cs="Arial"/>
          <w:sz w:val="18"/>
          <w:szCs w:val="18"/>
        </w:rPr>
      </w:pPr>
    </w:p>
    <w:p w14:paraId="060340E8" w14:textId="5EFC09C9" w:rsidR="00DE6017" w:rsidRPr="0018019B" w:rsidRDefault="009D0E39" w:rsidP="0078454E">
      <w:pPr>
        <w:pStyle w:val="Heading9"/>
        <w:rPr>
          <w:sz w:val="18"/>
          <w:szCs w:val="18"/>
        </w:rPr>
      </w:pPr>
      <w:r w:rsidRPr="0018019B">
        <w:rPr>
          <w:sz w:val="18"/>
          <w:szCs w:val="18"/>
        </w:rPr>
        <w:t>Abstracts of</w:t>
      </w:r>
      <w:r w:rsidR="00DE6017" w:rsidRPr="0018019B">
        <w:rPr>
          <w:sz w:val="18"/>
          <w:szCs w:val="18"/>
        </w:rPr>
        <w:t xml:space="preserve"> </w:t>
      </w:r>
      <w:r w:rsidR="00DE6017" w:rsidRPr="0018019B">
        <w:rPr>
          <w:sz w:val="18"/>
          <w:szCs w:val="18"/>
          <w:u w:val="single"/>
        </w:rPr>
        <w:t>Podium</w:t>
      </w:r>
      <w:r w:rsidR="00D127F0" w:rsidRPr="0018019B">
        <w:rPr>
          <w:sz w:val="18"/>
          <w:szCs w:val="18"/>
          <w:u w:val="single"/>
        </w:rPr>
        <w:t xml:space="preserve"> and Panel</w:t>
      </w:r>
      <w:r w:rsidR="00B615A1" w:rsidRPr="0018019B">
        <w:rPr>
          <w:sz w:val="18"/>
          <w:szCs w:val="18"/>
        </w:rPr>
        <w:t xml:space="preserve"> </w:t>
      </w:r>
      <w:r w:rsidR="00DE6017" w:rsidRPr="0018019B">
        <w:rPr>
          <w:sz w:val="18"/>
          <w:szCs w:val="18"/>
        </w:rPr>
        <w:t xml:space="preserve">Presentations </w:t>
      </w:r>
      <w:r w:rsidR="00B80BBD" w:rsidRPr="0018019B">
        <w:rPr>
          <w:sz w:val="18"/>
          <w:szCs w:val="18"/>
        </w:rPr>
        <w:t>(n=5</w:t>
      </w:r>
      <w:r w:rsidR="00691CFA">
        <w:rPr>
          <w:sz w:val="18"/>
          <w:szCs w:val="18"/>
        </w:rPr>
        <w:t>9</w:t>
      </w:r>
      <w:r w:rsidR="00B80BBD" w:rsidRPr="0018019B">
        <w:rPr>
          <w:sz w:val="18"/>
          <w:szCs w:val="18"/>
        </w:rPr>
        <w:t>)</w:t>
      </w:r>
    </w:p>
    <w:p w14:paraId="45DDBA88" w14:textId="77777777" w:rsidR="00CC52EA" w:rsidRPr="0018019B" w:rsidRDefault="001A67CF" w:rsidP="00CC52EA">
      <w:pPr>
        <w:rPr>
          <w:rFonts w:ascii="Arial" w:hAnsi="Arial" w:cs="Arial"/>
          <w:sz w:val="18"/>
          <w:szCs w:val="18"/>
        </w:rPr>
      </w:pPr>
      <w:r w:rsidRPr="0018019B">
        <w:rPr>
          <w:rFonts w:ascii="Arial" w:hAnsi="Arial" w:cs="Arial"/>
          <w:sz w:val="18"/>
          <w:szCs w:val="18"/>
        </w:rPr>
        <w:t>*</w:t>
      </w:r>
      <w:r w:rsidR="00CC52EA" w:rsidRPr="0018019B">
        <w:rPr>
          <w:rFonts w:ascii="Arial" w:hAnsi="Arial" w:cs="Arial"/>
          <w:sz w:val="18"/>
          <w:szCs w:val="18"/>
        </w:rPr>
        <w:t>mentor</w:t>
      </w:r>
      <w:r w:rsidRPr="0018019B">
        <w:rPr>
          <w:rFonts w:ascii="Arial" w:hAnsi="Arial" w:cs="Arial"/>
          <w:sz w:val="18"/>
          <w:szCs w:val="18"/>
        </w:rPr>
        <w:t>ed a student</w:t>
      </w:r>
    </w:p>
    <w:p w14:paraId="6649BA5D" w14:textId="77777777" w:rsidR="001A67CF" w:rsidRPr="0018019B" w:rsidRDefault="001A67CF" w:rsidP="00CC52EA">
      <w:pPr>
        <w:rPr>
          <w:rFonts w:ascii="Arial" w:hAnsi="Arial" w:cs="Arial"/>
          <w:sz w:val="18"/>
          <w:szCs w:val="18"/>
        </w:rPr>
      </w:pPr>
      <w:r w:rsidRPr="0018019B">
        <w:rPr>
          <w:rFonts w:ascii="Arial" w:hAnsi="Arial" w:cs="Arial"/>
          <w:sz w:val="18"/>
          <w:szCs w:val="18"/>
        </w:rPr>
        <w:t>**co-first or co-senior author</w:t>
      </w:r>
    </w:p>
    <w:p w14:paraId="357F5C26" w14:textId="77777777" w:rsidR="005137F7" w:rsidRDefault="005137F7" w:rsidP="00CC52EA">
      <w:pPr>
        <w:rPr>
          <w:rFonts w:ascii="Arial" w:hAnsi="Arial" w:cs="Arial"/>
          <w:sz w:val="18"/>
          <w:szCs w:val="18"/>
        </w:rPr>
      </w:pPr>
    </w:p>
    <w:p w14:paraId="2084B0FF" w14:textId="6C65433D" w:rsidR="00EE1267" w:rsidRDefault="009D67D8" w:rsidP="00CC52EA">
      <w:pPr>
        <w:rPr>
          <w:rFonts w:ascii="Arial" w:hAnsi="Arial" w:cs="Arial"/>
          <w:sz w:val="18"/>
          <w:szCs w:val="18"/>
        </w:rPr>
      </w:pPr>
      <w:r w:rsidRPr="00EE1267">
        <w:rPr>
          <w:rFonts w:ascii="Arial" w:hAnsi="Arial" w:cs="Arial"/>
          <w:sz w:val="18"/>
          <w:szCs w:val="18"/>
        </w:rPr>
        <w:t xml:space="preserve">1. </w:t>
      </w:r>
      <w:r w:rsidR="00EE1267" w:rsidRPr="00EE1267">
        <w:rPr>
          <w:rFonts w:ascii="Arial" w:hAnsi="Arial" w:cs="Arial"/>
          <w:b/>
          <w:bCs/>
          <w:sz w:val="18"/>
          <w:szCs w:val="18"/>
        </w:rPr>
        <w:t>Devine B</w:t>
      </w:r>
      <w:r w:rsidR="00EE1267" w:rsidRPr="00EE1267">
        <w:rPr>
          <w:rFonts w:ascii="Arial" w:hAnsi="Arial" w:cs="Arial"/>
          <w:sz w:val="18"/>
          <w:szCs w:val="18"/>
        </w:rPr>
        <w:t>, Higgins JPT, Welton NJ. The impact of adding bias-adjusted non-randomized studies of interventions to randomized trials in network meta-analyses</w:t>
      </w:r>
      <w:r w:rsidR="00EE1267">
        <w:rPr>
          <w:rFonts w:ascii="Arial" w:hAnsi="Arial" w:cs="Arial"/>
          <w:sz w:val="18"/>
          <w:szCs w:val="18"/>
        </w:rPr>
        <w:t xml:space="preserve">. </w:t>
      </w:r>
      <w:r w:rsidR="00C83FA3">
        <w:rPr>
          <w:rFonts w:ascii="Arial" w:hAnsi="Arial" w:cs="Arial"/>
          <w:sz w:val="18"/>
          <w:szCs w:val="18"/>
        </w:rPr>
        <w:t>Society for Research Synthesis Meth</w:t>
      </w:r>
      <w:r w:rsidR="00EA1682">
        <w:rPr>
          <w:rFonts w:ascii="Arial" w:hAnsi="Arial" w:cs="Arial"/>
          <w:sz w:val="18"/>
          <w:szCs w:val="18"/>
        </w:rPr>
        <w:t>o</w:t>
      </w:r>
      <w:r w:rsidR="00C83FA3">
        <w:rPr>
          <w:rFonts w:ascii="Arial" w:hAnsi="Arial" w:cs="Arial"/>
          <w:sz w:val="18"/>
          <w:szCs w:val="18"/>
        </w:rPr>
        <w:t>dology, Chania, Crete, Greece, June 2026.</w:t>
      </w:r>
    </w:p>
    <w:p w14:paraId="13108364" w14:textId="77777777" w:rsidR="009D67D8" w:rsidRPr="0018019B" w:rsidRDefault="009D67D8" w:rsidP="00CC52EA">
      <w:pPr>
        <w:rPr>
          <w:rFonts w:ascii="Arial" w:hAnsi="Arial" w:cs="Arial"/>
          <w:sz w:val="18"/>
          <w:szCs w:val="18"/>
        </w:rPr>
      </w:pPr>
    </w:p>
    <w:p w14:paraId="71FEF9E4" w14:textId="2C71B9B0" w:rsidR="007006CE" w:rsidRPr="00B765BD" w:rsidRDefault="009D67D8" w:rsidP="007006CE">
      <w:pPr>
        <w:rPr>
          <w:rFonts w:ascii="Arial" w:hAnsi="Arial" w:cs="Arial"/>
          <w:sz w:val="18"/>
          <w:szCs w:val="18"/>
        </w:rPr>
      </w:pPr>
      <w:r>
        <w:rPr>
          <w:rFonts w:ascii="Arial" w:hAnsi="Arial" w:cs="Arial"/>
          <w:sz w:val="18"/>
          <w:szCs w:val="18"/>
        </w:rPr>
        <w:t>2</w:t>
      </w:r>
      <w:r w:rsidR="007006CE" w:rsidRPr="0018019B">
        <w:rPr>
          <w:rFonts w:ascii="Arial" w:hAnsi="Arial" w:cs="Arial"/>
          <w:sz w:val="18"/>
          <w:szCs w:val="18"/>
        </w:rPr>
        <w:t xml:space="preserve">. Whiting P, Wolff R, </w:t>
      </w:r>
      <w:r w:rsidR="007006CE" w:rsidRPr="0018019B">
        <w:rPr>
          <w:rFonts w:ascii="Arial" w:hAnsi="Arial" w:cs="Arial"/>
          <w:b/>
          <w:bCs/>
          <w:sz w:val="18"/>
          <w:szCs w:val="18"/>
        </w:rPr>
        <w:t>Devine B</w:t>
      </w:r>
      <w:r w:rsidR="007006CE" w:rsidRPr="0018019B">
        <w:rPr>
          <w:rFonts w:ascii="Arial" w:hAnsi="Arial" w:cs="Arial"/>
          <w:sz w:val="18"/>
          <w:szCs w:val="18"/>
        </w:rPr>
        <w:t xml:space="preserve">, Savovic J, Mallett S. </w:t>
      </w:r>
      <w:r w:rsidR="007006CE" w:rsidRPr="0018019B">
        <w:rPr>
          <w:rFonts w:ascii="Arial" w:hAnsi="Arial" w:cs="Arial"/>
          <w:color w:val="000000"/>
          <w:sz w:val="18"/>
          <w:szCs w:val="18"/>
        </w:rPr>
        <w:t>Ensuring Study Validity to Inform Health Technology Assessments Globally: The LATITUDES Network. Global Evidence Summit, Prague, Czech Republic, September 2024.</w:t>
      </w:r>
    </w:p>
    <w:p w14:paraId="5DC582BB" w14:textId="77777777" w:rsidR="00490DE4" w:rsidRPr="00B765BD" w:rsidRDefault="00490DE4" w:rsidP="00CC52EA">
      <w:pPr>
        <w:rPr>
          <w:rFonts w:ascii="Arial" w:hAnsi="Arial" w:cs="Arial"/>
          <w:sz w:val="18"/>
          <w:szCs w:val="18"/>
        </w:rPr>
      </w:pPr>
    </w:p>
    <w:p w14:paraId="7D353724" w14:textId="2D12F637" w:rsidR="00064461" w:rsidRPr="00B765BD" w:rsidRDefault="009D67D8" w:rsidP="00064461">
      <w:pPr>
        <w:rPr>
          <w:rFonts w:ascii="Arial" w:hAnsi="Arial" w:cs="Arial"/>
          <w:color w:val="000000"/>
          <w:sz w:val="18"/>
          <w:szCs w:val="18"/>
        </w:rPr>
      </w:pPr>
      <w:r>
        <w:rPr>
          <w:rFonts w:ascii="Arial" w:hAnsi="Arial" w:cs="Arial"/>
          <w:color w:val="000000"/>
          <w:sz w:val="18"/>
          <w:szCs w:val="18"/>
        </w:rPr>
        <w:t>3</w:t>
      </w:r>
      <w:r w:rsidR="00DF59BC" w:rsidRPr="00B765BD">
        <w:rPr>
          <w:rFonts w:ascii="Arial" w:hAnsi="Arial" w:cs="Arial"/>
          <w:color w:val="000000"/>
          <w:sz w:val="18"/>
          <w:szCs w:val="18"/>
        </w:rPr>
        <w:t>.</w:t>
      </w:r>
      <w:r w:rsidR="00064461" w:rsidRPr="00B765BD">
        <w:rPr>
          <w:rFonts w:ascii="Arial" w:hAnsi="Arial" w:cs="Arial"/>
          <w:color w:val="000000"/>
          <w:sz w:val="18"/>
          <w:szCs w:val="18"/>
        </w:rPr>
        <w:t>, Savov</w:t>
      </w:r>
      <w:r w:rsidR="006116D5" w:rsidRPr="00B765BD">
        <w:rPr>
          <w:rFonts w:ascii="Arial" w:hAnsi="Arial" w:cs="Arial"/>
          <w:color w:val="000000"/>
          <w:sz w:val="18"/>
          <w:szCs w:val="18"/>
        </w:rPr>
        <w:t>i</w:t>
      </w:r>
      <w:r w:rsidR="00064461" w:rsidRPr="00B765BD">
        <w:rPr>
          <w:rFonts w:ascii="Arial" w:hAnsi="Arial" w:cs="Arial"/>
          <w:color w:val="000000"/>
          <w:sz w:val="18"/>
          <w:szCs w:val="18"/>
        </w:rPr>
        <w:t>c J</w:t>
      </w:r>
      <w:r w:rsidR="006116D5" w:rsidRPr="00B765BD">
        <w:rPr>
          <w:rFonts w:ascii="Arial" w:hAnsi="Arial" w:cs="Arial"/>
          <w:color w:val="000000"/>
          <w:sz w:val="18"/>
          <w:szCs w:val="18"/>
        </w:rPr>
        <w:t xml:space="preserve">, </w:t>
      </w:r>
      <w:r w:rsidR="006116D5" w:rsidRPr="00B765BD">
        <w:rPr>
          <w:rFonts w:ascii="Arial" w:hAnsi="Arial" w:cs="Arial"/>
          <w:b/>
          <w:bCs/>
          <w:color w:val="000000"/>
          <w:sz w:val="18"/>
          <w:szCs w:val="18"/>
        </w:rPr>
        <w:t>Devine B</w:t>
      </w:r>
      <w:r w:rsidR="006116D5" w:rsidRPr="00B765BD">
        <w:rPr>
          <w:rFonts w:ascii="Arial" w:hAnsi="Arial" w:cs="Arial"/>
          <w:color w:val="000000"/>
          <w:sz w:val="18"/>
          <w:szCs w:val="18"/>
        </w:rPr>
        <w:t>, Whiting P, Mallett S, Wolff R</w:t>
      </w:r>
      <w:r w:rsidR="00064461" w:rsidRPr="00B765BD">
        <w:rPr>
          <w:rFonts w:ascii="Arial" w:hAnsi="Arial" w:cs="Arial"/>
          <w:color w:val="000000"/>
          <w:sz w:val="18"/>
          <w:szCs w:val="18"/>
        </w:rPr>
        <w:t>. Presenting ¨</w:t>
      </w:r>
      <w:r w:rsidR="00DF59BC" w:rsidRPr="00B765BD">
        <w:rPr>
          <w:rFonts w:ascii="Arial" w:hAnsi="Arial" w:cs="Arial"/>
          <w:color w:val="000000"/>
          <w:sz w:val="18"/>
          <w:szCs w:val="18"/>
        </w:rPr>
        <w:t>LATITUDES</w:t>
      </w:r>
      <w:r w:rsidR="00064461" w:rsidRPr="00B765BD">
        <w:rPr>
          <w:rFonts w:ascii="Arial" w:hAnsi="Arial" w:cs="Arial"/>
          <w:color w:val="000000"/>
          <w:sz w:val="18"/>
          <w:szCs w:val="18"/>
        </w:rPr>
        <w:t>¨ - A</w:t>
      </w:r>
      <w:r w:rsidR="00064461" w:rsidRPr="00B765BD">
        <w:rPr>
          <w:rFonts w:ascii="Arial" w:hAnsi="Arial" w:cs="Arial"/>
          <w:color w:val="000000"/>
          <w:sz w:val="18"/>
          <w:szCs w:val="18"/>
          <w:lang w:val="en-GB"/>
        </w:rPr>
        <w:t xml:space="preserve"> library of assessment tools and instruments used to assess data validity in evidence syntheses. Society for Research Synthesis Methodology, July 5, 2023, Paris, France.</w:t>
      </w:r>
    </w:p>
    <w:p w14:paraId="7D915FE7" w14:textId="77777777" w:rsidR="00DF59BC" w:rsidRPr="00B765BD" w:rsidRDefault="00DF59BC" w:rsidP="00CC52EA">
      <w:pPr>
        <w:rPr>
          <w:rFonts w:ascii="Arial" w:hAnsi="Arial" w:cs="Arial"/>
          <w:sz w:val="18"/>
          <w:szCs w:val="18"/>
        </w:rPr>
      </w:pPr>
    </w:p>
    <w:p w14:paraId="4D191C79" w14:textId="0005F35F" w:rsidR="00575E90" w:rsidRPr="00B765BD" w:rsidRDefault="009D67D8" w:rsidP="00CC52EA">
      <w:pPr>
        <w:rPr>
          <w:rFonts w:ascii="Arial" w:hAnsi="Arial" w:cs="Arial"/>
          <w:sz w:val="18"/>
          <w:szCs w:val="18"/>
        </w:rPr>
      </w:pPr>
      <w:r>
        <w:rPr>
          <w:rFonts w:ascii="Arial" w:hAnsi="Arial" w:cs="Arial"/>
          <w:sz w:val="18"/>
          <w:szCs w:val="18"/>
        </w:rPr>
        <w:t>4</w:t>
      </w:r>
      <w:r w:rsidR="003134DA" w:rsidRPr="00B765BD">
        <w:rPr>
          <w:rFonts w:ascii="Arial" w:hAnsi="Arial" w:cs="Arial"/>
          <w:sz w:val="18"/>
          <w:szCs w:val="18"/>
        </w:rPr>
        <w:t xml:space="preserve">. </w:t>
      </w:r>
      <w:r w:rsidR="000B2BA2" w:rsidRPr="00B765BD">
        <w:rPr>
          <w:rFonts w:ascii="Arial" w:hAnsi="Arial" w:cs="Arial"/>
          <w:b/>
          <w:bCs/>
          <w:sz w:val="18"/>
          <w:szCs w:val="18"/>
        </w:rPr>
        <w:t>Devine B</w:t>
      </w:r>
      <w:r w:rsidR="000B2BA2" w:rsidRPr="00B765BD">
        <w:rPr>
          <w:rFonts w:ascii="Arial" w:hAnsi="Arial" w:cs="Arial"/>
          <w:sz w:val="18"/>
          <w:szCs w:val="18"/>
        </w:rPr>
        <w:t xml:space="preserve">, Carlson JJ, Malone D, Seabury S (moderator). How to author/submit peer-reviewed journal articles. </w:t>
      </w:r>
      <w:r w:rsidR="00575E90" w:rsidRPr="00B765BD">
        <w:rPr>
          <w:rFonts w:ascii="Arial" w:hAnsi="Arial" w:cs="Arial"/>
          <w:sz w:val="18"/>
          <w:szCs w:val="18"/>
        </w:rPr>
        <w:t>Western P</w:t>
      </w:r>
      <w:r w:rsidR="00A7432A" w:rsidRPr="00B765BD">
        <w:rPr>
          <w:rFonts w:ascii="Arial" w:hAnsi="Arial" w:cs="Arial"/>
          <w:sz w:val="18"/>
          <w:szCs w:val="18"/>
        </w:rPr>
        <w:t>harmacoeconomic Conference</w:t>
      </w:r>
      <w:r w:rsidR="00575E90" w:rsidRPr="00B765BD">
        <w:rPr>
          <w:rFonts w:ascii="Arial" w:hAnsi="Arial" w:cs="Arial"/>
          <w:sz w:val="18"/>
          <w:szCs w:val="18"/>
        </w:rPr>
        <w:t>, University of Southern California School of Pharmacy, March 2023</w:t>
      </w:r>
      <w:r w:rsidR="00A7432A" w:rsidRPr="00B765BD">
        <w:rPr>
          <w:rFonts w:ascii="Arial" w:hAnsi="Arial" w:cs="Arial"/>
          <w:sz w:val="18"/>
          <w:szCs w:val="18"/>
        </w:rPr>
        <w:t>.</w:t>
      </w:r>
    </w:p>
    <w:p w14:paraId="57663C07" w14:textId="77777777" w:rsidR="000B2BA2" w:rsidRPr="00B765BD" w:rsidRDefault="000B2BA2" w:rsidP="000B2BA2">
      <w:pPr>
        <w:rPr>
          <w:rFonts w:ascii="Arial" w:hAnsi="Arial" w:cs="Arial"/>
          <w:sz w:val="18"/>
          <w:szCs w:val="18"/>
        </w:rPr>
      </w:pPr>
    </w:p>
    <w:p w14:paraId="0819ABDE" w14:textId="295D3B86" w:rsidR="00A7432A" w:rsidRPr="00B765BD" w:rsidRDefault="009D67D8" w:rsidP="00A7432A">
      <w:pPr>
        <w:rPr>
          <w:rFonts w:ascii="Arial" w:hAnsi="Arial" w:cs="Arial"/>
          <w:sz w:val="18"/>
          <w:szCs w:val="18"/>
        </w:rPr>
      </w:pPr>
      <w:r>
        <w:rPr>
          <w:rFonts w:ascii="Arial" w:hAnsi="Arial" w:cs="Arial"/>
          <w:sz w:val="18"/>
          <w:szCs w:val="18"/>
          <w:lang w:val="es-ES"/>
        </w:rPr>
        <w:t>5</w:t>
      </w:r>
      <w:r w:rsidR="003134DA" w:rsidRPr="00B765BD">
        <w:rPr>
          <w:rFonts w:ascii="Arial" w:hAnsi="Arial" w:cs="Arial"/>
          <w:sz w:val="18"/>
          <w:szCs w:val="18"/>
          <w:lang w:val="es-ES"/>
        </w:rPr>
        <w:t xml:space="preserve">. </w:t>
      </w:r>
      <w:r w:rsidR="000B2BA2" w:rsidRPr="00B765BD">
        <w:rPr>
          <w:rFonts w:ascii="Arial" w:hAnsi="Arial" w:cs="Arial"/>
          <w:b/>
          <w:bCs/>
          <w:sz w:val="18"/>
          <w:szCs w:val="18"/>
          <w:lang w:val="es-ES"/>
        </w:rPr>
        <w:t>Devine B</w:t>
      </w:r>
      <w:r w:rsidR="00A4715F" w:rsidRPr="00B765BD">
        <w:rPr>
          <w:rFonts w:ascii="Arial" w:hAnsi="Arial" w:cs="Arial"/>
          <w:sz w:val="18"/>
          <w:szCs w:val="18"/>
          <w:lang w:val="es-ES"/>
        </w:rPr>
        <w:t xml:space="preserve">, </w:t>
      </w:r>
      <w:r w:rsidR="000B2BA2" w:rsidRPr="00B765BD">
        <w:rPr>
          <w:rFonts w:ascii="Arial" w:hAnsi="Arial" w:cs="Arial"/>
          <w:sz w:val="18"/>
          <w:szCs w:val="18"/>
          <w:lang w:val="es-ES"/>
        </w:rPr>
        <w:t>Veenstra DL, Miller A, Patino-Sutton C, Romley J (</w:t>
      </w:r>
      <w:proofErr w:type="spellStart"/>
      <w:r w:rsidR="000B2BA2" w:rsidRPr="00B765BD">
        <w:rPr>
          <w:rFonts w:ascii="Arial" w:hAnsi="Arial" w:cs="Arial"/>
          <w:sz w:val="18"/>
          <w:szCs w:val="18"/>
          <w:lang w:val="es-ES"/>
        </w:rPr>
        <w:t>moderator</w:t>
      </w:r>
      <w:proofErr w:type="spellEnd"/>
      <w:r w:rsidR="000B2BA2" w:rsidRPr="00B765BD">
        <w:rPr>
          <w:rFonts w:ascii="Arial" w:hAnsi="Arial" w:cs="Arial"/>
          <w:sz w:val="18"/>
          <w:szCs w:val="18"/>
          <w:lang w:val="es-ES"/>
        </w:rPr>
        <w:t xml:space="preserve">). </w:t>
      </w:r>
      <w:r w:rsidR="000B2BA2" w:rsidRPr="00B765BD">
        <w:rPr>
          <w:rFonts w:ascii="Arial" w:hAnsi="Arial" w:cs="Arial"/>
          <w:sz w:val="18"/>
          <w:szCs w:val="18"/>
        </w:rPr>
        <w:t xml:space="preserve">How to approach grant </w:t>
      </w:r>
      <w:proofErr w:type="spellStart"/>
      <w:r w:rsidR="000B2BA2" w:rsidRPr="00B765BD">
        <w:rPr>
          <w:rFonts w:ascii="Arial" w:hAnsi="Arial" w:cs="Arial"/>
          <w:sz w:val="18"/>
          <w:szCs w:val="18"/>
        </w:rPr>
        <w:t>fudning</w:t>
      </w:r>
      <w:proofErr w:type="spellEnd"/>
      <w:r w:rsidR="000B2BA2" w:rsidRPr="00B765BD">
        <w:rPr>
          <w:rFonts w:ascii="Arial" w:hAnsi="Arial" w:cs="Arial"/>
          <w:sz w:val="18"/>
          <w:szCs w:val="18"/>
        </w:rPr>
        <w:t xml:space="preserve"> opportunities for predoctoral, postdoctoral and early-career investigators. </w:t>
      </w:r>
      <w:r w:rsidR="00A7432A" w:rsidRPr="00B765BD">
        <w:rPr>
          <w:rFonts w:ascii="Arial" w:hAnsi="Arial" w:cs="Arial"/>
          <w:sz w:val="18"/>
          <w:szCs w:val="18"/>
        </w:rPr>
        <w:t>Western Pharmacoeconomic Conference, University of Southern California School of Pharmacy, March 2023.</w:t>
      </w:r>
    </w:p>
    <w:p w14:paraId="5BE31686" w14:textId="77777777" w:rsidR="00A7432A" w:rsidRPr="00B765BD" w:rsidRDefault="00A7432A" w:rsidP="00CC52EA">
      <w:pPr>
        <w:rPr>
          <w:rFonts w:ascii="Arial" w:hAnsi="Arial" w:cs="Arial"/>
          <w:sz w:val="18"/>
          <w:szCs w:val="18"/>
        </w:rPr>
      </w:pPr>
    </w:p>
    <w:p w14:paraId="31E3F955" w14:textId="2CF40B94" w:rsidR="00A7432A" w:rsidRPr="00B765BD" w:rsidRDefault="009D67D8" w:rsidP="00CC52EA">
      <w:pPr>
        <w:rPr>
          <w:rFonts w:ascii="Arial" w:hAnsi="Arial" w:cs="Arial"/>
          <w:sz w:val="18"/>
          <w:szCs w:val="18"/>
        </w:rPr>
      </w:pPr>
      <w:r>
        <w:rPr>
          <w:rFonts w:ascii="Arial" w:hAnsi="Arial" w:cs="Arial"/>
          <w:sz w:val="18"/>
          <w:szCs w:val="18"/>
        </w:rPr>
        <w:t>6</w:t>
      </w:r>
      <w:r w:rsidR="003134DA" w:rsidRPr="00B765BD">
        <w:rPr>
          <w:rFonts w:ascii="Arial" w:hAnsi="Arial" w:cs="Arial"/>
          <w:sz w:val="18"/>
          <w:szCs w:val="18"/>
        </w:rPr>
        <w:t>. *</w:t>
      </w:r>
      <w:r w:rsidR="00A7432A" w:rsidRPr="00B765BD">
        <w:rPr>
          <w:rFonts w:ascii="Arial" w:hAnsi="Arial" w:cs="Arial"/>
          <w:sz w:val="18"/>
          <w:szCs w:val="18"/>
        </w:rPr>
        <w:t xml:space="preserve">Ohlsen TJD, Brothers AW, </w:t>
      </w:r>
      <w:proofErr w:type="spellStart"/>
      <w:r w:rsidR="00A7432A" w:rsidRPr="00B765BD">
        <w:rPr>
          <w:rFonts w:ascii="Arial" w:hAnsi="Arial" w:cs="Arial"/>
          <w:sz w:val="18"/>
          <w:szCs w:val="18"/>
        </w:rPr>
        <w:t>Hrachovec</w:t>
      </w:r>
      <w:proofErr w:type="spellEnd"/>
      <w:r w:rsidR="00A7432A" w:rsidRPr="00B765BD">
        <w:rPr>
          <w:rFonts w:ascii="Arial" w:hAnsi="Arial" w:cs="Arial"/>
          <w:sz w:val="18"/>
          <w:szCs w:val="18"/>
        </w:rPr>
        <w:t xml:space="preserve"> J, Wilkes JJ, </w:t>
      </w:r>
      <w:r w:rsidR="00A7432A" w:rsidRPr="00B765BD">
        <w:rPr>
          <w:rFonts w:ascii="Arial" w:hAnsi="Arial" w:cs="Arial"/>
          <w:b/>
          <w:bCs/>
          <w:sz w:val="18"/>
          <w:szCs w:val="18"/>
        </w:rPr>
        <w:t>Devine B</w:t>
      </w:r>
      <w:r w:rsidR="00A7432A" w:rsidRPr="00B765BD">
        <w:rPr>
          <w:rFonts w:ascii="Arial" w:hAnsi="Arial" w:cs="Arial"/>
          <w:sz w:val="18"/>
          <w:szCs w:val="18"/>
        </w:rPr>
        <w:t xml:space="preserve">, Migita DS. Antimicrobial locks for CLABSI </w:t>
      </w:r>
      <w:r w:rsidR="00F54E86" w:rsidRPr="00B765BD">
        <w:rPr>
          <w:rFonts w:ascii="Arial" w:hAnsi="Arial" w:cs="Arial"/>
          <w:sz w:val="18"/>
          <w:szCs w:val="18"/>
        </w:rPr>
        <w:t>prevention</w:t>
      </w:r>
      <w:r w:rsidR="00A7432A" w:rsidRPr="00B765BD">
        <w:rPr>
          <w:rFonts w:ascii="Arial" w:hAnsi="Arial" w:cs="Arial"/>
          <w:sz w:val="18"/>
          <w:szCs w:val="18"/>
        </w:rPr>
        <w:t xml:space="preserve"> in the inpatient setting: A cost-effectiveness analysis. American Society of Pediatric Hematology/Oncology Conference. </w:t>
      </w:r>
      <w:r w:rsidR="00A7432A" w:rsidRPr="00B765BD">
        <w:rPr>
          <w:rFonts w:ascii="Arial" w:hAnsi="Arial" w:cs="Calibri"/>
          <w:color w:val="212121"/>
          <w:sz w:val="18"/>
          <w:szCs w:val="22"/>
        </w:rPr>
        <w:t>May 12, 2023, Fort Worth, TX.</w:t>
      </w:r>
    </w:p>
    <w:p w14:paraId="11E105E0" w14:textId="77777777" w:rsidR="00575E90" w:rsidRPr="00B765BD" w:rsidRDefault="00575E90" w:rsidP="00CC52EA">
      <w:pPr>
        <w:rPr>
          <w:rFonts w:ascii="Arial" w:hAnsi="Arial" w:cs="Arial"/>
          <w:sz w:val="18"/>
          <w:szCs w:val="18"/>
        </w:rPr>
      </w:pPr>
    </w:p>
    <w:p w14:paraId="00AB2D9B" w14:textId="51ACB324" w:rsidR="00D602A3" w:rsidRPr="00B765BD" w:rsidRDefault="009D67D8" w:rsidP="00CC52EA">
      <w:pPr>
        <w:rPr>
          <w:rFonts w:ascii="Arial" w:hAnsi="Arial" w:cs="Arial"/>
          <w:color w:val="000000"/>
          <w:sz w:val="18"/>
          <w:szCs w:val="18"/>
        </w:rPr>
      </w:pPr>
      <w:r>
        <w:rPr>
          <w:rFonts w:ascii="Arial" w:hAnsi="Arial" w:cs="Arial"/>
          <w:color w:val="000000"/>
          <w:sz w:val="18"/>
          <w:szCs w:val="18"/>
        </w:rPr>
        <w:t>7</w:t>
      </w:r>
      <w:r w:rsidR="00234576" w:rsidRPr="00B765BD">
        <w:rPr>
          <w:rFonts w:ascii="Arial" w:hAnsi="Arial" w:cs="Arial"/>
          <w:color w:val="000000"/>
          <w:sz w:val="18"/>
          <w:szCs w:val="18"/>
        </w:rPr>
        <w:t xml:space="preserve">. Qureshi R, Mayo-Wilson E, Pieper Dawid, </w:t>
      </w:r>
      <w:r w:rsidR="00875BE8" w:rsidRPr="00B765BD">
        <w:rPr>
          <w:rFonts w:ascii="Arial" w:hAnsi="Arial" w:cs="Arial"/>
          <w:color w:val="000000"/>
          <w:sz w:val="18"/>
          <w:szCs w:val="18"/>
        </w:rPr>
        <w:t xml:space="preserve">Vohra S (Discussant), </w:t>
      </w:r>
      <w:r w:rsidR="00234576" w:rsidRPr="00B765BD">
        <w:rPr>
          <w:rFonts w:ascii="Arial" w:hAnsi="Arial" w:cs="Arial"/>
          <w:b/>
          <w:bCs/>
          <w:color w:val="000000"/>
          <w:sz w:val="18"/>
          <w:szCs w:val="18"/>
        </w:rPr>
        <w:t>Devine B (Chair</w:t>
      </w:r>
      <w:r w:rsidR="00875BE8" w:rsidRPr="00B765BD">
        <w:rPr>
          <w:rFonts w:ascii="Arial" w:hAnsi="Arial" w:cs="Arial"/>
          <w:b/>
          <w:bCs/>
          <w:color w:val="000000"/>
          <w:sz w:val="18"/>
          <w:szCs w:val="18"/>
        </w:rPr>
        <w:t xml:space="preserve">). </w:t>
      </w:r>
      <w:r w:rsidR="00875BE8" w:rsidRPr="00B765BD">
        <w:rPr>
          <w:rFonts w:ascii="Arial" w:hAnsi="Arial" w:cs="Arial"/>
          <w:color w:val="000000"/>
          <w:sz w:val="18"/>
          <w:szCs w:val="18"/>
        </w:rPr>
        <w:t xml:space="preserve">Compounding complications: Synthesizing harms across the evidence pipeline. A symposium for the Annual International Meeting of the Society for Research Synthesis Methodology, Portland, Oregon, July 2022. </w:t>
      </w:r>
    </w:p>
    <w:p w14:paraId="420154DF" w14:textId="77777777" w:rsidR="00D602A3" w:rsidRPr="00B765BD" w:rsidRDefault="00D602A3" w:rsidP="00CC52EA">
      <w:pPr>
        <w:rPr>
          <w:rFonts w:ascii="Arial" w:hAnsi="Arial" w:cs="Arial"/>
          <w:sz w:val="18"/>
          <w:szCs w:val="18"/>
        </w:rPr>
      </w:pPr>
    </w:p>
    <w:p w14:paraId="4821C661" w14:textId="5675FB01" w:rsidR="00193335" w:rsidRPr="00B765BD" w:rsidRDefault="009D67D8" w:rsidP="00CC52EA">
      <w:pPr>
        <w:rPr>
          <w:rFonts w:ascii="Arial" w:hAnsi="Arial" w:cs="Arial"/>
          <w:sz w:val="18"/>
          <w:szCs w:val="18"/>
          <w:lang w:val="es-ES"/>
        </w:rPr>
      </w:pPr>
      <w:r>
        <w:rPr>
          <w:rFonts w:ascii="Arial" w:hAnsi="Arial" w:cs="Arial"/>
          <w:sz w:val="18"/>
          <w:szCs w:val="18"/>
        </w:rPr>
        <w:t>8</w:t>
      </w:r>
      <w:r w:rsidR="009E2EA9" w:rsidRPr="00B765BD">
        <w:rPr>
          <w:rFonts w:ascii="Arial" w:hAnsi="Arial" w:cs="Arial"/>
          <w:sz w:val="18"/>
          <w:szCs w:val="18"/>
        </w:rPr>
        <w:t xml:space="preserve">. </w:t>
      </w:r>
      <w:r w:rsidR="00F91424" w:rsidRPr="00B765BD">
        <w:rPr>
          <w:rFonts w:ascii="Arial" w:hAnsi="Arial" w:cs="Arial"/>
          <w:sz w:val="18"/>
          <w:szCs w:val="18"/>
        </w:rPr>
        <w:t>De la Cruz-Sánchez E, Moreno-Llamas A,</w:t>
      </w:r>
      <w:r w:rsidR="00F91424" w:rsidRPr="00B765BD">
        <w:rPr>
          <w:rFonts w:ascii="Arial" w:hAnsi="Arial" w:cs="Arial"/>
          <w:sz w:val="18"/>
          <w:szCs w:val="18"/>
          <w:vertAlign w:val="superscript"/>
        </w:rPr>
        <w:t xml:space="preserve">, </w:t>
      </w:r>
      <w:r w:rsidR="00F91424" w:rsidRPr="00B765BD">
        <w:rPr>
          <w:rFonts w:ascii="Arial" w:hAnsi="Arial" w:cs="Arial"/>
          <w:sz w:val="18"/>
          <w:szCs w:val="18"/>
        </w:rPr>
        <w:t xml:space="preserve">García-Mayor J, Mendiola-Olivares J, Torres-Cantero A, </w:t>
      </w:r>
      <w:r w:rsidR="00F91424" w:rsidRPr="00B765BD">
        <w:rPr>
          <w:rFonts w:ascii="Arial" w:hAnsi="Arial" w:cs="Arial"/>
          <w:b/>
          <w:bCs/>
          <w:sz w:val="18"/>
          <w:szCs w:val="18"/>
        </w:rPr>
        <w:t xml:space="preserve">Devine B. </w:t>
      </w:r>
      <w:r w:rsidR="00F91424" w:rsidRPr="00B765BD">
        <w:rPr>
          <w:rFonts w:ascii="Arial" w:eastAsia="Calibri" w:hAnsi="Arial" w:cs="Arial"/>
          <w:sz w:val="18"/>
          <w:szCs w:val="18"/>
        </w:rPr>
        <w:t xml:space="preserve">Estimating the association between Covid-19 sources of information, beliefs, and vaccination rates: Results from an EU-wide survey. </w:t>
      </w:r>
      <w:r w:rsidR="00F91424" w:rsidRPr="00B765BD">
        <w:rPr>
          <w:rFonts w:ascii="Arial" w:eastAsia="Calibri" w:hAnsi="Arial" w:cs="Arial"/>
          <w:sz w:val="18"/>
          <w:szCs w:val="18"/>
          <w:lang w:val="es-ES"/>
        </w:rPr>
        <w:t>II congreso de la Sociedad Murciana de Medicina Preventiva y Salud Publica, Murcia, España, May 20, 2022</w:t>
      </w:r>
      <w:r w:rsidR="00391E34" w:rsidRPr="00B765BD">
        <w:rPr>
          <w:rFonts w:ascii="Arial" w:eastAsia="Calibri" w:hAnsi="Arial" w:cs="Arial"/>
          <w:sz w:val="18"/>
          <w:szCs w:val="18"/>
          <w:lang w:val="es-ES"/>
        </w:rPr>
        <w:t xml:space="preserve"> (</w:t>
      </w:r>
      <w:proofErr w:type="spellStart"/>
      <w:r w:rsidR="00391E34" w:rsidRPr="00B765BD">
        <w:rPr>
          <w:rFonts w:ascii="Arial" w:eastAsia="Calibri" w:hAnsi="Arial" w:cs="Arial"/>
          <w:sz w:val="18"/>
          <w:szCs w:val="18"/>
          <w:lang w:val="es-ES"/>
        </w:rPr>
        <w:t>presented</w:t>
      </w:r>
      <w:proofErr w:type="spellEnd"/>
      <w:r w:rsidR="00391E34" w:rsidRPr="00B765BD">
        <w:rPr>
          <w:rFonts w:ascii="Arial" w:eastAsia="Calibri" w:hAnsi="Arial" w:cs="Arial"/>
          <w:sz w:val="18"/>
          <w:szCs w:val="18"/>
          <w:lang w:val="es-ES"/>
        </w:rPr>
        <w:t xml:space="preserve"> in Spanish </w:t>
      </w:r>
      <w:proofErr w:type="spellStart"/>
      <w:r w:rsidR="00391E34" w:rsidRPr="00B765BD">
        <w:rPr>
          <w:rFonts w:ascii="Arial" w:eastAsia="Calibri" w:hAnsi="Arial" w:cs="Arial"/>
          <w:sz w:val="18"/>
          <w:szCs w:val="18"/>
          <w:lang w:val="es-ES"/>
        </w:rPr>
        <w:t>by</w:t>
      </w:r>
      <w:proofErr w:type="spellEnd"/>
      <w:r w:rsidR="00391E34" w:rsidRPr="00B765BD">
        <w:rPr>
          <w:rFonts w:ascii="Arial" w:eastAsia="Calibri" w:hAnsi="Arial" w:cs="Arial"/>
          <w:sz w:val="18"/>
          <w:szCs w:val="18"/>
          <w:lang w:val="es-ES"/>
        </w:rPr>
        <w:t xml:space="preserve"> De la Cruz)</w:t>
      </w:r>
    </w:p>
    <w:p w14:paraId="52C45499" w14:textId="77777777" w:rsidR="00C652A6" w:rsidRPr="004311AB" w:rsidRDefault="00C652A6" w:rsidP="00391E34">
      <w:pPr>
        <w:rPr>
          <w:rFonts w:ascii="Arial" w:hAnsi="Arial" w:cs="Arial"/>
          <w:sz w:val="18"/>
          <w:szCs w:val="18"/>
          <w:lang w:val="es-ES"/>
        </w:rPr>
      </w:pPr>
    </w:p>
    <w:p w14:paraId="50EE57DC" w14:textId="1FEF61DB" w:rsidR="00391E34" w:rsidRPr="00B765BD" w:rsidRDefault="009D67D8" w:rsidP="00391E34">
      <w:pPr>
        <w:rPr>
          <w:rFonts w:ascii="Arial" w:hAnsi="Arial" w:cs="Arial"/>
          <w:sz w:val="18"/>
          <w:szCs w:val="18"/>
          <w:lang w:val="en-GB"/>
        </w:rPr>
      </w:pPr>
      <w:r>
        <w:rPr>
          <w:rFonts w:ascii="Arial" w:hAnsi="Arial" w:cs="Arial"/>
          <w:sz w:val="18"/>
          <w:szCs w:val="18"/>
        </w:rPr>
        <w:t>9</w:t>
      </w:r>
      <w:r w:rsidR="00875BE8" w:rsidRPr="00B765BD">
        <w:rPr>
          <w:rFonts w:ascii="Arial" w:hAnsi="Arial" w:cs="Arial"/>
          <w:sz w:val="18"/>
          <w:szCs w:val="18"/>
        </w:rPr>
        <w:t xml:space="preserve">. </w:t>
      </w:r>
      <w:r w:rsidR="00391E34" w:rsidRPr="00B765BD">
        <w:rPr>
          <w:rFonts w:ascii="Arial" w:hAnsi="Arial" w:cs="Arial"/>
          <w:sz w:val="18"/>
          <w:szCs w:val="18"/>
        </w:rPr>
        <w:t>*</w:t>
      </w:r>
      <w:r w:rsidR="00391E34" w:rsidRPr="00B765BD">
        <w:rPr>
          <w:rFonts w:ascii="Arial" w:hAnsi="Arial" w:cs="Arial"/>
          <w:sz w:val="18"/>
          <w:szCs w:val="18"/>
          <w:lang w:val="en-GB"/>
        </w:rPr>
        <w:t xml:space="preserve">Poehler, D., </w:t>
      </w:r>
      <w:proofErr w:type="spellStart"/>
      <w:r w:rsidR="00391E34" w:rsidRPr="00B765BD">
        <w:rPr>
          <w:rFonts w:ascii="Arial" w:hAnsi="Arial" w:cs="Arial"/>
          <w:sz w:val="18"/>
          <w:szCs w:val="18"/>
          <w:lang w:val="en-GB"/>
        </w:rPr>
        <w:t>Czerniecki</w:t>
      </w:r>
      <w:proofErr w:type="spellEnd"/>
      <w:r w:rsidR="00391E34" w:rsidRPr="00B765BD">
        <w:rPr>
          <w:rFonts w:ascii="Arial" w:hAnsi="Arial" w:cs="Arial"/>
          <w:sz w:val="18"/>
          <w:szCs w:val="18"/>
          <w:lang w:val="en-GB"/>
        </w:rPr>
        <w:t>, J., Norvell, D., Henderson, A., &amp; Devine, B.</w:t>
      </w:r>
      <w:r w:rsidR="00391E34" w:rsidRPr="00B765BD">
        <w:rPr>
          <w:rFonts w:ascii="Arial" w:hAnsi="Arial" w:cs="Arial"/>
          <w:i/>
          <w:iCs/>
          <w:sz w:val="18"/>
          <w:szCs w:val="18"/>
          <w:lang w:val="en-GB"/>
        </w:rPr>
        <w:t xml:space="preserve"> Comparing Provider Perceptions with Patient Values Around Amputation Level using a Multiple Criteria Decision Analysis (MCDA)</w:t>
      </w:r>
      <w:r w:rsidR="00391E34" w:rsidRPr="00B765BD">
        <w:rPr>
          <w:rFonts w:ascii="Arial" w:hAnsi="Arial" w:cs="Arial"/>
          <w:sz w:val="18"/>
          <w:szCs w:val="18"/>
          <w:lang w:val="en-GB"/>
        </w:rPr>
        <w:t xml:space="preserve">. 2022 National Health Policy Conference, </w:t>
      </w:r>
      <w:proofErr w:type="spellStart"/>
      <w:r w:rsidR="00391E34" w:rsidRPr="00B765BD">
        <w:rPr>
          <w:rFonts w:ascii="Arial" w:hAnsi="Arial" w:cs="Arial"/>
          <w:b/>
          <w:bCs/>
          <w:sz w:val="18"/>
          <w:szCs w:val="18"/>
          <w:lang w:val="en-GB"/>
        </w:rPr>
        <w:t>AcademyHealth</w:t>
      </w:r>
      <w:proofErr w:type="spellEnd"/>
      <w:r w:rsidR="00391E34" w:rsidRPr="00B765BD">
        <w:rPr>
          <w:rFonts w:ascii="Arial" w:hAnsi="Arial" w:cs="Arial"/>
          <w:sz w:val="18"/>
          <w:szCs w:val="18"/>
          <w:lang w:val="en-GB"/>
        </w:rPr>
        <w:t>. Theme: Patient Values and Preferences and Inequities in Care Delivery</w:t>
      </w:r>
      <w:r w:rsidR="00C652A6" w:rsidRPr="00B765BD">
        <w:rPr>
          <w:rFonts w:ascii="Arial" w:hAnsi="Arial" w:cs="Arial"/>
          <w:sz w:val="18"/>
          <w:szCs w:val="18"/>
          <w:lang w:val="en-GB"/>
        </w:rPr>
        <w:t xml:space="preserve">, June 2022 </w:t>
      </w:r>
    </w:p>
    <w:p w14:paraId="62AD6A70" w14:textId="77777777" w:rsidR="00C652A6" w:rsidRPr="00B765BD" w:rsidRDefault="00C652A6" w:rsidP="00391E34">
      <w:pPr>
        <w:rPr>
          <w:sz w:val="18"/>
          <w:szCs w:val="18"/>
        </w:rPr>
      </w:pPr>
    </w:p>
    <w:p w14:paraId="31D92A86" w14:textId="79ACF143" w:rsidR="00391E34" w:rsidRPr="00B765BD" w:rsidRDefault="009D67D8" w:rsidP="00391E34">
      <w:pPr>
        <w:rPr>
          <w:sz w:val="18"/>
          <w:szCs w:val="18"/>
        </w:rPr>
      </w:pPr>
      <w:r>
        <w:rPr>
          <w:rFonts w:ascii="Arial" w:hAnsi="Arial" w:cs="Arial"/>
          <w:sz w:val="18"/>
          <w:szCs w:val="18"/>
          <w:lang w:val="en-GB"/>
        </w:rPr>
        <w:t>10</w:t>
      </w:r>
      <w:r w:rsidR="00875BE8" w:rsidRPr="00B765BD">
        <w:rPr>
          <w:rFonts w:ascii="Arial" w:hAnsi="Arial" w:cs="Arial"/>
          <w:sz w:val="18"/>
          <w:szCs w:val="18"/>
          <w:lang w:val="en-GB"/>
        </w:rPr>
        <w:t xml:space="preserve">. </w:t>
      </w:r>
      <w:r w:rsidR="00391E34" w:rsidRPr="00B765BD">
        <w:rPr>
          <w:rFonts w:ascii="Arial" w:hAnsi="Arial" w:cs="Arial"/>
          <w:sz w:val="18"/>
          <w:szCs w:val="18"/>
          <w:lang w:val="en-GB"/>
        </w:rPr>
        <w:t xml:space="preserve">*Poehler, D., Devine, B., Norvell, D., Henderson, A., &amp; </w:t>
      </w:r>
      <w:proofErr w:type="spellStart"/>
      <w:r w:rsidR="00391E34" w:rsidRPr="00B765BD">
        <w:rPr>
          <w:rFonts w:ascii="Arial" w:hAnsi="Arial" w:cs="Arial"/>
          <w:sz w:val="18"/>
          <w:szCs w:val="18"/>
          <w:lang w:val="en-GB"/>
        </w:rPr>
        <w:t>Czerniecki</w:t>
      </w:r>
      <w:proofErr w:type="spellEnd"/>
      <w:r w:rsidR="00391E34" w:rsidRPr="00B765BD">
        <w:rPr>
          <w:rFonts w:ascii="Arial" w:hAnsi="Arial" w:cs="Arial"/>
          <w:sz w:val="18"/>
          <w:szCs w:val="18"/>
          <w:lang w:val="en-GB"/>
        </w:rPr>
        <w:t>, J.</w:t>
      </w:r>
      <w:r w:rsidR="00391E34" w:rsidRPr="00B765BD">
        <w:rPr>
          <w:rFonts w:ascii="Arial" w:hAnsi="Arial" w:cs="Arial"/>
          <w:i/>
          <w:iCs/>
          <w:sz w:val="18"/>
          <w:szCs w:val="18"/>
          <w:lang w:val="en-GB"/>
        </w:rPr>
        <w:t xml:space="preserve"> Developing a Multiple Criteria Decision Analysis (MCDA) Framework for Amputation-Level Decision Making</w:t>
      </w:r>
      <w:r w:rsidR="00391E34" w:rsidRPr="00B765BD">
        <w:rPr>
          <w:rFonts w:ascii="Arial" w:hAnsi="Arial" w:cs="Arial"/>
          <w:sz w:val="18"/>
          <w:szCs w:val="18"/>
          <w:lang w:val="en-GB"/>
        </w:rPr>
        <w:t xml:space="preserve">. </w:t>
      </w:r>
      <w:r w:rsidR="00391E34" w:rsidRPr="00B765BD">
        <w:rPr>
          <w:rFonts w:ascii="Arial" w:hAnsi="Arial" w:cs="Arial"/>
          <w:b/>
          <w:bCs/>
          <w:sz w:val="18"/>
          <w:szCs w:val="18"/>
          <w:lang w:val="en-GB"/>
        </w:rPr>
        <w:t xml:space="preserve">2021 </w:t>
      </w:r>
      <w:proofErr w:type="spellStart"/>
      <w:r w:rsidR="00391E34" w:rsidRPr="00B765BD">
        <w:rPr>
          <w:rFonts w:ascii="Arial" w:hAnsi="Arial" w:cs="Arial"/>
          <w:b/>
          <w:bCs/>
          <w:sz w:val="18"/>
          <w:szCs w:val="18"/>
          <w:lang w:val="en-GB"/>
        </w:rPr>
        <w:t>Center</w:t>
      </w:r>
      <w:proofErr w:type="spellEnd"/>
      <w:r w:rsidR="00391E34" w:rsidRPr="00B765BD">
        <w:rPr>
          <w:rFonts w:ascii="Arial" w:hAnsi="Arial" w:cs="Arial"/>
          <w:b/>
          <w:bCs/>
          <w:sz w:val="18"/>
          <w:szCs w:val="18"/>
          <w:lang w:val="en-GB"/>
        </w:rPr>
        <w:t xml:space="preserve"> for Limb Loss and Mobility Young Investigator Symposium</w:t>
      </w:r>
      <w:r w:rsidR="00391E34" w:rsidRPr="00B765BD">
        <w:rPr>
          <w:rFonts w:ascii="Arial" w:hAnsi="Arial" w:cs="Arial"/>
          <w:sz w:val="18"/>
          <w:szCs w:val="18"/>
          <w:lang w:val="en-GB"/>
        </w:rPr>
        <w:t>.</w:t>
      </w:r>
    </w:p>
    <w:p w14:paraId="7341165E" w14:textId="77777777" w:rsidR="00391E34" w:rsidRPr="00B765BD" w:rsidRDefault="00391E34" w:rsidP="00CC52EA">
      <w:pPr>
        <w:rPr>
          <w:rFonts w:ascii="Arial" w:hAnsi="Arial" w:cs="Arial"/>
          <w:sz w:val="18"/>
          <w:szCs w:val="18"/>
        </w:rPr>
      </w:pPr>
    </w:p>
    <w:p w14:paraId="2303FD20" w14:textId="620354A4" w:rsidR="0060198D" w:rsidRPr="00B765BD" w:rsidRDefault="001C72C9" w:rsidP="00CC52EA">
      <w:pPr>
        <w:rPr>
          <w:rFonts w:ascii="Arial" w:hAnsi="Arial" w:cs="Arial"/>
          <w:sz w:val="18"/>
          <w:szCs w:val="18"/>
        </w:rPr>
      </w:pPr>
      <w:bookmarkStart w:id="5" w:name="_Hlk105673936"/>
      <w:r w:rsidRPr="00B765BD">
        <w:rPr>
          <w:rFonts w:ascii="Arial" w:hAnsi="Arial" w:cs="Arial"/>
          <w:sz w:val="18"/>
          <w:szCs w:val="18"/>
        </w:rPr>
        <w:t>1</w:t>
      </w:r>
      <w:r w:rsidR="009D67D8">
        <w:rPr>
          <w:rFonts w:ascii="Arial" w:hAnsi="Arial" w:cs="Arial"/>
          <w:sz w:val="18"/>
          <w:szCs w:val="18"/>
        </w:rPr>
        <w:t>1</w:t>
      </w:r>
      <w:r w:rsidR="00FA6A58" w:rsidRPr="00B765BD">
        <w:rPr>
          <w:rFonts w:ascii="Arial" w:hAnsi="Arial" w:cs="Arial"/>
          <w:sz w:val="18"/>
          <w:szCs w:val="18"/>
        </w:rPr>
        <w:t xml:space="preserve">. </w:t>
      </w:r>
      <w:r w:rsidR="003134DA" w:rsidRPr="00B765BD">
        <w:rPr>
          <w:rFonts w:ascii="Arial" w:hAnsi="Arial" w:cs="Arial"/>
          <w:sz w:val="18"/>
          <w:szCs w:val="18"/>
        </w:rPr>
        <w:t>*</w:t>
      </w:r>
      <w:r w:rsidR="0060198D" w:rsidRPr="00B765BD">
        <w:rPr>
          <w:rFonts w:ascii="Arial" w:hAnsi="Arial" w:cs="Arial"/>
          <w:sz w:val="18"/>
          <w:szCs w:val="18"/>
        </w:rPr>
        <w:t xml:space="preserve">Saldarriaga EM, Hauber B, Carlson JJ, Barthold D, Veenstra DL, </w:t>
      </w:r>
      <w:r w:rsidR="0060198D" w:rsidRPr="00B765BD">
        <w:rPr>
          <w:rFonts w:ascii="Arial" w:hAnsi="Arial" w:cs="Arial"/>
          <w:b/>
          <w:bCs/>
          <w:sz w:val="18"/>
          <w:szCs w:val="18"/>
        </w:rPr>
        <w:t>Devine B</w:t>
      </w:r>
      <w:r w:rsidR="0060198D" w:rsidRPr="00B765BD">
        <w:rPr>
          <w:rFonts w:ascii="Arial" w:hAnsi="Arial" w:cs="Arial"/>
          <w:sz w:val="18"/>
          <w:szCs w:val="18"/>
        </w:rPr>
        <w:t>. Assessment of payers’ preferences for real world evidence: A discrete choice experiment. International Health Economics Association (</w:t>
      </w:r>
      <w:proofErr w:type="spellStart"/>
      <w:r w:rsidR="0060198D" w:rsidRPr="00B765BD">
        <w:rPr>
          <w:rFonts w:ascii="Arial" w:hAnsi="Arial" w:cs="Arial"/>
          <w:sz w:val="18"/>
          <w:szCs w:val="18"/>
        </w:rPr>
        <w:t>iHEA</w:t>
      </w:r>
      <w:proofErr w:type="spellEnd"/>
      <w:r w:rsidR="0060198D" w:rsidRPr="00B765BD">
        <w:rPr>
          <w:rFonts w:ascii="Arial" w:hAnsi="Arial" w:cs="Arial"/>
          <w:sz w:val="18"/>
          <w:szCs w:val="18"/>
        </w:rPr>
        <w:t>) Congress. July 2021 (presented by Saldarriaga)</w:t>
      </w:r>
    </w:p>
    <w:bookmarkEnd w:id="5"/>
    <w:p w14:paraId="6B127A88" w14:textId="77777777" w:rsidR="0060198D" w:rsidRPr="00B765BD" w:rsidRDefault="0060198D" w:rsidP="00CC52EA">
      <w:pPr>
        <w:rPr>
          <w:rFonts w:ascii="Arial" w:hAnsi="Arial" w:cs="Arial"/>
          <w:sz w:val="18"/>
          <w:szCs w:val="18"/>
        </w:rPr>
      </w:pPr>
    </w:p>
    <w:p w14:paraId="3EF39F4E" w14:textId="1D2814AA" w:rsidR="00C64852" w:rsidRPr="00B765BD" w:rsidRDefault="003134DA" w:rsidP="00C64852">
      <w:pPr>
        <w:rPr>
          <w:rFonts w:ascii="Arial" w:hAnsi="Arial" w:cs="Arial"/>
          <w:b/>
          <w:sz w:val="18"/>
          <w:szCs w:val="18"/>
        </w:rPr>
      </w:pPr>
      <w:r w:rsidRPr="00B765BD">
        <w:rPr>
          <w:rFonts w:ascii="Arial" w:hAnsi="Arial" w:cs="Arial"/>
          <w:sz w:val="18"/>
          <w:szCs w:val="18"/>
          <w:lang w:eastAsia="x-none"/>
        </w:rPr>
        <w:t>1</w:t>
      </w:r>
      <w:r w:rsidR="009D67D8">
        <w:rPr>
          <w:rFonts w:ascii="Arial" w:hAnsi="Arial" w:cs="Arial"/>
          <w:sz w:val="18"/>
          <w:szCs w:val="18"/>
          <w:lang w:eastAsia="x-none"/>
        </w:rPr>
        <w:t>2</w:t>
      </w:r>
      <w:r w:rsidR="00C64852" w:rsidRPr="00B765BD">
        <w:rPr>
          <w:rFonts w:ascii="Arial" w:hAnsi="Arial" w:cs="Arial"/>
          <w:sz w:val="18"/>
          <w:szCs w:val="18"/>
          <w:lang w:eastAsia="x-none"/>
        </w:rPr>
        <w:t xml:space="preserve">. </w:t>
      </w:r>
      <w:r w:rsidRPr="00B765BD">
        <w:rPr>
          <w:rFonts w:ascii="Arial" w:hAnsi="Arial" w:cs="Arial"/>
          <w:sz w:val="18"/>
          <w:szCs w:val="18"/>
          <w:lang w:eastAsia="x-none"/>
        </w:rPr>
        <w:t>*</w:t>
      </w:r>
      <w:r w:rsidR="00C64852" w:rsidRPr="00B765BD">
        <w:rPr>
          <w:rFonts w:ascii="Arial" w:hAnsi="Arial" w:cs="Arial"/>
          <w:sz w:val="18"/>
          <w:szCs w:val="18"/>
          <w:lang w:eastAsia="x-none"/>
        </w:rPr>
        <w:t>Chen S,</w:t>
      </w:r>
      <w:r w:rsidR="00C64852" w:rsidRPr="00B765BD">
        <w:rPr>
          <w:rFonts w:ascii="Arial" w:hAnsi="Arial" w:cs="Arial"/>
          <w:b/>
          <w:sz w:val="18"/>
          <w:szCs w:val="18"/>
          <w:lang w:eastAsia="x-none"/>
        </w:rPr>
        <w:t xml:space="preserve"> Devine B</w:t>
      </w:r>
      <w:r w:rsidR="00C64852" w:rsidRPr="00B765BD">
        <w:rPr>
          <w:rFonts w:ascii="Arial" w:hAnsi="Arial" w:cs="Arial"/>
          <w:sz w:val="18"/>
          <w:szCs w:val="18"/>
          <w:lang w:eastAsia="x-none"/>
        </w:rPr>
        <w:t xml:space="preserve">, Basu A. </w:t>
      </w:r>
      <w:r w:rsidR="00C64852" w:rsidRPr="00B765BD">
        <w:rPr>
          <w:rFonts w:ascii="Arial" w:hAnsi="Arial" w:cs="Arial"/>
          <w:sz w:val="18"/>
          <w:szCs w:val="18"/>
        </w:rPr>
        <w:t>A Bayesian Meta-analysis of the Impact of the Number of Generic Drug Competitors on Drug Prices. SMDM, Montreal, October 2020 (virtual)</w:t>
      </w:r>
    </w:p>
    <w:p w14:paraId="23333C65" w14:textId="77777777" w:rsidR="00370C2D" w:rsidRPr="00B765BD" w:rsidRDefault="00370C2D" w:rsidP="00370C2D">
      <w:pPr>
        <w:rPr>
          <w:rFonts w:ascii="Arial" w:hAnsi="Arial" w:cs="Arial"/>
          <w:iCs/>
          <w:sz w:val="18"/>
          <w:szCs w:val="18"/>
        </w:rPr>
      </w:pPr>
    </w:p>
    <w:p w14:paraId="7FA0A5FC" w14:textId="0B9E484C" w:rsidR="00A30CEE" w:rsidRPr="00B765BD" w:rsidRDefault="003134DA" w:rsidP="004A5ADE">
      <w:pPr>
        <w:rPr>
          <w:rFonts w:ascii="Arial" w:hAnsi="Arial" w:cs="Arial"/>
          <w:iCs/>
          <w:sz w:val="18"/>
          <w:szCs w:val="18"/>
        </w:rPr>
      </w:pPr>
      <w:r w:rsidRPr="00B765BD">
        <w:rPr>
          <w:rFonts w:ascii="Arial" w:hAnsi="Arial" w:cs="Arial"/>
          <w:iCs/>
          <w:sz w:val="18"/>
          <w:szCs w:val="18"/>
        </w:rPr>
        <w:t>1</w:t>
      </w:r>
      <w:r w:rsidR="009D67D8">
        <w:rPr>
          <w:rFonts w:ascii="Arial" w:hAnsi="Arial" w:cs="Arial"/>
          <w:iCs/>
          <w:sz w:val="18"/>
          <w:szCs w:val="18"/>
        </w:rPr>
        <w:t>3</w:t>
      </w:r>
      <w:r w:rsidR="004A5ADE" w:rsidRPr="00B765BD">
        <w:rPr>
          <w:rFonts w:ascii="Arial" w:hAnsi="Arial" w:cs="Arial"/>
          <w:iCs/>
          <w:sz w:val="18"/>
          <w:szCs w:val="18"/>
        </w:rPr>
        <w:t xml:space="preserve">. </w:t>
      </w:r>
      <w:r w:rsidR="00A65997" w:rsidRPr="00B765BD">
        <w:rPr>
          <w:rFonts w:ascii="Arial" w:hAnsi="Arial" w:cs="Arial"/>
          <w:iCs/>
          <w:sz w:val="18"/>
          <w:szCs w:val="18"/>
        </w:rPr>
        <w:t xml:space="preserve">Beal B, </w:t>
      </w:r>
      <w:r w:rsidR="00A65997" w:rsidRPr="00B765BD">
        <w:rPr>
          <w:rFonts w:ascii="Arial" w:hAnsi="Arial" w:cs="Arial"/>
          <w:b/>
          <w:iCs/>
          <w:sz w:val="18"/>
          <w:szCs w:val="18"/>
        </w:rPr>
        <w:t xml:space="preserve">Devine B. </w:t>
      </w:r>
      <w:r w:rsidR="004A5ADE" w:rsidRPr="00B765BD">
        <w:rPr>
          <w:rFonts w:ascii="Arial" w:hAnsi="Arial" w:cs="Arial"/>
          <w:iCs/>
          <w:sz w:val="18"/>
          <w:szCs w:val="18"/>
        </w:rPr>
        <w:t xml:space="preserve">The </w:t>
      </w:r>
      <w:proofErr w:type="spellStart"/>
      <w:r w:rsidR="004A5ADE" w:rsidRPr="00B765BD">
        <w:rPr>
          <w:rFonts w:ascii="Arial" w:hAnsi="Arial" w:cs="Arial"/>
          <w:iCs/>
          <w:sz w:val="18"/>
          <w:szCs w:val="18"/>
        </w:rPr>
        <w:t>REAdi</w:t>
      </w:r>
      <w:proofErr w:type="spellEnd"/>
      <w:r w:rsidR="004A5ADE" w:rsidRPr="00B765BD">
        <w:rPr>
          <w:rFonts w:ascii="Arial" w:hAnsi="Arial" w:cs="Arial"/>
          <w:iCs/>
          <w:sz w:val="18"/>
          <w:szCs w:val="18"/>
        </w:rPr>
        <w:t xml:space="preserve"> tool: Using R Shiny as a tool for real world evidence evaluation. R/Medicine Conference, August 2020 (delivered virtually)</w:t>
      </w:r>
    </w:p>
    <w:p w14:paraId="510CB6B2" w14:textId="77777777" w:rsidR="00A30CEE" w:rsidRPr="00B765BD" w:rsidRDefault="00A30CEE" w:rsidP="00370C2D">
      <w:pPr>
        <w:rPr>
          <w:rFonts w:ascii="Arial" w:hAnsi="Arial" w:cs="Arial"/>
          <w:iCs/>
          <w:sz w:val="18"/>
          <w:szCs w:val="18"/>
        </w:rPr>
      </w:pPr>
    </w:p>
    <w:p w14:paraId="6FC9B822" w14:textId="39FC3167" w:rsidR="00E80BC5" w:rsidRPr="00B765BD" w:rsidRDefault="003134DA" w:rsidP="00370C2D">
      <w:pPr>
        <w:rPr>
          <w:rFonts w:ascii="Arial" w:hAnsi="Arial" w:cs="Arial"/>
          <w:iCs/>
          <w:sz w:val="18"/>
          <w:szCs w:val="18"/>
        </w:rPr>
      </w:pPr>
      <w:r w:rsidRPr="00B765BD">
        <w:rPr>
          <w:rFonts w:ascii="Arial" w:hAnsi="Arial" w:cs="Arial"/>
          <w:iCs/>
          <w:sz w:val="18"/>
          <w:szCs w:val="18"/>
        </w:rPr>
        <w:t>1</w:t>
      </w:r>
      <w:r w:rsidR="009D67D8">
        <w:rPr>
          <w:rFonts w:ascii="Arial" w:hAnsi="Arial" w:cs="Arial"/>
          <w:iCs/>
          <w:sz w:val="18"/>
          <w:szCs w:val="18"/>
        </w:rPr>
        <w:t>4</w:t>
      </w:r>
      <w:r w:rsidR="00E80BC5" w:rsidRPr="00B765BD">
        <w:rPr>
          <w:rFonts w:ascii="Arial" w:hAnsi="Arial" w:cs="Arial"/>
          <w:iCs/>
          <w:sz w:val="18"/>
          <w:szCs w:val="18"/>
        </w:rPr>
        <w:t xml:space="preserve">. Wilson-Norton J, </w:t>
      </w:r>
      <w:proofErr w:type="spellStart"/>
      <w:r w:rsidR="003A7C79" w:rsidRPr="00B765BD">
        <w:rPr>
          <w:rFonts w:ascii="Arial" w:hAnsi="Arial" w:cs="Arial"/>
          <w:iCs/>
          <w:sz w:val="18"/>
          <w:szCs w:val="18"/>
        </w:rPr>
        <w:t>Chaitesipaseut</w:t>
      </w:r>
      <w:proofErr w:type="spellEnd"/>
      <w:r w:rsidR="003A7C79" w:rsidRPr="00B765BD">
        <w:rPr>
          <w:rFonts w:ascii="Arial" w:hAnsi="Arial" w:cs="Arial"/>
          <w:iCs/>
          <w:sz w:val="18"/>
          <w:szCs w:val="18"/>
        </w:rPr>
        <w:t xml:space="preserve"> L, Mikes T, Nguyen H, </w:t>
      </w:r>
      <w:r w:rsidR="003A7C79" w:rsidRPr="00B765BD">
        <w:rPr>
          <w:rFonts w:ascii="Arial" w:hAnsi="Arial" w:cs="Arial"/>
          <w:b/>
          <w:iCs/>
          <w:sz w:val="18"/>
          <w:szCs w:val="18"/>
        </w:rPr>
        <w:t>Devine B</w:t>
      </w:r>
      <w:r w:rsidR="003A7C79" w:rsidRPr="00B765BD">
        <w:rPr>
          <w:rFonts w:ascii="Arial" w:hAnsi="Arial" w:cs="Arial"/>
          <w:iCs/>
          <w:sz w:val="18"/>
          <w:szCs w:val="18"/>
        </w:rPr>
        <w:t xml:space="preserve">. </w:t>
      </w:r>
      <w:r w:rsidR="00E80BC5" w:rsidRPr="00B765BD">
        <w:rPr>
          <w:rFonts w:ascii="Arial" w:hAnsi="Arial" w:cs="Arial"/>
          <w:iCs/>
          <w:sz w:val="18"/>
          <w:szCs w:val="18"/>
        </w:rPr>
        <w:t>Demonstrating the Feasibility of Using Pharmacogenomic-Guided Medication Therapy Management in Retirement Communities</w:t>
      </w:r>
      <w:r w:rsidR="003A7C79" w:rsidRPr="00B765BD">
        <w:rPr>
          <w:rFonts w:ascii="Arial" w:hAnsi="Arial" w:cs="Arial"/>
          <w:iCs/>
          <w:sz w:val="18"/>
          <w:szCs w:val="18"/>
        </w:rPr>
        <w:t>. Washington State Pharmacists Convention, May 2020 (invited presentation; delivered virtually)</w:t>
      </w:r>
    </w:p>
    <w:p w14:paraId="28A9D8A7" w14:textId="77777777" w:rsidR="00E80BC5" w:rsidRPr="00B765BD" w:rsidRDefault="00E80BC5" w:rsidP="00370C2D">
      <w:pPr>
        <w:rPr>
          <w:rFonts w:ascii="Arial" w:hAnsi="Arial" w:cs="Arial"/>
          <w:iCs/>
          <w:sz w:val="18"/>
          <w:szCs w:val="18"/>
        </w:rPr>
      </w:pPr>
    </w:p>
    <w:p w14:paraId="16E95284" w14:textId="6F2E9EF4" w:rsidR="00E57462" w:rsidRPr="00B765BD" w:rsidRDefault="00875BE8" w:rsidP="00E57462">
      <w:pPr>
        <w:rPr>
          <w:rFonts w:ascii="Arial" w:hAnsi="Arial" w:cs="Arial"/>
          <w:sz w:val="18"/>
          <w:szCs w:val="18"/>
        </w:rPr>
      </w:pPr>
      <w:r w:rsidRPr="00B765BD">
        <w:rPr>
          <w:rFonts w:ascii="Arial" w:hAnsi="Arial" w:cs="Arial"/>
          <w:sz w:val="18"/>
          <w:szCs w:val="18"/>
        </w:rPr>
        <w:t>1</w:t>
      </w:r>
      <w:r w:rsidR="009D67D8">
        <w:rPr>
          <w:rFonts w:ascii="Arial" w:hAnsi="Arial" w:cs="Arial"/>
          <w:sz w:val="18"/>
          <w:szCs w:val="18"/>
        </w:rPr>
        <w:t>5</w:t>
      </w:r>
      <w:r w:rsidR="00393C03" w:rsidRPr="00B765BD">
        <w:rPr>
          <w:rFonts w:ascii="Arial" w:hAnsi="Arial" w:cs="Arial"/>
          <w:sz w:val="18"/>
          <w:szCs w:val="18"/>
        </w:rPr>
        <w:t>. *</w:t>
      </w:r>
      <w:r w:rsidR="00E57462" w:rsidRPr="00B765BD">
        <w:rPr>
          <w:rFonts w:ascii="Arial" w:hAnsi="Arial" w:cs="Arial"/>
          <w:sz w:val="18"/>
          <w:szCs w:val="18"/>
        </w:rPr>
        <w:t>W</w:t>
      </w:r>
      <w:r w:rsidR="00393C03" w:rsidRPr="00B765BD">
        <w:rPr>
          <w:rFonts w:ascii="Arial" w:hAnsi="Arial" w:cs="Arial"/>
          <w:sz w:val="18"/>
          <w:szCs w:val="18"/>
        </w:rPr>
        <w:t xml:space="preserve">oodbury, R. B., Hiratsuka, V., </w:t>
      </w:r>
      <w:r w:rsidR="00E57462" w:rsidRPr="00B765BD">
        <w:rPr>
          <w:rFonts w:ascii="Arial" w:hAnsi="Arial" w:cs="Arial"/>
          <w:b/>
          <w:sz w:val="18"/>
          <w:szCs w:val="18"/>
        </w:rPr>
        <w:t>Devine, B</w:t>
      </w:r>
      <w:r w:rsidR="00E57462" w:rsidRPr="00B765BD">
        <w:rPr>
          <w:rFonts w:ascii="Arial" w:hAnsi="Arial" w:cs="Arial"/>
          <w:sz w:val="18"/>
          <w:szCs w:val="18"/>
        </w:rPr>
        <w:t xml:space="preserve">. </w:t>
      </w:r>
      <w:r w:rsidR="00E57462" w:rsidRPr="00B765BD">
        <w:rPr>
          <w:rFonts w:ascii="Arial" w:hAnsi="Arial" w:cs="Arial"/>
          <w:i/>
          <w:iCs/>
          <w:sz w:val="18"/>
          <w:szCs w:val="18"/>
        </w:rPr>
        <w:t>Direct-to-Consumer Genetic Testing among Alaska Native and American Indian People: Preliminary Results on Use, Knowledge and Impacts</w:t>
      </w:r>
      <w:r w:rsidR="00E57462" w:rsidRPr="00B765BD">
        <w:rPr>
          <w:rFonts w:ascii="Arial" w:hAnsi="Arial" w:cs="Arial"/>
          <w:sz w:val="18"/>
          <w:szCs w:val="18"/>
        </w:rPr>
        <w:t xml:space="preserve"> [Platform talk]. 2020 NHGRI Research Training and Career Development Annual Meeting, </w:t>
      </w:r>
      <w:r w:rsidR="00393C03" w:rsidRPr="00B765BD">
        <w:rPr>
          <w:rFonts w:ascii="Arial" w:hAnsi="Arial" w:cs="Arial"/>
          <w:sz w:val="18"/>
          <w:szCs w:val="18"/>
        </w:rPr>
        <w:t>Philadelphia, PA, March 2020 (held virtually)</w:t>
      </w:r>
      <w:r w:rsidR="00E57462" w:rsidRPr="00B765BD">
        <w:rPr>
          <w:rFonts w:ascii="Arial" w:hAnsi="Arial" w:cs="Arial"/>
          <w:sz w:val="18"/>
          <w:szCs w:val="18"/>
        </w:rPr>
        <w:t xml:space="preserve"> </w:t>
      </w:r>
      <w:hyperlink r:id="rId114" w:history="1">
        <w:r w:rsidR="00E57462" w:rsidRPr="00B765BD">
          <w:rPr>
            <w:rStyle w:val="Hyperlink"/>
            <w:rFonts w:ascii="Arial" w:hAnsi="Arial" w:cs="Arial"/>
            <w:sz w:val="18"/>
            <w:szCs w:val="18"/>
          </w:rPr>
          <w:t>https://biostat.wustl.edu/dacc2/conference-home/</w:t>
        </w:r>
      </w:hyperlink>
    </w:p>
    <w:p w14:paraId="100F4F3F" w14:textId="77777777" w:rsidR="00E57462" w:rsidRPr="00B765BD" w:rsidRDefault="00E57462" w:rsidP="00370C2D">
      <w:pPr>
        <w:rPr>
          <w:rFonts w:ascii="Arial" w:hAnsi="Arial" w:cs="Arial"/>
          <w:iCs/>
          <w:sz w:val="18"/>
          <w:szCs w:val="18"/>
        </w:rPr>
      </w:pPr>
    </w:p>
    <w:p w14:paraId="365FEDB1" w14:textId="6EA95B67" w:rsidR="00D37B0D" w:rsidRPr="00B765BD" w:rsidRDefault="00875BE8" w:rsidP="001B7363">
      <w:pPr>
        <w:rPr>
          <w:rFonts w:ascii="Arial" w:hAnsi="Arial" w:cs="Arial"/>
          <w:sz w:val="18"/>
          <w:szCs w:val="18"/>
          <w:shd w:val="clear" w:color="auto" w:fill="FFFFFF"/>
        </w:rPr>
      </w:pPr>
      <w:r w:rsidRPr="00B765BD">
        <w:rPr>
          <w:rFonts w:ascii="Arial" w:hAnsi="Arial" w:cs="Arial"/>
          <w:sz w:val="18"/>
          <w:szCs w:val="18"/>
          <w:shd w:val="clear" w:color="auto" w:fill="FFFFFF"/>
        </w:rPr>
        <w:t>1</w:t>
      </w:r>
      <w:r w:rsidR="009D67D8">
        <w:rPr>
          <w:rFonts w:ascii="Arial" w:hAnsi="Arial" w:cs="Arial"/>
          <w:sz w:val="18"/>
          <w:szCs w:val="18"/>
          <w:shd w:val="clear" w:color="auto" w:fill="FFFFFF"/>
        </w:rPr>
        <w:t>6</w:t>
      </w:r>
      <w:r w:rsidR="00F278E5" w:rsidRPr="00B765BD">
        <w:rPr>
          <w:rFonts w:ascii="Arial" w:hAnsi="Arial" w:cs="Arial"/>
          <w:sz w:val="18"/>
          <w:szCs w:val="18"/>
          <w:shd w:val="clear" w:color="auto" w:fill="FFFFFF"/>
        </w:rPr>
        <w:t>.</w:t>
      </w:r>
      <w:r w:rsidR="00A17E57" w:rsidRPr="00B765BD">
        <w:rPr>
          <w:rFonts w:ascii="Arial" w:hAnsi="Arial" w:cs="Arial"/>
          <w:b/>
          <w:sz w:val="18"/>
          <w:szCs w:val="18"/>
          <w:shd w:val="clear" w:color="auto" w:fill="FFFFFF"/>
        </w:rPr>
        <w:t xml:space="preserve"> </w:t>
      </w:r>
      <w:r w:rsidR="00E962C5" w:rsidRPr="00B765BD">
        <w:rPr>
          <w:rFonts w:ascii="Arial" w:hAnsi="Arial" w:cs="Arial"/>
          <w:b/>
          <w:sz w:val="18"/>
          <w:szCs w:val="18"/>
          <w:shd w:val="clear" w:color="auto" w:fill="FFFFFF"/>
        </w:rPr>
        <w:t>*</w:t>
      </w:r>
      <w:r w:rsidR="00D37B0D" w:rsidRPr="00B765BD">
        <w:rPr>
          <w:rFonts w:ascii="Arial" w:hAnsi="Arial" w:cs="Arial"/>
          <w:b/>
          <w:sz w:val="18"/>
          <w:szCs w:val="18"/>
          <w:shd w:val="clear" w:color="auto" w:fill="FFFFFF"/>
        </w:rPr>
        <w:t>Devine B</w:t>
      </w:r>
      <w:r w:rsidR="00D37B0D" w:rsidRPr="00B765BD">
        <w:rPr>
          <w:rFonts w:ascii="Arial" w:hAnsi="Arial" w:cs="Arial"/>
          <w:sz w:val="18"/>
          <w:szCs w:val="18"/>
          <w:shd w:val="clear" w:color="auto" w:fill="FFFFFF"/>
        </w:rPr>
        <w:t xml:space="preserve">, </w:t>
      </w:r>
      <w:proofErr w:type="spellStart"/>
      <w:r w:rsidR="00D37B0D" w:rsidRPr="00B765BD">
        <w:rPr>
          <w:rFonts w:ascii="Arial" w:hAnsi="Arial" w:cs="Arial"/>
          <w:sz w:val="18"/>
          <w:szCs w:val="18"/>
          <w:shd w:val="clear" w:color="auto" w:fill="FFFFFF"/>
        </w:rPr>
        <w:t>Bounthavong</w:t>
      </w:r>
      <w:proofErr w:type="spellEnd"/>
      <w:r w:rsidR="00D37B0D" w:rsidRPr="00B765BD">
        <w:rPr>
          <w:rFonts w:ascii="Arial" w:hAnsi="Arial" w:cs="Arial"/>
          <w:sz w:val="18"/>
          <w:szCs w:val="18"/>
          <w:shd w:val="clear" w:color="auto" w:fill="FFFFFF"/>
        </w:rPr>
        <w:t xml:space="preserve"> M. Using a Bayesian network meta-analysis to parameterize a cost-utility and value of information analysis of biologics for Moderate-to-Severe Crohn’s disease. Society for Research Synthesis Methodology, Chicago, IL</w:t>
      </w:r>
      <w:r w:rsidR="00CF4ADC" w:rsidRPr="00B765BD">
        <w:rPr>
          <w:rFonts w:ascii="Arial" w:hAnsi="Arial" w:cs="Arial"/>
          <w:sz w:val="18"/>
          <w:szCs w:val="18"/>
          <w:shd w:val="clear" w:color="auto" w:fill="FFFFFF"/>
        </w:rPr>
        <w:t xml:space="preserve">, </w:t>
      </w:r>
      <w:r w:rsidR="00D37B0D" w:rsidRPr="00B765BD">
        <w:rPr>
          <w:rFonts w:ascii="Arial" w:hAnsi="Arial" w:cs="Arial"/>
          <w:sz w:val="18"/>
          <w:szCs w:val="18"/>
          <w:shd w:val="clear" w:color="auto" w:fill="FFFFFF"/>
        </w:rPr>
        <w:t>July</w:t>
      </w:r>
      <w:r w:rsidR="00CF4ADC" w:rsidRPr="00B765BD">
        <w:rPr>
          <w:rFonts w:ascii="Arial" w:hAnsi="Arial" w:cs="Arial"/>
          <w:sz w:val="18"/>
          <w:szCs w:val="18"/>
          <w:shd w:val="clear" w:color="auto" w:fill="FFFFFF"/>
        </w:rPr>
        <w:t xml:space="preserve"> 2019</w:t>
      </w:r>
      <w:r w:rsidR="0060198D" w:rsidRPr="00B765BD">
        <w:rPr>
          <w:rFonts w:ascii="Arial" w:hAnsi="Arial" w:cs="Arial"/>
          <w:sz w:val="18"/>
          <w:szCs w:val="18"/>
          <w:shd w:val="clear" w:color="auto" w:fill="FFFFFF"/>
        </w:rPr>
        <w:t xml:space="preserve"> (podium presented by Devine)</w:t>
      </w:r>
    </w:p>
    <w:p w14:paraId="192E75EC" w14:textId="77777777" w:rsidR="00D37B0D" w:rsidRPr="00B765BD" w:rsidRDefault="00D37B0D" w:rsidP="001B7363">
      <w:pPr>
        <w:rPr>
          <w:rFonts w:ascii="Arial" w:hAnsi="Arial" w:cs="Arial"/>
          <w:sz w:val="18"/>
          <w:szCs w:val="18"/>
          <w:shd w:val="clear" w:color="auto" w:fill="FFFFFF"/>
        </w:rPr>
      </w:pPr>
    </w:p>
    <w:p w14:paraId="266E9150" w14:textId="7DD54306" w:rsidR="00181168" w:rsidRPr="00B765BD" w:rsidRDefault="00875BE8" w:rsidP="00181168">
      <w:pPr>
        <w:pStyle w:val="Default"/>
        <w:adjustRightInd/>
        <w:rPr>
          <w:rFonts w:ascii="Arial" w:hAnsi="Arial" w:cs="Arial"/>
          <w:sz w:val="18"/>
          <w:szCs w:val="18"/>
        </w:rPr>
      </w:pPr>
      <w:r w:rsidRPr="00B765BD">
        <w:rPr>
          <w:rFonts w:ascii="Arial" w:hAnsi="Arial" w:cs="Arial"/>
          <w:sz w:val="18"/>
          <w:szCs w:val="18"/>
        </w:rPr>
        <w:lastRenderedPageBreak/>
        <w:t>1</w:t>
      </w:r>
      <w:r w:rsidR="009D67D8">
        <w:rPr>
          <w:rFonts w:ascii="Arial" w:hAnsi="Arial" w:cs="Arial"/>
          <w:sz w:val="18"/>
          <w:szCs w:val="18"/>
        </w:rPr>
        <w:t>7</w:t>
      </w:r>
      <w:r w:rsidR="00181168" w:rsidRPr="00B765BD">
        <w:rPr>
          <w:rFonts w:ascii="Arial" w:hAnsi="Arial" w:cs="Arial"/>
          <w:sz w:val="18"/>
          <w:szCs w:val="18"/>
        </w:rPr>
        <w:t xml:space="preserve">. </w:t>
      </w:r>
      <w:r w:rsidR="00E962C5" w:rsidRPr="00B765BD">
        <w:rPr>
          <w:rFonts w:ascii="Arial" w:hAnsi="Arial" w:cs="Arial"/>
          <w:sz w:val="18"/>
          <w:szCs w:val="18"/>
        </w:rPr>
        <w:t>*</w:t>
      </w:r>
      <w:r w:rsidR="00181168" w:rsidRPr="00B765BD">
        <w:rPr>
          <w:rFonts w:ascii="Arial" w:hAnsi="Arial" w:cs="Arial"/>
          <w:sz w:val="18"/>
          <w:szCs w:val="18"/>
        </w:rPr>
        <w:t xml:space="preserve">Ta JT, Roth J, </w:t>
      </w:r>
      <w:r w:rsidR="00181168" w:rsidRPr="00B765BD">
        <w:rPr>
          <w:rFonts w:ascii="Arial" w:hAnsi="Arial" w:cs="Arial"/>
          <w:b/>
          <w:sz w:val="18"/>
          <w:szCs w:val="18"/>
        </w:rPr>
        <w:t>Devine B</w:t>
      </w:r>
      <w:r w:rsidR="00181168" w:rsidRPr="00B765BD">
        <w:rPr>
          <w:rFonts w:ascii="Arial" w:hAnsi="Arial" w:cs="Arial"/>
          <w:sz w:val="18"/>
          <w:szCs w:val="18"/>
        </w:rPr>
        <w:t xml:space="preserve">, Garrison L. “Net Health Benefit” – ASCO vs. ICER Value Frameworks: Are We Talking about the Same Thing? Podium presentation at the ISPOR Health Preference Methods Special Interest Group “Frontiers in Health Preference Research” Forum at ISPOR 2019, New Orleans, LA (May 20, 2019). </w:t>
      </w:r>
    </w:p>
    <w:p w14:paraId="7AC974D6" w14:textId="77777777" w:rsidR="00A54CE3" w:rsidRPr="00B765BD" w:rsidRDefault="00A54CE3" w:rsidP="001B7363">
      <w:pPr>
        <w:rPr>
          <w:rFonts w:ascii="Arial" w:hAnsi="Arial" w:cs="Arial"/>
          <w:sz w:val="18"/>
          <w:szCs w:val="18"/>
          <w:shd w:val="clear" w:color="auto" w:fill="FFFFFF"/>
        </w:rPr>
      </w:pPr>
    </w:p>
    <w:p w14:paraId="1D944096" w14:textId="3B4029D5" w:rsidR="00CF2998" w:rsidRPr="00B765BD" w:rsidRDefault="00875BE8" w:rsidP="00CF2998">
      <w:pPr>
        <w:spacing w:after="20"/>
        <w:rPr>
          <w:rFonts w:ascii="Arial" w:hAnsi="Arial" w:cs="Arial"/>
          <w:sz w:val="18"/>
          <w:szCs w:val="18"/>
        </w:rPr>
      </w:pPr>
      <w:r w:rsidRPr="00B765BD">
        <w:rPr>
          <w:rFonts w:ascii="Arial" w:hAnsi="Arial" w:cs="Arial"/>
          <w:sz w:val="18"/>
          <w:szCs w:val="18"/>
          <w:shd w:val="clear" w:color="auto" w:fill="FFFFFF"/>
        </w:rPr>
        <w:t>1</w:t>
      </w:r>
      <w:r w:rsidR="009D67D8">
        <w:rPr>
          <w:rFonts w:ascii="Arial" w:hAnsi="Arial" w:cs="Arial"/>
          <w:sz w:val="18"/>
          <w:szCs w:val="18"/>
          <w:shd w:val="clear" w:color="auto" w:fill="FFFFFF"/>
        </w:rPr>
        <w:t>8</w:t>
      </w:r>
      <w:r w:rsidR="00CF2998" w:rsidRPr="00B765BD">
        <w:rPr>
          <w:rFonts w:ascii="Arial" w:hAnsi="Arial" w:cs="Arial"/>
          <w:sz w:val="18"/>
          <w:szCs w:val="18"/>
          <w:shd w:val="clear" w:color="auto" w:fill="FFFFFF"/>
        </w:rPr>
        <w:t>. *</w:t>
      </w:r>
      <w:proofErr w:type="spellStart"/>
      <w:r w:rsidR="00CF2998" w:rsidRPr="00B765BD">
        <w:rPr>
          <w:rFonts w:ascii="Arial" w:hAnsi="Arial" w:cs="Arial"/>
          <w:sz w:val="18"/>
          <w:szCs w:val="18"/>
          <w:shd w:val="clear" w:color="auto" w:fill="FFFFFF"/>
        </w:rPr>
        <w:t>Bounthavong</w:t>
      </w:r>
      <w:proofErr w:type="spellEnd"/>
      <w:r w:rsidR="00CF2998" w:rsidRPr="00B765BD">
        <w:rPr>
          <w:rFonts w:ascii="Arial" w:hAnsi="Arial" w:cs="Arial"/>
          <w:sz w:val="18"/>
          <w:szCs w:val="18"/>
          <w:shd w:val="clear" w:color="auto" w:fill="FFFFFF"/>
        </w:rPr>
        <w:t xml:space="preserve"> M, Suh K, Christopher MLD, Veenstra DL, Basu A, </w:t>
      </w:r>
      <w:r w:rsidR="00CF2998" w:rsidRPr="00B765BD">
        <w:rPr>
          <w:rFonts w:ascii="Arial" w:hAnsi="Arial" w:cs="Arial"/>
          <w:b/>
          <w:sz w:val="18"/>
          <w:szCs w:val="18"/>
          <w:shd w:val="clear" w:color="auto" w:fill="FFFFFF"/>
        </w:rPr>
        <w:t>Devine EB</w:t>
      </w:r>
      <w:r w:rsidR="00CF2998" w:rsidRPr="00B765BD">
        <w:rPr>
          <w:rFonts w:ascii="Arial" w:hAnsi="Arial" w:cs="Arial"/>
          <w:sz w:val="18"/>
          <w:szCs w:val="18"/>
          <w:shd w:val="clear" w:color="auto" w:fill="FFFFFF"/>
        </w:rPr>
        <w:t xml:space="preserve">. </w:t>
      </w:r>
      <w:r w:rsidR="00CF2998" w:rsidRPr="00B765BD">
        <w:rPr>
          <w:rFonts w:ascii="Arial" w:hAnsi="Arial" w:cs="Arial"/>
          <w:sz w:val="18"/>
          <w:szCs w:val="18"/>
        </w:rPr>
        <w:t>Providers' perceptions of academic detailing on opioid overdose education and naloxone prescribing behavior: A mixed methods study. National Resource Center for Academic Detailing (</w:t>
      </w:r>
      <w:proofErr w:type="spellStart"/>
      <w:r w:rsidR="00CF2998" w:rsidRPr="00B765BD">
        <w:rPr>
          <w:rFonts w:ascii="Arial" w:hAnsi="Arial" w:cs="Arial"/>
          <w:sz w:val="18"/>
          <w:szCs w:val="18"/>
        </w:rPr>
        <w:t>NaRCAD</w:t>
      </w:r>
      <w:proofErr w:type="spellEnd"/>
      <w:r w:rsidR="00CF2998" w:rsidRPr="00B765BD">
        <w:rPr>
          <w:rFonts w:ascii="Arial" w:hAnsi="Arial" w:cs="Arial"/>
          <w:sz w:val="18"/>
          <w:szCs w:val="18"/>
        </w:rPr>
        <w:t>). Boston, MA, November 2018</w:t>
      </w:r>
      <w:r w:rsidR="0060198D" w:rsidRPr="00B765BD">
        <w:rPr>
          <w:rFonts w:ascii="Arial" w:hAnsi="Arial" w:cs="Arial"/>
          <w:sz w:val="18"/>
          <w:szCs w:val="18"/>
        </w:rPr>
        <w:t xml:space="preserve"> (podium delivered by </w:t>
      </w:r>
      <w:proofErr w:type="spellStart"/>
      <w:r w:rsidR="0060198D" w:rsidRPr="00B765BD">
        <w:rPr>
          <w:rFonts w:ascii="Arial" w:hAnsi="Arial" w:cs="Arial"/>
          <w:sz w:val="18"/>
          <w:szCs w:val="18"/>
        </w:rPr>
        <w:t>Bounthavong</w:t>
      </w:r>
      <w:proofErr w:type="spellEnd"/>
      <w:r w:rsidR="0060198D" w:rsidRPr="00B765BD">
        <w:rPr>
          <w:rFonts w:ascii="Arial" w:hAnsi="Arial" w:cs="Arial"/>
          <w:sz w:val="18"/>
          <w:szCs w:val="18"/>
        </w:rPr>
        <w:t>)</w:t>
      </w:r>
    </w:p>
    <w:p w14:paraId="5B7E844C" w14:textId="77777777" w:rsidR="00CF2998" w:rsidRPr="00B765BD" w:rsidRDefault="00CF2998" w:rsidP="001B7363">
      <w:pPr>
        <w:rPr>
          <w:rFonts w:ascii="Arial" w:hAnsi="Arial" w:cs="Arial"/>
          <w:sz w:val="18"/>
          <w:szCs w:val="18"/>
          <w:shd w:val="clear" w:color="auto" w:fill="FFFFFF"/>
        </w:rPr>
      </w:pPr>
    </w:p>
    <w:p w14:paraId="1FA62E3B" w14:textId="18C08917" w:rsidR="00E123FB" w:rsidRPr="00B765BD" w:rsidRDefault="009E2EA9" w:rsidP="00E123FB">
      <w:pPr>
        <w:rPr>
          <w:rFonts w:ascii="Arial" w:hAnsi="Arial" w:cs="Arial"/>
          <w:sz w:val="18"/>
          <w:szCs w:val="18"/>
        </w:rPr>
      </w:pPr>
      <w:r w:rsidRPr="00B765BD">
        <w:rPr>
          <w:rFonts w:ascii="Arial" w:hAnsi="Arial" w:cs="Arial"/>
          <w:sz w:val="18"/>
          <w:szCs w:val="18"/>
        </w:rPr>
        <w:t>1</w:t>
      </w:r>
      <w:r w:rsidR="009D67D8">
        <w:rPr>
          <w:rFonts w:ascii="Arial" w:hAnsi="Arial" w:cs="Arial"/>
          <w:sz w:val="18"/>
          <w:szCs w:val="18"/>
        </w:rPr>
        <w:t>9</w:t>
      </w:r>
      <w:r w:rsidR="00E123FB" w:rsidRPr="00B765BD">
        <w:rPr>
          <w:rFonts w:ascii="Arial" w:hAnsi="Arial" w:cs="Arial"/>
          <w:sz w:val="18"/>
          <w:szCs w:val="18"/>
        </w:rPr>
        <w:t>. *</w:t>
      </w:r>
      <w:proofErr w:type="spellStart"/>
      <w:r w:rsidR="00E123FB" w:rsidRPr="00B765BD">
        <w:rPr>
          <w:rFonts w:ascii="Arial" w:hAnsi="Arial" w:cs="Arial"/>
          <w:sz w:val="18"/>
          <w:szCs w:val="18"/>
        </w:rPr>
        <w:t>Bounthavong</w:t>
      </w:r>
      <w:proofErr w:type="spellEnd"/>
      <w:r w:rsidR="00E123FB" w:rsidRPr="00B765BD">
        <w:rPr>
          <w:rFonts w:ascii="Arial" w:hAnsi="Arial" w:cs="Arial"/>
          <w:sz w:val="18"/>
          <w:szCs w:val="18"/>
        </w:rPr>
        <w:t xml:space="preserve"> M, </w:t>
      </w:r>
      <w:r w:rsidR="00E123FB" w:rsidRPr="00B765BD">
        <w:rPr>
          <w:rFonts w:ascii="Arial" w:hAnsi="Arial" w:cs="Arial"/>
          <w:b/>
          <w:sz w:val="18"/>
          <w:szCs w:val="18"/>
        </w:rPr>
        <w:t>Devine EB</w:t>
      </w:r>
      <w:r w:rsidR="00E123FB" w:rsidRPr="00B765BD">
        <w:rPr>
          <w:rFonts w:ascii="Arial" w:hAnsi="Arial" w:cs="Arial"/>
          <w:sz w:val="18"/>
          <w:szCs w:val="18"/>
        </w:rPr>
        <w:t>, Christopher MLD, Harvey MA, Veenstra DL, Basu A. Implementation strength of academic detailing on the number of naloxone prescriptions at the Veterans Health Administration. Vancouver Health Economics Meeting (</w:t>
      </w:r>
      <w:proofErr w:type="spellStart"/>
      <w:r w:rsidR="00E123FB" w:rsidRPr="00B765BD">
        <w:rPr>
          <w:rFonts w:ascii="Arial" w:hAnsi="Arial" w:cs="Arial"/>
          <w:sz w:val="18"/>
          <w:szCs w:val="18"/>
        </w:rPr>
        <w:t>VanHEM</w:t>
      </w:r>
      <w:proofErr w:type="spellEnd"/>
      <w:r w:rsidR="00E123FB" w:rsidRPr="00B765BD">
        <w:rPr>
          <w:rFonts w:ascii="Arial" w:hAnsi="Arial" w:cs="Arial"/>
          <w:sz w:val="18"/>
          <w:szCs w:val="18"/>
        </w:rPr>
        <w:t>),Vancouver, BC, May 2018 (discussant presented manuscript)</w:t>
      </w:r>
    </w:p>
    <w:p w14:paraId="45484003" w14:textId="77777777" w:rsidR="00AA307F" w:rsidRPr="00B765BD" w:rsidRDefault="00AA307F" w:rsidP="001B7363">
      <w:pPr>
        <w:rPr>
          <w:rFonts w:ascii="Arial" w:hAnsi="Arial" w:cs="Arial"/>
          <w:sz w:val="18"/>
          <w:szCs w:val="18"/>
          <w:shd w:val="clear" w:color="auto" w:fill="FFFFFF"/>
        </w:rPr>
      </w:pPr>
    </w:p>
    <w:p w14:paraId="7FCC7DDD" w14:textId="0D8D2B34" w:rsidR="001B7363" w:rsidRPr="00B765BD" w:rsidRDefault="009D67D8" w:rsidP="001B7363">
      <w:pPr>
        <w:rPr>
          <w:rFonts w:ascii="Arial" w:hAnsi="Arial" w:cs="Arial"/>
          <w:sz w:val="18"/>
          <w:szCs w:val="18"/>
          <w:shd w:val="clear" w:color="auto" w:fill="FFFFFF"/>
        </w:rPr>
      </w:pPr>
      <w:r>
        <w:rPr>
          <w:rFonts w:ascii="Arial" w:hAnsi="Arial" w:cs="Arial"/>
          <w:sz w:val="18"/>
          <w:szCs w:val="18"/>
          <w:shd w:val="clear" w:color="auto" w:fill="FFFFFF"/>
        </w:rPr>
        <w:t>20</w:t>
      </w:r>
      <w:r w:rsidR="00CC52EA" w:rsidRPr="00B765BD">
        <w:rPr>
          <w:rFonts w:ascii="Arial" w:hAnsi="Arial" w:cs="Arial"/>
          <w:sz w:val="18"/>
          <w:szCs w:val="18"/>
          <w:shd w:val="clear" w:color="auto" w:fill="FFFFFF"/>
        </w:rPr>
        <w:t>. *</w:t>
      </w:r>
      <w:proofErr w:type="spellStart"/>
      <w:r w:rsidR="001B7363" w:rsidRPr="00B765BD">
        <w:rPr>
          <w:rFonts w:ascii="Arial" w:hAnsi="Arial" w:cs="Arial"/>
          <w:sz w:val="18"/>
          <w:szCs w:val="18"/>
          <w:shd w:val="clear" w:color="auto" w:fill="FFFFFF"/>
        </w:rPr>
        <w:t>Cizik</w:t>
      </w:r>
      <w:proofErr w:type="spellEnd"/>
      <w:r w:rsidR="001B7363" w:rsidRPr="00B765BD">
        <w:rPr>
          <w:rFonts w:ascii="Arial" w:hAnsi="Arial" w:cs="Arial"/>
          <w:sz w:val="18"/>
          <w:szCs w:val="18"/>
          <w:shd w:val="clear" w:color="auto" w:fill="FFFFFF"/>
        </w:rPr>
        <w:t xml:space="preserve"> AM, </w:t>
      </w:r>
      <w:proofErr w:type="spellStart"/>
      <w:r w:rsidR="001B7363" w:rsidRPr="00B765BD">
        <w:rPr>
          <w:rFonts w:ascii="Arial" w:hAnsi="Arial" w:cs="Arial"/>
          <w:sz w:val="18"/>
          <w:szCs w:val="18"/>
          <w:shd w:val="clear" w:color="auto" w:fill="FFFFFF"/>
        </w:rPr>
        <w:t>Babigumira</w:t>
      </w:r>
      <w:proofErr w:type="spellEnd"/>
      <w:r w:rsidR="001B7363" w:rsidRPr="00B765BD">
        <w:rPr>
          <w:rFonts w:ascii="Arial" w:hAnsi="Arial" w:cs="Arial"/>
          <w:sz w:val="18"/>
          <w:szCs w:val="18"/>
          <w:shd w:val="clear" w:color="auto" w:fill="FFFFFF"/>
        </w:rPr>
        <w:t xml:space="preserve"> J, </w:t>
      </w:r>
      <w:r w:rsidR="001B7363" w:rsidRPr="00B765BD">
        <w:rPr>
          <w:rFonts w:ascii="Arial" w:hAnsi="Arial" w:cs="Arial"/>
          <w:b/>
          <w:sz w:val="18"/>
          <w:szCs w:val="18"/>
          <w:shd w:val="clear" w:color="auto" w:fill="FFFFFF"/>
        </w:rPr>
        <w:t>Devine B</w:t>
      </w:r>
      <w:r w:rsidR="001B7363" w:rsidRPr="00B765BD">
        <w:rPr>
          <w:rFonts w:ascii="Arial" w:hAnsi="Arial" w:cs="Arial"/>
          <w:sz w:val="18"/>
          <w:szCs w:val="18"/>
          <w:shd w:val="clear" w:color="auto" w:fill="FFFFFF"/>
        </w:rPr>
        <w:t>, Davidson DJ, Garrison LP. Surgical Treatment Strategies in Soft Tissue Sarcoma: Are Surgeons Good Agents for Patients and Society? Society for Medical Decision Making, Pittsburgh, PA, October 2017 (podium</w:t>
      </w:r>
      <w:r w:rsidR="00CC52EA" w:rsidRPr="00B765BD">
        <w:rPr>
          <w:rFonts w:ascii="Arial" w:hAnsi="Arial" w:cs="Arial"/>
          <w:sz w:val="18"/>
          <w:szCs w:val="18"/>
          <w:shd w:val="clear" w:color="auto" w:fill="FFFFFF"/>
        </w:rPr>
        <w:t xml:space="preserve"> delivered by </w:t>
      </w:r>
      <w:proofErr w:type="spellStart"/>
      <w:r w:rsidR="00CC52EA" w:rsidRPr="00B765BD">
        <w:rPr>
          <w:rFonts w:ascii="Arial" w:hAnsi="Arial" w:cs="Arial"/>
          <w:sz w:val="18"/>
          <w:szCs w:val="18"/>
          <w:shd w:val="clear" w:color="auto" w:fill="FFFFFF"/>
        </w:rPr>
        <w:t>Cizik</w:t>
      </w:r>
      <w:proofErr w:type="spellEnd"/>
      <w:r w:rsidR="001B7363" w:rsidRPr="00B765BD">
        <w:rPr>
          <w:rFonts w:ascii="Arial" w:hAnsi="Arial" w:cs="Arial"/>
          <w:sz w:val="18"/>
          <w:szCs w:val="18"/>
          <w:shd w:val="clear" w:color="auto" w:fill="FFFFFF"/>
        </w:rPr>
        <w:t>)</w:t>
      </w:r>
    </w:p>
    <w:p w14:paraId="63059220" w14:textId="77777777" w:rsidR="001B7363" w:rsidRPr="00B765BD" w:rsidRDefault="001B7363" w:rsidP="001B7363">
      <w:pPr>
        <w:rPr>
          <w:rFonts w:ascii="Arial" w:hAnsi="Arial" w:cs="Arial"/>
          <w:sz w:val="18"/>
          <w:szCs w:val="18"/>
        </w:rPr>
      </w:pPr>
    </w:p>
    <w:p w14:paraId="67C3C5CA" w14:textId="6C554226" w:rsidR="00FE3384" w:rsidRPr="00B765BD" w:rsidRDefault="001C72C9" w:rsidP="001B7363">
      <w:pPr>
        <w:rPr>
          <w:rFonts w:ascii="Arial" w:hAnsi="Arial" w:cs="Arial"/>
          <w:sz w:val="18"/>
          <w:szCs w:val="18"/>
        </w:rPr>
      </w:pPr>
      <w:r w:rsidRPr="00B765BD">
        <w:rPr>
          <w:rFonts w:ascii="Arial" w:hAnsi="Arial" w:cs="Arial"/>
          <w:sz w:val="18"/>
          <w:szCs w:val="18"/>
        </w:rPr>
        <w:t>2</w:t>
      </w:r>
      <w:r w:rsidR="009D67D8">
        <w:rPr>
          <w:rFonts w:ascii="Arial" w:hAnsi="Arial" w:cs="Arial"/>
          <w:sz w:val="18"/>
          <w:szCs w:val="18"/>
        </w:rPr>
        <w:t>1</w:t>
      </w:r>
      <w:r w:rsidR="00CC52EA" w:rsidRPr="00B765BD">
        <w:rPr>
          <w:rFonts w:ascii="Arial" w:hAnsi="Arial" w:cs="Arial"/>
          <w:sz w:val="18"/>
          <w:szCs w:val="18"/>
        </w:rPr>
        <w:t>. *</w:t>
      </w:r>
      <w:r w:rsidR="00FE3384" w:rsidRPr="00B765BD">
        <w:rPr>
          <w:rFonts w:ascii="Arial" w:hAnsi="Arial" w:cs="Arial"/>
          <w:sz w:val="18"/>
          <w:szCs w:val="18"/>
        </w:rPr>
        <w:t xml:space="preserve">Hendrix N, </w:t>
      </w:r>
      <w:r w:rsidR="00FE3384" w:rsidRPr="00B765BD">
        <w:rPr>
          <w:rFonts w:ascii="Arial" w:hAnsi="Arial" w:cs="Arial"/>
          <w:b/>
          <w:sz w:val="18"/>
          <w:szCs w:val="18"/>
        </w:rPr>
        <w:t>Devine B</w:t>
      </w:r>
      <w:r w:rsidR="00CC52EA" w:rsidRPr="00B765BD">
        <w:rPr>
          <w:rFonts w:ascii="Arial" w:hAnsi="Arial" w:cs="Arial"/>
          <w:sz w:val="18"/>
          <w:szCs w:val="18"/>
        </w:rPr>
        <w:t>.</w:t>
      </w:r>
      <w:r w:rsidR="00FE3384" w:rsidRPr="00B765BD">
        <w:rPr>
          <w:rFonts w:ascii="Arial" w:hAnsi="Arial" w:cs="Arial"/>
          <w:sz w:val="18"/>
          <w:szCs w:val="18"/>
        </w:rPr>
        <w:t xml:space="preserve"> Deriving utility weights from patient-reported outcomes in epilepsy: a mapping of the QOLIE-31 in the US setting. Vancouver Health Economics Methods Meeting, Vancouver, BC, June 2017 (discussant presented manuscript)</w:t>
      </w:r>
    </w:p>
    <w:p w14:paraId="5C87D35D" w14:textId="77777777" w:rsidR="004A5ADE" w:rsidRPr="00B765BD" w:rsidRDefault="004A5ADE" w:rsidP="005D6DA4">
      <w:pPr>
        <w:pStyle w:val="AMIATitle"/>
        <w:spacing w:after="0"/>
        <w:jc w:val="left"/>
        <w:rPr>
          <w:rFonts w:ascii="Arial" w:hAnsi="Arial" w:cs="Arial"/>
          <w:b w:val="0"/>
          <w:sz w:val="18"/>
          <w:szCs w:val="18"/>
        </w:rPr>
      </w:pPr>
    </w:p>
    <w:p w14:paraId="61C46FB9" w14:textId="72624356" w:rsidR="005D6DA4" w:rsidRPr="00B765BD" w:rsidRDefault="003134DA" w:rsidP="005D6DA4">
      <w:pPr>
        <w:pStyle w:val="AMIATitle"/>
        <w:spacing w:after="0"/>
        <w:jc w:val="left"/>
        <w:rPr>
          <w:rStyle w:val="Strong"/>
          <w:rFonts w:ascii="Arial" w:hAnsi="Arial" w:cs="Arial"/>
          <w:sz w:val="18"/>
          <w:szCs w:val="18"/>
        </w:rPr>
      </w:pPr>
      <w:r w:rsidRPr="00B765BD">
        <w:rPr>
          <w:rFonts w:ascii="Arial" w:hAnsi="Arial" w:cs="Arial"/>
          <w:b w:val="0"/>
          <w:sz w:val="18"/>
          <w:szCs w:val="18"/>
        </w:rPr>
        <w:t>2</w:t>
      </w:r>
      <w:r w:rsidR="009D67D8">
        <w:rPr>
          <w:rFonts w:ascii="Arial" w:hAnsi="Arial" w:cs="Arial"/>
          <w:b w:val="0"/>
          <w:sz w:val="18"/>
          <w:szCs w:val="18"/>
        </w:rPr>
        <w:t>2</w:t>
      </w:r>
      <w:r w:rsidR="005D6DA4" w:rsidRPr="00B765BD">
        <w:rPr>
          <w:rFonts w:ascii="Arial" w:hAnsi="Arial" w:cs="Arial"/>
          <w:b w:val="0"/>
          <w:sz w:val="18"/>
          <w:szCs w:val="18"/>
        </w:rPr>
        <w:t xml:space="preserve">. *Hendrix N, Simon N, </w:t>
      </w:r>
      <w:r w:rsidR="005D6DA4" w:rsidRPr="00B765BD">
        <w:rPr>
          <w:rFonts w:ascii="Arial" w:hAnsi="Arial" w:cs="Arial"/>
          <w:sz w:val="18"/>
          <w:szCs w:val="18"/>
        </w:rPr>
        <w:t>Devine B</w:t>
      </w:r>
      <w:r w:rsidR="005D6DA4" w:rsidRPr="00B765BD">
        <w:rPr>
          <w:rFonts w:ascii="Arial" w:hAnsi="Arial" w:cs="Arial"/>
          <w:b w:val="0"/>
          <w:sz w:val="18"/>
          <w:szCs w:val="18"/>
        </w:rPr>
        <w:t xml:space="preserve">. Funder effects on reporting of health-state utilities. </w:t>
      </w:r>
      <w:r w:rsidR="005D6DA4" w:rsidRPr="00B765BD">
        <w:rPr>
          <w:rStyle w:val="Strong"/>
          <w:rFonts w:ascii="Arial" w:hAnsi="Arial" w:cs="Arial"/>
          <w:sz w:val="18"/>
          <w:szCs w:val="18"/>
        </w:rPr>
        <w:t>National Research Service Award (NRSA) Trainees Research Conference, Academy Health Annual Research Meeting, New Orleans, LA, June 2017 (podium</w:t>
      </w:r>
      <w:r w:rsidR="00CC52EA" w:rsidRPr="00B765BD">
        <w:rPr>
          <w:rStyle w:val="Strong"/>
          <w:rFonts w:ascii="Arial" w:hAnsi="Arial" w:cs="Arial"/>
          <w:sz w:val="18"/>
          <w:szCs w:val="18"/>
        </w:rPr>
        <w:t xml:space="preserve"> delivered by Hendrix</w:t>
      </w:r>
      <w:r w:rsidR="005D6DA4" w:rsidRPr="00B765BD">
        <w:rPr>
          <w:rStyle w:val="Strong"/>
          <w:rFonts w:ascii="Arial" w:hAnsi="Arial" w:cs="Arial"/>
          <w:sz w:val="18"/>
          <w:szCs w:val="18"/>
        </w:rPr>
        <w:t>)</w:t>
      </w:r>
    </w:p>
    <w:p w14:paraId="47FEFD59" w14:textId="77777777" w:rsidR="005D6DA4" w:rsidRPr="00B765BD" w:rsidRDefault="005D6DA4" w:rsidP="005D6DA4">
      <w:pPr>
        <w:rPr>
          <w:rFonts w:ascii="Arial" w:hAnsi="Arial" w:cs="Arial"/>
          <w:sz w:val="18"/>
          <w:szCs w:val="18"/>
        </w:rPr>
      </w:pPr>
    </w:p>
    <w:p w14:paraId="1C4A23D0" w14:textId="237E9175" w:rsidR="009745E5" w:rsidRPr="00B765BD" w:rsidRDefault="003134DA" w:rsidP="00045071">
      <w:pPr>
        <w:pStyle w:val="AMIATitle"/>
        <w:spacing w:after="0"/>
        <w:jc w:val="left"/>
        <w:rPr>
          <w:rFonts w:ascii="Arial" w:hAnsi="Arial" w:cs="Arial"/>
          <w:b w:val="0"/>
          <w:sz w:val="18"/>
          <w:szCs w:val="18"/>
        </w:rPr>
      </w:pPr>
      <w:r w:rsidRPr="00B765BD">
        <w:rPr>
          <w:rFonts w:ascii="Arial" w:hAnsi="Arial" w:cs="Arial"/>
          <w:b w:val="0"/>
          <w:sz w:val="18"/>
          <w:szCs w:val="18"/>
        </w:rPr>
        <w:t>2</w:t>
      </w:r>
      <w:r w:rsidR="009D67D8">
        <w:rPr>
          <w:rFonts w:ascii="Arial" w:hAnsi="Arial" w:cs="Arial"/>
          <w:b w:val="0"/>
          <w:sz w:val="18"/>
          <w:szCs w:val="18"/>
        </w:rPr>
        <w:t>3</w:t>
      </w:r>
      <w:r w:rsidR="005D6DA4" w:rsidRPr="00B765BD">
        <w:rPr>
          <w:rFonts w:ascii="Arial" w:hAnsi="Arial" w:cs="Arial"/>
          <w:b w:val="0"/>
          <w:sz w:val="18"/>
          <w:szCs w:val="18"/>
        </w:rPr>
        <w:t xml:space="preserve">. </w:t>
      </w:r>
      <w:r w:rsidR="001C1E61" w:rsidRPr="00B765BD">
        <w:rPr>
          <w:rFonts w:ascii="Arial" w:hAnsi="Arial" w:cs="Arial"/>
          <w:b w:val="0"/>
          <w:sz w:val="18"/>
          <w:szCs w:val="18"/>
        </w:rPr>
        <w:t xml:space="preserve">*Wang WJ, Basu A, Bansal A, White HS, </w:t>
      </w:r>
      <w:r w:rsidR="001C1E61" w:rsidRPr="00B765BD">
        <w:rPr>
          <w:rFonts w:ascii="Arial" w:hAnsi="Arial" w:cs="Arial"/>
          <w:sz w:val="18"/>
          <w:szCs w:val="18"/>
        </w:rPr>
        <w:t>Devine B</w:t>
      </w:r>
      <w:r w:rsidR="001C1E61" w:rsidRPr="00B765BD">
        <w:rPr>
          <w:rFonts w:ascii="Arial" w:hAnsi="Arial" w:cs="Arial"/>
          <w:b w:val="0"/>
          <w:sz w:val="18"/>
          <w:szCs w:val="18"/>
        </w:rPr>
        <w:t xml:space="preserve">. Meta-Analyzing Count Events over Varying Durations Using the Convoluted Poisson Model: The Case for Post Stroke Seizures. </w:t>
      </w:r>
      <w:r w:rsidR="009745E5" w:rsidRPr="00B765BD">
        <w:rPr>
          <w:rFonts w:ascii="Arial" w:hAnsi="Arial" w:cs="Arial"/>
          <w:b w:val="0"/>
          <w:sz w:val="18"/>
          <w:szCs w:val="18"/>
        </w:rPr>
        <w:t>S</w:t>
      </w:r>
      <w:r w:rsidR="001C1E61" w:rsidRPr="00B765BD">
        <w:rPr>
          <w:rFonts w:ascii="Arial" w:hAnsi="Arial" w:cs="Arial"/>
          <w:b w:val="0"/>
          <w:sz w:val="18"/>
          <w:szCs w:val="18"/>
        </w:rPr>
        <w:t xml:space="preserve">ociety for </w:t>
      </w:r>
      <w:r w:rsidR="009745E5" w:rsidRPr="00B765BD">
        <w:rPr>
          <w:rFonts w:ascii="Arial" w:hAnsi="Arial" w:cs="Arial"/>
          <w:b w:val="0"/>
          <w:sz w:val="18"/>
          <w:szCs w:val="18"/>
        </w:rPr>
        <w:t>R</w:t>
      </w:r>
      <w:r w:rsidR="001C1E61" w:rsidRPr="00B765BD">
        <w:rPr>
          <w:rFonts w:ascii="Arial" w:hAnsi="Arial" w:cs="Arial"/>
          <w:b w:val="0"/>
          <w:sz w:val="18"/>
          <w:szCs w:val="18"/>
        </w:rPr>
        <w:t xml:space="preserve">esearch </w:t>
      </w:r>
      <w:r w:rsidR="009745E5" w:rsidRPr="00B765BD">
        <w:rPr>
          <w:rFonts w:ascii="Arial" w:hAnsi="Arial" w:cs="Arial"/>
          <w:b w:val="0"/>
          <w:sz w:val="18"/>
          <w:szCs w:val="18"/>
        </w:rPr>
        <w:t>S</w:t>
      </w:r>
      <w:r w:rsidR="001C1E61" w:rsidRPr="00B765BD">
        <w:rPr>
          <w:rFonts w:ascii="Arial" w:hAnsi="Arial" w:cs="Arial"/>
          <w:b w:val="0"/>
          <w:sz w:val="18"/>
          <w:szCs w:val="18"/>
        </w:rPr>
        <w:t xml:space="preserve">ynthesis </w:t>
      </w:r>
      <w:r w:rsidR="009745E5" w:rsidRPr="00B765BD">
        <w:rPr>
          <w:rFonts w:ascii="Arial" w:hAnsi="Arial" w:cs="Arial"/>
          <w:b w:val="0"/>
          <w:sz w:val="18"/>
          <w:szCs w:val="18"/>
        </w:rPr>
        <w:t>M</w:t>
      </w:r>
      <w:r w:rsidR="001C1E61" w:rsidRPr="00B765BD">
        <w:rPr>
          <w:rFonts w:ascii="Arial" w:hAnsi="Arial" w:cs="Arial"/>
          <w:b w:val="0"/>
          <w:sz w:val="18"/>
          <w:szCs w:val="18"/>
        </w:rPr>
        <w:t>ethodology, July</w:t>
      </w:r>
      <w:r w:rsidR="009745E5" w:rsidRPr="00B765BD">
        <w:rPr>
          <w:rFonts w:ascii="Arial" w:hAnsi="Arial" w:cs="Arial"/>
          <w:b w:val="0"/>
          <w:sz w:val="18"/>
          <w:szCs w:val="18"/>
        </w:rPr>
        <w:t xml:space="preserve"> 2017</w:t>
      </w:r>
      <w:r w:rsidR="001C1E61" w:rsidRPr="00B765BD">
        <w:rPr>
          <w:rFonts w:ascii="Arial" w:hAnsi="Arial" w:cs="Arial"/>
          <w:b w:val="0"/>
          <w:sz w:val="18"/>
          <w:szCs w:val="18"/>
        </w:rPr>
        <w:t>, Montreal, QB, CA</w:t>
      </w:r>
      <w:r w:rsidR="00CC52EA" w:rsidRPr="00B765BD">
        <w:rPr>
          <w:rFonts w:ascii="Arial" w:hAnsi="Arial" w:cs="Arial"/>
          <w:b w:val="0"/>
          <w:sz w:val="18"/>
          <w:szCs w:val="18"/>
        </w:rPr>
        <w:t xml:space="preserve"> (podium delivered by Wang)</w:t>
      </w:r>
      <w:r w:rsidR="009745E5" w:rsidRPr="00B765BD">
        <w:rPr>
          <w:rFonts w:ascii="Arial" w:hAnsi="Arial" w:cs="Arial"/>
          <w:b w:val="0"/>
          <w:sz w:val="18"/>
          <w:szCs w:val="18"/>
        </w:rPr>
        <w:br/>
      </w:r>
    </w:p>
    <w:p w14:paraId="634CAC4A" w14:textId="7419EBC9" w:rsidR="00045071" w:rsidRPr="00B765BD" w:rsidRDefault="003134DA" w:rsidP="00045071">
      <w:pPr>
        <w:pStyle w:val="AMIATitle"/>
        <w:spacing w:after="0"/>
        <w:jc w:val="left"/>
        <w:rPr>
          <w:rFonts w:ascii="Arial" w:hAnsi="Arial" w:cs="Arial"/>
          <w:b w:val="0"/>
          <w:sz w:val="18"/>
          <w:szCs w:val="18"/>
          <w:shd w:val="clear" w:color="auto" w:fill="FFFFFF"/>
        </w:rPr>
      </w:pPr>
      <w:r w:rsidRPr="00B765BD">
        <w:rPr>
          <w:rFonts w:ascii="Arial" w:hAnsi="Arial" w:cs="Arial"/>
          <w:b w:val="0"/>
          <w:sz w:val="18"/>
          <w:szCs w:val="18"/>
        </w:rPr>
        <w:t>2</w:t>
      </w:r>
      <w:r w:rsidR="009D67D8">
        <w:rPr>
          <w:rFonts w:ascii="Arial" w:hAnsi="Arial" w:cs="Arial"/>
          <w:b w:val="0"/>
          <w:sz w:val="18"/>
          <w:szCs w:val="18"/>
        </w:rPr>
        <w:t>4</w:t>
      </w:r>
      <w:r w:rsidR="00045071" w:rsidRPr="00B765BD">
        <w:rPr>
          <w:rFonts w:ascii="Arial" w:hAnsi="Arial" w:cs="Arial"/>
          <w:b w:val="0"/>
          <w:sz w:val="18"/>
          <w:szCs w:val="18"/>
        </w:rPr>
        <w:t xml:space="preserve">. </w:t>
      </w:r>
      <w:r w:rsidR="00982DC6" w:rsidRPr="00B765BD">
        <w:rPr>
          <w:rFonts w:ascii="Arial" w:hAnsi="Arial" w:cs="Arial"/>
          <w:sz w:val="18"/>
          <w:szCs w:val="18"/>
        </w:rPr>
        <w:t>**Devine B,</w:t>
      </w:r>
      <w:r w:rsidR="00982DC6" w:rsidRPr="00B765BD">
        <w:rPr>
          <w:rFonts w:ascii="Arial" w:hAnsi="Arial" w:cs="Arial"/>
          <w:b w:val="0"/>
          <w:sz w:val="18"/>
          <w:szCs w:val="18"/>
        </w:rPr>
        <w:t xml:space="preserve"> </w:t>
      </w:r>
      <w:r w:rsidR="00045071" w:rsidRPr="00B765BD">
        <w:rPr>
          <w:rFonts w:ascii="Arial" w:hAnsi="Arial" w:cs="Arial"/>
          <w:b w:val="0"/>
          <w:sz w:val="18"/>
          <w:szCs w:val="18"/>
        </w:rPr>
        <w:t xml:space="preserve">**Chin L, Baradaran S, </w:t>
      </w:r>
      <w:proofErr w:type="spellStart"/>
      <w:r w:rsidR="00045071" w:rsidRPr="00B765BD">
        <w:rPr>
          <w:rFonts w:ascii="Arial" w:hAnsi="Arial" w:cs="Arial"/>
          <w:b w:val="0"/>
          <w:sz w:val="18"/>
          <w:szCs w:val="18"/>
        </w:rPr>
        <w:t>Keyloun</w:t>
      </w:r>
      <w:proofErr w:type="spellEnd"/>
      <w:r w:rsidR="00045071" w:rsidRPr="00B765BD">
        <w:rPr>
          <w:rFonts w:ascii="Arial" w:hAnsi="Arial" w:cs="Arial"/>
          <w:b w:val="0"/>
          <w:sz w:val="18"/>
          <w:szCs w:val="18"/>
        </w:rPr>
        <w:t xml:space="preserve"> K, Canestaro WJ, Pham J. Characterizing the strength of evidence in FDA Labels for pharmacogenomic biomarker-guided medication use. </w:t>
      </w:r>
      <w:r w:rsidR="00045071" w:rsidRPr="00B765BD">
        <w:rPr>
          <w:rStyle w:val="jrnl"/>
          <w:rFonts w:ascii="Arial" w:hAnsi="Arial" w:cs="Arial"/>
          <w:b w:val="0"/>
          <w:sz w:val="18"/>
          <w:szCs w:val="18"/>
          <w:shd w:val="clear" w:color="auto" w:fill="FFFFFF"/>
        </w:rPr>
        <w:t xml:space="preserve">AMIA </w:t>
      </w:r>
      <w:r w:rsidR="00982DC6" w:rsidRPr="00B765BD">
        <w:rPr>
          <w:rStyle w:val="jrnl"/>
          <w:rFonts w:ascii="Arial" w:hAnsi="Arial" w:cs="Arial"/>
          <w:b w:val="0"/>
          <w:sz w:val="18"/>
          <w:szCs w:val="18"/>
          <w:shd w:val="clear" w:color="auto" w:fill="FFFFFF"/>
        </w:rPr>
        <w:t xml:space="preserve">2017 </w:t>
      </w:r>
      <w:r w:rsidR="00045071" w:rsidRPr="00B765BD">
        <w:rPr>
          <w:rStyle w:val="jrnl"/>
          <w:rFonts w:ascii="Arial" w:hAnsi="Arial" w:cs="Arial"/>
          <w:b w:val="0"/>
          <w:sz w:val="18"/>
          <w:szCs w:val="18"/>
          <w:shd w:val="clear" w:color="auto" w:fill="FFFFFF"/>
        </w:rPr>
        <w:t>Joint Summits on Translational Science</w:t>
      </w:r>
      <w:r w:rsidR="00045071" w:rsidRPr="00B765BD">
        <w:rPr>
          <w:rFonts w:ascii="Arial" w:hAnsi="Arial" w:cs="Arial"/>
          <w:b w:val="0"/>
          <w:sz w:val="18"/>
          <w:szCs w:val="18"/>
          <w:shd w:val="clear" w:color="auto" w:fill="FFFFFF"/>
        </w:rPr>
        <w:t>, San Francisco, March 2017 (podium) (**co-primary authors</w:t>
      </w:r>
      <w:r w:rsidR="00CC52EA" w:rsidRPr="00B765BD">
        <w:rPr>
          <w:rFonts w:ascii="Arial" w:hAnsi="Arial" w:cs="Arial"/>
          <w:b w:val="0"/>
          <w:sz w:val="18"/>
          <w:szCs w:val="18"/>
          <w:shd w:val="clear" w:color="auto" w:fill="FFFFFF"/>
        </w:rPr>
        <w:t>; podium delivered by Devine</w:t>
      </w:r>
      <w:r w:rsidR="00045071" w:rsidRPr="00B765BD">
        <w:rPr>
          <w:rFonts w:ascii="Arial" w:hAnsi="Arial" w:cs="Arial"/>
          <w:b w:val="0"/>
          <w:sz w:val="18"/>
          <w:szCs w:val="18"/>
          <w:shd w:val="clear" w:color="auto" w:fill="FFFFFF"/>
        </w:rPr>
        <w:t>)</w:t>
      </w:r>
    </w:p>
    <w:p w14:paraId="0F7A88E6" w14:textId="77777777" w:rsidR="00045071" w:rsidRPr="00B765BD" w:rsidRDefault="00045071" w:rsidP="0078454E">
      <w:pPr>
        <w:autoSpaceDE w:val="0"/>
        <w:autoSpaceDN w:val="0"/>
        <w:adjustRightInd w:val="0"/>
        <w:rPr>
          <w:rFonts w:ascii="Arial" w:hAnsi="Arial" w:cs="Arial"/>
          <w:sz w:val="18"/>
          <w:szCs w:val="18"/>
        </w:rPr>
      </w:pPr>
    </w:p>
    <w:p w14:paraId="6AE29640" w14:textId="01713407" w:rsidR="001C1E61" w:rsidRPr="00B765BD" w:rsidRDefault="00875BE8" w:rsidP="001C1E61">
      <w:pPr>
        <w:autoSpaceDE w:val="0"/>
        <w:autoSpaceDN w:val="0"/>
        <w:adjustRightInd w:val="0"/>
        <w:rPr>
          <w:rFonts w:ascii="Arial" w:hAnsi="Arial" w:cs="Arial"/>
          <w:sz w:val="18"/>
          <w:szCs w:val="18"/>
        </w:rPr>
      </w:pPr>
      <w:r w:rsidRPr="00B765BD">
        <w:rPr>
          <w:rFonts w:ascii="Arial" w:hAnsi="Arial" w:cs="Arial"/>
          <w:sz w:val="18"/>
          <w:szCs w:val="18"/>
        </w:rPr>
        <w:t>2</w:t>
      </w:r>
      <w:r w:rsidR="009D67D8">
        <w:rPr>
          <w:rFonts w:ascii="Arial" w:hAnsi="Arial" w:cs="Arial"/>
          <w:sz w:val="18"/>
          <w:szCs w:val="18"/>
        </w:rPr>
        <w:t>5</w:t>
      </w:r>
      <w:r w:rsidR="00B409CE" w:rsidRPr="00B765BD">
        <w:rPr>
          <w:rFonts w:ascii="Arial" w:hAnsi="Arial" w:cs="Arial"/>
          <w:sz w:val="18"/>
          <w:szCs w:val="18"/>
        </w:rPr>
        <w:t xml:space="preserve">. </w:t>
      </w:r>
      <w:r w:rsidR="005A5E51" w:rsidRPr="00B765BD">
        <w:rPr>
          <w:rFonts w:ascii="Arial" w:hAnsi="Arial" w:cs="Arial"/>
          <w:sz w:val="18"/>
          <w:szCs w:val="18"/>
        </w:rPr>
        <w:t>*</w:t>
      </w:r>
      <w:r w:rsidR="001C1E61" w:rsidRPr="00B765BD">
        <w:rPr>
          <w:rFonts w:ascii="Arial" w:hAnsi="Arial" w:cs="Arial"/>
          <w:sz w:val="18"/>
          <w:szCs w:val="18"/>
        </w:rPr>
        <w:t>*</w:t>
      </w:r>
      <w:proofErr w:type="spellStart"/>
      <w:r w:rsidR="001C1E61" w:rsidRPr="00B765BD">
        <w:rPr>
          <w:rFonts w:ascii="Arial" w:hAnsi="Arial" w:cs="Arial"/>
          <w:sz w:val="18"/>
          <w:szCs w:val="18"/>
        </w:rPr>
        <w:t>Keyloun</w:t>
      </w:r>
      <w:proofErr w:type="spellEnd"/>
      <w:r w:rsidR="001C1E61" w:rsidRPr="00B765BD">
        <w:rPr>
          <w:rFonts w:ascii="Arial" w:hAnsi="Arial" w:cs="Arial"/>
          <w:sz w:val="18"/>
          <w:szCs w:val="18"/>
        </w:rPr>
        <w:t xml:space="preserve"> KR, Hansen RN, Hepp Z, Gillard, P, </w:t>
      </w:r>
      <w:proofErr w:type="spellStart"/>
      <w:r w:rsidR="001C1E61" w:rsidRPr="00B765BD">
        <w:rPr>
          <w:rFonts w:ascii="Arial" w:hAnsi="Arial" w:cs="Arial"/>
          <w:sz w:val="18"/>
          <w:szCs w:val="18"/>
        </w:rPr>
        <w:t>Thase</w:t>
      </w:r>
      <w:proofErr w:type="spellEnd"/>
      <w:r w:rsidR="001C1E61" w:rsidRPr="00B765BD">
        <w:rPr>
          <w:rFonts w:ascii="Arial" w:hAnsi="Arial" w:cs="Arial"/>
          <w:sz w:val="18"/>
          <w:szCs w:val="18"/>
        </w:rPr>
        <w:t xml:space="preserve"> ME, </w:t>
      </w:r>
      <w:r w:rsidR="00E962C5" w:rsidRPr="00B765BD">
        <w:rPr>
          <w:rFonts w:ascii="Arial" w:hAnsi="Arial" w:cs="Arial"/>
          <w:sz w:val="18"/>
          <w:szCs w:val="18"/>
        </w:rPr>
        <w:t>**</w:t>
      </w:r>
      <w:r w:rsidR="001C1E61" w:rsidRPr="00B765BD">
        <w:rPr>
          <w:rFonts w:ascii="Arial" w:hAnsi="Arial" w:cs="Arial"/>
          <w:b/>
          <w:bCs/>
          <w:sz w:val="18"/>
          <w:szCs w:val="18"/>
        </w:rPr>
        <w:t>Devine EB</w:t>
      </w:r>
      <w:r w:rsidR="001C1E61" w:rsidRPr="00B765BD">
        <w:rPr>
          <w:rFonts w:ascii="Arial" w:hAnsi="Arial" w:cs="Arial"/>
          <w:sz w:val="18"/>
          <w:szCs w:val="18"/>
        </w:rPr>
        <w:t>. Adherence and Persistence across Antidepressant Therapeutic Classes: A Retrospective Claims Analysis among Insured US Patients with Major Depressive Disorder. American Society of Clinical Psychopharmacology 2016 Annual Meeting, Scottsdale, AZ, May 2016 (podium</w:t>
      </w:r>
      <w:r w:rsidR="00CC52EA" w:rsidRPr="00B765BD">
        <w:rPr>
          <w:rFonts w:ascii="Arial" w:hAnsi="Arial" w:cs="Arial"/>
          <w:sz w:val="18"/>
          <w:szCs w:val="18"/>
        </w:rPr>
        <w:t xml:space="preserve"> delivered by </w:t>
      </w:r>
      <w:proofErr w:type="spellStart"/>
      <w:r w:rsidR="00CC52EA" w:rsidRPr="00B765BD">
        <w:rPr>
          <w:rFonts w:ascii="Arial" w:hAnsi="Arial" w:cs="Arial"/>
          <w:sz w:val="18"/>
          <w:szCs w:val="18"/>
        </w:rPr>
        <w:t>Keyloun</w:t>
      </w:r>
      <w:proofErr w:type="spellEnd"/>
      <w:r w:rsidR="001C1E61" w:rsidRPr="00B765BD">
        <w:rPr>
          <w:rFonts w:ascii="Arial" w:hAnsi="Arial" w:cs="Arial"/>
          <w:sz w:val="18"/>
          <w:szCs w:val="18"/>
        </w:rPr>
        <w:t>)</w:t>
      </w:r>
    </w:p>
    <w:p w14:paraId="11AB0605" w14:textId="77777777" w:rsidR="001C1E61" w:rsidRPr="00B765BD" w:rsidRDefault="001C1E61" w:rsidP="00982DC6">
      <w:pPr>
        <w:autoSpaceDE w:val="0"/>
        <w:autoSpaceDN w:val="0"/>
        <w:adjustRightInd w:val="0"/>
        <w:rPr>
          <w:rFonts w:ascii="Arial" w:hAnsi="Arial" w:cs="Arial"/>
          <w:sz w:val="18"/>
          <w:szCs w:val="18"/>
        </w:rPr>
      </w:pPr>
    </w:p>
    <w:p w14:paraId="6912AF87" w14:textId="7B310138" w:rsidR="00982DC6" w:rsidRPr="00B765BD" w:rsidRDefault="00875BE8" w:rsidP="00982DC6">
      <w:pPr>
        <w:autoSpaceDE w:val="0"/>
        <w:autoSpaceDN w:val="0"/>
        <w:adjustRightInd w:val="0"/>
        <w:rPr>
          <w:rFonts w:ascii="Arial" w:hAnsi="Arial" w:cs="Arial"/>
          <w:bCs/>
          <w:sz w:val="18"/>
          <w:szCs w:val="18"/>
        </w:rPr>
      </w:pPr>
      <w:r w:rsidRPr="00B765BD">
        <w:rPr>
          <w:rFonts w:ascii="Arial" w:hAnsi="Arial" w:cs="Arial"/>
          <w:sz w:val="18"/>
          <w:szCs w:val="18"/>
        </w:rPr>
        <w:t>2</w:t>
      </w:r>
      <w:r w:rsidR="009D67D8">
        <w:rPr>
          <w:rFonts w:ascii="Arial" w:hAnsi="Arial" w:cs="Arial"/>
          <w:sz w:val="18"/>
          <w:szCs w:val="18"/>
        </w:rPr>
        <w:t>6</w:t>
      </w:r>
      <w:r w:rsidR="000D00D6" w:rsidRPr="00B765BD">
        <w:rPr>
          <w:rFonts w:ascii="Arial" w:hAnsi="Arial" w:cs="Arial"/>
          <w:sz w:val="18"/>
          <w:szCs w:val="18"/>
        </w:rPr>
        <w:t xml:space="preserve">. </w:t>
      </w:r>
      <w:r w:rsidR="000D00D6" w:rsidRPr="00B765BD">
        <w:rPr>
          <w:rFonts w:ascii="Arial" w:hAnsi="Arial" w:cs="Arial"/>
          <w:b/>
          <w:sz w:val="18"/>
          <w:szCs w:val="18"/>
        </w:rPr>
        <w:t>Devine B</w:t>
      </w:r>
      <w:r w:rsidR="000D00D6" w:rsidRPr="00B765BD">
        <w:rPr>
          <w:rFonts w:ascii="Arial" w:hAnsi="Arial" w:cs="Arial"/>
          <w:sz w:val="18"/>
          <w:szCs w:val="18"/>
        </w:rPr>
        <w:t xml:space="preserve">, Khelifi M, </w:t>
      </w:r>
      <w:proofErr w:type="spellStart"/>
      <w:r w:rsidR="000D00D6" w:rsidRPr="00B765BD">
        <w:rPr>
          <w:rFonts w:ascii="Arial" w:hAnsi="Arial" w:cs="Arial"/>
          <w:sz w:val="18"/>
          <w:szCs w:val="18"/>
        </w:rPr>
        <w:t>Keyloun</w:t>
      </w:r>
      <w:proofErr w:type="spellEnd"/>
      <w:r w:rsidR="000D00D6" w:rsidRPr="00B765BD">
        <w:rPr>
          <w:rFonts w:ascii="Arial" w:hAnsi="Arial" w:cs="Arial"/>
          <w:sz w:val="18"/>
          <w:szCs w:val="18"/>
        </w:rPr>
        <w:t xml:space="preserve"> K, Hendrix N, Mathias P, Bock C, </w:t>
      </w:r>
      <w:proofErr w:type="spellStart"/>
      <w:r w:rsidR="000D00D6" w:rsidRPr="00B765BD">
        <w:rPr>
          <w:rFonts w:ascii="Arial" w:hAnsi="Arial" w:cs="Arial"/>
          <w:sz w:val="18"/>
          <w:szCs w:val="18"/>
        </w:rPr>
        <w:t>Tarczy-Hornoch</w:t>
      </w:r>
      <w:proofErr w:type="spellEnd"/>
      <w:r w:rsidR="000D00D6" w:rsidRPr="00B765BD">
        <w:rPr>
          <w:rFonts w:ascii="Arial" w:hAnsi="Arial" w:cs="Arial"/>
          <w:sz w:val="18"/>
          <w:szCs w:val="18"/>
        </w:rPr>
        <w:t xml:space="preserve"> P. </w:t>
      </w:r>
      <w:r w:rsidR="000D00D6" w:rsidRPr="00B765BD">
        <w:rPr>
          <w:rFonts w:ascii="Arial" w:hAnsi="Arial" w:cs="Arial"/>
          <w:bCs/>
          <w:sz w:val="18"/>
          <w:szCs w:val="18"/>
        </w:rPr>
        <w:t xml:space="preserve">Characterizing the Frequency of Pharmacogenomic Biomarker-Guided Prescribing for Drugs with Pharmacogenomic Biomarker information in the FDA Labelling: A Pilot Study Using Data from an Electronic Health Record. </w:t>
      </w:r>
      <w:r w:rsidR="00982DC6" w:rsidRPr="00B765BD">
        <w:rPr>
          <w:rFonts w:ascii="Arial" w:hAnsi="Arial" w:cs="Arial"/>
          <w:bCs/>
          <w:sz w:val="18"/>
          <w:szCs w:val="18"/>
        </w:rPr>
        <w:t xml:space="preserve">American Medical Informatics Association Annual Symposium, San Francisco, CA, November 2015 (podium delivered by Devine) </w:t>
      </w:r>
    </w:p>
    <w:p w14:paraId="0CE4B359" w14:textId="77777777" w:rsidR="00982DC6" w:rsidRPr="00B765BD" w:rsidRDefault="00982DC6" w:rsidP="0078454E">
      <w:pPr>
        <w:autoSpaceDE w:val="0"/>
        <w:autoSpaceDN w:val="0"/>
        <w:adjustRightInd w:val="0"/>
        <w:rPr>
          <w:rFonts w:ascii="Arial" w:hAnsi="Arial" w:cs="Arial"/>
          <w:sz w:val="18"/>
          <w:szCs w:val="18"/>
        </w:rPr>
      </w:pPr>
    </w:p>
    <w:p w14:paraId="3CC126FD" w14:textId="437A7AAD" w:rsidR="00045071" w:rsidRPr="00B765BD" w:rsidRDefault="00875BE8" w:rsidP="00045071">
      <w:pPr>
        <w:rPr>
          <w:rFonts w:ascii="Arial" w:hAnsi="Arial" w:cs="Arial"/>
          <w:bCs/>
          <w:sz w:val="18"/>
          <w:szCs w:val="18"/>
        </w:rPr>
      </w:pPr>
      <w:r w:rsidRPr="00B765BD">
        <w:rPr>
          <w:rFonts w:ascii="Arial" w:hAnsi="Arial" w:cs="Arial"/>
          <w:sz w:val="18"/>
          <w:szCs w:val="18"/>
        </w:rPr>
        <w:t>2</w:t>
      </w:r>
      <w:r w:rsidR="009D67D8">
        <w:rPr>
          <w:rFonts w:ascii="Arial" w:hAnsi="Arial" w:cs="Arial"/>
          <w:sz w:val="18"/>
          <w:szCs w:val="18"/>
        </w:rPr>
        <w:t>7</w:t>
      </w:r>
      <w:r w:rsidR="00045071" w:rsidRPr="00B765BD">
        <w:rPr>
          <w:rFonts w:ascii="Arial" w:hAnsi="Arial" w:cs="Arial"/>
          <w:sz w:val="18"/>
          <w:szCs w:val="18"/>
        </w:rPr>
        <w:t xml:space="preserve">. Butler M, </w:t>
      </w:r>
      <w:r w:rsidR="00045071" w:rsidRPr="00B765BD">
        <w:rPr>
          <w:rFonts w:ascii="Arial" w:hAnsi="Arial" w:cs="Arial"/>
          <w:b/>
          <w:sz w:val="18"/>
          <w:szCs w:val="18"/>
        </w:rPr>
        <w:t>Devine EB</w:t>
      </w:r>
      <w:r w:rsidR="00045071" w:rsidRPr="00B765BD">
        <w:rPr>
          <w:rFonts w:ascii="Arial" w:hAnsi="Arial" w:cs="Arial"/>
          <w:sz w:val="18"/>
          <w:szCs w:val="18"/>
        </w:rPr>
        <w:t xml:space="preserve">, Hamm MP, </w:t>
      </w:r>
      <w:proofErr w:type="spellStart"/>
      <w:r w:rsidR="00045071" w:rsidRPr="00B765BD">
        <w:rPr>
          <w:rFonts w:ascii="Arial" w:hAnsi="Arial" w:cs="Arial"/>
          <w:sz w:val="18"/>
          <w:szCs w:val="18"/>
        </w:rPr>
        <w:t>Kahwati</w:t>
      </w:r>
      <w:proofErr w:type="spellEnd"/>
      <w:r w:rsidR="00045071" w:rsidRPr="00B765BD">
        <w:rPr>
          <w:rFonts w:ascii="Arial" w:hAnsi="Arial" w:cs="Arial"/>
          <w:sz w:val="18"/>
          <w:szCs w:val="18"/>
        </w:rPr>
        <w:t xml:space="preserve"> LC, McPheeters </w:t>
      </w:r>
      <w:r w:rsidR="000D00D6" w:rsidRPr="00B765BD">
        <w:rPr>
          <w:rFonts w:ascii="Arial" w:hAnsi="Arial" w:cs="Arial"/>
          <w:sz w:val="18"/>
          <w:szCs w:val="18"/>
        </w:rPr>
        <w:t>ML, Miles</w:t>
      </w:r>
      <w:r w:rsidR="00045071" w:rsidRPr="00B765BD">
        <w:rPr>
          <w:rFonts w:ascii="Arial" w:hAnsi="Arial" w:cs="Arial"/>
          <w:sz w:val="18"/>
          <w:szCs w:val="18"/>
        </w:rPr>
        <w:t xml:space="preserve"> JNV, Morton SC, Murad MH, Viswanathan M. </w:t>
      </w:r>
      <w:r w:rsidR="00045071" w:rsidRPr="00B765BD">
        <w:rPr>
          <w:rFonts w:ascii="Arial" w:hAnsi="Arial" w:cs="Arial"/>
          <w:bCs/>
          <w:sz w:val="18"/>
          <w:szCs w:val="18"/>
        </w:rPr>
        <w:t>Selecting a</w:t>
      </w:r>
      <w:r w:rsidR="004D7E76" w:rsidRPr="00B765BD">
        <w:rPr>
          <w:rFonts w:ascii="Arial" w:hAnsi="Arial" w:cs="Arial"/>
          <w:bCs/>
          <w:sz w:val="18"/>
          <w:szCs w:val="18"/>
        </w:rPr>
        <w:t>n</w:t>
      </w:r>
      <w:r w:rsidR="00045071" w:rsidRPr="00B765BD">
        <w:rPr>
          <w:rFonts w:ascii="Arial" w:hAnsi="Arial" w:cs="Arial"/>
          <w:bCs/>
          <w:sz w:val="18"/>
          <w:szCs w:val="18"/>
        </w:rPr>
        <w:t xml:space="preserve">alytic approaches for systematic reviews of complex interventions. Cochrane Colloquium 2015, Vienna, Austria, October 2015 (podium </w:t>
      </w:r>
      <w:r w:rsidR="00CC52EA" w:rsidRPr="00B765BD">
        <w:rPr>
          <w:rFonts w:ascii="Arial" w:hAnsi="Arial" w:cs="Arial"/>
          <w:bCs/>
          <w:sz w:val="18"/>
          <w:szCs w:val="18"/>
        </w:rPr>
        <w:t>delivered</w:t>
      </w:r>
      <w:r w:rsidR="00045071" w:rsidRPr="00B765BD">
        <w:rPr>
          <w:rFonts w:ascii="Arial" w:hAnsi="Arial" w:cs="Arial"/>
          <w:bCs/>
          <w:sz w:val="18"/>
          <w:szCs w:val="18"/>
        </w:rPr>
        <w:t xml:space="preserve"> by M. Viswanathan)</w:t>
      </w:r>
    </w:p>
    <w:p w14:paraId="59018097" w14:textId="77777777" w:rsidR="001F4190" w:rsidRPr="00B765BD" w:rsidRDefault="001F4190" w:rsidP="0078454E">
      <w:pPr>
        <w:autoSpaceDE w:val="0"/>
        <w:autoSpaceDN w:val="0"/>
        <w:adjustRightInd w:val="0"/>
        <w:rPr>
          <w:rFonts w:ascii="Arial" w:hAnsi="Arial" w:cs="Arial"/>
          <w:b/>
          <w:bCs/>
          <w:sz w:val="18"/>
          <w:szCs w:val="18"/>
        </w:rPr>
      </w:pPr>
    </w:p>
    <w:p w14:paraId="29AF020A" w14:textId="28DF7276" w:rsidR="00045071" w:rsidRPr="00B765BD" w:rsidRDefault="00875BE8" w:rsidP="00045071">
      <w:pPr>
        <w:outlineLvl w:val="0"/>
        <w:rPr>
          <w:rFonts w:ascii="Arial" w:hAnsi="Arial" w:cs="Arial"/>
          <w:bCs/>
          <w:kern w:val="36"/>
          <w:sz w:val="18"/>
          <w:szCs w:val="18"/>
        </w:rPr>
      </w:pPr>
      <w:r w:rsidRPr="00B765BD">
        <w:rPr>
          <w:rFonts w:ascii="Arial" w:hAnsi="Arial" w:cs="Arial"/>
          <w:sz w:val="18"/>
          <w:szCs w:val="18"/>
        </w:rPr>
        <w:t>2</w:t>
      </w:r>
      <w:r w:rsidR="009D67D8">
        <w:rPr>
          <w:rFonts w:ascii="Arial" w:hAnsi="Arial" w:cs="Arial"/>
          <w:sz w:val="18"/>
          <w:szCs w:val="18"/>
        </w:rPr>
        <w:t>8</w:t>
      </w:r>
      <w:r w:rsidR="00045071" w:rsidRPr="00B765BD">
        <w:rPr>
          <w:rFonts w:ascii="Arial" w:hAnsi="Arial" w:cs="Arial"/>
          <w:sz w:val="18"/>
          <w:szCs w:val="18"/>
        </w:rPr>
        <w:t xml:space="preserve">. *Dhanda D, </w:t>
      </w:r>
      <w:r w:rsidR="00045071" w:rsidRPr="00B765BD">
        <w:rPr>
          <w:rFonts w:ascii="Arial" w:hAnsi="Arial" w:cs="Arial"/>
          <w:b/>
          <w:sz w:val="18"/>
          <w:szCs w:val="18"/>
        </w:rPr>
        <w:t>Devine EB.</w:t>
      </w:r>
      <w:r w:rsidR="00045071" w:rsidRPr="00B765BD">
        <w:rPr>
          <w:rFonts w:ascii="Arial" w:hAnsi="Arial" w:cs="Arial"/>
          <w:sz w:val="18"/>
          <w:szCs w:val="18"/>
        </w:rPr>
        <w:t xml:space="preserve"> </w:t>
      </w:r>
      <w:r w:rsidR="00045071" w:rsidRPr="00B765BD">
        <w:rPr>
          <w:rFonts w:ascii="Arial" w:hAnsi="Arial" w:cs="Arial"/>
          <w:bCs/>
          <w:kern w:val="36"/>
          <w:sz w:val="18"/>
          <w:szCs w:val="18"/>
        </w:rPr>
        <w:t>Disease specific patient reported outcome measures in atrial fibrillation: Systematic review and assessment of the measurement properties. Society for Medical Decision Making 37</w:t>
      </w:r>
      <w:r w:rsidR="00045071" w:rsidRPr="00B765BD">
        <w:rPr>
          <w:rFonts w:ascii="Arial" w:hAnsi="Arial" w:cs="Arial"/>
          <w:bCs/>
          <w:kern w:val="36"/>
          <w:sz w:val="18"/>
          <w:szCs w:val="18"/>
          <w:vertAlign w:val="superscript"/>
        </w:rPr>
        <w:t>th</w:t>
      </w:r>
      <w:r w:rsidR="00045071" w:rsidRPr="00B765BD">
        <w:rPr>
          <w:rFonts w:ascii="Arial" w:hAnsi="Arial" w:cs="Arial"/>
          <w:bCs/>
          <w:kern w:val="36"/>
          <w:sz w:val="18"/>
          <w:szCs w:val="18"/>
        </w:rPr>
        <w:t xml:space="preserve"> Annual North American Meeting, St. Louis, MO, October 2015 (podium</w:t>
      </w:r>
      <w:r w:rsidR="00CC52EA" w:rsidRPr="00B765BD">
        <w:rPr>
          <w:rFonts w:ascii="Arial" w:hAnsi="Arial" w:cs="Arial"/>
          <w:bCs/>
          <w:kern w:val="36"/>
          <w:sz w:val="18"/>
          <w:szCs w:val="18"/>
        </w:rPr>
        <w:t xml:space="preserve"> delivered by Dhanda</w:t>
      </w:r>
      <w:r w:rsidR="00045071" w:rsidRPr="00B765BD">
        <w:rPr>
          <w:rFonts w:ascii="Arial" w:hAnsi="Arial" w:cs="Arial"/>
          <w:bCs/>
          <w:kern w:val="36"/>
          <w:sz w:val="18"/>
          <w:szCs w:val="18"/>
        </w:rPr>
        <w:t>)</w:t>
      </w:r>
    </w:p>
    <w:p w14:paraId="39EE03AA" w14:textId="77777777" w:rsidR="00045071" w:rsidRPr="00B765BD" w:rsidRDefault="00045071" w:rsidP="0078454E">
      <w:pPr>
        <w:rPr>
          <w:rFonts w:ascii="Arial" w:hAnsi="Arial" w:cs="Arial"/>
          <w:sz w:val="18"/>
          <w:szCs w:val="18"/>
        </w:rPr>
      </w:pPr>
    </w:p>
    <w:p w14:paraId="7B0F55EA" w14:textId="18A84B56" w:rsidR="00045071" w:rsidRPr="00B765BD" w:rsidRDefault="009E2EA9" w:rsidP="00045071">
      <w:pPr>
        <w:rPr>
          <w:rFonts w:ascii="Arial" w:hAnsi="Arial" w:cs="Arial"/>
          <w:sz w:val="18"/>
          <w:szCs w:val="18"/>
        </w:rPr>
      </w:pPr>
      <w:r w:rsidRPr="00B765BD">
        <w:rPr>
          <w:rFonts w:ascii="Arial" w:hAnsi="Arial" w:cs="Arial"/>
          <w:sz w:val="18"/>
          <w:szCs w:val="18"/>
        </w:rPr>
        <w:t>2</w:t>
      </w:r>
      <w:r w:rsidR="009D67D8">
        <w:rPr>
          <w:rFonts w:ascii="Arial" w:hAnsi="Arial" w:cs="Arial"/>
          <w:sz w:val="18"/>
          <w:szCs w:val="18"/>
        </w:rPr>
        <w:t>9</w:t>
      </w:r>
      <w:r w:rsidR="00045071" w:rsidRPr="00B765BD">
        <w:rPr>
          <w:rFonts w:ascii="Arial" w:hAnsi="Arial" w:cs="Arial"/>
          <w:sz w:val="18"/>
          <w:szCs w:val="18"/>
        </w:rPr>
        <w:t>. Patrick DL, Edwards T, Thomason E, Meisner N,</w:t>
      </w:r>
      <w:r w:rsidR="00045071" w:rsidRPr="00B765BD">
        <w:rPr>
          <w:rFonts w:ascii="Arial" w:hAnsi="Arial" w:cs="Arial"/>
          <w:b/>
          <w:sz w:val="18"/>
          <w:szCs w:val="18"/>
        </w:rPr>
        <w:t xml:space="preserve"> Devine EB</w:t>
      </w:r>
      <w:r w:rsidR="00045071" w:rsidRPr="00B765BD">
        <w:rPr>
          <w:rFonts w:ascii="Arial" w:hAnsi="Arial" w:cs="Arial"/>
          <w:sz w:val="18"/>
          <w:szCs w:val="18"/>
        </w:rPr>
        <w:t>, Lavallee D, Heneghan R, Starnes B, Armstrong C, Flum DR. Rutherford Criteria compared to patient reported claudication severity scoring. Western Washington Annual Vascular Society Meeting, Septem</w:t>
      </w:r>
      <w:r w:rsidR="00CC52EA" w:rsidRPr="00B765BD">
        <w:rPr>
          <w:rFonts w:ascii="Arial" w:hAnsi="Arial" w:cs="Arial"/>
          <w:sz w:val="18"/>
          <w:szCs w:val="18"/>
        </w:rPr>
        <w:t xml:space="preserve">ber 2015 (podium delivered by </w:t>
      </w:r>
      <w:r w:rsidR="00045071" w:rsidRPr="00B765BD">
        <w:rPr>
          <w:rFonts w:ascii="Arial" w:hAnsi="Arial" w:cs="Arial"/>
          <w:sz w:val="18"/>
          <w:szCs w:val="18"/>
        </w:rPr>
        <w:t>Thomason)</w:t>
      </w:r>
    </w:p>
    <w:p w14:paraId="165FE4F3" w14:textId="77777777" w:rsidR="00045071" w:rsidRPr="00B765BD" w:rsidRDefault="00045071" w:rsidP="0078454E">
      <w:pPr>
        <w:rPr>
          <w:rFonts w:ascii="Arial" w:hAnsi="Arial" w:cs="Arial"/>
          <w:sz w:val="18"/>
          <w:szCs w:val="18"/>
        </w:rPr>
      </w:pPr>
    </w:p>
    <w:p w14:paraId="77DF0A2D" w14:textId="405B6D14" w:rsidR="00982DC6" w:rsidRPr="00B765BD" w:rsidRDefault="009D67D8" w:rsidP="0078454E">
      <w:pPr>
        <w:rPr>
          <w:rFonts w:ascii="Arial" w:hAnsi="Arial" w:cs="Arial"/>
          <w:sz w:val="18"/>
          <w:szCs w:val="18"/>
        </w:rPr>
      </w:pPr>
      <w:r>
        <w:rPr>
          <w:rFonts w:ascii="Arial" w:hAnsi="Arial" w:cs="Arial"/>
          <w:sz w:val="18"/>
          <w:szCs w:val="18"/>
        </w:rPr>
        <w:t>30</w:t>
      </w:r>
      <w:r w:rsidR="00982DC6" w:rsidRPr="00B765BD">
        <w:rPr>
          <w:rFonts w:ascii="Arial" w:hAnsi="Arial" w:cs="Arial"/>
          <w:sz w:val="18"/>
          <w:szCs w:val="18"/>
        </w:rPr>
        <w:t xml:space="preserve">. *Lee CJ, </w:t>
      </w:r>
      <w:proofErr w:type="spellStart"/>
      <w:r w:rsidR="00982DC6" w:rsidRPr="00B765BD">
        <w:rPr>
          <w:rFonts w:ascii="Arial" w:hAnsi="Arial" w:cs="Arial"/>
          <w:sz w:val="18"/>
          <w:szCs w:val="18"/>
        </w:rPr>
        <w:t>Tarczy-Hornoch</w:t>
      </w:r>
      <w:proofErr w:type="spellEnd"/>
      <w:r w:rsidR="00982DC6" w:rsidRPr="00B765BD">
        <w:rPr>
          <w:rFonts w:ascii="Arial" w:hAnsi="Arial" w:cs="Arial"/>
          <w:sz w:val="18"/>
          <w:szCs w:val="18"/>
        </w:rPr>
        <w:t xml:space="preserve"> P, </w:t>
      </w:r>
      <w:r w:rsidR="00982DC6" w:rsidRPr="00B765BD">
        <w:rPr>
          <w:rFonts w:ascii="Arial" w:hAnsi="Arial" w:cs="Arial"/>
          <w:b/>
          <w:sz w:val="18"/>
          <w:szCs w:val="18"/>
        </w:rPr>
        <w:t>Devine, EB</w:t>
      </w:r>
      <w:r w:rsidR="00982DC6" w:rsidRPr="00B765BD">
        <w:rPr>
          <w:rFonts w:ascii="Arial" w:hAnsi="Arial" w:cs="Arial"/>
          <w:sz w:val="18"/>
          <w:szCs w:val="18"/>
        </w:rPr>
        <w:t>. A semantic web-based informatics approach to achieve efficient and precise evidence retrieval for evidence synthesis: Clopidogrel and warfarin pharmacogenomics research as use cases. Annual Meeting of the Society for Research Synthesis Methodology, Nashville, TN, July 2015 (podium</w:t>
      </w:r>
      <w:r w:rsidR="00CC52EA" w:rsidRPr="00B765BD">
        <w:rPr>
          <w:rFonts w:ascii="Arial" w:hAnsi="Arial" w:cs="Arial"/>
          <w:sz w:val="18"/>
          <w:szCs w:val="18"/>
        </w:rPr>
        <w:t xml:space="preserve"> delivered by Lee</w:t>
      </w:r>
      <w:r w:rsidR="00982DC6" w:rsidRPr="00B765BD">
        <w:rPr>
          <w:rFonts w:ascii="Arial" w:hAnsi="Arial" w:cs="Arial"/>
          <w:sz w:val="18"/>
          <w:szCs w:val="18"/>
        </w:rPr>
        <w:t xml:space="preserve">) </w:t>
      </w:r>
    </w:p>
    <w:p w14:paraId="429660A0" w14:textId="77777777" w:rsidR="00A014DD" w:rsidRPr="00B765BD" w:rsidRDefault="00A014DD" w:rsidP="0078454E">
      <w:pPr>
        <w:rPr>
          <w:rFonts w:ascii="Arial" w:hAnsi="Arial" w:cs="Arial"/>
          <w:sz w:val="18"/>
          <w:szCs w:val="18"/>
        </w:rPr>
      </w:pPr>
    </w:p>
    <w:p w14:paraId="1E05B2C4" w14:textId="254FDBB7" w:rsidR="00982DC6" w:rsidRPr="00B765BD" w:rsidRDefault="001C72C9" w:rsidP="00982DC6">
      <w:pPr>
        <w:rPr>
          <w:rFonts w:ascii="Arial" w:hAnsi="Arial" w:cs="Arial"/>
          <w:sz w:val="18"/>
          <w:szCs w:val="18"/>
        </w:rPr>
      </w:pPr>
      <w:r w:rsidRPr="00B765BD">
        <w:rPr>
          <w:rFonts w:ascii="Arial" w:hAnsi="Arial" w:cs="Arial"/>
          <w:sz w:val="18"/>
          <w:szCs w:val="18"/>
        </w:rPr>
        <w:t>3</w:t>
      </w:r>
      <w:r w:rsidR="009D67D8">
        <w:rPr>
          <w:rFonts w:ascii="Arial" w:hAnsi="Arial" w:cs="Arial"/>
          <w:sz w:val="18"/>
          <w:szCs w:val="18"/>
        </w:rPr>
        <w:t>1</w:t>
      </w:r>
      <w:r w:rsidR="00982DC6" w:rsidRPr="00B765BD">
        <w:rPr>
          <w:rFonts w:ascii="Arial" w:hAnsi="Arial" w:cs="Arial"/>
          <w:sz w:val="18"/>
          <w:szCs w:val="18"/>
        </w:rPr>
        <w:t>. *</w:t>
      </w:r>
      <w:proofErr w:type="spellStart"/>
      <w:r w:rsidR="00982DC6" w:rsidRPr="00B765BD">
        <w:rPr>
          <w:rFonts w:ascii="Arial" w:hAnsi="Arial" w:cs="Arial"/>
          <w:sz w:val="18"/>
          <w:szCs w:val="18"/>
        </w:rPr>
        <w:t>Bounthavong</w:t>
      </w:r>
      <w:proofErr w:type="spellEnd"/>
      <w:r w:rsidR="00982DC6" w:rsidRPr="00B765BD">
        <w:rPr>
          <w:rFonts w:ascii="Arial" w:hAnsi="Arial" w:cs="Arial"/>
          <w:sz w:val="18"/>
          <w:szCs w:val="18"/>
        </w:rPr>
        <w:t xml:space="preserve"> M, </w:t>
      </w:r>
      <w:r w:rsidR="00982DC6" w:rsidRPr="00B765BD">
        <w:rPr>
          <w:rFonts w:ascii="Arial" w:hAnsi="Arial" w:cs="Arial"/>
          <w:b/>
          <w:sz w:val="18"/>
          <w:szCs w:val="18"/>
        </w:rPr>
        <w:t>Devine EB</w:t>
      </w:r>
      <w:r w:rsidR="00982DC6" w:rsidRPr="00B765BD">
        <w:rPr>
          <w:rFonts w:ascii="Arial" w:hAnsi="Arial" w:cs="Arial"/>
          <w:sz w:val="18"/>
          <w:szCs w:val="18"/>
        </w:rPr>
        <w:t>, Veenstra DL. A cost utility analysis of biologics for moderate-to-severe Crohn’s disease: Evidence synthesis using a network meta-analysis. Western Pharmacoeconomics Conference, Denver, CO, March 2015 (podium</w:t>
      </w:r>
      <w:r w:rsidR="00CC52EA" w:rsidRPr="00B765BD">
        <w:rPr>
          <w:rFonts w:ascii="Arial" w:hAnsi="Arial" w:cs="Arial"/>
          <w:sz w:val="18"/>
          <w:szCs w:val="18"/>
        </w:rPr>
        <w:t xml:space="preserve"> delivered by </w:t>
      </w:r>
      <w:proofErr w:type="spellStart"/>
      <w:r w:rsidR="00CC52EA" w:rsidRPr="00B765BD">
        <w:rPr>
          <w:rFonts w:ascii="Arial" w:hAnsi="Arial" w:cs="Arial"/>
          <w:sz w:val="18"/>
          <w:szCs w:val="18"/>
        </w:rPr>
        <w:t>Bounthavong</w:t>
      </w:r>
      <w:proofErr w:type="spellEnd"/>
      <w:r w:rsidR="00982DC6" w:rsidRPr="00B765BD">
        <w:rPr>
          <w:rFonts w:ascii="Arial" w:hAnsi="Arial" w:cs="Arial"/>
          <w:sz w:val="18"/>
          <w:szCs w:val="18"/>
        </w:rPr>
        <w:t>)</w:t>
      </w:r>
    </w:p>
    <w:p w14:paraId="5BA7DE78" w14:textId="77777777" w:rsidR="00982DC6" w:rsidRPr="00B765BD" w:rsidRDefault="00982DC6" w:rsidP="0078454E">
      <w:pPr>
        <w:rPr>
          <w:rFonts w:ascii="Arial" w:hAnsi="Arial" w:cs="Arial"/>
          <w:sz w:val="18"/>
          <w:szCs w:val="18"/>
        </w:rPr>
      </w:pPr>
    </w:p>
    <w:p w14:paraId="520E968E" w14:textId="68A9347C" w:rsidR="00D127F0" w:rsidRPr="00B765BD" w:rsidRDefault="003134DA" w:rsidP="0078454E">
      <w:pPr>
        <w:rPr>
          <w:rFonts w:ascii="Arial" w:hAnsi="Arial" w:cs="Arial"/>
          <w:sz w:val="18"/>
          <w:szCs w:val="18"/>
        </w:rPr>
      </w:pPr>
      <w:r w:rsidRPr="00B765BD">
        <w:rPr>
          <w:rFonts w:ascii="Arial" w:hAnsi="Arial" w:cs="Arial"/>
          <w:sz w:val="18"/>
          <w:szCs w:val="18"/>
        </w:rPr>
        <w:t>3</w:t>
      </w:r>
      <w:r w:rsidR="009D67D8">
        <w:rPr>
          <w:rFonts w:ascii="Arial" w:hAnsi="Arial" w:cs="Arial"/>
          <w:sz w:val="18"/>
          <w:szCs w:val="18"/>
        </w:rPr>
        <w:t>2</w:t>
      </w:r>
      <w:r w:rsidR="00D127F0" w:rsidRPr="00B765BD">
        <w:rPr>
          <w:rFonts w:ascii="Arial" w:hAnsi="Arial" w:cs="Arial"/>
          <w:sz w:val="18"/>
          <w:szCs w:val="18"/>
        </w:rPr>
        <w:t xml:space="preserve">. *Hepp Z, </w:t>
      </w:r>
      <w:proofErr w:type="spellStart"/>
      <w:r w:rsidR="00D127F0" w:rsidRPr="00B765BD">
        <w:rPr>
          <w:rFonts w:ascii="Arial" w:hAnsi="Arial" w:cs="Arial"/>
          <w:sz w:val="18"/>
          <w:szCs w:val="18"/>
        </w:rPr>
        <w:t>Dodick</w:t>
      </w:r>
      <w:proofErr w:type="spellEnd"/>
      <w:r w:rsidR="00D127F0" w:rsidRPr="00B765BD">
        <w:rPr>
          <w:rFonts w:ascii="Arial" w:hAnsi="Arial" w:cs="Arial"/>
          <w:sz w:val="18"/>
          <w:szCs w:val="18"/>
        </w:rPr>
        <w:t xml:space="preserve"> DW, Varon SF, Gillard P, Hansen R, </w:t>
      </w:r>
      <w:r w:rsidR="00D127F0" w:rsidRPr="00B765BD">
        <w:rPr>
          <w:rFonts w:ascii="Arial" w:hAnsi="Arial" w:cs="Arial"/>
          <w:b/>
          <w:sz w:val="18"/>
          <w:szCs w:val="18"/>
        </w:rPr>
        <w:t>Devine EB</w:t>
      </w:r>
      <w:r w:rsidR="00D127F0" w:rsidRPr="00B765BD">
        <w:rPr>
          <w:rFonts w:ascii="Arial" w:hAnsi="Arial" w:cs="Arial"/>
          <w:sz w:val="18"/>
          <w:szCs w:val="18"/>
        </w:rPr>
        <w:t>, Adherence to oral migraine preventive medications among patients with chronic migraine: analysis of a large US health insurance claims database. American Association of Nurse Practitioners National Conference, Nashville, TN, June 2014 (podium</w:t>
      </w:r>
      <w:r w:rsidR="00CC52EA" w:rsidRPr="00B765BD">
        <w:rPr>
          <w:rFonts w:ascii="Arial" w:hAnsi="Arial" w:cs="Arial"/>
          <w:sz w:val="18"/>
          <w:szCs w:val="18"/>
        </w:rPr>
        <w:t xml:space="preserve"> delivered by Hepp</w:t>
      </w:r>
      <w:r w:rsidR="00D127F0" w:rsidRPr="00B765BD">
        <w:rPr>
          <w:rFonts w:ascii="Arial" w:hAnsi="Arial" w:cs="Arial"/>
          <w:sz w:val="18"/>
          <w:szCs w:val="18"/>
        </w:rPr>
        <w:t>)</w:t>
      </w:r>
    </w:p>
    <w:p w14:paraId="14B2B42F" w14:textId="77777777" w:rsidR="00D127F0" w:rsidRPr="00B765BD" w:rsidRDefault="00D127F0" w:rsidP="0078454E">
      <w:pPr>
        <w:rPr>
          <w:rFonts w:ascii="Arial" w:hAnsi="Arial" w:cs="Arial"/>
          <w:sz w:val="18"/>
          <w:szCs w:val="18"/>
          <w:lang w:eastAsia="x-none"/>
        </w:rPr>
      </w:pPr>
    </w:p>
    <w:p w14:paraId="26B72673" w14:textId="07C9367F" w:rsidR="00D127F0" w:rsidRPr="00B765BD" w:rsidRDefault="003134DA" w:rsidP="0078454E">
      <w:pPr>
        <w:pStyle w:val="Heading7"/>
        <w:jc w:val="left"/>
        <w:rPr>
          <w:rFonts w:cs="Arial"/>
          <w:b w:val="0"/>
          <w:sz w:val="18"/>
          <w:szCs w:val="18"/>
        </w:rPr>
      </w:pPr>
      <w:r w:rsidRPr="00B765BD">
        <w:rPr>
          <w:rFonts w:cs="Arial"/>
          <w:b w:val="0"/>
          <w:sz w:val="18"/>
          <w:szCs w:val="18"/>
          <w:lang w:val="en-US"/>
        </w:rPr>
        <w:lastRenderedPageBreak/>
        <w:t>3</w:t>
      </w:r>
      <w:r w:rsidR="009D67D8">
        <w:rPr>
          <w:rFonts w:cs="Arial"/>
          <w:b w:val="0"/>
          <w:sz w:val="18"/>
          <w:szCs w:val="18"/>
          <w:lang w:val="en-US"/>
        </w:rPr>
        <w:t>3</w:t>
      </w:r>
      <w:r w:rsidR="00D127F0" w:rsidRPr="00B765BD">
        <w:rPr>
          <w:rFonts w:cs="Arial"/>
          <w:b w:val="0"/>
          <w:sz w:val="18"/>
          <w:szCs w:val="18"/>
        </w:rPr>
        <w:t xml:space="preserve">. Farrokhi ET, </w:t>
      </w:r>
      <w:r w:rsidR="00D127F0" w:rsidRPr="00B765BD">
        <w:rPr>
          <w:rFonts w:cs="Arial"/>
          <w:sz w:val="18"/>
          <w:szCs w:val="18"/>
        </w:rPr>
        <w:t>Devine, EB</w:t>
      </w:r>
      <w:r w:rsidR="00D127F0" w:rsidRPr="00B765BD">
        <w:rPr>
          <w:rFonts w:cs="Arial"/>
          <w:b w:val="0"/>
          <w:sz w:val="18"/>
          <w:szCs w:val="18"/>
        </w:rPr>
        <w:t>, et al. Peripheral artery disease comparative effectiveness research study. Baseline results. Pacific Northwest Vascular Society Annual Meeting. Coeur D’Alene, ID, October 17-18, 2013 (podium</w:t>
      </w:r>
      <w:r w:rsidR="00CC52EA" w:rsidRPr="00B765BD">
        <w:rPr>
          <w:rFonts w:cs="Arial"/>
          <w:b w:val="0"/>
          <w:sz w:val="18"/>
          <w:szCs w:val="18"/>
          <w:lang w:val="en-US"/>
        </w:rPr>
        <w:t xml:space="preserve"> delivered by Farrokhi</w:t>
      </w:r>
      <w:r w:rsidR="00D127F0" w:rsidRPr="00B765BD">
        <w:rPr>
          <w:rFonts w:cs="Arial"/>
          <w:b w:val="0"/>
          <w:sz w:val="18"/>
          <w:szCs w:val="18"/>
        </w:rPr>
        <w:t>)</w:t>
      </w:r>
    </w:p>
    <w:p w14:paraId="5B4AC62B" w14:textId="77777777" w:rsidR="00532063" w:rsidRPr="00B765BD" w:rsidRDefault="00532063" w:rsidP="0078454E">
      <w:pPr>
        <w:pStyle w:val="Heading7"/>
        <w:jc w:val="left"/>
        <w:rPr>
          <w:rFonts w:cs="Arial"/>
          <w:b w:val="0"/>
          <w:sz w:val="18"/>
          <w:szCs w:val="18"/>
          <w:lang w:val="en-US"/>
        </w:rPr>
      </w:pPr>
    </w:p>
    <w:p w14:paraId="5EA148E5" w14:textId="21911354" w:rsidR="00D127F0" w:rsidRPr="00B765BD" w:rsidRDefault="003134DA" w:rsidP="0078454E">
      <w:pPr>
        <w:pStyle w:val="Heading7"/>
        <w:jc w:val="left"/>
        <w:rPr>
          <w:rFonts w:cs="Arial"/>
          <w:b w:val="0"/>
          <w:sz w:val="18"/>
          <w:szCs w:val="18"/>
        </w:rPr>
      </w:pPr>
      <w:r w:rsidRPr="00B765BD">
        <w:rPr>
          <w:rFonts w:cs="Arial"/>
          <w:b w:val="0"/>
          <w:sz w:val="18"/>
          <w:szCs w:val="18"/>
          <w:lang w:val="es-ES"/>
        </w:rPr>
        <w:t>3</w:t>
      </w:r>
      <w:r w:rsidR="009D67D8">
        <w:rPr>
          <w:rFonts w:cs="Arial"/>
          <w:b w:val="0"/>
          <w:sz w:val="18"/>
          <w:szCs w:val="18"/>
          <w:lang w:val="es-ES"/>
        </w:rPr>
        <w:t>4</w:t>
      </w:r>
      <w:r w:rsidR="00D127F0" w:rsidRPr="00B765BD">
        <w:rPr>
          <w:rFonts w:cs="Arial"/>
          <w:b w:val="0"/>
          <w:sz w:val="18"/>
          <w:szCs w:val="18"/>
        </w:rPr>
        <w:t xml:space="preserve">. Alfonso R, </w:t>
      </w:r>
      <w:r w:rsidR="00D127F0" w:rsidRPr="00B765BD">
        <w:rPr>
          <w:rFonts w:cs="Arial"/>
          <w:sz w:val="18"/>
          <w:szCs w:val="18"/>
        </w:rPr>
        <w:t>Devine, EB</w:t>
      </w:r>
      <w:r w:rsidR="00D127F0" w:rsidRPr="00B765BD">
        <w:rPr>
          <w:rFonts w:cs="Arial"/>
          <w:b w:val="0"/>
          <w:sz w:val="18"/>
          <w:szCs w:val="18"/>
        </w:rPr>
        <w:t>, et al. Checklist for risk factors for peripheral artery disease. Pacific Northwest Vascular Society Annual Meeting. Coeur D’Alene, ID, October 17-18, 2013 (podium</w:t>
      </w:r>
      <w:r w:rsidR="00CC52EA" w:rsidRPr="00B765BD">
        <w:rPr>
          <w:rFonts w:cs="Arial"/>
          <w:b w:val="0"/>
          <w:sz w:val="18"/>
          <w:szCs w:val="18"/>
          <w:lang w:val="en-US"/>
        </w:rPr>
        <w:t xml:space="preserve"> delivered by Alfonso</w:t>
      </w:r>
      <w:r w:rsidR="00D127F0" w:rsidRPr="00B765BD">
        <w:rPr>
          <w:rFonts w:cs="Arial"/>
          <w:b w:val="0"/>
          <w:sz w:val="18"/>
          <w:szCs w:val="18"/>
        </w:rPr>
        <w:t>)</w:t>
      </w:r>
    </w:p>
    <w:p w14:paraId="6C765AE5" w14:textId="77777777" w:rsidR="00D127F0" w:rsidRPr="00B765BD" w:rsidRDefault="00D127F0" w:rsidP="0078454E">
      <w:pPr>
        <w:rPr>
          <w:rFonts w:ascii="Arial" w:hAnsi="Arial" w:cs="Arial"/>
          <w:sz w:val="18"/>
          <w:szCs w:val="18"/>
        </w:rPr>
      </w:pPr>
    </w:p>
    <w:p w14:paraId="1389FE00" w14:textId="57948D08" w:rsidR="00D127F0" w:rsidRPr="00B765BD" w:rsidRDefault="00875BE8" w:rsidP="0078454E">
      <w:pPr>
        <w:rPr>
          <w:rFonts w:ascii="Arial" w:hAnsi="Arial" w:cs="Arial"/>
          <w:bCs/>
          <w:sz w:val="18"/>
          <w:szCs w:val="18"/>
        </w:rPr>
      </w:pPr>
      <w:r w:rsidRPr="00B765BD">
        <w:rPr>
          <w:rFonts w:ascii="Arial" w:hAnsi="Arial" w:cs="Arial"/>
          <w:sz w:val="18"/>
          <w:szCs w:val="18"/>
        </w:rPr>
        <w:t>3</w:t>
      </w:r>
      <w:r w:rsidR="009D67D8">
        <w:rPr>
          <w:rFonts w:ascii="Arial" w:hAnsi="Arial" w:cs="Arial"/>
          <w:sz w:val="18"/>
          <w:szCs w:val="18"/>
        </w:rPr>
        <w:t>5</w:t>
      </w:r>
      <w:r w:rsidR="00D127F0" w:rsidRPr="00B765BD">
        <w:rPr>
          <w:rFonts w:ascii="Arial" w:hAnsi="Arial" w:cs="Arial"/>
          <w:sz w:val="18"/>
          <w:szCs w:val="18"/>
        </w:rPr>
        <w:t xml:space="preserve">. </w:t>
      </w:r>
      <w:r w:rsidR="001A67CF" w:rsidRPr="00B765BD">
        <w:rPr>
          <w:rFonts w:ascii="Arial" w:hAnsi="Arial" w:cs="Arial"/>
          <w:sz w:val="18"/>
          <w:szCs w:val="18"/>
        </w:rPr>
        <w:t>*</w:t>
      </w:r>
      <w:r w:rsidR="00D127F0" w:rsidRPr="00B765BD">
        <w:rPr>
          <w:rFonts w:ascii="Arial" w:hAnsi="Arial" w:cs="Arial"/>
          <w:b/>
          <w:bCs/>
          <w:sz w:val="18"/>
          <w:szCs w:val="18"/>
        </w:rPr>
        <w:t>Devine EB</w:t>
      </w:r>
      <w:r w:rsidR="00D127F0" w:rsidRPr="00B765BD">
        <w:rPr>
          <w:rFonts w:ascii="Arial" w:hAnsi="Arial" w:cs="Arial"/>
          <w:bCs/>
          <w:sz w:val="18"/>
          <w:szCs w:val="18"/>
        </w:rPr>
        <w:t>, Cheng MM. Using parametric survival curves to estimate progression-free survival in a network meta-analysis of treatments of chronic lymphocytic leukemia. 8</w:t>
      </w:r>
      <w:r w:rsidR="00D127F0" w:rsidRPr="00B765BD">
        <w:rPr>
          <w:rFonts w:ascii="Arial" w:hAnsi="Arial" w:cs="Arial"/>
          <w:bCs/>
          <w:sz w:val="18"/>
          <w:szCs w:val="18"/>
          <w:vertAlign w:val="superscript"/>
        </w:rPr>
        <w:t>th</w:t>
      </w:r>
      <w:r w:rsidR="00D127F0" w:rsidRPr="00B765BD">
        <w:rPr>
          <w:rFonts w:ascii="Arial" w:hAnsi="Arial" w:cs="Arial"/>
          <w:bCs/>
          <w:sz w:val="18"/>
          <w:szCs w:val="18"/>
        </w:rPr>
        <w:t xml:space="preserve"> Annual Meeting of the Society for Research Synthesis Methodology, Providence, RI, June 2013 (podium</w:t>
      </w:r>
      <w:r w:rsidR="00CC52EA" w:rsidRPr="00B765BD">
        <w:rPr>
          <w:rFonts w:ascii="Arial" w:hAnsi="Arial" w:cs="Arial"/>
          <w:bCs/>
          <w:sz w:val="18"/>
          <w:szCs w:val="18"/>
        </w:rPr>
        <w:t xml:space="preserve"> delivered by Devine</w:t>
      </w:r>
      <w:r w:rsidR="00D127F0" w:rsidRPr="00B765BD">
        <w:rPr>
          <w:rFonts w:ascii="Arial" w:hAnsi="Arial" w:cs="Arial"/>
          <w:bCs/>
          <w:sz w:val="18"/>
          <w:szCs w:val="18"/>
        </w:rPr>
        <w:t>)</w:t>
      </w:r>
    </w:p>
    <w:p w14:paraId="2FE214C0" w14:textId="77777777" w:rsidR="00D127F0" w:rsidRPr="00B765BD" w:rsidRDefault="00D127F0" w:rsidP="0078454E">
      <w:pPr>
        <w:rPr>
          <w:rFonts w:ascii="Arial" w:hAnsi="Arial" w:cs="Arial"/>
          <w:sz w:val="18"/>
          <w:szCs w:val="18"/>
        </w:rPr>
      </w:pPr>
    </w:p>
    <w:p w14:paraId="0F42DFEC" w14:textId="273D8845" w:rsidR="00D127F0" w:rsidRPr="00B765BD" w:rsidRDefault="00875BE8" w:rsidP="0078454E">
      <w:pPr>
        <w:rPr>
          <w:rFonts w:ascii="Arial" w:hAnsi="Arial" w:cs="Arial"/>
          <w:sz w:val="18"/>
          <w:szCs w:val="18"/>
        </w:rPr>
      </w:pPr>
      <w:r w:rsidRPr="00B765BD">
        <w:rPr>
          <w:rFonts w:ascii="Arial" w:hAnsi="Arial" w:cs="Arial"/>
          <w:sz w:val="18"/>
          <w:szCs w:val="18"/>
        </w:rPr>
        <w:t>3</w:t>
      </w:r>
      <w:r w:rsidR="009D67D8">
        <w:rPr>
          <w:rFonts w:ascii="Arial" w:hAnsi="Arial" w:cs="Arial"/>
          <w:sz w:val="18"/>
          <w:szCs w:val="18"/>
        </w:rPr>
        <w:t>6</w:t>
      </w:r>
      <w:r w:rsidR="00D127F0" w:rsidRPr="00B765BD">
        <w:rPr>
          <w:rFonts w:ascii="Arial" w:hAnsi="Arial" w:cs="Arial"/>
          <w:sz w:val="18"/>
          <w:szCs w:val="18"/>
        </w:rPr>
        <w:t xml:space="preserve">. </w:t>
      </w:r>
      <w:r w:rsidR="001A67CF" w:rsidRPr="00B765BD">
        <w:rPr>
          <w:rFonts w:ascii="Arial" w:hAnsi="Arial" w:cs="Arial"/>
          <w:sz w:val="18"/>
          <w:szCs w:val="18"/>
        </w:rPr>
        <w:t>*</w:t>
      </w:r>
      <w:r w:rsidR="00D127F0" w:rsidRPr="00B765BD">
        <w:rPr>
          <w:rFonts w:ascii="Arial" w:hAnsi="Arial" w:cs="Arial"/>
          <w:sz w:val="18"/>
          <w:szCs w:val="18"/>
        </w:rPr>
        <w:t xml:space="preserve">Hepp Z, </w:t>
      </w:r>
      <w:proofErr w:type="spellStart"/>
      <w:r w:rsidR="00D127F0" w:rsidRPr="00B765BD">
        <w:rPr>
          <w:rFonts w:ascii="Arial" w:hAnsi="Arial" w:cs="Arial"/>
          <w:sz w:val="18"/>
          <w:szCs w:val="18"/>
        </w:rPr>
        <w:t>Dodick</w:t>
      </w:r>
      <w:proofErr w:type="spellEnd"/>
      <w:r w:rsidR="00D127F0" w:rsidRPr="00B765BD">
        <w:rPr>
          <w:rFonts w:ascii="Arial" w:hAnsi="Arial" w:cs="Arial"/>
          <w:sz w:val="18"/>
          <w:szCs w:val="18"/>
        </w:rPr>
        <w:t xml:space="preserve"> DW, Varon SF, Gillard P, Hansen R, </w:t>
      </w:r>
      <w:r w:rsidR="00D127F0" w:rsidRPr="00B765BD">
        <w:rPr>
          <w:rFonts w:ascii="Arial" w:hAnsi="Arial" w:cs="Arial"/>
          <w:b/>
          <w:sz w:val="18"/>
          <w:szCs w:val="18"/>
        </w:rPr>
        <w:t>Devine EB</w:t>
      </w:r>
      <w:r w:rsidR="00D127F0" w:rsidRPr="00B765BD">
        <w:rPr>
          <w:rFonts w:ascii="Arial" w:hAnsi="Arial" w:cs="Arial"/>
          <w:sz w:val="18"/>
          <w:szCs w:val="18"/>
        </w:rPr>
        <w:t>, Adherence to oral migraine preventive medications among patients with chronic migraine: analysis of a large US health insurance claims database. American Academy of Neurology. Philadelphia, PA, April 2014 (podium and poster</w:t>
      </w:r>
      <w:r w:rsidR="00CC52EA" w:rsidRPr="00B765BD">
        <w:rPr>
          <w:rFonts w:ascii="Arial" w:hAnsi="Arial" w:cs="Arial"/>
          <w:sz w:val="18"/>
          <w:szCs w:val="18"/>
        </w:rPr>
        <w:t xml:space="preserve"> delivered by Hepp</w:t>
      </w:r>
      <w:r w:rsidR="00D127F0" w:rsidRPr="00B765BD">
        <w:rPr>
          <w:rFonts w:ascii="Arial" w:hAnsi="Arial" w:cs="Arial"/>
          <w:sz w:val="18"/>
          <w:szCs w:val="18"/>
        </w:rPr>
        <w:t>)</w:t>
      </w:r>
    </w:p>
    <w:p w14:paraId="13950FDE" w14:textId="77777777" w:rsidR="00D127F0" w:rsidRPr="00B765BD" w:rsidRDefault="00D127F0" w:rsidP="0078454E">
      <w:pPr>
        <w:rPr>
          <w:rFonts w:ascii="Arial" w:hAnsi="Arial" w:cs="Arial"/>
          <w:sz w:val="18"/>
          <w:szCs w:val="18"/>
        </w:rPr>
      </w:pPr>
    </w:p>
    <w:p w14:paraId="588E74CA" w14:textId="1388C69A" w:rsidR="00D127F0" w:rsidRPr="00B765BD" w:rsidRDefault="00875BE8" w:rsidP="0078454E">
      <w:pPr>
        <w:rPr>
          <w:rFonts w:ascii="Arial" w:hAnsi="Arial" w:cs="Arial"/>
          <w:sz w:val="18"/>
          <w:szCs w:val="18"/>
        </w:rPr>
      </w:pPr>
      <w:r w:rsidRPr="00B765BD">
        <w:rPr>
          <w:rFonts w:ascii="Arial" w:hAnsi="Arial" w:cs="Arial"/>
          <w:sz w:val="18"/>
          <w:szCs w:val="18"/>
        </w:rPr>
        <w:t>3</w:t>
      </w:r>
      <w:r w:rsidR="009D67D8">
        <w:rPr>
          <w:rFonts w:ascii="Arial" w:hAnsi="Arial" w:cs="Arial"/>
          <w:sz w:val="18"/>
          <w:szCs w:val="18"/>
        </w:rPr>
        <w:t>7</w:t>
      </w:r>
      <w:r w:rsidR="00D127F0" w:rsidRPr="00B765BD">
        <w:rPr>
          <w:rFonts w:ascii="Arial" w:hAnsi="Arial" w:cs="Arial"/>
          <w:sz w:val="18"/>
          <w:szCs w:val="18"/>
        </w:rPr>
        <w:t xml:space="preserve">. </w:t>
      </w:r>
      <w:r w:rsidR="001A67CF" w:rsidRPr="00B765BD">
        <w:rPr>
          <w:rFonts w:ascii="Arial" w:hAnsi="Arial" w:cs="Arial"/>
          <w:sz w:val="18"/>
          <w:szCs w:val="18"/>
        </w:rPr>
        <w:t>*</w:t>
      </w:r>
      <w:r w:rsidR="00D127F0" w:rsidRPr="00B765BD">
        <w:rPr>
          <w:rFonts w:ascii="Arial" w:hAnsi="Arial" w:cs="Arial"/>
          <w:sz w:val="18"/>
          <w:szCs w:val="18"/>
        </w:rPr>
        <w:t xml:space="preserve">Overby CL, </w:t>
      </w:r>
      <w:r w:rsidR="00D127F0" w:rsidRPr="00B765BD">
        <w:rPr>
          <w:rFonts w:ascii="Arial" w:hAnsi="Arial" w:cs="Arial"/>
          <w:b/>
          <w:sz w:val="18"/>
          <w:szCs w:val="18"/>
        </w:rPr>
        <w:t>Devine EB</w:t>
      </w:r>
      <w:r w:rsidR="00D127F0" w:rsidRPr="00B765BD">
        <w:rPr>
          <w:rFonts w:ascii="Arial" w:hAnsi="Arial" w:cs="Arial"/>
          <w:sz w:val="18"/>
          <w:szCs w:val="18"/>
        </w:rPr>
        <w:t xml:space="preserve">, Abernethy N, McCune JS, </w:t>
      </w:r>
      <w:proofErr w:type="spellStart"/>
      <w:r w:rsidR="00D127F0" w:rsidRPr="00B765BD">
        <w:rPr>
          <w:rFonts w:ascii="Arial" w:hAnsi="Arial" w:cs="Arial"/>
          <w:sz w:val="18"/>
          <w:szCs w:val="18"/>
        </w:rPr>
        <w:t>Tarczy-Hornoch</w:t>
      </w:r>
      <w:proofErr w:type="spellEnd"/>
      <w:r w:rsidR="00D127F0" w:rsidRPr="00B765BD">
        <w:rPr>
          <w:rFonts w:ascii="Arial" w:hAnsi="Arial" w:cs="Arial"/>
          <w:sz w:val="18"/>
          <w:szCs w:val="18"/>
        </w:rPr>
        <w:t xml:space="preserve"> P. Assessing the effective communication of </w:t>
      </w:r>
      <w:proofErr w:type="spellStart"/>
      <w:r w:rsidR="00D127F0" w:rsidRPr="00B765BD">
        <w:rPr>
          <w:rFonts w:ascii="Arial" w:hAnsi="Arial" w:cs="Arial"/>
          <w:sz w:val="18"/>
          <w:szCs w:val="18"/>
        </w:rPr>
        <w:t>pharmacogeonomic</w:t>
      </w:r>
      <w:proofErr w:type="spellEnd"/>
      <w:r w:rsidR="00D127F0" w:rsidRPr="00B765BD">
        <w:rPr>
          <w:rFonts w:ascii="Arial" w:hAnsi="Arial" w:cs="Arial"/>
          <w:sz w:val="18"/>
          <w:szCs w:val="18"/>
        </w:rPr>
        <w:t xml:space="preserve"> knowledge embedded in the electronic health record for drug therapy individualization. </w:t>
      </w:r>
      <w:r w:rsidR="00D127F0" w:rsidRPr="00B765BD">
        <w:rPr>
          <w:rFonts w:ascii="Arial" w:hAnsi="Arial" w:cs="Arial"/>
          <w:bCs/>
          <w:sz w:val="18"/>
          <w:szCs w:val="18"/>
        </w:rPr>
        <w:t>Annual Symposium of the American Medical Informatics Association,</w:t>
      </w:r>
      <w:r w:rsidR="00D127F0" w:rsidRPr="00B765BD">
        <w:rPr>
          <w:rFonts w:ascii="Arial" w:hAnsi="Arial" w:cs="Arial"/>
          <w:sz w:val="18"/>
          <w:szCs w:val="18"/>
        </w:rPr>
        <w:t xml:space="preserve"> Washington DC, November 2012 (podium</w:t>
      </w:r>
      <w:r w:rsidR="00CC52EA" w:rsidRPr="00B765BD">
        <w:rPr>
          <w:rFonts w:ascii="Arial" w:hAnsi="Arial" w:cs="Arial"/>
          <w:sz w:val="18"/>
          <w:szCs w:val="18"/>
        </w:rPr>
        <w:t xml:space="preserve"> delivered by Overby</w:t>
      </w:r>
      <w:r w:rsidR="00D127F0" w:rsidRPr="00B765BD">
        <w:rPr>
          <w:rFonts w:ascii="Arial" w:hAnsi="Arial" w:cs="Arial"/>
          <w:sz w:val="18"/>
          <w:szCs w:val="18"/>
        </w:rPr>
        <w:t>)</w:t>
      </w:r>
    </w:p>
    <w:p w14:paraId="6C234B9D" w14:textId="77777777" w:rsidR="00D127F0" w:rsidRPr="00B765BD" w:rsidRDefault="00D127F0" w:rsidP="0078454E">
      <w:pPr>
        <w:rPr>
          <w:rFonts w:ascii="Arial" w:hAnsi="Arial" w:cs="Arial"/>
          <w:sz w:val="18"/>
          <w:szCs w:val="18"/>
        </w:rPr>
      </w:pPr>
    </w:p>
    <w:p w14:paraId="2118A4E6" w14:textId="51713F52" w:rsidR="00D127F0" w:rsidRPr="00B765BD" w:rsidRDefault="00875BE8" w:rsidP="0078454E">
      <w:pPr>
        <w:pStyle w:val="BodyText"/>
        <w:rPr>
          <w:rFonts w:cs="Arial"/>
          <w:sz w:val="18"/>
          <w:szCs w:val="18"/>
        </w:rPr>
      </w:pPr>
      <w:r w:rsidRPr="00B765BD">
        <w:rPr>
          <w:rFonts w:cs="Arial"/>
          <w:sz w:val="18"/>
          <w:szCs w:val="18"/>
          <w:lang w:val="en-US"/>
        </w:rPr>
        <w:t>3</w:t>
      </w:r>
      <w:r w:rsidR="009D67D8">
        <w:rPr>
          <w:rFonts w:cs="Arial"/>
          <w:sz w:val="18"/>
          <w:szCs w:val="18"/>
          <w:lang w:val="en-US"/>
        </w:rPr>
        <w:t>8</w:t>
      </w:r>
      <w:r w:rsidR="00D127F0" w:rsidRPr="00B765BD">
        <w:rPr>
          <w:rFonts w:cs="Arial"/>
          <w:sz w:val="18"/>
          <w:szCs w:val="18"/>
        </w:rPr>
        <w:t xml:space="preserve">. *Lau B, </w:t>
      </w:r>
      <w:r w:rsidR="00D127F0" w:rsidRPr="00B765BD">
        <w:rPr>
          <w:rFonts w:cs="Arial"/>
          <w:b/>
          <w:sz w:val="18"/>
          <w:szCs w:val="18"/>
        </w:rPr>
        <w:t>Devine EB</w:t>
      </w:r>
      <w:r w:rsidR="00D127F0" w:rsidRPr="00B765BD">
        <w:rPr>
          <w:rFonts w:cs="Arial"/>
          <w:sz w:val="18"/>
          <w:szCs w:val="18"/>
        </w:rPr>
        <w:t>, Overby CL. Use of clinical decision support to improve adherence to national drug-laboratory monitoring guidelines.</w:t>
      </w:r>
      <w:r w:rsidR="00D127F0" w:rsidRPr="00B765BD">
        <w:rPr>
          <w:rStyle w:val="Strong"/>
          <w:rFonts w:cs="Arial"/>
          <w:b w:val="0"/>
          <w:sz w:val="18"/>
          <w:szCs w:val="18"/>
        </w:rPr>
        <w:t xml:space="preserve"> National Research Service Award (NRSA) Trainees Research Conference, Academy Health Annual Research Meeting, Orlando, FL, June 2012 (podium</w:t>
      </w:r>
      <w:r w:rsidR="00CC52EA" w:rsidRPr="00B765BD">
        <w:rPr>
          <w:rStyle w:val="Strong"/>
          <w:rFonts w:cs="Arial"/>
          <w:b w:val="0"/>
          <w:sz w:val="18"/>
          <w:szCs w:val="18"/>
          <w:lang w:val="en-US"/>
        </w:rPr>
        <w:t xml:space="preserve"> delivered by Lau</w:t>
      </w:r>
      <w:r w:rsidR="00D127F0" w:rsidRPr="00B765BD">
        <w:rPr>
          <w:rStyle w:val="Strong"/>
          <w:rFonts w:cs="Arial"/>
          <w:b w:val="0"/>
          <w:sz w:val="18"/>
          <w:szCs w:val="18"/>
        </w:rPr>
        <w:t>)</w:t>
      </w:r>
    </w:p>
    <w:p w14:paraId="497ABD62" w14:textId="77777777" w:rsidR="00D127F0" w:rsidRPr="00B765BD" w:rsidRDefault="00D127F0" w:rsidP="0078454E">
      <w:pPr>
        <w:rPr>
          <w:rFonts w:ascii="Arial" w:hAnsi="Arial" w:cs="Arial"/>
          <w:sz w:val="18"/>
          <w:szCs w:val="18"/>
        </w:rPr>
      </w:pPr>
    </w:p>
    <w:p w14:paraId="04C02A6D" w14:textId="3BFA763B" w:rsidR="00D127F0" w:rsidRPr="00B765BD" w:rsidRDefault="009E2EA9" w:rsidP="0078454E">
      <w:pPr>
        <w:pStyle w:val="BodyText"/>
        <w:rPr>
          <w:rFonts w:cs="Arial"/>
          <w:sz w:val="18"/>
          <w:szCs w:val="18"/>
        </w:rPr>
      </w:pPr>
      <w:r w:rsidRPr="00B765BD">
        <w:rPr>
          <w:rFonts w:cs="Arial"/>
          <w:sz w:val="18"/>
          <w:szCs w:val="18"/>
          <w:lang w:val="en-US"/>
        </w:rPr>
        <w:t>3</w:t>
      </w:r>
      <w:r w:rsidR="009D67D8">
        <w:rPr>
          <w:rFonts w:cs="Arial"/>
          <w:sz w:val="18"/>
          <w:szCs w:val="18"/>
          <w:lang w:val="en-US"/>
        </w:rPr>
        <w:t>9</w:t>
      </w:r>
      <w:r w:rsidR="00D127F0" w:rsidRPr="00B765BD">
        <w:rPr>
          <w:rFonts w:cs="Arial"/>
          <w:sz w:val="18"/>
          <w:szCs w:val="18"/>
        </w:rPr>
        <w:t xml:space="preserve">. </w:t>
      </w:r>
      <w:proofErr w:type="spellStart"/>
      <w:r w:rsidR="00D127F0" w:rsidRPr="00B765BD">
        <w:rPr>
          <w:rFonts w:cs="Arial"/>
          <w:sz w:val="18"/>
          <w:szCs w:val="18"/>
        </w:rPr>
        <w:t>Thom</w:t>
      </w:r>
      <w:r w:rsidR="00E962C5" w:rsidRPr="00B765BD">
        <w:rPr>
          <w:rFonts w:cs="Arial"/>
          <w:sz w:val="18"/>
          <w:szCs w:val="18"/>
          <w:lang w:val="en-US"/>
        </w:rPr>
        <w:t>p</w:t>
      </w:r>
      <w:proofErr w:type="spellEnd"/>
      <w:r w:rsidR="00D127F0" w:rsidRPr="00B765BD">
        <w:rPr>
          <w:rFonts w:cs="Arial"/>
          <w:sz w:val="18"/>
          <w:szCs w:val="18"/>
        </w:rPr>
        <w:t xml:space="preserve">son D, Jansen J, </w:t>
      </w:r>
      <w:proofErr w:type="spellStart"/>
      <w:r w:rsidR="00D127F0" w:rsidRPr="00B765BD">
        <w:rPr>
          <w:rFonts w:cs="Arial"/>
          <w:sz w:val="18"/>
          <w:szCs w:val="18"/>
        </w:rPr>
        <w:t>Fleurence</w:t>
      </w:r>
      <w:proofErr w:type="spellEnd"/>
      <w:r w:rsidR="00D127F0" w:rsidRPr="00B765BD">
        <w:rPr>
          <w:rFonts w:cs="Arial"/>
          <w:sz w:val="18"/>
          <w:szCs w:val="18"/>
        </w:rPr>
        <w:t xml:space="preserve"> R, Itzler R, </w:t>
      </w:r>
      <w:r w:rsidR="00D127F0" w:rsidRPr="00B765BD">
        <w:rPr>
          <w:rFonts w:cs="Arial"/>
          <w:b/>
          <w:sz w:val="18"/>
          <w:szCs w:val="18"/>
        </w:rPr>
        <w:t>Devine EB</w:t>
      </w:r>
      <w:r w:rsidR="00D127F0" w:rsidRPr="00B765BD">
        <w:rPr>
          <w:rFonts w:cs="Arial"/>
          <w:sz w:val="18"/>
          <w:szCs w:val="18"/>
        </w:rPr>
        <w:t>. Report of the Task Force on Indirect Treatment Comparisons Good Research Practices. International Society for Pharmacoeconomics and Outcomes Research,  Report to the General Membership, ISPOR 15</w:t>
      </w:r>
      <w:r w:rsidR="00D127F0" w:rsidRPr="00B765BD">
        <w:rPr>
          <w:rFonts w:cs="Arial"/>
          <w:sz w:val="18"/>
          <w:szCs w:val="18"/>
          <w:vertAlign w:val="superscript"/>
        </w:rPr>
        <w:t>th</w:t>
      </w:r>
      <w:r w:rsidR="00D127F0" w:rsidRPr="00B765BD">
        <w:rPr>
          <w:rFonts w:cs="Arial"/>
          <w:sz w:val="18"/>
          <w:szCs w:val="18"/>
        </w:rPr>
        <w:t xml:space="preserve"> Annual International Meeting, Atlanta, GA, May (panel presentation</w:t>
      </w:r>
      <w:r w:rsidR="00CC52EA" w:rsidRPr="00B765BD">
        <w:rPr>
          <w:rFonts w:cs="Arial"/>
          <w:sz w:val="18"/>
          <w:szCs w:val="18"/>
          <w:lang w:val="en-US"/>
        </w:rPr>
        <w:t xml:space="preserve"> delivered by all</w:t>
      </w:r>
      <w:r w:rsidR="00D127F0" w:rsidRPr="00B765BD">
        <w:rPr>
          <w:rFonts w:cs="Arial"/>
          <w:sz w:val="18"/>
          <w:szCs w:val="18"/>
        </w:rPr>
        <w:t>)</w:t>
      </w:r>
    </w:p>
    <w:p w14:paraId="5B28588F" w14:textId="77777777" w:rsidR="00D127F0" w:rsidRPr="00B765BD" w:rsidRDefault="00D127F0" w:rsidP="0078454E">
      <w:pPr>
        <w:rPr>
          <w:rFonts w:ascii="Arial" w:hAnsi="Arial" w:cs="Arial"/>
          <w:sz w:val="18"/>
          <w:szCs w:val="18"/>
        </w:rPr>
      </w:pPr>
    </w:p>
    <w:p w14:paraId="35DA524C" w14:textId="61EDE674" w:rsidR="00D127F0" w:rsidRPr="00B765BD" w:rsidRDefault="009D67D8" w:rsidP="0078454E">
      <w:pPr>
        <w:rPr>
          <w:rFonts w:ascii="Arial" w:hAnsi="Arial" w:cs="Arial"/>
          <w:sz w:val="18"/>
          <w:szCs w:val="18"/>
        </w:rPr>
      </w:pPr>
      <w:r>
        <w:rPr>
          <w:rFonts w:ascii="Arial" w:hAnsi="Arial" w:cs="Arial"/>
          <w:sz w:val="18"/>
          <w:szCs w:val="18"/>
        </w:rPr>
        <w:t>40</w:t>
      </w:r>
      <w:r w:rsidR="00D127F0" w:rsidRPr="00B765BD">
        <w:rPr>
          <w:rFonts w:ascii="Arial" w:hAnsi="Arial" w:cs="Arial"/>
          <w:sz w:val="18"/>
          <w:szCs w:val="18"/>
        </w:rPr>
        <w:t xml:space="preserve">. </w:t>
      </w:r>
      <w:r w:rsidR="001A67CF" w:rsidRPr="00B765BD">
        <w:rPr>
          <w:rFonts w:ascii="Arial" w:hAnsi="Arial" w:cs="Arial"/>
          <w:sz w:val="18"/>
          <w:szCs w:val="18"/>
        </w:rPr>
        <w:t>*</w:t>
      </w:r>
      <w:r w:rsidR="00D127F0" w:rsidRPr="00B765BD">
        <w:rPr>
          <w:rFonts w:ascii="Arial" w:hAnsi="Arial" w:cs="Arial"/>
          <w:b/>
          <w:bCs/>
          <w:sz w:val="18"/>
          <w:szCs w:val="18"/>
        </w:rPr>
        <w:t xml:space="preserve">Devine EB, </w:t>
      </w:r>
      <w:r w:rsidR="00D127F0" w:rsidRPr="00B765BD">
        <w:rPr>
          <w:rFonts w:ascii="Arial" w:hAnsi="Arial" w:cs="Arial"/>
          <w:bCs/>
          <w:sz w:val="18"/>
          <w:szCs w:val="18"/>
        </w:rPr>
        <w:t xml:space="preserve">Chan LN, </w:t>
      </w:r>
      <w:proofErr w:type="spellStart"/>
      <w:r w:rsidR="00D127F0" w:rsidRPr="00B765BD">
        <w:rPr>
          <w:rFonts w:ascii="Arial" w:hAnsi="Arial" w:cs="Arial"/>
          <w:bCs/>
          <w:sz w:val="18"/>
          <w:szCs w:val="18"/>
        </w:rPr>
        <w:t>Babigumira</w:t>
      </w:r>
      <w:proofErr w:type="spellEnd"/>
      <w:r w:rsidR="00D127F0" w:rsidRPr="00B765BD">
        <w:rPr>
          <w:rFonts w:ascii="Arial" w:hAnsi="Arial" w:cs="Arial"/>
          <w:bCs/>
          <w:sz w:val="18"/>
          <w:szCs w:val="18"/>
        </w:rPr>
        <w:t xml:space="preserve"> J, Kao H, Drysdale T, Reilly D, McNeely M, Sullivan SD. </w:t>
      </w:r>
      <w:r w:rsidR="00D127F0" w:rsidRPr="00B765BD">
        <w:rPr>
          <w:rFonts w:ascii="Arial" w:hAnsi="Arial" w:cs="Arial"/>
          <w:sz w:val="18"/>
          <w:szCs w:val="18"/>
        </w:rPr>
        <w:t>Acquired Coagulopathy in Post-Surgical Patients: A Pilot Study to Determine the Impact on Clinical and Economic Outcomes. 2009 Annual Meeting, American College of Clinical Pharmacy, Anaheim, CA, October 2009 (podium</w:t>
      </w:r>
      <w:r w:rsidR="00CC52EA" w:rsidRPr="00B765BD">
        <w:rPr>
          <w:rFonts w:ascii="Arial" w:hAnsi="Arial" w:cs="Arial"/>
          <w:sz w:val="18"/>
          <w:szCs w:val="18"/>
        </w:rPr>
        <w:t xml:space="preserve"> delivered by Chan</w:t>
      </w:r>
      <w:r w:rsidR="00D127F0" w:rsidRPr="00B765BD">
        <w:rPr>
          <w:rFonts w:ascii="Arial" w:hAnsi="Arial" w:cs="Arial"/>
          <w:sz w:val="18"/>
          <w:szCs w:val="18"/>
        </w:rPr>
        <w:t>)</w:t>
      </w:r>
    </w:p>
    <w:p w14:paraId="1393FA1D" w14:textId="77777777" w:rsidR="00D127F0" w:rsidRPr="00B765BD" w:rsidRDefault="00D127F0" w:rsidP="0078454E">
      <w:pPr>
        <w:rPr>
          <w:rFonts w:ascii="Arial" w:hAnsi="Arial" w:cs="Arial"/>
          <w:sz w:val="18"/>
          <w:szCs w:val="18"/>
        </w:rPr>
      </w:pPr>
    </w:p>
    <w:p w14:paraId="2EEEEF78" w14:textId="15619302" w:rsidR="00D127F0" w:rsidRPr="00B765BD" w:rsidRDefault="001C72C9" w:rsidP="0078454E">
      <w:pPr>
        <w:rPr>
          <w:rFonts w:ascii="Arial" w:hAnsi="Arial" w:cs="Arial"/>
          <w:sz w:val="18"/>
          <w:szCs w:val="18"/>
        </w:rPr>
      </w:pPr>
      <w:r w:rsidRPr="00B765BD">
        <w:rPr>
          <w:rFonts w:ascii="Arial" w:hAnsi="Arial" w:cs="Arial"/>
          <w:sz w:val="18"/>
          <w:szCs w:val="18"/>
        </w:rPr>
        <w:t>4</w:t>
      </w:r>
      <w:r w:rsidR="009D67D8">
        <w:rPr>
          <w:rFonts w:ascii="Arial" w:hAnsi="Arial" w:cs="Arial"/>
          <w:sz w:val="18"/>
          <w:szCs w:val="18"/>
        </w:rPr>
        <w:t>1</w:t>
      </w:r>
      <w:r w:rsidR="00D127F0" w:rsidRPr="00B765BD">
        <w:rPr>
          <w:rFonts w:ascii="Arial" w:hAnsi="Arial" w:cs="Arial"/>
          <w:sz w:val="18"/>
          <w:szCs w:val="18"/>
        </w:rPr>
        <w:t xml:space="preserve">. Wolf F, </w:t>
      </w:r>
      <w:r w:rsidR="00D127F0" w:rsidRPr="00B765BD">
        <w:rPr>
          <w:rFonts w:ascii="Arial" w:hAnsi="Arial" w:cs="Arial"/>
          <w:b/>
          <w:sz w:val="18"/>
          <w:szCs w:val="18"/>
        </w:rPr>
        <w:t xml:space="preserve">Devine B. </w:t>
      </w:r>
      <w:r w:rsidR="00D127F0" w:rsidRPr="00B765BD">
        <w:rPr>
          <w:rFonts w:ascii="Arial" w:hAnsi="Arial" w:cs="Arial"/>
          <w:sz w:val="18"/>
          <w:szCs w:val="18"/>
        </w:rPr>
        <w:t>Comparing Results of Frequentist and Bayesian Approaches to Explore the Comparative Effectiveness of Subgroups in a Cochrane Systematic Review. Society for Research Synthesis Methodology, Ottawa, Canada, July 2011 (podium</w:t>
      </w:r>
      <w:r w:rsidR="00CC52EA" w:rsidRPr="00B765BD">
        <w:rPr>
          <w:rFonts w:ascii="Arial" w:hAnsi="Arial" w:cs="Arial"/>
          <w:sz w:val="18"/>
          <w:szCs w:val="18"/>
        </w:rPr>
        <w:t xml:space="preserve"> delivered by Devine</w:t>
      </w:r>
      <w:r w:rsidR="00D127F0" w:rsidRPr="00B765BD">
        <w:rPr>
          <w:rFonts w:ascii="Arial" w:hAnsi="Arial" w:cs="Arial"/>
          <w:sz w:val="18"/>
          <w:szCs w:val="18"/>
        </w:rPr>
        <w:t>)</w:t>
      </w:r>
    </w:p>
    <w:p w14:paraId="1F65ACA2" w14:textId="77777777" w:rsidR="004C0AD4" w:rsidRPr="00B765BD" w:rsidRDefault="004C0AD4" w:rsidP="0078454E">
      <w:pPr>
        <w:rPr>
          <w:rFonts w:ascii="Arial" w:hAnsi="Arial" w:cs="Arial"/>
          <w:sz w:val="18"/>
          <w:szCs w:val="18"/>
        </w:rPr>
      </w:pPr>
    </w:p>
    <w:p w14:paraId="1A9C74C2" w14:textId="60FBD901" w:rsidR="00D127F0" w:rsidRPr="00B765BD" w:rsidRDefault="003134DA" w:rsidP="0078454E">
      <w:pPr>
        <w:pStyle w:val="BodyText"/>
        <w:rPr>
          <w:rFonts w:cs="Arial"/>
          <w:sz w:val="18"/>
          <w:szCs w:val="18"/>
        </w:rPr>
      </w:pPr>
      <w:r w:rsidRPr="00B765BD">
        <w:rPr>
          <w:rFonts w:cs="Arial"/>
          <w:sz w:val="18"/>
          <w:szCs w:val="18"/>
          <w:lang w:val="en-US"/>
        </w:rPr>
        <w:t>4</w:t>
      </w:r>
      <w:r w:rsidR="009D67D8">
        <w:rPr>
          <w:rFonts w:cs="Arial"/>
          <w:sz w:val="18"/>
          <w:szCs w:val="18"/>
          <w:lang w:val="en-US"/>
        </w:rPr>
        <w:t>2</w:t>
      </w:r>
      <w:r w:rsidR="00D127F0" w:rsidRPr="00B765BD">
        <w:rPr>
          <w:rFonts w:cs="Arial"/>
          <w:sz w:val="18"/>
          <w:szCs w:val="18"/>
        </w:rPr>
        <w:t xml:space="preserve">. *Overby CL, </w:t>
      </w:r>
      <w:r w:rsidR="00D127F0" w:rsidRPr="00B765BD">
        <w:rPr>
          <w:rFonts w:cs="Arial"/>
          <w:b/>
          <w:sz w:val="18"/>
          <w:szCs w:val="18"/>
        </w:rPr>
        <w:t>Devine EB</w:t>
      </w:r>
      <w:r w:rsidR="00D127F0" w:rsidRPr="00B765BD">
        <w:rPr>
          <w:rFonts w:cs="Arial"/>
          <w:sz w:val="18"/>
          <w:szCs w:val="18"/>
        </w:rPr>
        <w:t xml:space="preserve">, </w:t>
      </w:r>
      <w:proofErr w:type="spellStart"/>
      <w:r w:rsidR="00D127F0" w:rsidRPr="00B765BD">
        <w:rPr>
          <w:rFonts w:cs="Arial"/>
          <w:sz w:val="18"/>
          <w:szCs w:val="18"/>
        </w:rPr>
        <w:t>Tarczy-Hornoch</w:t>
      </w:r>
      <w:proofErr w:type="spellEnd"/>
      <w:r w:rsidR="00D127F0" w:rsidRPr="00B765BD">
        <w:rPr>
          <w:rFonts w:cs="Arial"/>
          <w:sz w:val="18"/>
          <w:szCs w:val="18"/>
        </w:rPr>
        <w:t xml:space="preserve"> P, Kalet I. Deriving rules and assertions from pharmacogenomic knowledge resources in support of patient drug response predictions. Workshop on Intelligent Data Analysis in Biomedicine and Pharmacology: Machine Learning in Medical Applications, </w:t>
      </w:r>
      <w:r w:rsidR="00D127F0" w:rsidRPr="00B765BD">
        <w:rPr>
          <w:rFonts w:cs="Arial"/>
          <w:bCs/>
          <w:sz w:val="18"/>
          <w:szCs w:val="18"/>
        </w:rPr>
        <w:t>Annual Symposium of the American Medical Informatics Association,</w:t>
      </w:r>
      <w:r w:rsidR="00D127F0" w:rsidRPr="00B765BD">
        <w:rPr>
          <w:rFonts w:cs="Arial"/>
          <w:sz w:val="18"/>
          <w:szCs w:val="18"/>
        </w:rPr>
        <w:t xml:space="preserve"> Washington DC, November 2010 (podium</w:t>
      </w:r>
      <w:r w:rsidR="00CC52EA" w:rsidRPr="00B765BD">
        <w:rPr>
          <w:rFonts w:cs="Arial"/>
          <w:sz w:val="18"/>
          <w:szCs w:val="18"/>
          <w:lang w:val="en-US"/>
        </w:rPr>
        <w:t xml:space="preserve"> delivered by Overby</w:t>
      </w:r>
      <w:r w:rsidR="00D127F0" w:rsidRPr="00B765BD">
        <w:rPr>
          <w:rFonts w:cs="Arial"/>
          <w:sz w:val="18"/>
          <w:szCs w:val="18"/>
        </w:rPr>
        <w:t>)</w:t>
      </w:r>
    </w:p>
    <w:p w14:paraId="7F37E8E6" w14:textId="77777777" w:rsidR="00D127F0" w:rsidRPr="00B765BD" w:rsidRDefault="00D127F0" w:rsidP="0078454E">
      <w:pPr>
        <w:rPr>
          <w:rFonts w:ascii="Arial" w:hAnsi="Arial" w:cs="Arial"/>
          <w:sz w:val="18"/>
          <w:szCs w:val="18"/>
        </w:rPr>
      </w:pPr>
    </w:p>
    <w:p w14:paraId="1EEEC920" w14:textId="5A91A89C" w:rsidR="00D127F0" w:rsidRPr="00B765BD" w:rsidRDefault="003134DA" w:rsidP="0078454E">
      <w:pPr>
        <w:rPr>
          <w:rFonts w:ascii="Arial" w:hAnsi="Arial" w:cs="Arial"/>
          <w:sz w:val="18"/>
          <w:szCs w:val="18"/>
        </w:rPr>
      </w:pPr>
      <w:r w:rsidRPr="00B765BD">
        <w:rPr>
          <w:rFonts w:ascii="Arial" w:hAnsi="Arial" w:cs="Arial"/>
          <w:sz w:val="18"/>
          <w:szCs w:val="18"/>
        </w:rPr>
        <w:t>4</w:t>
      </w:r>
      <w:r w:rsidR="009D67D8">
        <w:rPr>
          <w:rFonts w:ascii="Arial" w:hAnsi="Arial" w:cs="Arial"/>
          <w:sz w:val="18"/>
          <w:szCs w:val="18"/>
        </w:rPr>
        <w:t>3</w:t>
      </w:r>
      <w:r w:rsidR="00D127F0" w:rsidRPr="00B765BD">
        <w:rPr>
          <w:rFonts w:ascii="Arial" w:hAnsi="Arial" w:cs="Arial"/>
          <w:sz w:val="18"/>
          <w:szCs w:val="18"/>
        </w:rPr>
        <w:t xml:space="preserve">. </w:t>
      </w:r>
      <w:r w:rsidR="00D127F0" w:rsidRPr="00B765BD">
        <w:rPr>
          <w:rFonts w:ascii="Arial" w:hAnsi="Arial" w:cs="Arial"/>
          <w:b/>
          <w:sz w:val="18"/>
          <w:szCs w:val="18"/>
        </w:rPr>
        <w:t xml:space="preserve">Devine EB. </w:t>
      </w:r>
      <w:r w:rsidR="00D127F0" w:rsidRPr="00B765BD">
        <w:rPr>
          <w:rFonts w:ascii="Arial" w:hAnsi="Arial" w:cs="Arial"/>
          <w:sz w:val="18"/>
          <w:szCs w:val="18"/>
        </w:rPr>
        <w:t>Comparative effectiveness of biologic therapies in rheumatoid arthritis: An indirect comparisons approach. Indirect and</w:t>
      </w:r>
      <w:r w:rsidR="00045071" w:rsidRPr="00B765BD">
        <w:rPr>
          <w:rFonts w:ascii="Arial" w:hAnsi="Arial" w:cs="Arial"/>
          <w:sz w:val="18"/>
          <w:szCs w:val="18"/>
        </w:rPr>
        <w:t xml:space="preserve"> </w:t>
      </w:r>
      <w:r w:rsidR="00D127F0" w:rsidRPr="00B765BD">
        <w:rPr>
          <w:rFonts w:ascii="Arial" w:hAnsi="Arial" w:cs="Arial"/>
          <w:sz w:val="18"/>
          <w:szCs w:val="18"/>
        </w:rPr>
        <w:t>Mixed Treatment Comparisons Workshop. University of Leicester, Leicester,</w:t>
      </w:r>
      <w:r w:rsidR="00CC52EA" w:rsidRPr="00B765BD">
        <w:rPr>
          <w:rFonts w:ascii="Arial" w:hAnsi="Arial" w:cs="Arial"/>
          <w:sz w:val="18"/>
          <w:szCs w:val="18"/>
        </w:rPr>
        <w:t xml:space="preserve"> England, September 2010 (podium delivered by Devine</w:t>
      </w:r>
      <w:r w:rsidR="00D127F0" w:rsidRPr="00B765BD">
        <w:rPr>
          <w:rFonts w:ascii="Arial" w:hAnsi="Arial" w:cs="Arial"/>
          <w:sz w:val="18"/>
          <w:szCs w:val="18"/>
        </w:rPr>
        <w:t>)</w:t>
      </w:r>
    </w:p>
    <w:p w14:paraId="49A696FB" w14:textId="77777777" w:rsidR="00D127F0" w:rsidRPr="00B765BD" w:rsidRDefault="00D127F0" w:rsidP="0078454E">
      <w:pPr>
        <w:rPr>
          <w:rFonts w:ascii="Arial" w:hAnsi="Arial" w:cs="Arial"/>
          <w:sz w:val="18"/>
          <w:szCs w:val="18"/>
        </w:rPr>
      </w:pPr>
    </w:p>
    <w:p w14:paraId="16FB0A88" w14:textId="58A8C676" w:rsidR="00D127F0" w:rsidRPr="00B765BD" w:rsidRDefault="003134DA" w:rsidP="0078454E">
      <w:pPr>
        <w:rPr>
          <w:rFonts w:ascii="Arial" w:hAnsi="Arial" w:cs="Arial"/>
          <w:sz w:val="18"/>
          <w:szCs w:val="18"/>
        </w:rPr>
      </w:pPr>
      <w:r w:rsidRPr="00B765BD">
        <w:rPr>
          <w:rFonts w:ascii="Arial" w:hAnsi="Arial" w:cs="Arial"/>
          <w:bCs/>
          <w:sz w:val="18"/>
          <w:szCs w:val="18"/>
        </w:rPr>
        <w:t>4</w:t>
      </w:r>
      <w:r w:rsidR="009D67D8">
        <w:rPr>
          <w:rFonts w:ascii="Arial" w:hAnsi="Arial" w:cs="Arial"/>
          <w:bCs/>
          <w:sz w:val="18"/>
          <w:szCs w:val="18"/>
        </w:rPr>
        <w:t>4</w:t>
      </w:r>
      <w:r w:rsidR="00D127F0" w:rsidRPr="00B765BD">
        <w:rPr>
          <w:rFonts w:ascii="Arial" w:hAnsi="Arial" w:cs="Arial"/>
          <w:bCs/>
          <w:sz w:val="18"/>
          <w:szCs w:val="18"/>
        </w:rPr>
        <w:t xml:space="preserve">. *Patel R, </w:t>
      </w:r>
      <w:r w:rsidR="00D127F0" w:rsidRPr="00B765BD">
        <w:rPr>
          <w:rFonts w:ascii="Arial" w:hAnsi="Arial" w:cs="Arial"/>
          <w:b/>
          <w:bCs/>
          <w:sz w:val="18"/>
          <w:szCs w:val="18"/>
        </w:rPr>
        <w:t>Devine EB</w:t>
      </w:r>
      <w:r w:rsidR="00D127F0" w:rsidRPr="00B765BD">
        <w:rPr>
          <w:rFonts w:ascii="Arial" w:hAnsi="Arial" w:cs="Arial"/>
          <w:bCs/>
          <w:sz w:val="18"/>
          <w:szCs w:val="18"/>
        </w:rPr>
        <w:t xml:space="preserve">, </w:t>
      </w:r>
      <w:r w:rsidR="00D127F0" w:rsidRPr="00B765BD">
        <w:rPr>
          <w:rFonts w:ascii="Arial" w:hAnsi="Arial" w:cs="Arial"/>
          <w:sz w:val="18"/>
          <w:szCs w:val="18"/>
        </w:rPr>
        <w:t>Lawless NM, Wilson-Norton JL, Sullivan SD. Perceptions of an ambulatory CPOE system: A survey of community-based primary care prescribers and staff. International Partnership in Health Informatics Education, 2009 Masterclass, Amsterdam, NL, June 2009 (work-in-progress; podium</w:t>
      </w:r>
      <w:r w:rsidR="00CC52EA" w:rsidRPr="00B765BD">
        <w:rPr>
          <w:rFonts w:ascii="Arial" w:hAnsi="Arial" w:cs="Arial"/>
          <w:sz w:val="18"/>
          <w:szCs w:val="18"/>
        </w:rPr>
        <w:t xml:space="preserve"> delivered by Patel</w:t>
      </w:r>
      <w:r w:rsidR="00D127F0" w:rsidRPr="00B765BD">
        <w:rPr>
          <w:rFonts w:ascii="Arial" w:hAnsi="Arial" w:cs="Arial"/>
          <w:sz w:val="18"/>
          <w:szCs w:val="18"/>
        </w:rPr>
        <w:t xml:space="preserve">) </w:t>
      </w:r>
    </w:p>
    <w:p w14:paraId="37CFB3BC" w14:textId="77777777" w:rsidR="00D127F0" w:rsidRPr="00B765BD" w:rsidRDefault="00D127F0" w:rsidP="0078454E">
      <w:pPr>
        <w:pStyle w:val="Title"/>
        <w:jc w:val="left"/>
        <w:rPr>
          <w:b w:val="0"/>
          <w:sz w:val="18"/>
          <w:szCs w:val="18"/>
        </w:rPr>
      </w:pPr>
    </w:p>
    <w:p w14:paraId="362F1335" w14:textId="7281DCFC" w:rsidR="00D127F0" w:rsidRPr="00B765BD" w:rsidRDefault="00875BE8" w:rsidP="0078454E">
      <w:pPr>
        <w:pStyle w:val="BodyText"/>
        <w:rPr>
          <w:rFonts w:cs="Arial"/>
          <w:sz w:val="18"/>
          <w:szCs w:val="18"/>
        </w:rPr>
      </w:pPr>
      <w:r w:rsidRPr="00B765BD">
        <w:rPr>
          <w:rFonts w:cs="Arial"/>
          <w:sz w:val="18"/>
          <w:szCs w:val="18"/>
          <w:lang w:val="en-US"/>
        </w:rPr>
        <w:t>4</w:t>
      </w:r>
      <w:r w:rsidR="009D67D8">
        <w:rPr>
          <w:rFonts w:cs="Arial"/>
          <w:sz w:val="18"/>
          <w:szCs w:val="18"/>
          <w:lang w:val="en-US"/>
        </w:rPr>
        <w:t>5</w:t>
      </w:r>
      <w:r w:rsidR="00D127F0" w:rsidRPr="00B765BD">
        <w:rPr>
          <w:rFonts w:cs="Arial"/>
          <w:sz w:val="18"/>
          <w:szCs w:val="18"/>
        </w:rPr>
        <w:t xml:space="preserve">. </w:t>
      </w:r>
      <w:r w:rsidR="00D127F0" w:rsidRPr="00B765BD">
        <w:rPr>
          <w:rFonts w:cs="Arial"/>
          <w:b/>
          <w:bCs/>
          <w:sz w:val="18"/>
          <w:szCs w:val="18"/>
        </w:rPr>
        <w:t xml:space="preserve">Devine EB, </w:t>
      </w:r>
      <w:r w:rsidR="00D127F0" w:rsidRPr="00B765BD">
        <w:rPr>
          <w:rFonts w:cs="Arial"/>
          <w:sz w:val="18"/>
          <w:szCs w:val="18"/>
        </w:rPr>
        <w:t>Wilson-Norton JL, Lawless NL, Hansen RN, Fisk AW, Sullivan SD. The Impact of an Ambulatory CPOE System on Medication Errors. 14</w:t>
      </w:r>
      <w:r w:rsidR="00D127F0" w:rsidRPr="00B765BD">
        <w:rPr>
          <w:rFonts w:cs="Arial"/>
          <w:sz w:val="18"/>
          <w:szCs w:val="18"/>
          <w:vertAlign w:val="superscript"/>
        </w:rPr>
        <w:t>th</w:t>
      </w:r>
      <w:r w:rsidR="00D127F0" w:rsidRPr="00B765BD">
        <w:rPr>
          <w:rFonts w:cs="Arial"/>
          <w:sz w:val="18"/>
          <w:szCs w:val="18"/>
        </w:rPr>
        <w:t xml:space="preserve"> Annual National Research Service Award (NRSA) Trainees Research Conference, held in conjunction with Academy Health. Washington DC, June 2008 (podium</w:t>
      </w:r>
      <w:r w:rsidR="00CC52EA" w:rsidRPr="00B765BD">
        <w:rPr>
          <w:rFonts w:cs="Arial"/>
          <w:sz w:val="18"/>
          <w:szCs w:val="18"/>
          <w:lang w:val="en-US"/>
        </w:rPr>
        <w:t xml:space="preserve"> delivered by Devine</w:t>
      </w:r>
      <w:r w:rsidR="00D127F0" w:rsidRPr="00B765BD">
        <w:rPr>
          <w:rFonts w:cs="Arial"/>
          <w:sz w:val="18"/>
          <w:szCs w:val="18"/>
        </w:rPr>
        <w:t>)</w:t>
      </w:r>
    </w:p>
    <w:p w14:paraId="47009EE9" w14:textId="77777777" w:rsidR="00D127F0" w:rsidRPr="00B765BD" w:rsidRDefault="00D127F0" w:rsidP="0078454E">
      <w:pPr>
        <w:pStyle w:val="BodyText"/>
        <w:rPr>
          <w:rFonts w:cs="Arial"/>
          <w:sz w:val="18"/>
          <w:szCs w:val="18"/>
        </w:rPr>
      </w:pPr>
    </w:p>
    <w:p w14:paraId="7DDD357F" w14:textId="71782449" w:rsidR="00D127F0" w:rsidRPr="00B765BD" w:rsidRDefault="00875BE8" w:rsidP="0078454E">
      <w:pPr>
        <w:pStyle w:val="BodyText"/>
        <w:rPr>
          <w:rFonts w:cs="Arial"/>
          <w:sz w:val="18"/>
          <w:szCs w:val="18"/>
        </w:rPr>
      </w:pPr>
      <w:r w:rsidRPr="00B765BD">
        <w:rPr>
          <w:rFonts w:cs="Arial"/>
          <w:sz w:val="18"/>
          <w:szCs w:val="18"/>
          <w:lang w:val="en-US"/>
        </w:rPr>
        <w:t>4</w:t>
      </w:r>
      <w:r w:rsidR="009D67D8">
        <w:rPr>
          <w:rFonts w:cs="Arial"/>
          <w:sz w:val="18"/>
          <w:szCs w:val="18"/>
          <w:lang w:val="en-US"/>
        </w:rPr>
        <w:t>6</w:t>
      </w:r>
      <w:r w:rsidR="00D127F0" w:rsidRPr="00B765BD">
        <w:rPr>
          <w:rFonts w:cs="Arial"/>
          <w:sz w:val="18"/>
          <w:szCs w:val="18"/>
        </w:rPr>
        <w:t xml:space="preserve">. </w:t>
      </w:r>
      <w:r w:rsidR="00D127F0" w:rsidRPr="00B765BD">
        <w:rPr>
          <w:rFonts w:cs="Arial"/>
          <w:b/>
          <w:bCs/>
          <w:sz w:val="18"/>
          <w:szCs w:val="18"/>
        </w:rPr>
        <w:t xml:space="preserve">Devine EB, </w:t>
      </w:r>
      <w:r w:rsidR="00D127F0" w:rsidRPr="00B765BD">
        <w:rPr>
          <w:rFonts w:cs="Arial"/>
          <w:sz w:val="18"/>
          <w:szCs w:val="18"/>
        </w:rPr>
        <w:t>Wilson-Norton JL, Lawless NL, Hollingworth W, Hansen RN, Comstock BA, Fisk AW, Sullivan SD. Implementing an ambulatory e-prescribing system: A journey, not a solution. First Annual Meeting of the Agency for Healthcare Research and Quality. Washington DC, September 2007 (podium</w:t>
      </w:r>
      <w:r w:rsidR="00CC52EA" w:rsidRPr="00B765BD">
        <w:rPr>
          <w:rFonts w:cs="Arial"/>
          <w:sz w:val="18"/>
          <w:szCs w:val="18"/>
          <w:lang w:val="en-US"/>
        </w:rPr>
        <w:t xml:space="preserve"> delivered by Devine</w:t>
      </w:r>
      <w:r w:rsidR="00D127F0" w:rsidRPr="00B765BD">
        <w:rPr>
          <w:rFonts w:cs="Arial"/>
          <w:sz w:val="18"/>
          <w:szCs w:val="18"/>
        </w:rPr>
        <w:t>)</w:t>
      </w:r>
    </w:p>
    <w:p w14:paraId="2A5A35B6" w14:textId="77777777" w:rsidR="00D127F0" w:rsidRPr="00B765BD" w:rsidRDefault="00D127F0" w:rsidP="0078454E">
      <w:pPr>
        <w:pStyle w:val="BodyText"/>
        <w:rPr>
          <w:rFonts w:cs="Arial"/>
          <w:sz w:val="18"/>
          <w:szCs w:val="18"/>
          <w:lang w:val="en-US"/>
        </w:rPr>
      </w:pPr>
    </w:p>
    <w:p w14:paraId="61CB423C" w14:textId="2679FDEC" w:rsidR="00D127F0" w:rsidRPr="00B765BD" w:rsidRDefault="00875BE8" w:rsidP="0078454E">
      <w:pPr>
        <w:pStyle w:val="BodyText"/>
        <w:rPr>
          <w:rFonts w:cs="Arial"/>
          <w:sz w:val="18"/>
          <w:szCs w:val="18"/>
        </w:rPr>
      </w:pPr>
      <w:r w:rsidRPr="00B765BD">
        <w:rPr>
          <w:rFonts w:cs="Arial"/>
          <w:sz w:val="18"/>
          <w:szCs w:val="18"/>
          <w:lang w:val="en-US"/>
        </w:rPr>
        <w:t>4</w:t>
      </w:r>
      <w:r w:rsidR="009D67D8">
        <w:rPr>
          <w:rFonts w:cs="Arial"/>
          <w:sz w:val="18"/>
          <w:szCs w:val="18"/>
          <w:lang w:val="en-US"/>
        </w:rPr>
        <w:t>7</w:t>
      </w:r>
      <w:r w:rsidR="00D127F0" w:rsidRPr="00B765BD">
        <w:rPr>
          <w:rFonts w:cs="Arial"/>
          <w:sz w:val="18"/>
          <w:szCs w:val="18"/>
        </w:rPr>
        <w:t xml:space="preserve">. Hansen R, Ferrera T, Wilson-Norton JL, Lawless NL, </w:t>
      </w:r>
      <w:r w:rsidR="00D127F0" w:rsidRPr="00B765BD">
        <w:rPr>
          <w:rFonts w:cs="Arial"/>
          <w:b/>
          <w:bCs/>
          <w:sz w:val="18"/>
          <w:szCs w:val="18"/>
        </w:rPr>
        <w:t>Devine EB</w:t>
      </w:r>
      <w:r w:rsidR="00D127F0" w:rsidRPr="00B765BD">
        <w:rPr>
          <w:rFonts w:cs="Arial"/>
          <w:sz w:val="18"/>
          <w:szCs w:val="18"/>
        </w:rPr>
        <w:t>, Hollingworth W, Sullivan SD, Tharp KLA. e-Prescribing at The Everett Clinic: The Retail Pharmacy Experience. 2006 Northwest Pharmacy Convention, Coeur d’Alene, ID, June 2006 (podium</w:t>
      </w:r>
      <w:r w:rsidR="00CC52EA" w:rsidRPr="00B765BD">
        <w:rPr>
          <w:rFonts w:cs="Arial"/>
          <w:sz w:val="18"/>
          <w:szCs w:val="18"/>
          <w:lang w:val="en-US"/>
        </w:rPr>
        <w:t xml:space="preserve"> delivered by Hansen</w:t>
      </w:r>
      <w:r w:rsidR="00D127F0" w:rsidRPr="00B765BD">
        <w:rPr>
          <w:rFonts w:cs="Arial"/>
          <w:sz w:val="18"/>
          <w:szCs w:val="18"/>
        </w:rPr>
        <w:t>)</w:t>
      </w:r>
    </w:p>
    <w:p w14:paraId="4DB8DDB3" w14:textId="77777777" w:rsidR="00D127F0" w:rsidRPr="00B765BD" w:rsidRDefault="00D127F0" w:rsidP="0078454E">
      <w:pPr>
        <w:pStyle w:val="BodyText"/>
        <w:rPr>
          <w:rFonts w:cs="Arial"/>
          <w:sz w:val="18"/>
          <w:szCs w:val="18"/>
        </w:rPr>
      </w:pPr>
    </w:p>
    <w:p w14:paraId="481DF711" w14:textId="286AC6BA" w:rsidR="00D127F0" w:rsidRPr="00B765BD" w:rsidRDefault="00875BE8" w:rsidP="0078454E">
      <w:pPr>
        <w:pStyle w:val="BodyText"/>
        <w:rPr>
          <w:rFonts w:cs="Arial"/>
          <w:sz w:val="18"/>
          <w:szCs w:val="18"/>
        </w:rPr>
      </w:pPr>
      <w:r w:rsidRPr="00B765BD">
        <w:rPr>
          <w:rFonts w:cs="Arial"/>
          <w:sz w:val="18"/>
          <w:szCs w:val="18"/>
          <w:lang w:val="en-US"/>
        </w:rPr>
        <w:t>4</w:t>
      </w:r>
      <w:r w:rsidR="009D67D8">
        <w:rPr>
          <w:rFonts w:cs="Arial"/>
          <w:sz w:val="18"/>
          <w:szCs w:val="18"/>
          <w:lang w:val="en-US"/>
        </w:rPr>
        <w:t>8</w:t>
      </w:r>
      <w:r w:rsidR="00D127F0" w:rsidRPr="00B765BD">
        <w:rPr>
          <w:rFonts w:cs="Arial"/>
          <w:sz w:val="18"/>
          <w:szCs w:val="18"/>
        </w:rPr>
        <w:t xml:space="preserve">. Hollingworth W, </w:t>
      </w:r>
      <w:r w:rsidR="00D127F0" w:rsidRPr="00B765BD">
        <w:rPr>
          <w:rFonts w:cs="Arial"/>
          <w:b/>
          <w:bCs/>
          <w:sz w:val="18"/>
          <w:szCs w:val="18"/>
        </w:rPr>
        <w:t xml:space="preserve">Devine EB, </w:t>
      </w:r>
      <w:r w:rsidR="00D127F0" w:rsidRPr="00B765BD">
        <w:rPr>
          <w:rFonts w:cs="Arial"/>
          <w:sz w:val="18"/>
          <w:szCs w:val="18"/>
        </w:rPr>
        <w:t>Hansen RN, Comstock BA, Wilson-Norton JL, Lawless NM, Fisk AW, Tharp KL, Sullivan SD. The impact of an ambulatory electronic prescribing system on prescriber and staff time:  A time-motion study. AHRQ Annual Patient Safety and Health Information Technology Conference. Agency for Healthcare Research and Quality. Washington DC, June 2006 (podium</w:t>
      </w:r>
      <w:r w:rsidR="00CC52EA" w:rsidRPr="00B765BD">
        <w:rPr>
          <w:rFonts w:cs="Arial"/>
          <w:sz w:val="18"/>
          <w:szCs w:val="18"/>
          <w:lang w:val="en-US"/>
        </w:rPr>
        <w:t xml:space="preserve"> delivered by Devine</w:t>
      </w:r>
      <w:r w:rsidR="00D127F0" w:rsidRPr="00B765BD">
        <w:rPr>
          <w:rFonts w:cs="Arial"/>
          <w:sz w:val="18"/>
          <w:szCs w:val="18"/>
        </w:rPr>
        <w:t>)</w:t>
      </w:r>
    </w:p>
    <w:p w14:paraId="409C1540" w14:textId="77777777" w:rsidR="00D127F0" w:rsidRPr="00B765BD" w:rsidRDefault="00D127F0" w:rsidP="0078454E">
      <w:pPr>
        <w:rPr>
          <w:rFonts w:ascii="Arial" w:hAnsi="Arial" w:cs="Arial"/>
          <w:sz w:val="18"/>
          <w:szCs w:val="18"/>
        </w:rPr>
      </w:pPr>
    </w:p>
    <w:p w14:paraId="3EE81C6E" w14:textId="4DDA1EE5" w:rsidR="00D127F0" w:rsidRPr="00B765BD" w:rsidRDefault="009E2EA9" w:rsidP="0078454E">
      <w:pPr>
        <w:rPr>
          <w:rFonts w:ascii="Arial" w:hAnsi="Arial" w:cs="Arial"/>
          <w:b/>
          <w:bCs/>
          <w:sz w:val="18"/>
          <w:szCs w:val="18"/>
        </w:rPr>
      </w:pPr>
      <w:r w:rsidRPr="00B765BD">
        <w:rPr>
          <w:rFonts w:ascii="Arial" w:hAnsi="Arial" w:cs="Arial"/>
          <w:sz w:val="18"/>
          <w:szCs w:val="18"/>
        </w:rPr>
        <w:lastRenderedPageBreak/>
        <w:t>4</w:t>
      </w:r>
      <w:r w:rsidR="009D67D8">
        <w:rPr>
          <w:rFonts w:ascii="Arial" w:hAnsi="Arial" w:cs="Arial"/>
          <w:sz w:val="18"/>
          <w:szCs w:val="18"/>
        </w:rPr>
        <w:t>9</w:t>
      </w:r>
      <w:r w:rsidR="00D127F0" w:rsidRPr="00B765BD">
        <w:rPr>
          <w:rFonts w:ascii="Arial" w:hAnsi="Arial" w:cs="Arial"/>
          <w:sz w:val="18"/>
          <w:szCs w:val="18"/>
        </w:rPr>
        <w:t xml:space="preserve">. </w:t>
      </w:r>
      <w:r w:rsidR="00D127F0" w:rsidRPr="00B765BD">
        <w:rPr>
          <w:rFonts w:ascii="Arial" w:hAnsi="Arial" w:cs="Arial"/>
          <w:b/>
          <w:bCs/>
          <w:sz w:val="18"/>
          <w:szCs w:val="18"/>
        </w:rPr>
        <w:t xml:space="preserve">Devine EB, </w:t>
      </w:r>
      <w:r w:rsidR="00D127F0" w:rsidRPr="00B765BD">
        <w:rPr>
          <w:rFonts w:ascii="Arial" w:hAnsi="Arial" w:cs="Arial"/>
          <w:sz w:val="18"/>
          <w:szCs w:val="18"/>
        </w:rPr>
        <w:t xml:space="preserve">Wilson-Norton JL, Lawless NM, Hansen R, Kelly K, </w:t>
      </w:r>
      <w:proofErr w:type="spellStart"/>
      <w:r w:rsidR="00D127F0" w:rsidRPr="00B765BD">
        <w:rPr>
          <w:rFonts w:ascii="Arial" w:hAnsi="Arial" w:cs="Arial"/>
          <w:sz w:val="18"/>
          <w:szCs w:val="18"/>
        </w:rPr>
        <w:t>Te</w:t>
      </w:r>
      <w:proofErr w:type="spellEnd"/>
      <w:r w:rsidR="00D127F0" w:rsidRPr="00B765BD">
        <w:rPr>
          <w:rFonts w:ascii="Arial" w:hAnsi="Arial" w:cs="Arial"/>
          <w:sz w:val="18"/>
          <w:szCs w:val="18"/>
        </w:rPr>
        <w:t xml:space="preserve"> S, Wong C, Hazlet TK, Fisk AW, Sullivan SD</w:t>
      </w:r>
      <w:r w:rsidR="00D127F0" w:rsidRPr="00B765BD">
        <w:rPr>
          <w:rFonts w:ascii="Arial" w:hAnsi="Arial" w:cs="Arial"/>
          <w:i/>
          <w:iCs/>
          <w:sz w:val="18"/>
          <w:szCs w:val="18"/>
        </w:rPr>
        <w:t xml:space="preserve"> Characterizing the Epidemiology of Medication Errors in a Multispecialty Clinic Setting.</w:t>
      </w:r>
      <w:r w:rsidR="00D127F0" w:rsidRPr="00B765BD">
        <w:rPr>
          <w:rFonts w:ascii="Arial" w:hAnsi="Arial" w:cs="Arial"/>
          <w:sz w:val="18"/>
          <w:szCs w:val="18"/>
        </w:rPr>
        <w:t xml:space="preserve">  American Society of Health-System Pharmacists Midyear Clinical Meeting, Las Vegas, NV, December 2005. (podium</w:t>
      </w:r>
      <w:r w:rsidR="00CC52EA" w:rsidRPr="00B765BD">
        <w:rPr>
          <w:rFonts w:ascii="Arial" w:hAnsi="Arial" w:cs="Arial"/>
          <w:sz w:val="18"/>
          <w:szCs w:val="18"/>
        </w:rPr>
        <w:t xml:space="preserve"> delivered by Devine</w:t>
      </w:r>
      <w:r w:rsidR="00D127F0" w:rsidRPr="00B765BD">
        <w:rPr>
          <w:rFonts w:ascii="Arial" w:hAnsi="Arial" w:cs="Arial"/>
          <w:sz w:val="18"/>
          <w:szCs w:val="18"/>
        </w:rPr>
        <w:t>)</w:t>
      </w:r>
    </w:p>
    <w:p w14:paraId="69977C2E" w14:textId="77777777" w:rsidR="00D127F0" w:rsidRPr="00B765BD" w:rsidRDefault="00D127F0" w:rsidP="0078454E">
      <w:pPr>
        <w:rPr>
          <w:rFonts w:ascii="Arial" w:hAnsi="Arial" w:cs="Arial"/>
          <w:b/>
          <w:bCs/>
          <w:sz w:val="18"/>
          <w:szCs w:val="18"/>
        </w:rPr>
      </w:pPr>
    </w:p>
    <w:p w14:paraId="7383D0D7" w14:textId="5F1DC49B" w:rsidR="00D127F0" w:rsidRPr="00B765BD" w:rsidRDefault="009D67D8" w:rsidP="0078454E">
      <w:pPr>
        <w:rPr>
          <w:rFonts w:ascii="Arial" w:hAnsi="Arial" w:cs="Arial"/>
          <w:sz w:val="18"/>
          <w:szCs w:val="18"/>
        </w:rPr>
      </w:pPr>
      <w:r>
        <w:rPr>
          <w:rFonts w:ascii="Arial" w:hAnsi="Arial" w:cs="Arial"/>
          <w:sz w:val="18"/>
          <w:szCs w:val="18"/>
        </w:rPr>
        <w:t>50</w:t>
      </w:r>
      <w:r w:rsidR="00D127F0" w:rsidRPr="00B765BD">
        <w:rPr>
          <w:rFonts w:ascii="Arial" w:hAnsi="Arial" w:cs="Arial"/>
          <w:sz w:val="18"/>
          <w:szCs w:val="18"/>
        </w:rPr>
        <w:t xml:space="preserve">. </w:t>
      </w:r>
      <w:r w:rsidR="00D127F0" w:rsidRPr="00B765BD">
        <w:rPr>
          <w:rFonts w:ascii="Arial" w:hAnsi="Arial" w:cs="Arial"/>
          <w:b/>
          <w:bCs/>
          <w:sz w:val="18"/>
          <w:szCs w:val="18"/>
        </w:rPr>
        <w:t xml:space="preserve">Devine EB, </w:t>
      </w:r>
      <w:r w:rsidR="00D127F0" w:rsidRPr="00B765BD">
        <w:rPr>
          <w:rFonts w:ascii="Arial" w:hAnsi="Arial" w:cs="Arial"/>
          <w:sz w:val="18"/>
          <w:szCs w:val="18"/>
        </w:rPr>
        <w:t xml:space="preserve">Wilson-Norton JL, Lawless NM, Hansen R, Kelly K, </w:t>
      </w:r>
      <w:proofErr w:type="spellStart"/>
      <w:r w:rsidR="00D127F0" w:rsidRPr="00B765BD">
        <w:rPr>
          <w:rFonts w:ascii="Arial" w:hAnsi="Arial" w:cs="Arial"/>
          <w:sz w:val="18"/>
          <w:szCs w:val="18"/>
        </w:rPr>
        <w:t>Te</w:t>
      </w:r>
      <w:proofErr w:type="spellEnd"/>
      <w:r w:rsidR="00D127F0" w:rsidRPr="00B765BD">
        <w:rPr>
          <w:rFonts w:ascii="Arial" w:hAnsi="Arial" w:cs="Arial"/>
          <w:sz w:val="18"/>
          <w:szCs w:val="18"/>
        </w:rPr>
        <w:t xml:space="preserve"> S, Wong C, Hazlet TK, Fisk AW, Sullivan SD</w:t>
      </w:r>
      <w:r w:rsidR="00D127F0" w:rsidRPr="00B765BD">
        <w:rPr>
          <w:rFonts w:ascii="Arial" w:hAnsi="Arial" w:cs="Arial"/>
          <w:b/>
          <w:bCs/>
          <w:sz w:val="18"/>
          <w:szCs w:val="18"/>
        </w:rPr>
        <w:t xml:space="preserve">. </w:t>
      </w:r>
      <w:r w:rsidR="00D127F0" w:rsidRPr="00B765BD">
        <w:rPr>
          <w:rFonts w:ascii="Arial" w:hAnsi="Arial" w:cs="Arial"/>
          <w:sz w:val="18"/>
          <w:szCs w:val="18"/>
        </w:rPr>
        <w:t>Evaluating prescribing errors pre- and post-CPOE in the ambulatory setting. 2005 Annual Patient Safety and Health Information Technology Conference: Making the Health Care System Safer through Implementation and Innovation. Agency for Healthcare Research and Quality. Washington DC. June 2005 (podium</w:t>
      </w:r>
      <w:r w:rsidR="00CC52EA" w:rsidRPr="00B765BD">
        <w:rPr>
          <w:rFonts w:ascii="Arial" w:hAnsi="Arial" w:cs="Arial"/>
          <w:sz w:val="18"/>
          <w:szCs w:val="18"/>
        </w:rPr>
        <w:t xml:space="preserve"> delivered by Devine</w:t>
      </w:r>
      <w:r w:rsidR="00D127F0" w:rsidRPr="00B765BD">
        <w:rPr>
          <w:rFonts w:ascii="Arial" w:hAnsi="Arial" w:cs="Arial"/>
          <w:sz w:val="18"/>
          <w:szCs w:val="18"/>
        </w:rPr>
        <w:t>)</w:t>
      </w:r>
    </w:p>
    <w:p w14:paraId="22EFCA09" w14:textId="77777777" w:rsidR="00D127F0" w:rsidRPr="00B765BD" w:rsidRDefault="00D127F0" w:rsidP="0078454E">
      <w:pPr>
        <w:rPr>
          <w:rFonts w:ascii="Arial" w:hAnsi="Arial" w:cs="Arial"/>
          <w:sz w:val="18"/>
          <w:szCs w:val="18"/>
        </w:rPr>
      </w:pPr>
    </w:p>
    <w:p w14:paraId="64266D65" w14:textId="6EBCE099" w:rsidR="00D127F0" w:rsidRPr="00B765BD" w:rsidRDefault="001C72C9" w:rsidP="0078454E">
      <w:pPr>
        <w:rPr>
          <w:rFonts w:ascii="Arial" w:hAnsi="Arial" w:cs="Arial"/>
          <w:sz w:val="18"/>
          <w:szCs w:val="18"/>
        </w:rPr>
      </w:pPr>
      <w:r w:rsidRPr="00B765BD">
        <w:rPr>
          <w:rFonts w:ascii="Arial" w:hAnsi="Arial" w:cs="Arial"/>
          <w:sz w:val="18"/>
          <w:szCs w:val="18"/>
        </w:rPr>
        <w:t>5</w:t>
      </w:r>
      <w:r w:rsidR="009D67D8">
        <w:rPr>
          <w:rFonts w:ascii="Arial" w:hAnsi="Arial" w:cs="Arial"/>
          <w:sz w:val="18"/>
          <w:szCs w:val="18"/>
        </w:rPr>
        <w:t>1</w:t>
      </w:r>
      <w:r w:rsidR="00D127F0" w:rsidRPr="00B765BD">
        <w:rPr>
          <w:rFonts w:ascii="Arial" w:hAnsi="Arial" w:cs="Arial"/>
          <w:sz w:val="18"/>
          <w:szCs w:val="18"/>
        </w:rPr>
        <w:t xml:space="preserve">. Hollingworth W, </w:t>
      </w:r>
      <w:r w:rsidR="00D127F0" w:rsidRPr="00B765BD">
        <w:rPr>
          <w:rFonts w:ascii="Arial" w:hAnsi="Arial" w:cs="Arial"/>
          <w:b/>
          <w:bCs/>
          <w:sz w:val="18"/>
          <w:szCs w:val="18"/>
        </w:rPr>
        <w:t>Devine EB</w:t>
      </w:r>
      <w:r w:rsidR="00D127F0" w:rsidRPr="00B765BD">
        <w:rPr>
          <w:rFonts w:ascii="Arial" w:hAnsi="Arial" w:cs="Arial"/>
          <w:sz w:val="18"/>
          <w:szCs w:val="18"/>
        </w:rPr>
        <w:t>, Lawless NM, Hansen R, Wilson-Norton JL, Tharp K, Sullivan SD. Evaluating the Impact of an ACPOE/CDS System on Outcomes: Using a Time and Motion Study to Measure Workload. 2005 Annual Patient Safety and Health Information Technology Conference: Making the Health Care System Safer through Implementation and Innovation. Agency for Healthcare Research and Quality. Washington DC. June, 2005 (exhibit display)</w:t>
      </w:r>
    </w:p>
    <w:p w14:paraId="313FA963" w14:textId="77777777" w:rsidR="00D127F0" w:rsidRPr="00B765BD" w:rsidRDefault="00D127F0" w:rsidP="0078454E">
      <w:pPr>
        <w:rPr>
          <w:rFonts w:ascii="Arial" w:hAnsi="Arial" w:cs="Arial"/>
          <w:b/>
          <w:sz w:val="18"/>
          <w:szCs w:val="18"/>
        </w:rPr>
      </w:pPr>
    </w:p>
    <w:p w14:paraId="725211CE" w14:textId="4F4B929D" w:rsidR="00D127F0" w:rsidRPr="00B765BD" w:rsidRDefault="003134DA" w:rsidP="0078454E">
      <w:pPr>
        <w:rPr>
          <w:rFonts w:ascii="Arial" w:hAnsi="Arial" w:cs="Arial"/>
          <w:sz w:val="18"/>
          <w:szCs w:val="18"/>
        </w:rPr>
      </w:pPr>
      <w:r w:rsidRPr="00B765BD">
        <w:rPr>
          <w:rFonts w:ascii="Arial" w:hAnsi="Arial" w:cs="Arial"/>
          <w:sz w:val="18"/>
          <w:szCs w:val="18"/>
        </w:rPr>
        <w:t>5</w:t>
      </w:r>
      <w:r w:rsidR="009D67D8">
        <w:rPr>
          <w:rFonts w:ascii="Arial" w:hAnsi="Arial" w:cs="Arial"/>
          <w:sz w:val="18"/>
          <w:szCs w:val="18"/>
        </w:rPr>
        <w:t>2</w:t>
      </w:r>
      <w:r w:rsidR="00D127F0" w:rsidRPr="00B765BD">
        <w:rPr>
          <w:rFonts w:ascii="Arial" w:hAnsi="Arial" w:cs="Arial"/>
          <w:sz w:val="18"/>
          <w:szCs w:val="18"/>
        </w:rPr>
        <w:t xml:space="preserve">. </w:t>
      </w:r>
      <w:r w:rsidR="00D127F0" w:rsidRPr="00B765BD">
        <w:rPr>
          <w:rFonts w:ascii="Arial" w:hAnsi="Arial" w:cs="Arial"/>
          <w:b/>
          <w:bCs/>
          <w:sz w:val="18"/>
          <w:szCs w:val="18"/>
        </w:rPr>
        <w:t xml:space="preserve">Devine EB. </w:t>
      </w:r>
      <w:r w:rsidR="00D127F0" w:rsidRPr="00B765BD">
        <w:rPr>
          <w:rFonts w:ascii="Arial" w:hAnsi="Arial" w:cs="Arial"/>
          <w:sz w:val="18"/>
          <w:szCs w:val="18"/>
        </w:rPr>
        <w:t>Keys to Successful ACPOE Implementation. Clinical Pearl Presentation. American Society of Health-System Pharmacists Midyear Clinical Meeting. Orlando, FL. December 2004 (podium</w:t>
      </w:r>
      <w:r w:rsidR="00CC52EA" w:rsidRPr="00B765BD">
        <w:rPr>
          <w:rFonts w:ascii="Arial" w:hAnsi="Arial" w:cs="Arial"/>
          <w:sz w:val="18"/>
          <w:szCs w:val="18"/>
        </w:rPr>
        <w:t xml:space="preserve"> delivered by Devine</w:t>
      </w:r>
      <w:r w:rsidR="00D127F0" w:rsidRPr="00B765BD">
        <w:rPr>
          <w:rFonts w:ascii="Arial" w:hAnsi="Arial" w:cs="Arial"/>
          <w:sz w:val="18"/>
          <w:szCs w:val="18"/>
        </w:rPr>
        <w:t>)</w:t>
      </w:r>
    </w:p>
    <w:p w14:paraId="5181F9AE" w14:textId="77777777" w:rsidR="00D127F0" w:rsidRPr="00B765BD" w:rsidRDefault="00D127F0" w:rsidP="0078454E">
      <w:pPr>
        <w:rPr>
          <w:rFonts w:ascii="Arial" w:hAnsi="Arial" w:cs="Arial"/>
          <w:sz w:val="18"/>
          <w:szCs w:val="18"/>
        </w:rPr>
      </w:pPr>
    </w:p>
    <w:p w14:paraId="02546CFE" w14:textId="5B122A89" w:rsidR="00D127F0" w:rsidRPr="00B765BD" w:rsidRDefault="003134DA" w:rsidP="0078454E">
      <w:pPr>
        <w:pStyle w:val="EndnoteText"/>
        <w:rPr>
          <w:rFonts w:ascii="Arial" w:hAnsi="Arial" w:cs="Arial"/>
          <w:sz w:val="18"/>
          <w:szCs w:val="18"/>
        </w:rPr>
      </w:pPr>
      <w:r w:rsidRPr="00B765BD">
        <w:rPr>
          <w:rFonts w:ascii="Arial" w:hAnsi="Arial" w:cs="Arial"/>
          <w:sz w:val="18"/>
          <w:szCs w:val="18"/>
        </w:rPr>
        <w:t>5</w:t>
      </w:r>
      <w:r w:rsidR="009D67D8">
        <w:rPr>
          <w:rFonts w:ascii="Arial" w:hAnsi="Arial" w:cs="Arial"/>
          <w:sz w:val="18"/>
          <w:szCs w:val="18"/>
        </w:rPr>
        <w:t>3</w:t>
      </w:r>
      <w:r w:rsidR="00D127F0" w:rsidRPr="00B765BD">
        <w:rPr>
          <w:rFonts w:ascii="Arial" w:hAnsi="Arial" w:cs="Arial"/>
          <w:sz w:val="18"/>
          <w:szCs w:val="18"/>
        </w:rPr>
        <w:t xml:space="preserve">. Wilson-Norton JL, Lawless NM, Fisk AF, </w:t>
      </w:r>
      <w:proofErr w:type="spellStart"/>
      <w:r w:rsidR="00D127F0" w:rsidRPr="00B765BD">
        <w:rPr>
          <w:rFonts w:ascii="Arial" w:hAnsi="Arial" w:cs="Arial"/>
          <w:sz w:val="18"/>
          <w:szCs w:val="18"/>
        </w:rPr>
        <w:t>Rafoth</w:t>
      </w:r>
      <w:proofErr w:type="spellEnd"/>
      <w:r w:rsidR="00D127F0" w:rsidRPr="00B765BD">
        <w:rPr>
          <w:rFonts w:ascii="Arial" w:hAnsi="Arial" w:cs="Arial"/>
          <w:sz w:val="18"/>
          <w:szCs w:val="18"/>
        </w:rPr>
        <w:t xml:space="preserve"> RJ, </w:t>
      </w:r>
      <w:r w:rsidR="00D127F0" w:rsidRPr="00B765BD">
        <w:rPr>
          <w:rFonts w:ascii="Arial" w:hAnsi="Arial" w:cs="Arial"/>
          <w:b/>
          <w:bCs/>
          <w:sz w:val="18"/>
          <w:szCs w:val="18"/>
        </w:rPr>
        <w:t>Devine EB</w:t>
      </w:r>
      <w:r w:rsidR="00D127F0" w:rsidRPr="00B765BD">
        <w:rPr>
          <w:rFonts w:ascii="Arial" w:hAnsi="Arial" w:cs="Arial"/>
          <w:sz w:val="18"/>
          <w:szCs w:val="18"/>
        </w:rPr>
        <w:t>. The use of electronic prescribing tec</w:t>
      </w:r>
      <w:r w:rsidR="004A5ADE" w:rsidRPr="00B765BD">
        <w:rPr>
          <w:rFonts w:ascii="Arial" w:hAnsi="Arial" w:cs="Arial"/>
          <w:sz w:val="18"/>
          <w:szCs w:val="18"/>
        </w:rPr>
        <w:t>hnology to impact medication err</w:t>
      </w:r>
      <w:r w:rsidR="00D127F0" w:rsidRPr="00B765BD">
        <w:rPr>
          <w:rFonts w:ascii="Arial" w:hAnsi="Arial" w:cs="Arial"/>
          <w:sz w:val="18"/>
          <w:szCs w:val="18"/>
        </w:rPr>
        <w:t>ors. Final project presentation to the members of the Safety Collaborative in the Outpatient Environment (SCOPE) project. American Medical Group Association. New Orleans, LA, November 2003. (podium</w:t>
      </w:r>
      <w:r w:rsidR="00941F82" w:rsidRPr="00B765BD">
        <w:rPr>
          <w:rFonts w:ascii="Arial" w:hAnsi="Arial" w:cs="Arial"/>
          <w:sz w:val="18"/>
          <w:szCs w:val="18"/>
        </w:rPr>
        <w:t xml:space="preserve"> delivered by Wilson-Norton</w:t>
      </w:r>
      <w:r w:rsidR="00D127F0" w:rsidRPr="00B765BD">
        <w:rPr>
          <w:rFonts w:ascii="Arial" w:hAnsi="Arial" w:cs="Arial"/>
          <w:sz w:val="18"/>
          <w:szCs w:val="18"/>
        </w:rPr>
        <w:t>)</w:t>
      </w:r>
    </w:p>
    <w:p w14:paraId="7BE60B82" w14:textId="77777777" w:rsidR="00D127F0" w:rsidRPr="00B765BD" w:rsidRDefault="00D127F0" w:rsidP="0078454E">
      <w:pPr>
        <w:rPr>
          <w:rFonts w:ascii="Arial" w:hAnsi="Arial" w:cs="Arial"/>
          <w:sz w:val="18"/>
          <w:szCs w:val="18"/>
        </w:rPr>
      </w:pPr>
    </w:p>
    <w:p w14:paraId="4354861F" w14:textId="2ABE8B8B" w:rsidR="00532063" w:rsidRPr="00B765BD" w:rsidRDefault="003134DA" w:rsidP="0078454E">
      <w:pPr>
        <w:rPr>
          <w:rFonts w:ascii="Arial" w:hAnsi="Arial" w:cs="Arial"/>
          <w:sz w:val="18"/>
          <w:szCs w:val="18"/>
        </w:rPr>
      </w:pPr>
      <w:r w:rsidRPr="00B765BD">
        <w:rPr>
          <w:rFonts w:ascii="Arial" w:hAnsi="Arial" w:cs="Arial"/>
          <w:bCs/>
          <w:sz w:val="18"/>
          <w:szCs w:val="18"/>
        </w:rPr>
        <w:t>5</w:t>
      </w:r>
      <w:r w:rsidR="009D67D8">
        <w:rPr>
          <w:rFonts w:ascii="Arial" w:hAnsi="Arial" w:cs="Arial"/>
          <w:bCs/>
          <w:sz w:val="18"/>
          <w:szCs w:val="18"/>
        </w:rPr>
        <w:t>4</w:t>
      </w:r>
      <w:r w:rsidR="00532063" w:rsidRPr="00B765BD">
        <w:rPr>
          <w:rFonts w:ascii="Arial" w:hAnsi="Arial" w:cs="Arial"/>
          <w:bCs/>
          <w:sz w:val="18"/>
          <w:szCs w:val="18"/>
        </w:rPr>
        <w:t xml:space="preserve">. </w:t>
      </w:r>
      <w:r w:rsidR="00532063" w:rsidRPr="00B765BD">
        <w:rPr>
          <w:rFonts w:ascii="Arial" w:hAnsi="Arial" w:cs="Arial"/>
          <w:b/>
          <w:sz w:val="18"/>
          <w:szCs w:val="18"/>
        </w:rPr>
        <w:t>Devine EB</w:t>
      </w:r>
      <w:r w:rsidR="00532063" w:rsidRPr="00B765BD">
        <w:rPr>
          <w:rFonts w:ascii="Arial" w:hAnsi="Arial" w:cs="Arial"/>
          <w:sz w:val="18"/>
          <w:szCs w:val="18"/>
        </w:rPr>
        <w:t xml:space="preserve">, Sullivan SD, Lew DP, Veenstra DL. Health state preferences in diabetic peripheral neuropathy. </w:t>
      </w:r>
      <w:r w:rsidR="00532063" w:rsidRPr="00B765BD">
        <w:rPr>
          <w:rFonts w:ascii="Arial" w:hAnsi="Arial" w:cs="Arial"/>
          <w:i/>
          <w:iCs/>
          <w:sz w:val="18"/>
          <w:szCs w:val="18"/>
        </w:rPr>
        <w:t>Value in Health</w:t>
      </w:r>
      <w:r w:rsidR="00532063" w:rsidRPr="00B765BD">
        <w:rPr>
          <w:rFonts w:ascii="Arial" w:hAnsi="Arial" w:cs="Arial"/>
          <w:sz w:val="18"/>
          <w:szCs w:val="18"/>
        </w:rPr>
        <w:t>. 2000;3(2):56. (podium</w:t>
      </w:r>
      <w:r w:rsidR="00941F82" w:rsidRPr="00B765BD">
        <w:rPr>
          <w:rFonts w:ascii="Arial" w:hAnsi="Arial" w:cs="Arial"/>
          <w:sz w:val="18"/>
          <w:szCs w:val="18"/>
        </w:rPr>
        <w:t xml:space="preserve"> delivered by Devine</w:t>
      </w:r>
      <w:r w:rsidR="00532063" w:rsidRPr="00B765BD">
        <w:rPr>
          <w:rFonts w:ascii="Arial" w:hAnsi="Arial" w:cs="Arial"/>
          <w:sz w:val="18"/>
          <w:szCs w:val="18"/>
        </w:rPr>
        <w:t>)</w:t>
      </w:r>
    </w:p>
    <w:p w14:paraId="1CAA2277" w14:textId="77777777" w:rsidR="00532063" w:rsidRPr="00B765BD" w:rsidRDefault="00532063" w:rsidP="0078454E">
      <w:pPr>
        <w:rPr>
          <w:rFonts w:ascii="Arial" w:hAnsi="Arial" w:cs="Arial"/>
          <w:sz w:val="18"/>
          <w:szCs w:val="18"/>
        </w:rPr>
      </w:pPr>
    </w:p>
    <w:p w14:paraId="45F8E27B" w14:textId="6652FA33" w:rsidR="00532063" w:rsidRPr="00B765BD" w:rsidRDefault="00875BE8" w:rsidP="0078454E">
      <w:pPr>
        <w:rPr>
          <w:rFonts w:ascii="Arial" w:hAnsi="Arial" w:cs="Arial"/>
          <w:sz w:val="18"/>
          <w:szCs w:val="18"/>
        </w:rPr>
      </w:pPr>
      <w:r w:rsidRPr="00B765BD">
        <w:rPr>
          <w:rFonts w:ascii="Arial" w:hAnsi="Arial" w:cs="Arial"/>
          <w:sz w:val="18"/>
          <w:szCs w:val="18"/>
        </w:rPr>
        <w:t>5</w:t>
      </w:r>
      <w:r w:rsidR="009D67D8">
        <w:rPr>
          <w:rFonts w:ascii="Arial" w:hAnsi="Arial" w:cs="Arial"/>
          <w:sz w:val="18"/>
          <w:szCs w:val="18"/>
        </w:rPr>
        <w:t>5</w:t>
      </w:r>
      <w:r w:rsidR="00532063" w:rsidRPr="00B765BD">
        <w:rPr>
          <w:rFonts w:ascii="Arial" w:hAnsi="Arial" w:cs="Arial"/>
          <w:sz w:val="18"/>
          <w:szCs w:val="18"/>
        </w:rPr>
        <w:t>. *</w:t>
      </w:r>
      <w:proofErr w:type="spellStart"/>
      <w:r w:rsidR="00532063" w:rsidRPr="00B765BD">
        <w:rPr>
          <w:rFonts w:ascii="Arial" w:hAnsi="Arial" w:cs="Arial"/>
          <w:sz w:val="18"/>
          <w:szCs w:val="18"/>
        </w:rPr>
        <w:t>Shahkarami</w:t>
      </w:r>
      <w:proofErr w:type="spellEnd"/>
      <w:r w:rsidR="00532063" w:rsidRPr="00B765BD">
        <w:rPr>
          <w:rFonts w:ascii="Arial" w:hAnsi="Arial" w:cs="Arial"/>
          <w:sz w:val="18"/>
          <w:szCs w:val="18"/>
        </w:rPr>
        <w:t xml:space="preserve"> M, Brethauer B, </w:t>
      </w:r>
      <w:r w:rsidR="00532063" w:rsidRPr="00B765BD">
        <w:rPr>
          <w:rFonts w:ascii="Arial" w:hAnsi="Arial" w:cs="Arial"/>
          <w:b/>
          <w:sz w:val="18"/>
          <w:szCs w:val="18"/>
        </w:rPr>
        <w:t>Devine B</w:t>
      </w:r>
      <w:r w:rsidR="00532063" w:rsidRPr="00B765BD">
        <w:rPr>
          <w:rFonts w:ascii="Arial" w:hAnsi="Arial" w:cs="Arial"/>
          <w:sz w:val="18"/>
          <w:szCs w:val="18"/>
        </w:rPr>
        <w:t>, Louie C, Kayser S. Computerizing a documentation and reporting system for clinical services</w:t>
      </w:r>
      <w:r w:rsidR="00532063" w:rsidRPr="00B765BD">
        <w:rPr>
          <w:rFonts w:ascii="Arial" w:hAnsi="Arial" w:cs="Arial"/>
          <w:i/>
          <w:sz w:val="18"/>
          <w:szCs w:val="18"/>
        </w:rPr>
        <w:t xml:space="preserve">. </w:t>
      </w:r>
      <w:r w:rsidR="00532063" w:rsidRPr="00B765BD">
        <w:rPr>
          <w:rFonts w:ascii="Arial" w:hAnsi="Arial" w:cs="Arial"/>
          <w:i/>
          <w:iCs/>
          <w:sz w:val="18"/>
          <w:szCs w:val="18"/>
        </w:rPr>
        <w:t>California Journal of Health-System Pharmacy</w:t>
      </w:r>
      <w:r w:rsidR="00532063" w:rsidRPr="00B765BD">
        <w:rPr>
          <w:rFonts w:ascii="Arial" w:hAnsi="Arial" w:cs="Arial"/>
          <w:sz w:val="18"/>
          <w:szCs w:val="18"/>
        </w:rPr>
        <w:t>. 1999;11(6):26. (podium</w:t>
      </w:r>
      <w:r w:rsidR="00941F82" w:rsidRPr="00B765BD">
        <w:rPr>
          <w:rFonts w:ascii="Arial" w:hAnsi="Arial" w:cs="Arial"/>
          <w:sz w:val="18"/>
          <w:szCs w:val="18"/>
        </w:rPr>
        <w:t xml:space="preserve"> delivered by </w:t>
      </w:r>
      <w:proofErr w:type="spellStart"/>
      <w:r w:rsidR="00941F82" w:rsidRPr="00B765BD">
        <w:rPr>
          <w:rFonts w:ascii="Arial" w:hAnsi="Arial" w:cs="Arial"/>
          <w:sz w:val="18"/>
          <w:szCs w:val="18"/>
        </w:rPr>
        <w:t>Shahkarami</w:t>
      </w:r>
      <w:proofErr w:type="spellEnd"/>
      <w:r w:rsidR="00532063" w:rsidRPr="00B765BD">
        <w:rPr>
          <w:rFonts w:ascii="Arial" w:hAnsi="Arial" w:cs="Arial"/>
          <w:sz w:val="18"/>
          <w:szCs w:val="18"/>
        </w:rPr>
        <w:t>)</w:t>
      </w:r>
    </w:p>
    <w:p w14:paraId="78156BD0" w14:textId="77777777" w:rsidR="00532063" w:rsidRPr="00B765BD" w:rsidRDefault="00532063" w:rsidP="0078454E">
      <w:pPr>
        <w:rPr>
          <w:rFonts w:ascii="Arial" w:hAnsi="Arial" w:cs="Arial"/>
          <w:sz w:val="18"/>
          <w:szCs w:val="18"/>
        </w:rPr>
      </w:pPr>
    </w:p>
    <w:p w14:paraId="68D5F050" w14:textId="1D186AE4" w:rsidR="00532063" w:rsidRPr="00B765BD" w:rsidRDefault="00875BE8" w:rsidP="0078454E">
      <w:pPr>
        <w:rPr>
          <w:rFonts w:ascii="Arial" w:hAnsi="Arial" w:cs="Arial"/>
          <w:sz w:val="18"/>
          <w:szCs w:val="18"/>
        </w:rPr>
      </w:pPr>
      <w:r w:rsidRPr="00B765BD">
        <w:rPr>
          <w:rFonts w:ascii="Arial" w:hAnsi="Arial" w:cs="Arial"/>
          <w:sz w:val="18"/>
          <w:szCs w:val="18"/>
          <w:lang w:val="de-DE"/>
        </w:rPr>
        <w:t>5</w:t>
      </w:r>
      <w:r w:rsidR="009D67D8">
        <w:rPr>
          <w:rFonts w:ascii="Arial" w:hAnsi="Arial" w:cs="Arial"/>
          <w:sz w:val="18"/>
          <w:szCs w:val="18"/>
          <w:lang w:val="de-DE"/>
        </w:rPr>
        <w:t>6</w:t>
      </w:r>
      <w:r w:rsidR="00532063" w:rsidRPr="00B765BD">
        <w:rPr>
          <w:rFonts w:ascii="Arial" w:hAnsi="Arial" w:cs="Arial"/>
          <w:sz w:val="18"/>
          <w:szCs w:val="18"/>
          <w:lang w:val="de-DE"/>
        </w:rPr>
        <w:t xml:space="preserve">. *Chang CY, Bolinger AM, </w:t>
      </w:r>
      <w:proofErr w:type="spellStart"/>
      <w:r w:rsidR="00532063" w:rsidRPr="00B765BD">
        <w:rPr>
          <w:rFonts w:ascii="Arial" w:hAnsi="Arial" w:cs="Arial"/>
          <w:b/>
          <w:sz w:val="18"/>
          <w:szCs w:val="18"/>
          <w:lang w:val="de-DE"/>
        </w:rPr>
        <w:t>Devine</w:t>
      </w:r>
      <w:proofErr w:type="spellEnd"/>
      <w:r w:rsidR="00532063" w:rsidRPr="00B765BD">
        <w:rPr>
          <w:rFonts w:ascii="Arial" w:hAnsi="Arial" w:cs="Arial"/>
          <w:b/>
          <w:sz w:val="18"/>
          <w:szCs w:val="18"/>
          <w:lang w:val="de-DE"/>
        </w:rPr>
        <w:t xml:space="preserve"> B</w:t>
      </w:r>
      <w:r w:rsidR="00532063" w:rsidRPr="00B765BD">
        <w:rPr>
          <w:rFonts w:ascii="Arial" w:hAnsi="Arial" w:cs="Arial"/>
          <w:sz w:val="18"/>
          <w:szCs w:val="18"/>
          <w:lang w:val="de-DE"/>
        </w:rPr>
        <w:t xml:space="preserve">, </w:t>
      </w:r>
      <w:proofErr w:type="spellStart"/>
      <w:r w:rsidR="00532063" w:rsidRPr="00B765BD">
        <w:rPr>
          <w:rFonts w:ascii="Arial" w:hAnsi="Arial" w:cs="Arial"/>
          <w:sz w:val="18"/>
          <w:szCs w:val="18"/>
          <w:lang w:val="de-DE"/>
        </w:rPr>
        <w:t>Matthay</w:t>
      </w:r>
      <w:proofErr w:type="spellEnd"/>
      <w:r w:rsidR="00532063" w:rsidRPr="00B765BD">
        <w:rPr>
          <w:rFonts w:ascii="Arial" w:hAnsi="Arial" w:cs="Arial"/>
          <w:sz w:val="18"/>
          <w:szCs w:val="18"/>
          <w:lang w:val="de-DE"/>
        </w:rPr>
        <w:t xml:space="preserve"> K, Wu HT, Zangwill AB. </w:t>
      </w:r>
      <w:r w:rsidR="00532063" w:rsidRPr="00B765BD">
        <w:rPr>
          <w:rFonts w:ascii="Arial" w:hAnsi="Arial" w:cs="Arial"/>
          <w:sz w:val="18"/>
          <w:szCs w:val="18"/>
        </w:rPr>
        <w:t xml:space="preserve">Compliance and outcome associated with pediatric oncology antiemetic guidelines. </w:t>
      </w:r>
      <w:r w:rsidR="00532063" w:rsidRPr="00B765BD">
        <w:rPr>
          <w:rFonts w:ascii="Arial" w:hAnsi="Arial" w:cs="Arial"/>
          <w:i/>
          <w:iCs/>
          <w:sz w:val="18"/>
          <w:szCs w:val="18"/>
        </w:rPr>
        <w:t>Journal of Pediatric Pharmacy Practice</w:t>
      </w:r>
      <w:r w:rsidR="00532063" w:rsidRPr="00B765BD">
        <w:rPr>
          <w:rFonts w:ascii="Arial" w:hAnsi="Arial" w:cs="Arial"/>
          <w:sz w:val="18"/>
          <w:szCs w:val="18"/>
        </w:rPr>
        <w:t>. 1998;3:286. (podium</w:t>
      </w:r>
      <w:r w:rsidR="00941F82" w:rsidRPr="00B765BD">
        <w:rPr>
          <w:rFonts w:ascii="Arial" w:hAnsi="Arial" w:cs="Arial"/>
          <w:sz w:val="18"/>
          <w:szCs w:val="18"/>
        </w:rPr>
        <w:t xml:space="preserve"> delivered by Chang</w:t>
      </w:r>
      <w:r w:rsidR="00532063" w:rsidRPr="00B765BD">
        <w:rPr>
          <w:rFonts w:ascii="Arial" w:hAnsi="Arial" w:cs="Arial"/>
          <w:sz w:val="18"/>
          <w:szCs w:val="18"/>
        </w:rPr>
        <w:t>)</w:t>
      </w:r>
    </w:p>
    <w:p w14:paraId="72712086" w14:textId="77777777" w:rsidR="00532063" w:rsidRPr="00B765BD" w:rsidRDefault="00532063" w:rsidP="0078454E">
      <w:pPr>
        <w:rPr>
          <w:rFonts w:ascii="Arial" w:hAnsi="Arial" w:cs="Arial"/>
          <w:sz w:val="18"/>
          <w:szCs w:val="18"/>
          <w:lang w:val="de-DE"/>
        </w:rPr>
      </w:pPr>
    </w:p>
    <w:p w14:paraId="78F9B15B" w14:textId="65EA91B6" w:rsidR="00532063" w:rsidRPr="00B765BD" w:rsidRDefault="00875BE8" w:rsidP="0078454E">
      <w:pPr>
        <w:rPr>
          <w:rFonts w:ascii="Arial" w:hAnsi="Arial" w:cs="Arial"/>
          <w:sz w:val="18"/>
          <w:szCs w:val="18"/>
        </w:rPr>
      </w:pPr>
      <w:r w:rsidRPr="00B765BD">
        <w:rPr>
          <w:rFonts w:ascii="Arial" w:hAnsi="Arial" w:cs="Arial"/>
          <w:sz w:val="18"/>
          <w:szCs w:val="18"/>
          <w:lang w:val="de-DE"/>
        </w:rPr>
        <w:t>5</w:t>
      </w:r>
      <w:r w:rsidR="009D67D8">
        <w:rPr>
          <w:rFonts w:ascii="Arial" w:hAnsi="Arial" w:cs="Arial"/>
          <w:sz w:val="18"/>
          <w:szCs w:val="18"/>
          <w:lang w:val="de-DE"/>
        </w:rPr>
        <w:t>7</w:t>
      </w:r>
      <w:r w:rsidR="00532063" w:rsidRPr="00B765BD">
        <w:rPr>
          <w:rFonts w:ascii="Arial" w:hAnsi="Arial" w:cs="Arial"/>
          <w:sz w:val="18"/>
          <w:szCs w:val="18"/>
          <w:lang w:val="de-DE"/>
        </w:rPr>
        <w:t xml:space="preserve">. *Chang CY, Bolinger AM, </w:t>
      </w:r>
      <w:proofErr w:type="spellStart"/>
      <w:r w:rsidR="00532063" w:rsidRPr="00B765BD">
        <w:rPr>
          <w:rFonts w:ascii="Arial" w:hAnsi="Arial" w:cs="Arial"/>
          <w:b/>
          <w:sz w:val="18"/>
          <w:szCs w:val="18"/>
          <w:lang w:val="de-DE"/>
        </w:rPr>
        <w:t>Devine</w:t>
      </w:r>
      <w:proofErr w:type="spellEnd"/>
      <w:r w:rsidR="00532063" w:rsidRPr="00B765BD">
        <w:rPr>
          <w:rFonts w:ascii="Arial" w:hAnsi="Arial" w:cs="Arial"/>
          <w:b/>
          <w:sz w:val="18"/>
          <w:szCs w:val="18"/>
          <w:lang w:val="de-DE"/>
        </w:rPr>
        <w:t xml:space="preserve"> B</w:t>
      </w:r>
      <w:r w:rsidR="00532063" w:rsidRPr="00B765BD">
        <w:rPr>
          <w:rFonts w:ascii="Arial" w:hAnsi="Arial" w:cs="Arial"/>
          <w:sz w:val="18"/>
          <w:szCs w:val="18"/>
          <w:lang w:val="de-DE"/>
        </w:rPr>
        <w:t xml:space="preserve">, </w:t>
      </w:r>
      <w:proofErr w:type="spellStart"/>
      <w:r w:rsidR="00532063" w:rsidRPr="00B765BD">
        <w:rPr>
          <w:rFonts w:ascii="Arial" w:hAnsi="Arial" w:cs="Arial"/>
          <w:sz w:val="18"/>
          <w:szCs w:val="18"/>
          <w:lang w:val="de-DE"/>
        </w:rPr>
        <w:t>Matthay</w:t>
      </w:r>
      <w:proofErr w:type="spellEnd"/>
      <w:r w:rsidR="00532063" w:rsidRPr="00B765BD">
        <w:rPr>
          <w:rFonts w:ascii="Arial" w:hAnsi="Arial" w:cs="Arial"/>
          <w:sz w:val="18"/>
          <w:szCs w:val="18"/>
          <w:lang w:val="de-DE"/>
        </w:rPr>
        <w:t xml:space="preserve"> K, Wu HT, Zangwill AB. </w:t>
      </w:r>
      <w:r w:rsidR="00532063" w:rsidRPr="00B765BD">
        <w:rPr>
          <w:rFonts w:ascii="Arial" w:hAnsi="Arial" w:cs="Arial"/>
          <w:sz w:val="18"/>
          <w:szCs w:val="18"/>
        </w:rPr>
        <w:t xml:space="preserve">Compliance and outcome associated with pediatric oncology antiemetic guidelines. </w:t>
      </w:r>
      <w:r w:rsidR="00532063" w:rsidRPr="00B765BD">
        <w:rPr>
          <w:rFonts w:ascii="Arial" w:hAnsi="Arial" w:cs="Arial"/>
          <w:i/>
          <w:iCs/>
          <w:sz w:val="18"/>
          <w:szCs w:val="18"/>
        </w:rPr>
        <w:t>California Journal of Health-System Pharmacy</w:t>
      </w:r>
      <w:r w:rsidR="00532063" w:rsidRPr="00B765BD">
        <w:rPr>
          <w:rFonts w:ascii="Arial" w:hAnsi="Arial" w:cs="Arial"/>
          <w:sz w:val="18"/>
          <w:szCs w:val="18"/>
        </w:rPr>
        <w:t>. 1998;10(6):42. (podium</w:t>
      </w:r>
      <w:r w:rsidR="00941F82" w:rsidRPr="00B765BD">
        <w:rPr>
          <w:rFonts w:ascii="Arial" w:hAnsi="Arial" w:cs="Arial"/>
          <w:sz w:val="18"/>
          <w:szCs w:val="18"/>
        </w:rPr>
        <w:t xml:space="preserve"> delivered by Chang</w:t>
      </w:r>
      <w:r w:rsidR="00532063" w:rsidRPr="00B765BD">
        <w:rPr>
          <w:rFonts w:ascii="Arial" w:hAnsi="Arial" w:cs="Arial"/>
          <w:sz w:val="18"/>
          <w:szCs w:val="18"/>
        </w:rPr>
        <w:t>)</w:t>
      </w:r>
    </w:p>
    <w:p w14:paraId="1E15F9DB" w14:textId="77777777" w:rsidR="00532063" w:rsidRPr="00B765BD" w:rsidRDefault="00532063" w:rsidP="0078454E">
      <w:pPr>
        <w:rPr>
          <w:rFonts w:ascii="Arial" w:hAnsi="Arial" w:cs="Arial"/>
          <w:sz w:val="18"/>
          <w:szCs w:val="18"/>
        </w:rPr>
      </w:pPr>
    </w:p>
    <w:p w14:paraId="4C1EFB88" w14:textId="513286AC" w:rsidR="00532063" w:rsidRPr="00B765BD" w:rsidRDefault="00875BE8" w:rsidP="0078454E">
      <w:pPr>
        <w:rPr>
          <w:rFonts w:ascii="Arial" w:hAnsi="Arial" w:cs="Arial"/>
          <w:sz w:val="18"/>
          <w:szCs w:val="18"/>
        </w:rPr>
      </w:pPr>
      <w:r w:rsidRPr="00B765BD">
        <w:rPr>
          <w:rFonts w:ascii="Arial" w:hAnsi="Arial" w:cs="Arial"/>
          <w:sz w:val="18"/>
          <w:szCs w:val="18"/>
        </w:rPr>
        <w:t>5</w:t>
      </w:r>
      <w:r w:rsidR="009D67D8">
        <w:rPr>
          <w:rFonts w:ascii="Arial" w:hAnsi="Arial" w:cs="Arial"/>
          <w:sz w:val="18"/>
          <w:szCs w:val="18"/>
        </w:rPr>
        <w:t>8</w:t>
      </w:r>
      <w:r w:rsidR="00532063" w:rsidRPr="00B765BD">
        <w:rPr>
          <w:rFonts w:ascii="Arial" w:hAnsi="Arial" w:cs="Arial"/>
          <w:sz w:val="18"/>
          <w:szCs w:val="18"/>
        </w:rPr>
        <w:t xml:space="preserve">. *Wong H, </w:t>
      </w:r>
      <w:r w:rsidR="00532063" w:rsidRPr="00B765BD">
        <w:rPr>
          <w:rFonts w:ascii="Arial" w:hAnsi="Arial" w:cs="Arial"/>
          <w:b/>
          <w:sz w:val="18"/>
          <w:szCs w:val="18"/>
        </w:rPr>
        <w:t>Devine B</w:t>
      </w:r>
      <w:r w:rsidR="00532063" w:rsidRPr="00B765BD">
        <w:rPr>
          <w:rFonts w:ascii="Arial" w:hAnsi="Arial" w:cs="Arial"/>
          <w:sz w:val="18"/>
          <w:szCs w:val="18"/>
        </w:rPr>
        <w:t xml:space="preserve">, Kelley S. The use of albumin versus crystalloids in complex spinal surgery cases. </w:t>
      </w:r>
      <w:r w:rsidR="00532063" w:rsidRPr="00B765BD">
        <w:rPr>
          <w:rFonts w:ascii="Arial" w:hAnsi="Arial" w:cs="Arial"/>
          <w:i/>
          <w:iCs/>
          <w:sz w:val="18"/>
          <w:szCs w:val="18"/>
        </w:rPr>
        <w:t>California Journal of Health-System</w:t>
      </w:r>
      <w:r w:rsidR="00532063" w:rsidRPr="00B765BD">
        <w:rPr>
          <w:rFonts w:ascii="Arial" w:hAnsi="Arial" w:cs="Arial"/>
          <w:sz w:val="18"/>
          <w:szCs w:val="18"/>
        </w:rPr>
        <w:t xml:space="preserve"> </w:t>
      </w:r>
      <w:r w:rsidR="00532063" w:rsidRPr="00B765BD">
        <w:rPr>
          <w:rFonts w:ascii="Arial" w:hAnsi="Arial" w:cs="Arial"/>
          <w:i/>
          <w:iCs/>
          <w:sz w:val="18"/>
          <w:szCs w:val="18"/>
        </w:rPr>
        <w:t>Pharmacy</w:t>
      </w:r>
      <w:r w:rsidR="00532063" w:rsidRPr="00B765BD">
        <w:rPr>
          <w:rFonts w:ascii="Arial" w:hAnsi="Arial" w:cs="Arial"/>
          <w:sz w:val="18"/>
          <w:szCs w:val="18"/>
        </w:rPr>
        <w:t>. 1998;10(6):12. (podium</w:t>
      </w:r>
      <w:r w:rsidR="00941F82" w:rsidRPr="00B765BD">
        <w:rPr>
          <w:rFonts w:ascii="Arial" w:hAnsi="Arial" w:cs="Arial"/>
          <w:sz w:val="18"/>
          <w:szCs w:val="18"/>
        </w:rPr>
        <w:t xml:space="preserve"> delivered by Wong</w:t>
      </w:r>
      <w:r w:rsidR="00532063" w:rsidRPr="00B765BD">
        <w:rPr>
          <w:rFonts w:ascii="Arial" w:hAnsi="Arial" w:cs="Arial"/>
          <w:sz w:val="18"/>
          <w:szCs w:val="18"/>
        </w:rPr>
        <w:t>)</w:t>
      </w:r>
    </w:p>
    <w:p w14:paraId="5BA47A5A" w14:textId="77777777" w:rsidR="00532063" w:rsidRPr="00B765BD" w:rsidRDefault="00532063" w:rsidP="0078454E">
      <w:pPr>
        <w:rPr>
          <w:rFonts w:ascii="Arial" w:hAnsi="Arial" w:cs="Arial"/>
          <w:sz w:val="18"/>
          <w:szCs w:val="18"/>
        </w:rPr>
      </w:pPr>
    </w:p>
    <w:p w14:paraId="4FF6C8C1" w14:textId="3BDC536D" w:rsidR="00532063" w:rsidRPr="00B765BD" w:rsidRDefault="009E2EA9" w:rsidP="0078454E">
      <w:pPr>
        <w:rPr>
          <w:rFonts w:ascii="Arial" w:hAnsi="Arial" w:cs="Arial"/>
          <w:sz w:val="18"/>
          <w:szCs w:val="18"/>
        </w:rPr>
      </w:pPr>
      <w:r w:rsidRPr="00B765BD">
        <w:rPr>
          <w:rFonts w:ascii="Arial" w:hAnsi="Arial" w:cs="Arial"/>
          <w:sz w:val="18"/>
          <w:szCs w:val="18"/>
        </w:rPr>
        <w:t>5</w:t>
      </w:r>
      <w:r w:rsidR="009D67D8">
        <w:rPr>
          <w:rFonts w:ascii="Arial" w:hAnsi="Arial" w:cs="Arial"/>
          <w:sz w:val="18"/>
          <w:szCs w:val="18"/>
        </w:rPr>
        <w:t>9</w:t>
      </w:r>
      <w:r w:rsidR="00532063" w:rsidRPr="00B765BD">
        <w:rPr>
          <w:rFonts w:ascii="Arial" w:hAnsi="Arial" w:cs="Arial"/>
          <w:sz w:val="18"/>
          <w:szCs w:val="18"/>
        </w:rPr>
        <w:t xml:space="preserve">. *Kroon L, </w:t>
      </w:r>
      <w:r w:rsidR="00532063" w:rsidRPr="00B765BD">
        <w:rPr>
          <w:rFonts w:ascii="Arial" w:hAnsi="Arial" w:cs="Arial"/>
          <w:b/>
          <w:sz w:val="18"/>
          <w:szCs w:val="18"/>
        </w:rPr>
        <w:t>Devine, B</w:t>
      </w:r>
      <w:r w:rsidR="00532063" w:rsidRPr="00B765BD">
        <w:rPr>
          <w:rFonts w:ascii="Arial" w:hAnsi="Arial" w:cs="Arial"/>
          <w:sz w:val="18"/>
          <w:szCs w:val="18"/>
        </w:rPr>
        <w:t>. Countdown! Preparing for a JCAHO visit - A pharmacy manager’s perspective. ASHP Midyear Clinical Meeting. 31(Dec): p MCS-69, 1996. (podium</w:t>
      </w:r>
      <w:r w:rsidR="00941F82" w:rsidRPr="00B765BD">
        <w:rPr>
          <w:rFonts w:ascii="Arial" w:hAnsi="Arial" w:cs="Arial"/>
          <w:sz w:val="18"/>
          <w:szCs w:val="18"/>
        </w:rPr>
        <w:t xml:space="preserve"> delivered by Devine</w:t>
      </w:r>
      <w:r w:rsidR="00532063" w:rsidRPr="00B765BD">
        <w:rPr>
          <w:rFonts w:ascii="Arial" w:hAnsi="Arial" w:cs="Arial"/>
          <w:sz w:val="18"/>
          <w:szCs w:val="18"/>
        </w:rPr>
        <w:t>)</w:t>
      </w:r>
    </w:p>
    <w:p w14:paraId="498069D5" w14:textId="77777777" w:rsidR="00D3623A" w:rsidRPr="00B765BD" w:rsidRDefault="00D3623A" w:rsidP="0078454E">
      <w:pPr>
        <w:pStyle w:val="Heading9"/>
        <w:rPr>
          <w:sz w:val="18"/>
          <w:szCs w:val="18"/>
        </w:rPr>
      </w:pPr>
    </w:p>
    <w:p w14:paraId="5E68E26D" w14:textId="381C32DA" w:rsidR="009D0E39" w:rsidRPr="00B765BD" w:rsidRDefault="001C72C9" w:rsidP="0078454E">
      <w:pPr>
        <w:pStyle w:val="Heading9"/>
        <w:rPr>
          <w:b w:val="0"/>
          <w:sz w:val="18"/>
          <w:szCs w:val="18"/>
        </w:rPr>
      </w:pPr>
      <w:r w:rsidRPr="00B765BD">
        <w:rPr>
          <w:sz w:val="18"/>
          <w:szCs w:val="18"/>
        </w:rPr>
        <w:t>Abstract</w:t>
      </w:r>
      <w:r w:rsidR="009D0E39" w:rsidRPr="00B765BD">
        <w:rPr>
          <w:sz w:val="18"/>
          <w:szCs w:val="18"/>
        </w:rPr>
        <w:t>s of Poster</w:t>
      </w:r>
      <w:r w:rsidR="00EB2184" w:rsidRPr="00B765BD">
        <w:rPr>
          <w:sz w:val="18"/>
          <w:szCs w:val="18"/>
        </w:rPr>
        <w:t xml:space="preserve"> </w:t>
      </w:r>
      <w:r w:rsidR="009D0E39" w:rsidRPr="00B765BD">
        <w:rPr>
          <w:sz w:val="18"/>
          <w:szCs w:val="18"/>
        </w:rPr>
        <w:t xml:space="preserve">Presentations </w:t>
      </w:r>
      <w:r w:rsidR="00B80BBD" w:rsidRPr="00B765BD">
        <w:rPr>
          <w:sz w:val="18"/>
          <w:szCs w:val="18"/>
        </w:rPr>
        <w:t>(n=1</w:t>
      </w:r>
      <w:r w:rsidR="00146C19" w:rsidRPr="00B765BD">
        <w:rPr>
          <w:sz w:val="18"/>
          <w:szCs w:val="18"/>
        </w:rPr>
        <w:t>3</w:t>
      </w:r>
      <w:r w:rsidR="00691CFA">
        <w:rPr>
          <w:sz w:val="18"/>
          <w:szCs w:val="18"/>
        </w:rPr>
        <w:t>4</w:t>
      </w:r>
      <w:r w:rsidR="00B80BBD" w:rsidRPr="00B765BD">
        <w:rPr>
          <w:sz w:val="18"/>
          <w:szCs w:val="18"/>
        </w:rPr>
        <w:t>)</w:t>
      </w:r>
      <w:r w:rsidR="009718C8" w:rsidRPr="00B765BD">
        <w:rPr>
          <w:sz w:val="18"/>
          <w:szCs w:val="18"/>
        </w:rPr>
        <w:t xml:space="preserve"> </w:t>
      </w:r>
    </w:p>
    <w:p w14:paraId="78C34576" w14:textId="77777777" w:rsidR="001A67CF" w:rsidRPr="00B765BD" w:rsidRDefault="001A67CF" w:rsidP="001A67CF">
      <w:pPr>
        <w:rPr>
          <w:rFonts w:ascii="Arial" w:hAnsi="Arial" w:cs="Arial"/>
          <w:sz w:val="18"/>
          <w:szCs w:val="18"/>
        </w:rPr>
      </w:pPr>
      <w:r w:rsidRPr="00B765BD">
        <w:rPr>
          <w:rFonts w:ascii="Arial" w:hAnsi="Arial" w:cs="Arial"/>
          <w:sz w:val="18"/>
          <w:szCs w:val="18"/>
        </w:rPr>
        <w:t>*mentored a student</w:t>
      </w:r>
    </w:p>
    <w:p w14:paraId="764CC636" w14:textId="77777777" w:rsidR="00A82ABB" w:rsidRPr="00B765BD" w:rsidRDefault="001A67CF" w:rsidP="009D2C11">
      <w:pPr>
        <w:rPr>
          <w:rFonts w:ascii="Arial" w:hAnsi="Arial" w:cs="Arial"/>
          <w:sz w:val="18"/>
          <w:szCs w:val="18"/>
        </w:rPr>
      </w:pPr>
      <w:r w:rsidRPr="00B765BD">
        <w:rPr>
          <w:rFonts w:ascii="Arial" w:hAnsi="Arial" w:cs="Arial"/>
          <w:sz w:val="18"/>
          <w:szCs w:val="18"/>
        </w:rPr>
        <w:t>**co-first or co-senior author</w:t>
      </w:r>
    </w:p>
    <w:p w14:paraId="7F278160" w14:textId="77777777" w:rsidR="000A16D3" w:rsidRDefault="000A16D3" w:rsidP="009D2C11">
      <w:pPr>
        <w:rPr>
          <w:rFonts w:ascii="Arial" w:hAnsi="Arial" w:cs="Arial"/>
          <w:sz w:val="18"/>
          <w:szCs w:val="18"/>
        </w:rPr>
      </w:pPr>
    </w:p>
    <w:p w14:paraId="23B20E36" w14:textId="77777777" w:rsidR="00413B60" w:rsidRDefault="00413B60" w:rsidP="00413B60">
      <w:pPr>
        <w:rPr>
          <w:rFonts w:ascii="Arial" w:hAnsi="Arial" w:cs="Arial"/>
          <w:sz w:val="18"/>
          <w:szCs w:val="18"/>
        </w:rPr>
      </w:pPr>
      <w:r w:rsidRPr="00EE1267">
        <w:rPr>
          <w:rFonts w:ascii="Arial" w:hAnsi="Arial" w:cs="Arial"/>
          <w:sz w:val="18"/>
          <w:szCs w:val="18"/>
        </w:rPr>
        <w:t xml:space="preserve">1. </w:t>
      </w:r>
      <w:r w:rsidRPr="00EE1267">
        <w:rPr>
          <w:rFonts w:ascii="Arial" w:hAnsi="Arial" w:cs="Arial"/>
          <w:b/>
          <w:bCs/>
          <w:sz w:val="18"/>
          <w:szCs w:val="18"/>
        </w:rPr>
        <w:t>Devine B</w:t>
      </w:r>
      <w:r w:rsidRPr="00EE1267">
        <w:rPr>
          <w:rFonts w:ascii="Arial" w:hAnsi="Arial" w:cs="Arial"/>
          <w:sz w:val="18"/>
          <w:szCs w:val="18"/>
        </w:rPr>
        <w:t>, Higgins JPT, Welton NJ. The impact of adding bias-adjusted non-randomized studies of interventions to randomized trials in network meta-analyses</w:t>
      </w:r>
      <w:r>
        <w:rPr>
          <w:rFonts w:ascii="Arial" w:hAnsi="Arial" w:cs="Arial"/>
          <w:sz w:val="18"/>
          <w:szCs w:val="18"/>
        </w:rPr>
        <w:t>. Society for Medical Decision Making, Oslo, Norway, June 2026.</w:t>
      </w:r>
    </w:p>
    <w:p w14:paraId="17EF849E" w14:textId="77777777" w:rsidR="00712036" w:rsidRDefault="00712036" w:rsidP="009D2C11">
      <w:pPr>
        <w:rPr>
          <w:rFonts w:ascii="Arial" w:hAnsi="Arial" w:cs="Arial"/>
          <w:sz w:val="18"/>
          <w:szCs w:val="18"/>
          <w:highlight w:val="yellow"/>
        </w:rPr>
      </w:pPr>
    </w:p>
    <w:p w14:paraId="45BA7C2C" w14:textId="68BC9650" w:rsidR="003719AA" w:rsidRPr="008C7C2E" w:rsidRDefault="008C7C2E" w:rsidP="009D2C11">
      <w:pPr>
        <w:rPr>
          <w:rFonts w:ascii="Arial" w:hAnsi="Arial" w:cs="Arial"/>
          <w:sz w:val="18"/>
          <w:szCs w:val="18"/>
        </w:rPr>
      </w:pPr>
      <w:r w:rsidRPr="008C7C2E">
        <w:rPr>
          <w:rFonts w:ascii="Arial" w:hAnsi="Arial" w:cs="Arial"/>
          <w:sz w:val="18"/>
          <w:szCs w:val="18"/>
        </w:rPr>
        <w:t>2.</w:t>
      </w:r>
      <w:r>
        <w:rPr>
          <w:rFonts w:ascii="Arial" w:hAnsi="Arial" w:cs="Arial"/>
          <w:b/>
          <w:bCs/>
          <w:sz w:val="18"/>
          <w:szCs w:val="18"/>
        </w:rPr>
        <w:t xml:space="preserve"> </w:t>
      </w:r>
      <w:r w:rsidR="00CC5BD2" w:rsidRPr="008C7C2E">
        <w:rPr>
          <w:rFonts w:ascii="Arial" w:hAnsi="Arial" w:cs="Arial"/>
          <w:b/>
          <w:bCs/>
          <w:sz w:val="18"/>
          <w:szCs w:val="18"/>
        </w:rPr>
        <w:t>Devine B,</w:t>
      </w:r>
      <w:r w:rsidR="00CC5BD2" w:rsidRPr="008C7C2E">
        <w:rPr>
          <w:rFonts w:ascii="Arial" w:hAnsi="Arial" w:cs="Arial"/>
          <w:sz w:val="18"/>
          <w:szCs w:val="18"/>
        </w:rPr>
        <w:t xml:space="preserve"> </w:t>
      </w:r>
      <w:r w:rsidR="006B36DA" w:rsidRPr="008C7C2E">
        <w:rPr>
          <w:rFonts w:ascii="Arial" w:hAnsi="Arial" w:cs="Arial"/>
          <w:sz w:val="18"/>
          <w:szCs w:val="18"/>
        </w:rPr>
        <w:t xml:space="preserve">Whiting P, Savovic J, Wolff R, Mallett S, Holmes, J. </w:t>
      </w:r>
      <w:r w:rsidR="00CC5BD2" w:rsidRPr="008C7C2E">
        <w:rPr>
          <w:rFonts w:ascii="Arial" w:hAnsi="Arial" w:cs="Arial"/>
          <w:sz w:val="18"/>
          <w:szCs w:val="18"/>
        </w:rPr>
        <w:t xml:space="preserve">The LATITUDES NETWORK: </w:t>
      </w:r>
      <w:r w:rsidR="00712036" w:rsidRPr="008C7C2E">
        <w:rPr>
          <w:rFonts w:ascii="Arial" w:hAnsi="Arial" w:cs="Arial"/>
          <w:sz w:val="18"/>
          <w:szCs w:val="18"/>
        </w:rPr>
        <w:t>Ensuring Study Validity to Inform Health Policy Globally</w:t>
      </w:r>
      <w:r w:rsidR="00CC5BD2" w:rsidRPr="008C7C2E">
        <w:rPr>
          <w:rFonts w:ascii="Arial" w:hAnsi="Arial" w:cs="Arial"/>
          <w:sz w:val="18"/>
          <w:szCs w:val="18"/>
        </w:rPr>
        <w:t>.</w:t>
      </w:r>
      <w:r w:rsidR="00CC5BD2" w:rsidRPr="008C7C2E">
        <w:rPr>
          <w:rFonts w:ascii="Arial" w:hAnsi="Arial" w:cs="Arial"/>
          <w:b/>
          <w:bCs/>
          <w:sz w:val="18"/>
          <w:szCs w:val="18"/>
        </w:rPr>
        <w:t xml:space="preserve"> </w:t>
      </w:r>
      <w:r w:rsidR="00CC5BD2" w:rsidRPr="008C7C2E">
        <w:rPr>
          <w:rFonts w:ascii="Arial" w:hAnsi="Arial" w:cs="Arial"/>
          <w:sz w:val="18"/>
          <w:szCs w:val="18"/>
        </w:rPr>
        <w:t>Society for Medical Decision Making</w:t>
      </w:r>
      <w:r w:rsidR="003719AA" w:rsidRPr="008C7C2E">
        <w:rPr>
          <w:rFonts w:ascii="Arial" w:hAnsi="Arial" w:cs="Arial"/>
          <w:sz w:val="18"/>
          <w:szCs w:val="18"/>
        </w:rPr>
        <w:t xml:space="preserve">, Oslo, </w:t>
      </w:r>
      <w:r w:rsidR="00CC5BD2" w:rsidRPr="008C7C2E">
        <w:rPr>
          <w:rFonts w:ascii="Arial" w:hAnsi="Arial" w:cs="Arial"/>
          <w:sz w:val="18"/>
          <w:szCs w:val="18"/>
        </w:rPr>
        <w:t xml:space="preserve">Norway, </w:t>
      </w:r>
      <w:r w:rsidR="003719AA" w:rsidRPr="008C7C2E">
        <w:rPr>
          <w:rFonts w:ascii="Arial" w:hAnsi="Arial" w:cs="Arial"/>
          <w:sz w:val="18"/>
          <w:szCs w:val="18"/>
        </w:rPr>
        <w:t>June</w:t>
      </w:r>
      <w:r w:rsidR="00CC5BD2" w:rsidRPr="008C7C2E">
        <w:rPr>
          <w:rFonts w:ascii="Arial" w:hAnsi="Arial" w:cs="Arial"/>
          <w:sz w:val="18"/>
          <w:szCs w:val="18"/>
        </w:rPr>
        <w:t xml:space="preserve"> 2026.</w:t>
      </w:r>
    </w:p>
    <w:p w14:paraId="15F9DF3F" w14:textId="35610090" w:rsidR="003719AA" w:rsidRPr="008C7C2E" w:rsidRDefault="00CC5BD2" w:rsidP="009D2C11">
      <w:pPr>
        <w:rPr>
          <w:rFonts w:ascii="Arial" w:hAnsi="Arial" w:cs="Arial"/>
          <w:sz w:val="18"/>
          <w:szCs w:val="18"/>
        </w:rPr>
      </w:pPr>
      <w:r w:rsidRPr="008C7C2E">
        <w:rPr>
          <w:rFonts w:ascii="Arial" w:hAnsi="Arial" w:cs="Arial"/>
          <w:sz w:val="18"/>
          <w:szCs w:val="18"/>
        </w:rPr>
        <w:t xml:space="preserve"> </w:t>
      </w:r>
    </w:p>
    <w:p w14:paraId="44C84B13" w14:textId="2108FDA4" w:rsidR="008C7C2E" w:rsidRPr="008C7C2E" w:rsidRDefault="008C7C2E" w:rsidP="008C7C2E">
      <w:pPr>
        <w:rPr>
          <w:rFonts w:ascii="Arial" w:hAnsi="Arial" w:cs="Arial"/>
          <w:sz w:val="18"/>
          <w:szCs w:val="18"/>
        </w:rPr>
      </w:pPr>
      <w:r>
        <w:rPr>
          <w:rFonts w:ascii="Arial" w:hAnsi="Arial" w:cs="Arial"/>
          <w:sz w:val="18"/>
          <w:szCs w:val="18"/>
        </w:rPr>
        <w:t xml:space="preserve">3. </w:t>
      </w:r>
      <w:r w:rsidRPr="008C7C2E">
        <w:rPr>
          <w:rFonts w:ascii="Arial" w:hAnsi="Arial" w:cs="Arial"/>
          <w:b/>
          <w:bCs/>
          <w:sz w:val="18"/>
          <w:szCs w:val="18"/>
        </w:rPr>
        <w:t>Devine B,</w:t>
      </w:r>
      <w:r w:rsidRPr="008C7C2E">
        <w:rPr>
          <w:rFonts w:ascii="Arial" w:hAnsi="Arial" w:cs="Arial"/>
          <w:sz w:val="18"/>
          <w:szCs w:val="18"/>
        </w:rPr>
        <w:t xml:space="preserve"> Whiting P, Savovic J, Wolff R, Mallett S, Holmes, J. The LATITUDES NETWORK: Ensuring Study Validity to Inform Health Policy Globally.</w:t>
      </w:r>
      <w:r w:rsidRPr="008C7C2E">
        <w:rPr>
          <w:rFonts w:ascii="Arial" w:hAnsi="Arial" w:cs="Arial"/>
          <w:b/>
          <w:bCs/>
          <w:sz w:val="18"/>
          <w:szCs w:val="18"/>
        </w:rPr>
        <w:t xml:space="preserve"> </w:t>
      </w:r>
      <w:r w:rsidRPr="008C7C2E">
        <w:rPr>
          <w:rFonts w:ascii="Arial" w:hAnsi="Arial" w:cs="Arial"/>
          <w:sz w:val="18"/>
          <w:szCs w:val="18"/>
        </w:rPr>
        <w:t>ISPOR International Meeting, Philadelphia, PA, May 2026.</w:t>
      </w:r>
    </w:p>
    <w:p w14:paraId="0DF32389" w14:textId="77777777" w:rsidR="009D67D8" w:rsidRDefault="009D67D8" w:rsidP="009D2C11">
      <w:pPr>
        <w:rPr>
          <w:rFonts w:ascii="Arial" w:hAnsi="Arial" w:cs="Arial"/>
          <w:sz w:val="18"/>
          <w:szCs w:val="18"/>
        </w:rPr>
      </w:pPr>
    </w:p>
    <w:p w14:paraId="7A5CF9AE" w14:textId="57BEA674" w:rsidR="00452796" w:rsidRPr="00732C23" w:rsidRDefault="008C7C2E" w:rsidP="009D2C11">
      <w:pPr>
        <w:rPr>
          <w:rFonts w:ascii="Arial" w:hAnsi="Arial" w:cs="Arial"/>
          <w:sz w:val="18"/>
          <w:szCs w:val="18"/>
        </w:rPr>
      </w:pPr>
      <w:r>
        <w:rPr>
          <w:rFonts w:ascii="Arial" w:hAnsi="Arial" w:cs="Arial"/>
          <w:sz w:val="18"/>
          <w:szCs w:val="18"/>
        </w:rPr>
        <w:t>4</w:t>
      </w:r>
      <w:r w:rsidR="00732C23" w:rsidRPr="00732C23">
        <w:rPr>
          <w:rFonts w:ascii="Arial" w:hAnsi="Arial" w:cs="Arial"/>
          <w:sz w:val="18"/>
          <w:szCs w:val="18"/>
        </w:rPr>
        <w:t xml:space="preserve">. </w:t>
      </w:r>
      <w:r w:rsidR="00732C23">
        <w:rPr>
          <w:rFonts w:ascii="Arial" w:hAnsi="Arial" w:cs="Arial"/>
          <w:sz w:val="18"/>
          <w:szCs w:val="18"/>
        </w:rPr>
        <w:t xml:space="preserve">*Chan HH, </w:t>
      </w:r>
      <w:r w:rsidR="00732C23" w:rsidRPr="00732C23">
        <w:rPr>
          <w:rFonts w:ascii="Arial" w:hAnsi="Arial" w:cs="Arial"/>
          <w:b/>
          <w:bCs/>
          <w:sz w:val="18"/>
          <w:szCs w:val="18"/>
        </w:rPr>
        <w:t>Devine B</w:t>
      </w:r>
      <w:r w:rsidR="00732C23">
        <w:rPr>
          <w:rFonts w:ascii="Arial" w:hAnsi="Arial" w:cs="Arial"/>
          <w:sz w:val="18"/>
          <w:szCs w:val="18"/>
        </w:rPr>
        <w:t xml:space="preserve">. </w:t>
      </w:r>
      <w:r w:rsidR="00732C23" w:rsidRPr="00732C23">
        <w:rPr>
          <w:rFonts w:ascii="Arial" w:hAnsi="Arial" w:cs="Arial"/>
          <w:sz w:val="18"/>
          <w:szCs w:val="18"/>
        </w:rPr>
        <w:t>Cost-effectiveness of primary care-based risk assessment and hereditary cancer genetic testing</w:t>
      </w:r>
      <w:r w:rsidR="00732C23">
        <w:rPr>
          <w:rFonts w:ascii="Arial" w:hAnsi="Arial" w:cs="Arial"/>
          <w:sz w:val="18"/>
          <w:szCs w:val="18"/>
        </w:rPr>
        <w:t>. ISPOR International Meeting,</w:t>
      </w:r>
      <w:r w:rsidR="007D072A">
        <w:rPr>
          <w:rFonts w:ascii="Arial" w:hAnsi="Arial" w:cs="Arial"/>
          <w:sz w:val="18"/>
          <w:szCs w:val="18"/>
        </w:rPr>
        <w:t xml:space="preserve"> Montreal, Quebec, CA,</w:t>
      </w:r>
      <w:r w:rsidR="00732C23">
        <w:rPr>
          <w:rFonts w:ascii="Arial" w:hAnsi="Arial" w:cs="Arial"/>
          <w:sz w:val="18"/>
          <w:szCs w:val="18"/>
        </w:rPr>
        <w:t xml:space="preserve"> May 2025.</w:t>
      </w:r>
    </w:p>
    <w:p w14:paraId="5BE36FFC" w14:textId="77777777" w:rsidR="00732C23" w:rsidRPr="00B765BD" w:rsidRDefault="00732C23" w:rsidP="009D2C11">
      <w:pPr>
        <w:rPr>
          <w:rFonts w:ascii="Arial" w:hAnsi="Arial" w:cs="Arial"/>
          <w:sz w:val="18"/>
          <w:szCs w:val="18"/>
        </w:rPr>
      </w:pPr>
    </w:p>
    <w:p w14:paraId="3F4C066A" w14:textId="71E62B93" w:rsidR="00490DE4" w:rsidRPr="00B765BD" w:rsidRDefault="008C7C2E" w:rsidP="009D2C11">
      <w:pPr>
        <w:rPr>
          <w:rFonts w:ascii="Arial" w:hAnsi="Arial" w:cs="Arial"/>
          <w:sz w:val="18"/>
          <w:szCs w:val="18"/>
        </w:rPr>
      </w:pPr>
      <w:r>
        <w:rPr>
          <w:rFonts w:ascii="Arial" w:hAnsi="Arial" w:cs="Arial"/>
          <w:sz w:val="18"/>
          <w:szCs w:val="18"/>
        </w:rPr>
        <w:t>5</w:t>
      </w:r>
      <w:r w:rsidR="001C72C9" w:rsidRPr="00B765BD">
        <w:rPr>
          <w:rFonts w:ascii="Arial" w:hAnsi="Arial" w:cs="Arial"/>
          <w:sz w:val="18"/>
          <w:szCs w:val="18"/>
        </w:rPr>
        <w:t>.</w:t>
      </w:r>
      <w:r w:rsidR="007006CE" w:rsidRPr="00B765BD">
        <w:rPr>
          <w:rFonts w:ascii="Arial" w:hAnsi="Arial" w:cs="Arial"/>
          <w:sz w:val="18"/>
          <w:szCs w:val="18"/>
        </w:rPr>
        <w:t xml:space="preserve"> </w:t>
      </w:r>
      <w:proofErr w:type="spellStart"/>
      <w:r w:rsidR="007006CE" w:rsidRPr="00B765BD">
        <w:rPr>
          <w:rFonts w:ascii="Arial" w:hAnsi="Arial" w:cs="Arial"/>
          <w:sz w:val="18"/>
          <w:szCs w:val="18"/>
        </w:rPr>
        <w:t>Dhippayom</w:t>
      </w:r>
      <w:proofErr w:type="spellEnd"/>
      <w:r w:rsidR="007006CE" w:rsidRPr="00B765BD">
        <w:rPr>
          <w:rFonts w:ascii="Arial" w:hAnsi="Arial" w:cs="Arial"/>
          <w:sz w:val="18"/>
          <w:szCs w:val="18"/>
        </w:rPr>
        <w:t xml:space="preserve"> T, </w:t>
      </w:r>
      <w:proofErr w:type="spellStart"/>
      <w:r w:rsidR="007006CE" w:rsidRPr="00B765BD">
        <w:rPr>
          <w:rFonts w:ascii="Arial" w:hAnsi="Arial" w:cs="Arial"/>
          <w:sz w:val="18"/>
          <w:szCs w:val="18"/>
        </w:rPr>
        <w:t>Chaiyakunapruk</w:t>
      </w:r>
      <w:proofErr w:type="spellEnd"/>
      <w:r w:rsidR="007006CE" w:rsidRPr="00B765BD">
        <w:rPr>
          <w:rFonts w:ascii="Arial" w:hAnsi="Arial" w:cs="Arial"/>
          <w:sz w:val="18"/>
          <w:szCs w:val="18"/>
        </w:rPr>
        <w:t xml:space="preserve"> N, </w:t>
      </w:r>
      <w:r w:rsidR="007006CE" w:rsidRPr="00B765BD">
        <w:rPr>
          <w:rFonts w:ascii="Arial" w:hAnsi="Arial" w:cs="Arial"/>
          <w:b/>
          <w:bCs/>
          <w:sz w:val="18"/>
          <w:szCs w:val="18"/>
        </w:rPr>
        <w:t>Devine B.</w:t>
      </w:r>
      <w:r w:rsidR="007006CE" w:rsidRPr="00B765BD">
        <w:rPr>
          <w:rFonts w:ascii="Arial" w:hAnsi="Arial" w:cs="Arial"/>
          <w:sz w:val="18"/>
          <w:szCs w:val="18"/>
        </w:rPr>
        <w:t xml:space="preserve">  Comparative analysis of non-pharmacological interventions network meta-analyses using the novel </w:t>
      </w:r>
      <w:r w:rsidR="00490DE4" w:rsidRPr="00B765BD">
        <w:rPr>
          <w:rFonts w:ascii="Arial" w:hAnsi="Arial" w:cs="Arial"/>
          <w:sz w:val="18"/>
          <w:szCs w:val="18"/>
        </w:rPr>
        <w:t>TIP</w:t>
      </w:r>
      <w:r w:rsidR="007006CE" w:rsidRPr="00B765BD">
        <w:rPr>
          <w:rFonts w:ascii="Arial" w:hAnsi="Arial" w:cs="Arial"/>
          <w:sz w:val="18"/>
          <w:szCs w:val="18"/>
        </w:rPr>
        <w:t xml:space="preserve"> (Theme, Intensity, Provider/Platform) Framework.</w:t>
      </w:r>
      <w:r w:rsidR="008E54BA" w:rsidRPr="00B765BD">
        <w:rPr>
          <w:rFonts w:ascii="Arial" w:hAnsi="Arial" w:cs="Arial"/>
          <w:sz w:val="18"/>
          <w:szCs w:val="18"/>
        </w:rPr>
        <w:t xml:space="preserve"> Global</w:t>
      </w:r>
      <w:r w:rsidR="00490DE4" w:rsidRPr="00B765BD">
        <w:rPr>
          <w:rFonts w:ascii="Arial" w:hAnsi="Arial" w:cs="Arial"/>
          <w:sz w:val="18"/>
          <w:szCs w:val="18"/>
        </w:rPr>
        <w:t xml:space="preserve"> Evidence Summit, Prague, </w:t>
      </w:r>
      <w:r w:rsidR="008E54BA" w:rsidRPr="00B765BD">
        <w:rPr>
          <w:rFonts w:ascii="Arial" w:hAnsi="Arial" w:cs="Arial"/>
          <w:sz w:val="18"/>
          <w:szCs w:val="18"/>
        </w:rPr>
        <w:t xml:space="preserve">Czech Republic, </w:t>
      </w:r>
      <w:r w:rsidR="00490DE4" w:rsidRPr="00B765BD">
        <w:rPr>
          <w:rFonts w:ascii="Arial" w:hAnsi="Arial" w:cs="Arial"/>
          <w:sz w:val="18"/>
          <w:szCs w:val="18"/>
        </w:rPr>
        <w:t>September 2024</w:t>
      </w:r>
      <w:r w:rsidR="008E54BA" w:rsidRPr="00B765BD">
        <w:rPr>
          <w:rFonts w:ascii="Arial" w:hAnsi="Arial" w:cs="Arial"/>
          <w:sz w:val="18"/>
          <w:szCs w:val="18"/>
        </w:rPr>
        <w:t>.</w:t>
      </w:r>
    </w:p>
    <w:p w14:paraId="629EF19D" w14:textId="77777777" w:rsidR="00490DE4" w:rsidRPr="00B765BD" w:rsidRDefault="00490DE4" w:rsidP="009D2C11">
      <w:pPr>
        <w:rPr>
          <w:rFonts w:ascii="Arial" w:hAnsi="Arial" w:cs="Arial"/>
          <w:sz w:val="18"/>
          <w:szCs w:val="18"/>
        </w:rPr>
      </w:pPr>
    </w:p>
    <w:p w14:paraId="06A7FD77" w14:textId="1B05128F" w:rsidR="00490DE4" w:rsidRPr="00B765BD" w:rsidRDefault="008C7C2E" w:rsidP="009D2C11">
      <w:pPr>
        <w:rPr>
          <w:rFonts w:ascii="Arial" w:hAnsi="Arial" w:cs="Arial"/>
          <w:sz w:val="18"/>
          <w:szCs w:val="18"/>
        </w:rPr>
      </w:pPr>
      <w:r>
        <w:rPr>
          <w:rFonts w:ascii="Arial" w:hAnsi="Arial" w:cs="Arial"/>
          <w:sz w:val="18"/>
          <w:szCs w:val="18"/>
        </w:rPr>
        <w:t>6</w:t>
      </w:r>
      <w:r w:rsidR="001C72C9" w:rsidRPr="00B765BD">
        <w:rPr>
          <w:rFonts w:ascii="Arial" w:hAnsi="Arial" w:cs="Arial"/>
          <w:sz w:val="18"/>
          <w:szCs w:val="18"/>
        </w:rPr>
        <w:t xml:space="preserve">. </w:t>
      </w:r>
      <w:r w:rsidR="007006CE" w:rsidRPr="00B765BD">
        <w:rPr>
          <w:rFonts w:ascii="Arial" w:hAnsi="Arial" w:cs="Arial"/>
          <w:b/>
          <w:bCs/>
          <w:sz w:val="18"/>
          <w:szCs w:val="18"/>
        </w:rPr>
        <w:t>Devine B</w:t>
      </w:r>
      <w:r w:rsidR="007006CE" w:rsidRPr="00B765BD">
        <w:rPr>
          <w:rFonts w:ascii="Arial" w:hAnsi="Arial" w:cs="Arial"/>
          <w:sz w:val="18"/>
          <w:szCs w:val="18"/>
        </w:rPr>
        <w:t xml:space="preserve">, Whiting P, Wolff R, Savovic J, Mallett S. </w:t>
      </w:r>
      <w:r w:rsidR="007006CE" w:rsidRPr="00B765BD">
        <w:rPr>
          <w:rFonts w:ascii="Arial" w:hAnsi="Arial" w:cs="Arial"/>
          <w:color w:val="000000"/>
          <w:sz w:val="18"/>
          <w:szCs w:val="18"/>
        </w:rPr>
        <w:t xml:space="preserve">Ensuring Study Validity to Inform Health Technology Assessments Globally: The LATITUDES Network. </w:t>
      </w:r>
      <w:r w:rsidR="008E54BA" w:rsidRPr="00B765BD">
        <w:rPr>
          <w:rFonts w:ascii="Arial" w:hAnsi="Arial" w:cs="Arial"/>
          <w:color w:val="000000"/>
          <w:sz w:val="18"/>
          <w:szCs w:val="18"/>
        </w:rPr>
        <w:t>Health Technology Assessment International (</w:t>
      </w:r>
      <w:proofErr w:type="spellStart"/>
      <w:r w:rsidR="008E54BA" w:rsidRPr="00B765BD">
        <w:rPr>
          <w:rFonts w:ascii="Arial" w:hAnsi="Arial" w:cs="Arial"/>
          <w:color w:val="000000"/>
          <w:sz w:val="18"/>
          <w:szCs w:val="18"/>
        </w:rPr>
        <w:t>HTAi</w:t>
      </w:r>
      <w:proofErr w:type="spellEnd"/>
      <w:r w:rsidR="008E54BA" w:rsidRPr="00B765BD">
        <w:rPr>
          <w:rFonts w:ascii="Arial" w:hAnsi="Arial" w:cs="Arial"/>
          <w:color w:val="000000"/>
          <w:sz w:val="18"/>
          <w:szCs w:val="18"/>
        </w:rPr>
        <w:t>)</w:t>
      </w:r>
      <w:r w:rsidR="007006CE" w:rsidRPr="00B765BD">
        <w:rPr>
          <w:rFonts w:ascii="Arial" w:hAnsi="Arial" w:cs="Arial"/>
          <w:color w:val="000000"/>
          <w:sz w:val="18"/>
          <w:szCs w:val="18"/>
        </w:rPr>
        <w:t xml:space="preserve">, </w:t>
      </w:r>
      <w:r w:rsidR="008E54BA" w:rsidRPr="00B765BD">
        <w:rPr>
          <w:rFonts w:ascii="Arial" w:hAnsi="Arial" w:cs="Arial"/>
          <w:color w:val="000000"/>
          <w:sz w:val="18"/>
          <w:szCs w:val="18"/>
        </w:rPr>
        <w:t>Sevilla, Spain, June</w:t>
      </w:r>
      <w:r w:rsidR="007006CE" w:rsidRPr="00B765BD">
        <w:rPr>
          <w:rFonts w:ascii="Arial" w:hAnsi="Arial" w:cs="Arial"/>
          <w:color w:val="000000"/>
          <w:sz w:val="18"/>
          <w:szCs w:val="18"/>
        </w:rPr>
        <w:t xml:space="preserve"> 2024.</w:t>
      </w:r>
      <w:r w:rsidR="008E54BA" w:rsidRPr="00B765BD">
        <w:rPr>
          <w:rFonts w:ascii="Arial" w:hAnsi="Arial" w:cs="Arial"/>
          <w:color w:val="000000"/>
          <w:sz w:val="18"/>
          <w:szCs w:val="18"/>
        </w:rPr>
        <w:t xml:space="preserve"> (virtual)</w:t>
      </w:r>
    </w:p>
    <w:p w14:paraId="75B36125" w14:textId="77777777" w:rsidR="00490DE4" w:rsidRPr="00B765BD" w:rsidRDefault="00490DE4" w:rsidP="009D2C11">
      <w:pPr>
        <w:rPr>
          <w:rFonts w:ascii="Arial" w:hAnsi="Arial" w:cs="Arial"/>
          <w:sz w:val="18"/>
          <w:szCs w:val="18"/>
        </w:rPr>
      </w:pPr>
    </w:p>
    <w:p w14:paraId="7DA2BB01" w14:textId="6A552A47" w:rsidR="00AC73CA" w:rsidRPr="00B765BD" w:rsidRDefault="008C7C2E" w:rsidP="00AC73CA">
      <w:pPr>
        <w:rPr>
          <w:rFonts w:ascii="Arial" w:hAnsi="Arial" w:cs="Arial"/>
          <w:sz w:val="18"/>
          <w:szCs w:val="18"/>
        </w:rPr>
      </w:pPr>
      <w:r>
        <w:rPr>
          <w:rFonts w:ascii="Arial" w:hAnsi="Arial" w:cs="Arial"/>
          <w:sz w:val="18"/>
          <w:szCs w:val="18"/>
        </w:rPr>
        <w:t>7</w:t>
      </w:r>
      <w:r w:rsidR="00AC73CA" w:rsidRPr="00B765BD">
        <w:rPr>
          <w:rFonts w:ascii="Arial" w:hAnsi="Arial" w:cs="Arial"/>
          <w:sz w:val="18"/>
          <w:szCs w:val="18"/>
        </w:rPr>
        <w:t xml:space="preserve">. *Kim JR, Park TJ, Agapova M, Blumenfeld A, Smith JH, Shah D, </w:t>
      </w:r>
      <w:r w:rsidR="00AC73CA" w:rsidRPr="00B765BD">
        <w:rPr>
          <w:rFonts w:ascii="Arial" w:hAnsi="Arial" w:cs="Arial"/>
          <w:b/>
          <w:bCs/>
          <w:sz w:val="18"/>
          <w:szCs w:val="18"/>
        </w:rPr>
        <w:t>Devine B.</w:t>
      </w:r>
      <w:r w:rsidR="00AC73CA" w:rsidRPr="00B765BD">
        <w:rPr>
          <w:rFonts w:ascii="Arial" w:hAnsi="Arial" w:cs="Arial"/>
          <w:sz w:val="18"/>
          <w:szCs w:val="18"/>
        </w:rPr>
        <w:t xml:space="preserve"> Healthcare Resource Use and Costs Associated with the Misdiagnosis of Migraine.</w:t>
      </w:r>
      <w:r w:rsidR="00BF5104" w:rsidRPr="00B765BD">
        <w:rPr>
          <w:rFonts w:ascii="Arial" w:hAnsi="Arial" w:cs="Arial"/>
          <w:sz w:val="18"/>
          <w:szCs w:val="18"/>
        </w:rPr>
        <w:t xml:space="preserve"> </w:t>
      </w:r>
      <w:r w:rsidR="00454DA7" w:rsidRPr="00B765BD">
        <w:rPr>
          <w:rFonts w:ascii="Arial" w:hAnsi="Arial" w:cs="Arial"/>
          <w:sz w:val="18"/>
          <w:szCs w:val="18"/>
        </w:rPr>
        <w:t xml:space="preserve">ENCORE PRESENTATION: </w:t>
      </w:r>
      <w:r w:rsidR="00BF5104" w:rsidRPr="00B765BD">
        <w:rPr>
          <w:rFonts w:ascii="Arial" w:hAnsi="Arial" w:cs="Arial"/>
          <w:color w:val="212121"/>
          <w:sz w:val="18"/>
          <w:szCs w:val="18"/>
        </w:rPr>
        <w:t>Diamond Headache Clinic Research and Educational Foundation - The Revolution &amp; Paradigm Shift in Treatment of Migraine 2024.</w:t>
      </w:r>
      <w:r w:rsidR="00AC73CA" w:rsidRPr="00B765BD">
        <w:rPr>
          <w:rFonts w:ascii="Arial" w:hAnsi="Arial" w:cs="Arial"/>
          <w:sz w:val="18"/>
          <w:szCs w:val="18"/>
        </w:rPr>
        <w:t xml:space="preserve"> </w:t>
      </w:r>
      <w:r w:rsidR="00BF5104" w:rsidRPr="00B765BD">
        <w:rPr>
          <w:rFonts w:ascii="Arial" w:hAnsi="Arial" w:cs="Arial"/>
          <w:sz w:val="18"/>
          <w:szCs w:val="18"/>
        </w:rPr>
        <w:t>San Diego</w:t>
      </w:r>
      <w:r w:rsidR="00AC73CA" w:rsidRPr="00B765BD">
        <w:rPr>
          <w:rFonts w:ascii="Arial" w:hAnsi="Arial" w:cs="Arial"/>
          <w:sz w:val="18"/>
          <w:szCs w:val="18"/>
        </w:rPr>
        <w:t>, C</w:t>
      </w:r>
      <w:r w:rsidR="00BF5104" w:rsidRPr="00B765BD">
        <w:rPr>
          <w:rFonts w:ascii="Arial" w:hAnsi="Arial" w:cs="Arial"/>
          <w:sz w:val="18"/>
          <w:szCs w:val="18"/>
        </w:rPr>
        <w:t>A</w:t>
      </w:r>
      <w:r w:rsidR="00AC73CA" w:rsidRPr="00B765BD">
        <w:rPr>
          <w:rFonts w:ascii="Arial" w:hAnsi="Arial" w:cs="Arial"/>
          <w:sz w:val="18"/>
          <w:szCs w:val="18"/>
        </w:rPr>
        <w:t>, June 2 2024</w:t>
      </w:r>
    </w:p>
    <w:p w14:paraId="66ED0B39" w14:textId="77777777" w:rsidR="00AC73CA" w:rsidRPr="00B765BD" w:rsidRDefault="00AC73CA" w:rsidP="009D2C11">
      <w:pPr>
        <w:rPr>
          <w:rFonts w:ascii="Arial" w:hAnsi="Arial" w:cs="Arial"/>
          <w:sz w:val="18"/>
          <w:szCs w:val="18"/>
        </w:rPr>
      </w:pPr>
    </w:p>
    <w:p w14:paraId="2ED47F45" w14:textId="23F00672" w:rsidR="005137F7" w:rsidRPr="00B765BD" w:rsidRDefault="008C7C2E" w:rsidP="005137F7">
      <w:pPr>
        <w:rPr>
          <w:rFonts w:ascii="Arial" w:hAnsi="Arial" w:cs="Arial"/>
          <w:sz w:val="18"/>
          <w:szCs w:val="18"/>
        </w:rPr>
      </w:pPr>
      <w:r>
        <w:rPr>
          <w:rFonts w:ascii="Arial" w:hAnsi="Arial" w:cs="Arial"/>
          <w:sz w:val="18"/>
          <w:szCs w:val="18"/>
        </w:rPr>
        <w:t>8</w:t>
      </w:r>
      <w:r w:rsidR="005137F7" w:rsidRPr="00B765BD">
        <w:rPr>
          <w:rFonts w:ascii="Arial" w:hAnsi="Arial" w:cs="Arial"/>
          <w:sz w:val="18"/>
          <w:szCs w:val="18"/>
        </w:rPr>
        <w:t xml:space="preserve">. </w:t>
      </w:r>
      <w:r w:rsidR="002F6A07" w:rsidRPr="00B765BD">
        <w:rPr>
          <w:rFonts w:ascii="Arial" w:hAnsi="Arial" w:cs="Arial"/>
          <w:sz w:val="18"/>
          <w:szCs w:val="18"/>
        </w:rPr>
        <w:t>*</w:t>
      </w:r>
      <w:r w:rsidR="005137F7" w:rsidRPr="00B765BD">
        <w:rPr>
          <w:rFonts w:ascii="Arial" w:hAnsi="Arial" w:cs="Arial"/>
          <w:sz w:val="18"/>
          <w:szCs w:val="18"/>
        </w:rPr>
        <w:t xml:space="preserve">Kim JR, Park TJ, Agapova M, Blumenfeld A, Smith JH, Shah D, </w:t>
      </w:r>
      <w:r w:rsidR="005137F7" w:rsidRPr="00B765BD">
        <w:rPr>
          <w:rFonts w:ascii="Arial" w:hAnsi="Arial" w:cs="Arial"/>
          <w:b/>
          <w:bCs/>
          <w:sz w:val="18"/>
          <w:szCs w:val="18"/>
        </w:rPr>
        <w:t>Devine B.</w:t>
      </w:r>
      <w:r w:rsidR="005137F7" w:rsidRPr="00B765BD">
        <w:rPr>
          <w:rFonts w:ascii="Arial" w:hAnsi="Arial" w:cs="Arial"/>
          <w:sz w:val="18"/>
          <w:szCs w:val="18"/>
        </w:rPr>
        <w:t xml:space="preserve"> Healthcare Resource Use and Costs Associated with the Misdiagnosis of Migraine. </w:t>
      </w:r>
      <w:r w:rsidR="00220AC1" w:rsidRPr="00B765BD">
        <w:rPr>
          <w:rFonts w:ascii="Arial" w:hAnsi="Arial" w:cs="Arial"/>
          <w:sz w:val="18"/>
          <w:szCs w:val="18"/>
        </w:rPr>
        <w:t>American Academy of Neurology, Denver, CO, April 2024</w:t>
      </w:r>
    </w:p>
    <w:p w14:paraId="292353AF" w14:textId="77777777" w:rsidR="005137F7" w:rsidRPr="00B765BD" w:rsidRDefault="005137F7" w:rsidP="005137F7">
      <w:pPr>
        <w:rPr>
          <w:rFonts w:ascii="Arial" w:hAnsi="Arial" w:cs="Arial"/>
          <w:sz w:val="18"/>
          <w:szCs w:val="18"/>
        </w:rPr>
      </w:pPr>
    </w:p>
    <w:p w14:paraId="4B4E1D57" w14:textId="49539AD1" w:rsidR="00220AC1" w:rsidRPr="00B765BD" w:rsidRDefault="008C7C2E" w:rsidP="009D2C11">
      <w:pPr>
        <w:rPr>
          <w:rFonts w:ascii="Arial" w:hAnsi="Arial" w:cs="Arial"/>
          <w:sz w:val="18"/>
          <w:szCs w:val="18"/>
        </w:rPr>
      </w:pPr>
      <w:r>
        <w:rPr>
          <w:rFonts w:ascii="Arial" w:hAnsi="Arial" w:cs="Arial"/>
          <w:sz w:val="18"/>
          <w:szCs w:val="18"/>
        </w:rPr>
        <w:t>9</w:t>
      </w:r>
      <w:r w:rsidR="000C6477" w:rsidRPr="00B765BD">
        <w:rPr>
          <w:rFonts w:ascii="Arial" w:hAnsi="Arial" w:cs="Arial"/>
          <w:sz w:val="18"/>
          <w:szCs w:val="18"/>
        </w:rPr>
        <w:t xml:space="preserve">. Moreno-Llamas A, </w:t>
      </w:r>
      <w:r w:rsidR="000C6477" w:rsidRPr="00B765BD">
        <w:rPr>
          <w:rFonts w:ascii="Calibri" w:hAnsi="Calibri" w:cs="Calibri"/>
          <w:sz w:val="18"/>
          <w:szCs w:val="18"/>
        </w:rPr>
        <w:t>﻿</w:t>
      </w:r>
      <w:r w:rsidR="000C6477" w:rsidRPr="00B765BD">
        <w:rPr>
          <w:rFonts w:ascii="Arial" w:hAnsi="Arial" w:cs="Arial"/>
          <w:sz w:val="18"/>
          <w:szCs w:val="18"/>
        </w:rPr>
        <w:t xml:space="preserve"> De la Cruz-Sánchez</w:t>
      </w:r>
      <w:r w:rsidR="000C6477" w:rsidRPr="00B765BD">
        <w:rPr>
          <w:rFonts w:ascii="Arial" w:hAnsi="Arial" w:cs="Arial"/>
          <w:sz w:val="18"/>
          <w:szCs w:val="18"/>
          <w:vertAlign w:val="superscript"/>
        </w:rPr>
        <w:t xml:space="preserve"> </w:t>
      </w:r>
      <w:r w:rsidR="000C6477" w:rsidRPr="00B765BD">
        <w:rPr>
          <w:rFonts w:ascii="Arial" w:hAnsi="Arial" w:cs="Arial"/>
          <w:sz w:val="18"/>
          <w:szCs w:val="18"/>
        </w:rPr>
        <w:t>E, Mendiola Olivares</w:t>
      </w:r>
      <w:r w:rsidR="000C6477" w:rsidRPr="00B765BD">
        <w:rPr>
          <w:rFonts w:ascii="Arial" w:hAnsi="Arial" w:cs="Arial"/>
          <w:sz w:val="18"/>
          <w:szCs w:val="18"/>
          <w:vertAlign w:val="superscript"/>
        </w:rPr>
        <w:t xml:space="preserve"> </w:t>
      </w:r>
      <w:r w:rsidR="000C6477" w:rsidRPr="00B765BD">
        <w:rPr>
          <w:rFonts w:ascii="Arial" w:hAnsi="Arial" w:cs="Arial"/>
          <w:sz w:val="18"/>
          <w:szCs w:val="18"/>
        </w:rPr>
        <w:t>J, García-Mayor</w:t>
      </w:r>
      <w:r w:rsidR="000C6477" w:rsidRPr="00B765BD">
        <w:rPr>
          <w:rFonts w:ascii="Arial" w:hAnsi="Arial" w:cs="Arial"/>
          <w:sz w:val="18"/>
          <w:szCs w:val="18"/>
          <w:vertAlign w:val="superscript"/>
        </w:rPr>
        <w:t xml:space="preserve"> </w:t>
      </w:r>
      <w:r w:rsidR="000C6477" w:rsidRPr="00B765BD">
        <w:rPr>
          <w:rFonts w:ascii="Arial" w:hAnsi="Arial" w:cs="Arial"/>
          <w:sz w:val="18"/>
          <w:szCs w:val="18"/>
        </w:rPr>
        <w:t>J, Torres-Cantero</w:t>
      </w:r>
      <w:r w:rsidR="000C6477" w:rsidRPr="00B765BD">
        <w:rPr>
          <w:rFonts w:ascii="Arial" w:hAnsi="Arial" w:cs="Arial"/>
          <w:sz w:val="18"/>
          <w:szCs w:val="18"/>
          <w:vertAlign w:val="superscript"/>
        </w:rPr>
        <w:t xml:space="preserve"> </w:t>
      </w:r>
      <w:r w:rsidR="000C6477" w:rsidRPr="00B765BD">
        <w:rPr>
          <w:rFonts w:ascii="Arial" w:hAnsi="Arial" w:cs="Arial"/>
          <w:sz w:val="18"/>
          <w:szCs w:val="18"/>
        </w:rPr>
        <w:t xml:space="preserve">A, </w:t>
      </w:r>
      <w:r w:rsidR="000C6477" w:rsidRPr="00B765BD">
        <w:rPr>
          <w:rFonts w:ascii="Arial" w:hAnsi="Arial" w:cs="Arial"/>
          <w:b/>
          <w:bCs/>
          <w:sz w:val="18"/>
          <w:szCs w:val="18"/>
        </w:rPr>
        <w:t>Devine</w:t>
      </w:r>
      <w:r w:rsidR="000C6477" w:rsidRPr="00B765BD">
        <w:rPr>
          <w:rFonts w:ascii="Arial" w:hAnsi="Arial" w:cs="Arial"/>
          <w:b/>
          <w:bCs/>
          <w:sz w:val="18"/>
          <w:szCs w:val="18"/>
          <w:vertAlign w:val="superscript"/>
        </w:rPr>
        <w:t xml:space="preserve"> </w:t>
      </w:r>
      <w:r w:rsidR="000C6477" w:rsidRPr="00B765BD">
        <w:rPr>
          <w:rFonts w:ascii="Arial" w:hAnsi="Arial" w:cs="Arial"/>
          <w:b/>
          <w:bCs/>
          <w:sz w:val="18"/>
          <w:szCs w:val="18"/>
        </w:rPr>
        <w:t>B.</w:t>
      </w:r>
      <w:r w:rsidR="000C6477" w:rsidRPr="00B765BD">
        <w:rPr>
          <w:rFonts w:ascii="Arial" w:hAnsi="Arial" w:cs="Arial"/>
          <w:sz w:val="18"/>
          <w:szCs w:val="18"/>
        </w:rPr>
        <w:t xml:space="preserve"> Covid-19 sources of information may affect vaccination intent through individual beliefs: an EU-wide survey analysis. UW Corporate Advisory Board Meeting, Seattle, WA</w:t>
      </w:r>
      <w:r w:rsidR="00454DA7" w:rsidRPr="00B765BD">
        <w:rPr>
          <w:rFonts w:ascii="Arial" w:hAnsi="Arial" w:cs="Arial"/>
          <w:sz w:val="18"/>
          <w:szCs w:val="18"/>
        </w:rPr>
        <w:t>,</w:t>
      </w:r>
      <w:r w:rsidR="000C6477" w:rsidRPr="00B765BD">
        <w:rPr>
          <w:rFonts w:ascii="Arial" w:hAnsi="Arial" w:cs="Arial"/>
          <w:sz w:val="18"/>
          <w:szCs w:val="18"/>
        </w:rPr>
        <w:t xml:space="preserve"> September 2023</w:t>
      </w:r>
    </w:p>
    <w:p w14:paraId="0EC8785D" w14:textId="77777777" w:rsidR="00220AC1" w:rsidRPr="00B765BD" w:rsidRDefault="00220AC1" w:rsidP="009D2C11">
      <w:pPr>
        <w:rPr>
          <w:rFonts w:ascii="Arial" w:hAnsi="Arial" w:cs="Arial"/>
          <w:sz w:val="18"/>
          <w:szCs w:val="18"/>
        </w:rPr>
      </w:pPr>
    </w:p>
    <w:p w14:paraId="3BBE2E86" w14:textId="62CF4A5A" w:rsidR="006A65EA" w:rsidRPr="00B765BD" w:rsidRDefault="008C7C2E" w:rsidP="00452796">
      <w:pPr>
        <w:rPr>
          <w:rFonts w:ascii="Arial" w:hAnsi="Arial" w:cs="Arial"/>
          <w:color w:val="000000"/>
          <w:sz w:val="18"/>
          <w:szCs w:val="18"/>
        </w:rPr>
      </w:pPr>
      <w:r>
        <w:rPr>
          <w:rFonts w:ascii="Arial" w:hAnsi="Arial" w:cs="Arial"/>
          <w:color w:val="000000"/>
          <w:sz w:val="18"/>
          <w:szCs w:val="18"/>
        </w:rPr>
        <w:t>10</w:t>
      </w:r>
      <w:r w:rsidR="00064461" w:rsidRPr="00B765BD">
        <w:rPr>
          <w:rFonts w:ascii="Arial" w:hAnsi="Arial" w:cs="Arial"/>
          <w:color w:val="000000"/>
          <w:sz w:val="18"/>
          <w:szCs w:val="18"/>
        </w:rPr>
        <w:t>. *Baldwin Z,</w:t>
      </w:r>
      <w:r w:rsidR="00064461" w:rsidRPr="00B765BD">
        <w:rPr>
          <w:rFonts w:ascii="Arial" w:hAnsi="Arial" w:cs="Arial"/>
          <w:b/>
          <w:bCs/>
          <w:color w:val="000000"/>
          <w:sz w:val="18"/>
          <w:szCs w:val="18"/>
        </w:rPr>
        <w:t xml:space="preserve"> Devine B. </w:t>
      </w:r>
      <w:r w:rsidR="00064461" w:rsidRPr="00B765BD">
        <w:rPr>
          <w:rFonts w:ascii="Arial" w:hAnsi="Arial" w:cs="Arial"/>
          <w:color w:val="000000"/>
          <w:sz w:val="18"/>
          <w:szCs w:val="18"/>
        </w:rPr>
        <w:t>Incidence of malignancies in Sickle Cell Disease (SCD): A systematic review and meta-analysis. ISPOR Annual International Meeting, Boston, MBA, May 2023.</w:t>
      </w:r>
    </w:p>
    <w:p w14:paraId="0A0BA100" w14:textId="77777777" w:rsidR="00064461" w:rsidRPr="00B765BD" w:rsidRDefault="00064461" w:rsidP="00452796">
      <w:pPr>
        <w:rPr>
          <w:rFonts w:ascii="Arial" w:hAnsi="Arial" w:cs="Arial"/>
          <w:color w:val="000000"/>
          <w:sz w:val="18"/>
          <w:szCs w:val="18"/>
        </w:rPr>
      </w:pPr>
    </w:p>
    <w:p w14:paraId="7B2C3A10" w14:textId="203BF27B" w:rsidR="00064461" w:rsidRPr="00B765BD" w:rsidRDefault="008C7C2E" w:rsidP="00452796">
      <w:pPr>
        <w:rPr>
          <w:rFonts w:ascii="Arial" w:hAnsi="Arial" w:cs="Arial"/>
          <w:b/>
          <w:bCs/>
          <w:color w:val="000000"/>
          <w:sz w:val="18"/>
          <w:szCs w:val="18"/>
        </w:rPr>
      </w:pPr>
      <w:r>
        <w:rPr>
          <w:rFonts w:ascii="Arial" w:hAnsi="Arial" w:cs="Arial"/>
          <w:color w:val="000000"/>
          <w:sz w:val="18"/>
          <w:szCs w:val="18"/>
        </w:rPr>
        <w:t>11</w:t>
      </w:r>
      <w:r w:rsidR="00064461" w:rsidRPr="00B765BD">
        <w:rPr>
          <w:rFonts w:ascii="Arial" w:hAnsi="Arial" w:cs="Arial"/>
          <w:color w:val="000000"/>
          <w:sz w:val="18"/>
          <w:szCs w:val="18"/>
        </w:rPr>
        <w:t xml:space="preserve">. </w:t>
      </w:r>
      <w:r w:rsidR="002F6A07" w:rsidRPr="00B765BD">
        <w:rPr>
          <w:rFonts w:ascii="Arial" w:hAnsi="Arial" w:cs="Arial"/>
          <w:color w:val="000000"/>
          <w:sz w:val="18"/>
          <w:szCs w:val="18"/>
        </w:rPr>
        <w:t>*</w:t>
      </w:r>
      <w:r w:rsidR="00064461" w:rsidRPr="00B765BD">
        <w:rPr>
          <w:rFonts w:ascii="Arial" w:hAnsi="Arial" w:cs="Arial"/>
          <w:color w:val="000000"/>
          <w:sz w:val="18"/>
          <w:szCs w:val="18"/>
        </w:rPr>
        <w:t xml:space="preserve">Kim J, Park TJ, </w:t>
      </w:r>
      <w:r w:rsidR="00064461" w:rsidRPr="00B765BD">
        <w:rPr>
          <w:rFonts w:ascii="Arial" w:hAnsi="Arial" w:cs="Arial"/>
          <w:b/>
          <w:bCs/>
          <w:color w:val="000000"/>
          <w:sz w:val="18"/>
          <w:szCs w:val="18"/>
        </w:rPr>
        <w:t xml:space="preserve">Devine B. </w:t>
      </w:r>
      <w:r w:rsidR="00064461" w:rsidRPr="00B765BD">
        <w:rPr>
          <w:rFonts w:ascii="Arial" w:hAnsi="Arial" w:cs="Arial"/>
          <w:color w:val="000000"/>
          <w:sz w:val="18"/>
          <w:szCs w:val="18"/>
        </w:rPr>
        <w:t>Cost Effectiveness of Dual vs. Triple Therapy in Management of Atrial Fibrillation with Percutaneous Coronary Intervention</w:t>
      </w:r>
      <w:r w:rsidR="00064461" w:rsidRPr="00B765BD">
        <w:rPr>
          <w:rFonts w:ascii="Arial" w:hAnsi="Arial" w:cs="Arial"/>
          <w:b/>
          <w:bCs/>
          <w:color w:val="000000"/>
          <w:sz w:val="18"/>
          <w:szCs w:val="18"/>
        </w:rPr>
        <w:t xml:space="preserve">. </w:t>
      </w:r>
      <w:r w:rsidR="00064461" w:rsidRPr="00B765BD">
        <w:rPr>
          <w:rFonts w:ascii="Arial" w:hAnsi="Arial" w:cs="Arial"/>
          <w:color w:val="000000"/>
          <w:sz w:val="18"/>
          <w:szCs w:val="18"/>
        </w:rPr>
        <w:t>ISPOR Annual International Meeting, Boston, MBA, May 2023.</w:t>
      </w:r>
    </w:p>
    <w:p w14:paraId="6ABC7970" w14:textId="77777777" w:rsidR="00064461" w:rsidRPr="00B765BD" w:rsidRDefault="00064461" w:rsidP="00452796">
      <w:pPr>
        <w:rPr>
          <w:rFonts w:ascii="Arial" w:hAnsi="Arial" w:cs="Arial"/>
          <w:color w:val="FF0000"/>
          <w:sz w:val="18"/>
          <w:szCs w:val="18"/>
        </w:rPr>
      </w:pPr>
    </w:p>
    <w:p w14:paraId="5B8BA0AB" w14:textId="4EA9CA30" w:rsidR="00452796" w:rsidRPr="00B765BD" w:rsidRDefault="008C7C2E" w:rsidP="00452796">
      <w:pPr>
        <w:rPr>
          <w:rFonts w:ascii="Arial" w:hAnsi="Arial" w:cs="Arial"/>
          <w:sz w:val="18"/>
          <w:szCs w:val="18"/>
        </w:rPr>
      </w:pPr>
      <w:r>
        <w:rPr>
          <w:rFonts w:ascii="Arial" w:hAnsi="Arial" w:cs="Arial"/>
          <w:sz w:val="18"/>
          <w:szCs w:val="18"/>
        </w:rPr>
        <w:t>12</w:t>
      </w:r>
      <w:r w:rsidR="00EA1153" w:rsidRPr="00B765BD">
        <w:rPr>
          <w:rFonts w:ascii="Arial" w:hAnsi="Arial" w:cs="Arial"/>
          <w:sz w:val="18"/>
          <w:szCs w:val="18"/>
        </w:rPr>
        <w:t xml:space="preserve">. </w:t>
      </w:r>
      <w:r w:rsidR="00E962C5" w:rsidRPr="00B765BD">
        <w:rPr>
          <w:rFonts w:ascii="Arial" w:hAnsi="Arial" w:cs="Arial"/>
          <w:sz w:val="18"/>
          <w:szCs w:val="18"/>
        </w:rPr>
        <w:t>*</w:t>
      </w:r>
      <w:r w:rsidR="00452796" w:rsidRPr="00B765BD">
        <w:rPr>
          <w:rFonts w:ascii="Arial" w:hAnsi="Arial" w:cs="Arial"/>
          <w:sz w:val="18"/>
          <w:szCs w:val="18"/>
        </w:rPr>
        <w:t>Guo B, Knerr S, Kauffman TL, Mittendorf KF, Keast E, Gilmore MJ, Feigelson HS, Lynch FL, Muessig KR, Okuyama</w:t>
      </w:r>
      <w:r w:rsidR="00452796" w:rsidRPr="00B765BD">
        <w:rPr>
          <w:rFonts w:ascii="Arial" w:hAnsi="Arial" w:cs="Arial"/>
          <w:sz w:val="18"/>
          <w:szCs w:val="18"/>
          <w:vertAlign w:val="superscript"/>
        </w:rPr>
        <w:t xml:space="preserve"> </w:t>
      </w:r>
      <w:r w:rsidR="00452796" w:rsidRPr="00B765BD">
        <w:rPr>
          <w:rFonts w:ascii="Arial" w:hAnsi="Arial" w:cs="Arial"/>
          <w:sz w:val="18"/>
          <w:szCs w:val="18"/>
        </w:rPr>
        <w:t>S, Zepp</w:t>
      </w:r>
      <w:r w:rsidR="00452796" w:rsidRPr="00B765BD">
        <w:rPr>
          <w:rFonts w:ascii="Arial" w:hAnsi="Arial" w:cs="Arial"/>
          <w:sz w:val="18"/>
          <w:szCs w:val="18"/>
          <w:vertAlign w:val="superscript"/>
        </w:rPr>
        <w:t xml:space="preserve"> </w:t>
      </w:r>
      <w:r w:rsidR="00452796" w:rsidRPr="00B765BD">
        <w:rPr>
          <w:rFonts w:ascii="Arial" w:hAnsi="Arial" w:cs="Arial"/>
          <w:sz w:val="18"/>
          <w:szCs w:val="18"/>
        </w:rPr>
        <w:t xml:space="preserve">JM, </w:t>
      </w:r>
    </w:p>
    <w:p w14:paraId="169F97F1" w14:textId="77777777" w:rsidR="00452796" w:rsidRPr="00B765BD" w:rsidRDefault="00452796" w:rsidP="00452796">
      <w:pPr>
        <w:rPr>
          <w:rFonts w:ascii="Arial" w:hAnsi="Arial" w:cs="Arial"/>
          <w:sz w:val="18"/>
          <w:szCs w:val="18"/>
        </w:rPr>
      </w:pPr>
      <w:r w:rsidRPr="00B765BD">
        <w:rPr>
          <w:rFonts w:ascii="Arial" w:hAnsi="Arial" w:cs="Arial"/>
          <w:sz w:val="18"/>
          <w:szCs w:val="18"/>
        </w:rPr>
        <w:t xml:space="preserve">Veenstra DL, Hsu L, Phipps AI, Lindström S, Leo MC, Goddard KAB, </w:t>
      </w:r>
      <w:proofErr w:type="spellStart"/>
      <w:r w:rsidRPr="00B765BD">
        <w:rPr>
          <w:rFonts w:ascii="Arial" w:hAnsi="Arial" w:cs="Arial"/>
          <w:sz w:val="18"/>
          <w:szCs w:val="18"/>
        </w:rPr>
        <w:t>Wilfond</w:t>
      </w:r>
      <w:proofErr w:type="spellEnd"/>
      <w:r w:rsidRPr="00B765BD">
        <w:rPr>
          <w:rFonts w:ascii="Arial" w:hAnsi="Arial" w:cs="Arial"/>
          <w:sz w:val="18"/>
          <w:szCs w:val="18"/>
        </w:rPr>
        <w:t xml:space="preserve"> BS, </w:t>
      </w:r>
      <w:r w:rsidRPr="00B765BD">
        <w:rPr>
          <w:rFonts w:ascii="Arial" w:hAnsi="Arial" w:cs="Arial"/>
          <w:b/>
          <w:bCs/>
          <w:sz w:val="18"/>
          <w:szCs w:val="18"/>
        </w:rPr>
        <w:t>Devine B</w:t>
      </w:r>
      <w:r w:rsidRPr="00B765BD">
        <w:rPr>
          <w:rFonts w:ascii="Arial" w:hAnsi="Arial" w:cs="Arial"/>
          <w:sz w:val="18"/>
          <w:szCs w:val="18"/>
        </w:rPr>
        <w:t xml:space="preserve">, </w:t>
      </w:r>
      <w:r w:rsidRPr="00B765BD">
        <w:rPr>
          <w:rFonts w:ascii="Arial" w:hAnsi="Arial" w:cs="Arial"/>
          <w:i/>
          <w:iCs/>
          <w:sz w:val="18"/>
          <w:szCs w:val="18"/>
        </w:rPr>
        <w:t xml:space="preserve">on behalf of the CHARM Study team </w:t>
      </w:r>
    </w:p>
    <w:p w14:paraId="0394A789" w14:textId="77777777" w:rsidR="00452796" w:rsidRPr="00B765BD" w:rsidRDefault="00452796" w:rsidP="009D2C11">
      <w:pPr>
        <w:rPr>
          <w:rFonts w:ascii="Arial" w:hAnsi="Arial" w:cs="Arial"/>
          <w:sz w:val="18"/>
          <w:szCs w:val="18"/>
        </w:rPr>
      </w:pPr>
      <w:r w:rsidRPr="00B765BD">
        <w:rPr>
          <w:rFonts w:ascii="Arial" w:hAnsi="Arial" w:cs="Arial"/>
          <w:sz w:val="18"/>
          <w:szCs w:val="18"/>
        </w:rPr>
        <w:t xml:space="preserve">Risk Management Actions Following Genetic Testing in the Cancer Health Assessments Reaching Many (CHARM) Study: A Prospective Cohort Study. </w:t>
      </w:r>
      <w:r w:rsidRPr="00B765BD">
        <w:rPr>
          <w:rFonts w:ascii="Arial" w:hAnsi="Arial" w:cs="Arial"/>
          <w:color w:val="000000"/>
          <w:sz w:val="18"/>
          <w:szCs w:val="18"/>
          <w:shd w:val="clear" w:color="auto" w:fill="FFFFFF"/>
        </w:rPr>
        <w:t xml:space="preserve">2023 NHGRI Research Training and Career Development Annual Meeting; April 2023; Salt Lake City, UT </w:t>
      </w:r>
    </w:p>
    <w:p w14:paraId="78EBE1F9" w14:textId="77777777" w:rsidR="00732C23" w:rsidRDefault="00732C23" w:rsidP="009B08DF">
      <w:pPr>
        <w:rPr>
          <w:rFonts w:ascii="Arial" w:hAnsi="Arial" w:cs="Arial"/>
          <w:sz w:val="18"/>
          <w:szCs w:val="18"/>
        </w:rPr>
      </w:pPr>
    </w:p>
    <w:p w14:paraId="0C48F7EF" w14:textId="40F6F17F" w:rsidR="000C6477" w:rsidRPr="00B765BD" w:rsidRDefault="00732C23" w:rsidP="009B08DF">
      <w:pPr>
        <w:rPr>
          <w:rFonts w:ascii="Arial" w:hAnsi="Arial" w:cs="Arial"/>
          <w:color w:val="000000"/>
          <w:sz w:val="18"/>
          <w:szCs w:val="18"/>
          <w:shd w:val="clear" w:color="auto" w:fill="FFFFFF"/>
        </w:rPr>
      </w:pPr>
      <w:r>
        <w:rPr>
          <w:rFonts w:ascii="Arial" w:hAnsi="Arial" w:cs="Arial"/>
          <w:sz w:val="18"/>
          <w:szCs w:val="18"/>
        </w:rPr>
        <w:t>1</w:t>
      </w:r>
      <w:r w:rsidR="008C7C2E">
        <w:rPr>
          <w:rFonts w:ascii="Arial" w:hAnsi="Arial" w:cs="Arial"/>
          <w:sz w:val="18"/>
          <w:szCs w:val="18"/>
        </w:rPr>
        <w:t>3</w:t>
      </w:r>
      <w:r w:rsidR="009B08DF" w:rsidRPr="00B765BD">
        <w:rPr>
          <w:rFonts w:ascii="Arial" w:hAnsi="Arial" w:cs="Arial"/>
          <w:sz w:val="18"/>
          <w:szCs w:val="18"/>
        </w:rPr>
        <w:t xml:space="preserve">. </w:t>
      </w:r>
      <w:proofErr w:type="spellStart"/>
      <w:r w:rsidR="009B08DF" w:rsidRPr="00B765BD">
        <w:rPr>
          <w:rFonts w:ascii="Arial" w:hAnsi="Arial" w:cs="Arial"/>
          <w:sz w:val="18"/>
          <w:szCs w:val="18"/>
        </w:rPr>
        <w:t>Bloudek</w:t>
      </w:r>
      <w:proofErr w:type="spellEnd"/>
      <w:r w:rsidR="009B08DF" w:rsidRPr="00B765BD">
        <w:rPr>
          <w:rFonts w:ascii="Arial" w:hAnsi="Arial" w:cs="Arial"/>
          <w:sz w:val="18"/>
          <w:szCs w:val="18"/>
        </w:rPr>
        <w:t xml:space="preserve"> L, </w:t>
      </w:r>
      <w:proofErr w:type="spellStart"/>
      <w:r w:rsidR="009B08DF" w:rsidRPr="00B765BD">
        <w:rPr>
          <w:rFonts w:ascii="Arial" w:hAnsi="Arial" w:cs="Arial"/>
          <w:sz w:val="18"/>
          <w:szCs w:val="18"/>
        </w:rPr>
        <w:t>Bloudek</w:t>
      </w:r>
      <w:proofErr w:type="spellEnd"/>
      <w:r w:rsidR="009B08DF" w:rsidRPr="00B765BD">
        <w:rPr>
          <w:rFonts w:ascii="Arial" w:hAnsi="Arial" w:cs="Arial"/>
          <w:sz w:val="18"/>
          <w:szCs w:val="18"/>
        </w:rPr>
        <w:t xml:space="preserve"> B, Pandey R, Migliaccio-Walle K, Campbell D, </w:t>
      </w:r>
      <w:r w:rsidR="009B08DF" w:rsidRPr="00B765BD">
        <w:rPr>
          <w:rFonts w:ascii="Arial" w:hAnsi="Arial" w:cs="Arial"/>
          <w:b/>
          <w:bCs/>
          <w:sz w:val="18"/>
          <w:szCs w:val="18"/>
        </w:rPr>
        <w:t>Devine B</w:t>
      </w:r>
      <w:r w:rsidR="009B08DF" w:rsidRPr="00B765BD">
        <w:rPr>
          <w:rFonts w:ascii="Arial" w:hAnsi="Arial" w:cs="Arial"/>
          <w:sz w:val="18"/>
          <w:szCs w:val="18"/>
        </w:rPr>
        <w:t xml:space="preserve">. </w:t>
      </w:r>
      <w:r w:rsidR="009B08DF" w:rsidRPr="00B765BD">
        <w:rPr>
          <w:rStyle w:val="Strong"/>
          <w:rFonts w:ascii="Arial" w:hAnsi="Arial" w:cs="Arial"/>
          <w:b w:val="0"/>
          <w:bCs w:val="0"/>
          <w:color w:val="000000"/>
          <w:sz w:val="18"/>
          <w:szCs w:val="18"/>
        </w:rPr>
        <w:t>Application and Feasibility of Indirect Treatment Comparison of Switch Maintenance and Non-Maintenance Oncology Regimens to Inform HTA Decision-Making.</w:t>
      </w:r>
      <w:r w:rsidR="009B08DF" w:rsidRPr="00B765BD">
        <w:rPr>
          <w:rFonts w:ascii="Arial" w:hAnsi="Arial" w:cs="Arial"/>
          <w:color w:val="000000"/>
          <w:sz w:val="18"/>
          <w:szCs w:val="18"/>
          <w:shd w:val="clear" w:color="auto" w:fill="FFFFFF"/>
        </w:rPr>
        <w:t xml:space="preserve"> ISPOR Europe 2022; November 2022; Vienna, Austria. </w:t>
      </w:r>
    </w:p>
    <w:p w14:paraId="665C43A5" w14:textId="77777777" w:rsidR="00267D3C" w:rsidRPr="00B765BD" w:rsidRDefault="00267D3C" w:rsidP="009B08DF">
      <w:pPr>
        <w:rPr>
          <w:rFonts w:ascii="Arial" w:hAnsi="Arial" w:cs="Arial"/>
          <w:color w:val="000000"/>
          <w:sz w:val="18"/>
          <w:szCs w:val="18"/>
          <w:shd w:val="clear" w:color="auto" w:fill="FFFFFF"/>
        </w:rPr>
      </w:pPr>
    </w:p>
    <w:p w14:paraId="7C9BF724" w14:textId="51900368" w:rsidR="00267D3C" w:rsidRPr="00B765BD" w:rsidRDefault="001C72C9" w:rsidP="009B08DF">
      <w:pPr>
        <w:rPr>
          <w:rFonts w:ascii="Arial" w:hAnsi="Arial" w:cs="Arial"/>
          <w:color w:val="000000"/>
          <w:sz w:val="18"/>
          <w:szCs w:val="18"/>
          <w:shd w:val="clear" w:color="auto" w:fill="FFFFFF"/>
        </w:rPr>
      </w:pPr>
      <w:r w:rsidRPr="00B765BD">
        <w:rPr>
          <w:rFonts w:ascii="Arial" w:hAnsi="Arial" w:cs="Arial"/>
          <w:color w:val="000000"/>
          <w:sz w:val="18"/>
          <w:szCs w:val="18"/>
          <w:shd w:val="clear" w:color="auto" w:fill="FFFFFF"/>
        </w:rPr>
        <w:t>1</w:t>
      </w:r>
      <w:r w:rsidR="008C7C2E">
        <w:rPr>
          <w:rFonts w:ascii="Arial" w:hAnsi="Arial" w:cs="Arial"/>
          <w:color w:val="000000"/>
          <w:sz w:val="18"/>
          <w:szCs w:val="18"/>
          <w:shd w:val="clear" w:color="auto" w:fill="FFFFFF"/>
        </w:rPr>
        <w:t>4</w:t>
      </w:r>
      <w:r w:rsidR="00267D3C" w:rsidRPr="00B765BD">
        <w:rPr>
          <w:rFonts w:ascii="Arial" w:hAnsi="Arial" w:cs="Arial"/>
          <w:color w:val="000000"/>
          <w:sz w:val="18"/>
          <w:szCs w:val="18"/>
          <w:shd w:val="clear" w:color="auto" w:fill="FFFFFF"/>
        </w:rPr>
        <w:t xml:space="preserve">. </w:t>
      </w:r>
      <w:r w:rsidR="002F6A07" w:rsidRPr="00B765BD">
        <w:rPr>
          <w:rFonts w:ascii="Arial" w:hAnsi="Arial" w:cs="Arial"/>
          <w:color w:val="000000"/>
          <w:sz w:val="18"/>
          <w:szCs w:val="18"/>
          <w:shd w:val="clear" w:color="auto" w:fill="FFFFFF"/>
        </w:rPr>
        <w:t>*</w:t>
      </w:r>
      <w:r w:rsidR="00267D3C" w:rsidRPr="00B765BD">
        <w:rPr>
          <w:rFonts w:ascii="Arial" w:hAnsi="Arial" w:cs="Arial"/>
          <w:color w:val="000000"/>
          <w:sz w:val="18"/>
          <w:szCs w:val="18"/>
          <w:shd w:val="clear" w:color="auto" w:fill="FFFFFF"/>
        </w:rPr>
        <w:t xml:space="preserve">Baldwin Z, Yan C, </w:t>
      </w:r>
      <w:r w:rsidR="00267D3C" w:rsidRPr="00B765BD">
        <w:rPr>
          <w:rFonts w:ascii="Arial" w:hAnsi="Arial" w:cs="Arial"/>
          <w:b/>
          <w:bCs/>
          <w:color w:val="000000"/>
          <w:sz w:val="18"/>
          <w:szCs w:val="18"/>
          <w:shd w:val="clear" w:color="auto" w:fill="FFFFFF"/>
        </w:rPr>
        <w:t>Devine B</w:t>
      </w:r>
      <w:r w:rsidR="00267D3C" w:rsidRPr="00B765BD">
        <w:rPr>
          <w:rFonts w:ascii="Arial" w:hAnsi="Arial" w:cs="Arial"/>
          <w:color w:val="000000"/>
          <w:sz w:val="18"/>
          <w:szCs w:val="18"/>
          <w:shd w:val="clear" w:color="auto" w:fill="FFFFFF"/>
        </w:rPr>
        <w:t xml:space="preserve">. Healthcare Resource Use and Economic Burden of Device-Assisted Therapies in Parkinson´s Disease. A Systematic Review. UW Corporate Advisory Board, September 2022, Seattle WA </w:t>
      </w:r>
    </w:p>
    <w:p w14:paraId="066516FE" w14:textId="77777777" w:rsidR="00267D3C" w:rsidRPr="00B765BD" w:rsidRDefault="00267D3C" w:rsidP="009B08DF">
      <w:pPr>
        <w:rPr>
          <w:rFonts w:ascii="Arial" w:hAnsi="Arial" w:cs="Arial"/>
          <w:color w:val="000000"/>
          <w:sz w:val="18"/>
          <w:szCs w:val="18"/>
          <w:shd w:val="clear" w:color="auto" w:fill="FFFFFF"/>
        </w:rPr>
      </w:pPr>
    </w:p>
    <w:p w14:paraId="6F2FCBF0" w14:textId="46A3CEC7" w:rsidR="00267D3C" w:rsidRPr="00B765BD" w:rsidRDefault="001C72C9" w:rsidP="009B08DF">
      <w:pPr>
        <w:rPr>
          <w:rFonts w:ascii="Arial" w:hAnsi="Arial" w:cs="Arial"/>
          <w:color w:val="000000"/>
          <w:sz w:val="18"/>
          <w:szCs w:val="18"/>
          <w:shd w:val="clear" w:color="auto" w:fill="FFFFFF"/>
        </w:rPr>
      </w:pPr>
      <w:r w:rsidRPr="00B765BD">
        <w:rPr>
          <w:rFonts w:ascii="Arial" w:hAnsi="Arial" w:cs="Arial"/>
          <w:color w:val="000000"/>
          <w:sz w:val="18"/>
          <w:szCs w:val="18"/>
          <w:shd w:val="clear" w:color="auto" w:fill="FFFFFF"/>
        </w:rPr>
        <w:t>1</w:t>
      </w:r>
      <w:r w:rsidR="008C7C2E">
        <w:rPr>
          <w:rFonts w:ascii="Arial" w:hAnsi="Arial" w:cs="Arial"/>
          <w:color w:val="000000"/>
          <w:sz w:val="18"/>
          <w:szCs w:val="18"/>
          <w:shd w:val="clear" w:color="auto" w:fill="FFFFFF"/>
        </w:rPr>
        <w:t>5</w:t>
      </w:r>
      <w:r w:rsidRPr="00B765BD">
        <w:rPr>
          <w:rFonts w:ascii="Arial" w:hAnsi="Arial" w:cs="Arial"/>
          <w:color w:val="000000"/>
          <w:sz w:val="18"/>
          <w:szCs w:val="18"/>
          <w:shd w:val="clear" w:color="auto" w:fill="FFFFFF"/>
        </w:rPr>
        <w:t xml:space="preserve">. </w:t>
      </w:r>
      <w:r w:rsidR="002F6A07" w:rsidRPr="00B765BD">
        <w:rPr>
          <w:rFonts w:ascii="Arial" w:hAnsi="Arial" w:cs="Arial"/>
          <w:color w:val="000000"/>
          <w:sz w:val="18"/>
          <w:szCs w:val="18"/>
          <w:shd w:val="clear" w:color="auto" w:fill="FFFFFF"/>
        </w:rPr>
        <w:t>*</w:t>
      </w:r>
      <w:r w:rsidR="00267D3C" w:rsidRPr="00B765BD">
        <w:rPr>
          <w:rFonts w:ascii="Arial" w:hAnsi="Arial" w:cs="Arial"/>
          <w:color w:val="000000"/>
          <w:sz w:val="18"/>
          <w:szCs w:val="18"/>
          <w:shd w:val="clear" w:color="auto" w:fill="FFFFFF"/>
        </w:rPr>
        <w:t xml:space="preserve">Kim Ja, Park TJ, </w:t>
      </w:r>
      <w:r w:rsidR="00267D3C" w:rsidRPr="00B765BD">
        <w:rPr>
          <w:rFonts w:ascii="Arial" w:hAnsi="Arial" w:cs="Arial"/>
          <w:b/>
          <w:bCs/>
          <w:color w:val="000000"/>
          <w:sz w:val="18"/>
          <w:szCs w:val="18"/>
          <w:shd w:val="clear" w:color="auto" w:fill="FFFFFF"/>
        </w:rPr>
        <w:t>Devine B</w:t>
      </w:r>
      <w:r w:rsidR="00267D3C" w:rsidRPr="00B765BD">
        <w:rPr>
          <w:rFonts w:ascii="Arial" w:hAnsi="Arial" w:cs="Arial"/>
          <w:color w:val="000000"/>
          <w:sz w:val="18"/>
          <w:szCs w:val="18"/>
          <w:shd w:val="clear" w:color="auto" w:fill="FFFFFF"/>
        </w:rPr>
        <w:t xml:space="preserve">. Characteristics of Diagnostic Setting in Migraine Diagnosis: A Systematic Review. UW Corporate Advisory Board, September 2022, Seattle WA </w:t>
      </w:r>
    </w:p>
    <w:p w14:paraId="17AFA2D6" w14:textId="77777777" w:rsidR="009B79C0" w:rsidRPr="00B765BD" w:rsidRDefault="009B79C0" w:rsidP="009D2C11">
      <w:pPr>
        <w:rPr>
          <w:rFonts w:ascii="Arial" w:hAnsi="Arial" w:cs="Arial"/>
          <w:sz w:val="18"/>
          <w:szCs w:val="18"/>
        </w:rPr>
      </w:pPr>
    </w:p>
    <w:p w14:paraId="4806ADC1" w14:textId="677F5C01" w:rsidR="00C307E1" w:rsidRPr="00B765BD" w:rsidRDefault="001C72C9" w:rsidP="00C307E1">
      <w:pPr>
        <w:rPr>
          <w:rFonts w:ascii="Arial" w:hAnsi="Arial" w:cs="Arial"/>
          <w:sz w:val="18"/>
          <w:szCs w:val="18"/>
          <w:lang w:eastAsia="es-ES"/>
        </w:rPr>
      </w:pPr>
      <w:r w:rsidRPr="00B765BD">
        <w:rPr>
          <w:rFonts w:ascii="Arial" w:hAnsi="Arial" w:cs="Arial"/>
          <w:sz w:val="18"/>
          <w:szCs w:val="18"/>
        </w:rPr>
        <w:t>1</w:t>
      </w:r>
      <w:r w:rsidR="008C7C2E">
        <w:rPr>
          <w:rFonts w:ascii="Arial" w:hAnsi="Arial" w:cs="Arial"/>
          <w:sz w:val="18"/>
          <w:szCs w:val="18"/>
        </w:rPr>
        <w:t>6</w:t>
      </w:r>
      <w:r w:rsidRPr="00B765BD">
        <w:rPr>
          <w:rFonts w:ascii="Arial" w:hAnsi="Arial" w:cs="Arial"/>
          <w:sz w:val="18"/>
          <w:szCs w:val="18"/>
        </w:rPr>
        <w:t>.</w:t>
      </w:r>
      <w:r w:rsidR="00C307E1" w:rsidRPr="00B765BD">
        <w:rPr>
          <w:rFonts w:ascii="Arial" w:hAnsi="Arial" w:cs="Arial"/>
          <w:sz w:val="18"/>
          <w:szCs w:val="18"/>
        </w:rPr>
        <w:t xml:space="preserve"> </w:t>
      </w:r>
      <w:r w:rsidR="00EA1153" w:rsidRPr="00B765BD">
        <w:rPr>
          <w:rFonts w:ascii="Arial" w:hAnsi="Arial" w:cs="Arial"/>
          <w:sz w:val="18"/>
          <w:szCs w:val="18"/>
        </w:rPr>
        <w:t>*</w:t>
      </w:r>
      <w:r w:rsidR="00C307E1" w:rsidRPr="00B765BD">
        <w:rPr>
          <w:rFonts w:ascii="Arial" w:hAnsi="Arial" w:cs="Arial"/>
          <w:sz w:val="18"/>
          <w:szCs w:val="18"/>
        </w:rPr>
        <w:t>Park T, Hansen R, Gillard P, Ferguson W, Piccini J, Romano M, Devine B. Incremental Healthcare Costs for Cardiac Surgery Patients with New-Onset Post-operative Atrial Fibrillation. Heart Rhythm Society 2022; April 2022; San Francisco, CA.</w:t>
      </w:r>
      <w:r w:rsidR="009D771F" w:rsidRPr="00B765BD">
        <w:rPr>
          <w:rFonts w:ascii="Arial" w:hAnsi="Arial" w:cs="Arial"/>
          <w:sz w:val="18"/>
          <w:szCs w:val="18"/>
        </w:rPr>
        <w:t xml:space="preserve"> </w:t>
      </w:r>
    </w:p>
    <w:p w14:paraId="43449FED" w14:textId="77777777" w:rsidR="00C307E1" w:rsidRPr="00B765BD" w:rsidRDefault="00C307E1" w:rsidP="00C307E1">
      <w:pPr>
        <w:rPr>
          <w:rFonts w:ascii="Arial" w:hAnsi="Arial" w:cs="Arial"/>
          <w:sz w:val="18"/>
          <w:szCs w:val="18"/>
        </w:rPr>
      </w:pPr>
    </w:p>
    <w:p w14:paraId="3AB826A2" w14:textId="4C9BC2D6" w:rsidR="00C307E1" w:rsidRPr="00B765BD" w:rsidRDefault="005137F7" w:rsidP="00C307E1">
      <w:pPr>
        <w:rPr>
          <w:rFonts w:ascii="Arial" w:hAnsi="Arial" w:cs="Arial"/>
          <w:sz w:val="18"/>
          <w:szCs w:val="18"/>
        </w:rPr>
      </w:pPr>
      <w:r w:rsidRPr="00B765BD">
        <w:rPr>
          <w:rFonts w:ascii="Arial" w:hAnsi="Arial" w:cs="Arial"/>
          <w:sz w:val="18"/>
          <w:szCs w:val="18"/>
        </w:rPr>
        <w:t>1</w:t>
      </w:r>
      <w:r w:rsidR="008C7C2E">
        <w:rPr>
          <w:rFonts w:ascii="Arial" w:hAnsi="Arial" w:cs="Arial"/>
          <w:sz w:val="18"/>
          <w:szCs w:val="18"/>
        </w:rPr>
        <w:t>7</w:t>
      </w:r>
      <w:r w:rsidR="00C307E1" w:rsidRPr="00B765BD">
        <w:rPr>
          <w:rFonts w:ascii="Arial" w:hAnsi="Arial" w:cs="Arial"/>
          <w:sz w:val="18"/>
          <w:szCs w:val="18"/>
        </w:rPr>
        <w:t xml:space="preserve">. </w:t>
      </w:r>
      <w:r w:rsidR="00EA1153" w:rsidRPr="00B765BD">
        <w:rPr>
          <w:rFonts w:ascii="Arial" w:hAnsi="Arial" w:cs="Arial"/>
          <w:sz w:val="18"/>
          <w:szCs w:val="18"/>
        </w:rPr>
        <w:t>*</w:t>
      </w:r>
      <w:r w:rsidR="00C307E1" w:rsidRPr="00B765BD">
        <w:rPr>
          <w:rFonts w:ascii="Arial" w:hAnsi="Arial" w:cs="Arial"/>
          <w:sz w:val="18"/>
          <w:szCs w:val="18"/>
        </w:rPr>
        <w:t>Park T, Hansen R, Gillard P, Ferguson W, Piccini J, Romano M, Devine B. Incremental Healthcare Costs for Cardiac Surgery Patients with New-Onset Post-operative Atrial Fibrillation. ISPOR 2022; May 2022; National Harbor, MD.</w:t>
      </w:r>
      <w:r w:rsidR="009D771F" w:rsidRPr="00B765BD">
        <w:rPr>
          <w:rFonts w:ascii="Arial" w:hAnsi="Arial" w:cs="Arial"/>
          <w:sz w:val="18"/>
          <w:szCs w:val="18"/>
        </w:rPr>
        <w:t xml:space="preserve"> </w:t>
      </w:r>
    </w:p>
    <w:p w14:paraId="45AEDF08" w14:textId="77777777" w:rsidR="00A046C6" w:rsidRPr="00B765BD" w:rsidRDefault="00A046C6" w:rsidP="00551459">
      <w:pPr>
        <w:tabs>
          <w:tab w:val="left" w:pos="1479"/>
        </w:tabs>
        <w:rPr>
          <w:rFonts w:ascii="Arial" w:hAnsi="Arial" w:cs="Arial"/>
          <w:sz w:val="18"/>
          <w:szCs w:val="18"/>
        </w:rPr>
      </w:pPr>
    </w:p>
    <w:p w14:paraId="60AF0900" w14:textId="07859AAF" w:rsidR="00551459" w:rsidRPr="00B765BD" w:rsidRDefault="00267D3C" w:rsidP="00551459">
      <w:pPr>
        <w:tabs>
          <w:tab w:val="left" w:pos="1479"/>
        </w:tabs>
        <w:rPr>
          <w:rFonts w:ascii="Arial" w:hAnsi="Arial" w:cs="Arial"/>
          <w:sz w:val="18"/>
          <w:szCs w:val="18"/>
        </w:rPr>
      </w:pPr>
      <w:r w:rsidRPr="00B765BD">
        <w:rPr>
          <w:rFonts w:ascii="Arial" w:hAnsi="Arial" w:cs="Arial"/>
          <w:sz w:val="18"/>
          <w:szCs w:val="18"/>
        </w:rPr>
        <w:t>1</w:t>
      </w:r>
      <w:r w:rsidR="008C7C2E">
        <w:rPr>
          <w:rFonts w:ascii="Arial" w:hAnsi="Arial" w:cs="Arial"/>
          <w:sz w:val="18"/>
          <w:szCs w:val="18"/>
        </w:rPr>
        <w:t>8</w:t>
      </w:r>
      <w:r w:rsidR="00BB42CF" w:rsidRPr="00B765BD">
        <w:rPr>
          <w:rFonts w:ascii="Arial" w:hAnsi="Arial" w:cs="Arial"/>
          <w:sz w:val="18"/>
          <w:szCs w:val="18"/>
        </w:rPr>
        <w:t xml:space="preserve">. </w:t>
      </w:r>
      <w:proofErr w:type="spellStart"/>
      <w:r w:rsidR="00551459" w:rsidRPr="00B765BD">
        <w:rPr>
          <w:rFonts w:ascii="Arial" w:hAnsi="Arial" w:cs="Arial"/>
          <w:sz w:val="18"/>
          <w:szCs w:val="18"/>
        </w:rPr>
        <w:t>Bloudek</w:t>
      </w:r>
      <w:proofErr w:type="spellEnd"/>
      <w:r w:rsidR="00551459" w:rsidRPr="00B765BD">
        <w:rPr>
          <w:rFonts w:ascii="Arial" w:hAnsi="Arial" w:cs="Arial"/>
          <w:sz w:val="18"/>
          <w:szCs w:val="18"/>
        </w:rPr>
        <w:t xml:space="preserve"> L, Hepp Z, McKay C, Devine B, Derleth C, Lill J, </w:t>
      </w:r>
      <w:proofErr w:type="spellStart"/>
      <w:r w:rsidR="00551459" w:rsidRPr="00B765BD">
        <w:rPr>
          <w:rFonts w:ascii="Arial" w:hAnsi="Arial" w:cs="Arial"/>
          <w:sz w:val="18"/>
          <w:szCs w:val="18"/>
        </w:rPr>
        <w:t>Lenero</w:t>
      </w:r>
      <w:proofErr w:type="spellEnd"/>
      <w:r w:rsidR="00551459" w:rsidRPr="00B765BD">
        <w:rPr>
          <w:rFonts w:ascii="Arial" w:hAnsi="Arial" w:cs="Arial"/>
          <w:sz w:val="18"/>
          <w:szCs w:val="18"/>
        </w:rPr>
        <w:t xml:space="preserve"> E, Wright P, Ramsey SD, Sullivan SD. Systematic literature review (SLR) and network meta-analysis (NMA) of first-line (1L) therapies for locally advanced/metastatic urothelial carcinoma (la/</w:t>
      </w:r>
      <w:proofErr w:type="spellStart"/>
      <w:r w:rsidR="00551459" w:rsidRPr="00B765BD">
        <w:rPr>
          <w:rFonts w:ascii="Arial" w:hAnsi="Arial" w:cs="Arial"/>
          <w:sz w:val="18"/>
          <w:szCs w:val="18"/>
        </w:rPr>
        <w:t>mUC</w:t>
      </w:r>
      <w:proofErr w:type="spellEnd"/>
      <w:r w:rsidR="00551459" w:rsidRPr="00B765BD">
        <w:rPr>
          <w:rFonts w:ascii="Arial" w:hAnsi="Arial" w:cs="Arial"/>
          <w:sz w:val="18"/>
          <w:szCs w:val="18"/>
        </w:rPr>
        <w:t xml:space="preserve">). </w:t>
      </w:r>
    </w:p>
    <w:p w14:paraId="35F92FB3" w14:textId="77777777" w:rsidR="00551459" w:rsidRPr="00B765BD" w:rsidRDefault="00551459" w:rsidP="009D2C11">
      <w:pPr>
        <w:rPr>
          <w:rFonts w:ascii="Arial" w:hAnsi="Arial" w:cs="Arial"/>
          <w:bCs/>
          <w:sz w:val="18"/>
          <w:szCs w:val="18"/>
        </w:rPr>
      </w:pPr>
      <w:bookmarkStart w:id="6" w:name="_Hlk83652594"/>
      <w:bookmarkEnd w:id="6"/>
      <w:r w:rsidRPr="00B765BD">
        <w:rPr>
          <w:rFonts w:ascii="Arial" w:hAnsi="Arial" w:cs="Arial"/>
          <w:bCs/>
          <w:sz w:val="18"/>
          <w:szCs w:val="18"/>
        </w:rPr>
        <w:t xml:space="preserve">ASCO 2022 Genitourinary Cancers Symposium. </w:t>
      </w:r>
    </w:p>
    <w:p w14:paraId="33A7B2AE" w14:textId="77777777" w:rsidR="00267D3C" w:rsidRPr="00B765BD" w:rsidRDefault="00267D3C" w:rsidP="00576353">
      <w:pPr>
        <w:rPr>
          <w:rFonts w:ascii="Arial" w:hAnsi="Arial" w:cs="Arial"/>
          <w:sz w:val="18"/>
          <w:szCs w:val="18"/>
        </w:rPr>
      </w:pPr>
    </w:p>
    <w:p w14:paraId="437E9015" w14:textId="312F396E" w:rsidR="00576353" w:rsidRPr="00B765BD" w:rsidRDefault="00267D3C" w:rsidP="00576353">
      <w:pPr>
        <w:rPr>
          <w:rFonts w:ascii="Arial" w:hAnsi="Arial" w:cs="Arial"/>
          <w:sz w:val="18"/>
          <w:szCs w:val="18"/>
        </w:rPr>
      </w:pPr>
      <w:r w:rsidRPr="00B765BD">
        <w:rPr>
          <w:rFonts w:ascii="Arial" w:hAnsi="Arial" w:cs="Arial"/>
          <w:sz w:val="18"/>
          <w:szCs w:val="18"/>
        </w:rPr>
        <w:t>1</w:t>
      </w:r>
      <w:r w:rsidR="008C7C2E">
        <w:rPr>
          <w:rFonts w:ascii="Arial" w:hAnsi="Arial" w:cs="Arial"/>
          <w:sz w:val="18"/>
          <w:szCs w:val="18"/>
        </w:rPr>
        <w:t>9</w:t>
      </w:r>
      <w:r w:rsidR="00576353" w:rsidRPr="00B765BD">
        <w:rPr>
          <w:rFonts w:ascii="Arial" w:hAnsi="Arial" w:cs="Arial"/>
          <w:sz w:val="18"/>
          <w:szCs w:val="18"/>
        </w:rPr>
        <w:t xml:space="preserve">. Chua S, Gray S, Todd A, Hughes S, Husband A, </w:t>
      </w:r>
      <w:proofErr w:type="spellStart"/>
      <w:r w:rsidR="00576353" w:rsidRPr="00B765BD">
        <w:rPr>
          <w:rFonts w:ascii="Arial" w:hAnsi="Arial" w:cs="Arial"/>
          <w:sz w:val="18"/>
          <w:szCs w:val="18"/>
        </w:rPr>
        <w:t>Elsisi</w:t>
      </w:r>
      <w:proofErr w:type="spellEnd"/>
      <w:r w:rsidR="00576353" w:rsidRPr="00B765BD">
        <w:rPr>
          <w:rFonts w:ascii="Arial" w:hAnsi="Arial" w:cs="Arial"/>
          <w:sz w:val="18"/>
          <w:szCs w:val="18"/>
        </w:rPr>
        <w:t xml:space="preserve"> Z, Huang Y, Smith S, Reeve E, Park TJ, Harris J, </w:t>
      </w:r>
      <w:r w:rsidR="00576353" w:rsidRPr="00B765BD">
        <w:rPr>
          <w:rFonts w:ascii="Arial" w:hAnsi="Arial" w:cs="Arial"/>
          <w:b/>
          <w:bCs/>
          <w:sz w:val="18"/>
          <w:szCs w:val="18"/>
        </w:rPr>
        <w:t>Devine B</w:t>
      </w:r>
      <w:r w:rsidR="00576353" w:rsidRPr="00B765BD">
        <w:rPr>
          <w:rFonts w:ascii="Arial" w:hAnsi="Arial" w:cs="Arial"/>
          <w:sz w:val="18"/>
          <w:szCs w:val="18"/>
        </w:rPr>
        <w:t>. Effectiveness of deprescribing interventions:  Methodological challenges when conducting an overview of systematic literature reviews. Society for Research Synthesis Methodology. Bern, Switzerland, June 2021 (virtua</w:t>
      </w:r>
      <w:r w:rsidR="00220AC1" w:rsidRPr="00B765BD">
        <w:rPr>
          <w:rFonts w:ascii="Arial" w:hAnsi="Arial" w:cs="Arial"/>
          <w:sz w:val="18"/>
          <w:szCs w:val="18"/>
        </w:rPr>
        <w:t>l</w:t>
      </w:r>
      <w:r w:rsidR="00576353" w:rsidRPr="00B765BD">
        <w:rPr>
          <w:rFonts w:ascii="Arial" w:hAnsi="Arial" w:cs="Arial"/>
          <w:sz w:val="18"/>
          <w:szCs w:val="18"/>
        </w:rPr>
        <w:t>)</w:t>
      </w:r>
    </w:p>
    <w:p w14:paraId="696A4B6B" w14:textId="77777777" w:rsidR="00DD5E65" w:rsidRPr="00B765BD" w:rsidRDefault="00DD5E65" w:rsidP="009D2C11">
      <w:pPr>
        <w:rPr>
          <w:rFonts w:ascii="Arial" w:hAnsi="Arial" w:cs="Arial"/>
          <w:sz w:val="18"/>
          <w:szCs w:val="18"/>
        </w:rPr>
      </w:pPr>
    </w:p>
    <w:p w14:paraId="2DDC4740" w14:textId="58A139EF" w:rsidR="00FA6A58" w:rsidRPr="00B765BD" w:rsidRDefault="008C7C2E" w:rsidP="009D2C11">
      <w:pPr>
        <w:rPr>
          <w:rFonts w:ascii="Arial" w:hAnsi="Arial" w:cs="Arial"/>
          <w:sz w:val="18"/>
          <w:szCs w:val="18"/>
        </w:rPr>
      </w:pPr>
      <w:r>
        <w:rPr>
          <w:rFonts w:ascii="Arial" w:hAnsi="Arial" w:cs="Arial"/>
          <w:sz w:val="18"/>
          <w:szCs w:val="18"/>
        </w:rPr>
        <w:t>20</w:t>
      </w:r>
      <w:r w:rsidR="003836B2" w:rsidRPr="00B765BD">
        <w:rPr>
          <w:rFonts w:ascii="Arial" w:hAnsi="Arial" w:cs="Arial"/>
          <w:sz w:val="18"/>
          <w:szCs w:val="18"/>
        </w:rPr>
        <w:t xml:space="preserve">. </w:t>
      </w:r>
      <w:proofErr w:type="spellStart"/>
      <w:r w:rsidR="00FA6A58" w:rsidRPr="00B765BD">
        <w:rPr>
          <w:rFonts w:ascii="Arial" w:hAnsi="Arial" w:cs="Arial"/>
          <w:sz w:val="18"/>
          <w:szCs w:val="18"/>
        </w:rPr>
        <w:t>Bloudek</w:t>
      </w:r>
      <w:proofErr w:type="spellEnd"/>
      <w:r w:rsidR="00FA6A58" w:rsidRPr="00B765BD">
        <w:rPr>
          <w:rFonts w:ascii="Arial" w:hAnsi="Arial" w:cs="Arial"/>
          <w:sz w:val="18"/>
          <w:szCs w:val="18"/>
        </w:rPr>
        <w:t xml:space="preserve"> L, Hepp Z, McKay C, Devine B, Derleth C, Lill J, </w:t>
      </w:r>
      <w:proofErr w:type="spellStart"/>
      <w:r w:rsidR="00FA6A58" w:rsidRPr="00B765BD">
        <w:rPr>
          <w:rFonts w:ascii="Arial" w:hAnsi="Arial" w:cs="Arial"/>
          <w:sz w:val="18"/>
          <w:szCs w:val="18"/>
        </w:rPr>
        <w:t>Lenero</w:t>
      </w:r>
      <w:proofErr w:type="spellEnd"/>
      <w:r w:rsidR="00FA6A58" w:rsidRPr="00B765BD">
        <w:rPr>
          <w:rFonts w:ascii="Arial" w:hAnsi="Arial" w:cs="Arial"/>
          <w:sz w:val="18"/>
          <w:szCs w:val="18"/>
        </w:rPr>
        <w:t xml:space="preserve"> E, Ramsey SD, Sullivan SD. Systematic literature review (SLR) and network meta-analysis (NMA) of first-line (1L) therapies for locally advanced/metastatic urothelial carcinoma (la/</w:t>
      </w:r>
      <w:proofErr w:type="spellStart"/>
      <w:r w:rsidR="00FA6A58" w:rsidRPr="00B765BD">
        <w:rPr>
          <w:rFonts w:ascii="Arial" w:hAnsi="Arial" w:cs="Arial"/>
          <w:sz w:val="18"/>
          <w:szCs w:val="18"/>
        </w:rPr>
        <w:t>mUC</w:t>
      </w:r>
      <w:proofErr w:type="spellEnd"/>
      <w:r w:rsidR="00FA6A58" w:rsidRPr="00B765BD">
        <w:rPr>
          <w:rFonts w:ascii="Arial" w:hAnsi="Arial" w:cs="Arial"/>
          <w:sz w:val="18"/>
          <w:szCs w:val="18"/>
        </w:rPr>
        <w:t>). European Society for Medical Oncology, September 2021</w:t>
      </w:r>
      <w:r w:rsidR="009D771F" w:rsidRPr="00B765BD">
        <w:rPr>
          <w:rFonts w:ascii="Arial" w:hAnsi="Arial" w:cs="Arial"/>
          <w:sz w:val="18"/>
          <w:szCs w:val="18"/>
        </w:rPr>
        <w:t>.</w:t>
      </w:r>
      <w:r w:rsidR="00FA6A58" w:rsidRPr="00B765BD">
        <w:rPr>
          <w:rFonts w:ascii="Arial" w:hAnsi="Arial" w:cs="Arial"/>
          <w:sz w:val="18"/>
          <w:szCs w:val="18"/>
        </w:rPr>
        <w:t xml:space="preserve"> </w:t>
      </w:r>
      <w:r w:rsidR="009D771F" w:rsidRPr="00B765BD">
        <w:rPr>
          <w:rFonts w:ascii="Arial" w:hAnsi="Arial" w:cs="Arial"/>
          <w:sz w:val="18"/>
          <w:szCs w:val="18"/>
        </w:rPr>
        <w:t>(</w:t>
      </w:r>
      <w:r w:rsidR="00FA6A58" w:rsidRPr="00B765BD">
        <w:rPr>
          <w:rFonts w:ascii="Arial" w:hAnsi="Arial" w:cs="Arial"/>
          <w:sz w:val="18"/>
          <w:szCs w:val="18"/>
        </w:rPr>
        <w:t>virtual</w:t>
      </w:r>
      <w:r w:rsidR="009D771F" w:rsidRPr="00B765BD">
        <w:rPr>
          <w:rFonts w:ascii="Arial" w:hAnsi="Arial" w:cs="Arial"/>
          <w:sz w:val="18"/>
          <w:szCs w:val="18"/>
        </w:rPr>
        <w:t>)</w:t>
      </w:r>
    </w:p>
    <w:p w14:paraId="76A633FE" w14:textId="77777777" w:rsidR="00FA6A58" w:rsidRPr="00B765BD" w:rsidRDefault="00FA6A58" w:rsidP="009D2C11">
      <w:pPr>
        <w:rPr>
          <w:rFonts w:ascii="Arial" w:hAnsi="Arial" w:cs="Arial"/>
          <w:sz w:val="18"/>
          <w:szCs w:val="18"/>
        </w:rPr>
      </w:pPr>
    </w:p>
    <w:p w14:paraId="61259DFE" w14:textId="62E3395E" w:rsidR="00FA6A58" w:rsidRPr="00B765BD" w:rsidRDefault="008C7C2E" w:rsidP="009D2C11">
      <w:pPr>
        <w:rPr>
          <w:rFonts w:ascii="Arial" w:hAnsi="Arial" w:cs="Arial"/>
          <w:sz w:val="18"/>
          <w:szCs w:val="18"/>
        </w:rPr>
      </w:pPr>
      <w:r>
        <w:rPr>
          <w:rFonts w:ascii="Arial" w:hAnsi="Arial" w:cs="Arial"/>
          <w:sz w:val="18"/>
          <w:szCs w:val="18"/>
        </w:rPr>
        <w:t>21</w:t>
      </w:r>
      <w:r w:rsidR="003836B2" w:rsidRPr="00B765BD">
        <w:rPr>
          <w:rFonts w:ascii="Arial" w:hAnsi="Arial" w:cs="Arial"/>
          <w:sz w:val="18"/>
          <w:szCs w:val="18"/>
        </w:rPr>
        <w:t xml:space="preserve">. </w:t>
      </w:r>
      <w:r w:rsidR="00FA6A58" w:rsidRPr="00B765BD">
        <w:rPr>
          <w:rFonts w:ascii="Arial" w:hAnsi="Arial" w:cs="Arial"/>
          <w:sz w:val="18"/>
          <w:szCs w:val="18"/>
        </w:rPr>
        <w:t xml:space="preserve">Chua S, </w:t>
      </w:r>
      <w:r w:rsidR="00FA6A58" w:rsidRPr="00B765BD">
        <w:rPr>
          <w:rFonts w:ascii="Arial" w:hAnsi="Arial" w:cs="Arial"/>
          <w:b/>
          <w:bCs/>
          <w:sz w:val="18"/>
          <w:szCs w:val="18"/>
        </w:rPr>
        <w:t>Devine B</w:t>
      </w:r>
      <w:r w:rsidR="00FA6A58" w:rsidRPr="00B765BD">
        <w:rPr>
          <w:rFonts w:ascii="Arial" w:hAnsi="Arial" w:cs="Arial"/>
          <w:sz w:val="18"/>
          <w:szCs w:val="18"/>
        </w:rPr>
        <w:t xml:space="preserve">, Todd A, Huang Y, Hughes S, </w:t>
      </w:r>
      <w:proofErr w:type="spellStart"/>
      <w:r w:rsidR="00FA6A58" w:rsidRPr="00B765BD">
        <w:rPr>
          <w:rFonts w:ascii="Arial" w:hAnsi="Arial" w:cs="Arial"/>
          <w:sz w:val="18"/>
          <w:szCs w:val="18"/>
        </w:rPr>
        <w:t>Elsisi</w:t>
      </w:r>
      <w:proofErr w:type="spellEnd"/>
      <w:r w:rsidR="00FA6A58" w:rsidRPr="00B765BD">
        <w:rPr>
          <w:rFonts w:ascii="Arial" w:hAnsi="Arial" w:cs="Arial"/>
          <w:sz w:val="18"/>
          <w:szCs w:val="18"/>
        </w:rPr>
        <w:t xml:space="preserve"> Z, Husband A, Gray SL. Effectiveness of deprescribing interventions in older adults: An overview of systematic literature reviews. American Geriatric Society. May 2021</w:t>
      </w:r>
      <w:r w:rsidR="009D771F" w:rsidRPr="00B765BD">
        <w:rPr>
          <w:rFonts w:ascii="Arial" w:hAnsi="Arial" w:cs="Arial"/>
          <w:sz w:val="18"/>
          <w:szCs w:val="18"/>
        </w:rPr>
        <w:t>.</w:t>
      </w:r>
      <w:r w:rsidR="00FA6A58" w:rsidRPr="00B765BD">
        <w:rPr>
          <w:rFonts w:ascii="Arial" w:hAnsi="Arial" w:cs="Arial"/>
          <w:sz w:val="18"/>
          <w:szCs w:val="18"/>
        </w:rPr>
        <w:t xml:space="preserve"> </w:t>
      </w:r>
      <w:r w:rsidR="009D771F" w:rsidRPr="00B765BD">
        <w:rPr>
          <w:rFonts w:ascii="Arial" w:hAnsi="Arial" w:cs="Arial"/>
          <w:sz w:val="18"/>
          <w:szCs w:val="18"/>
        </w:rPr>
        <w:t>(</w:t>
      </w:r>
      <w:r w:rsidR="00FA6A58" w:rsidRPr="00B765BD">
        <w:rPr>
          <w:rFonts w:ascii="Arial" w:hAnsi="Arial" w:cs="Arial"/>
          <w:sz w:val="18"/>
          <w:szCs w:val="18"/>
        </w:rPr>
        <w:t>virtua</w:t>
      </w:r>
      <w:r w:rsidR="00220AC1" w:rsidRPr="00B765BD">
        <w:rPr>
          <w:rFonts w:ascii="Arial" w:hAnsi="Arial" w:cs="Arial"/>
          <w:sz w:val="18"/>
          <w:szCs w:val="18"/>
        </w:rPr>
        <w:t>l</w:t>
      </w:r>
      <w:r w:rsidR="009D771F" w:rsidRPr="00B765BD">
        <w:rPr>
          <w:rFonts w:ascii="Arial" w:hAnsi="Arial" w:cs="Arial"/>
          <w:sz w:val="18"/>
          <w:szCs w:val="18"/>
        </w:rPr>
        <w:t>)</w:t>
      </w:r>
      <w:r w:rsidR="00FA6A58" w:rsidRPr="00B765BD">
        <w:rPr>
          <w:rFonts w:ascii="Arial" w:hAnsi="Arial" w:cs="Arial"/>
          <w:sz w:val="18"/>
          <w:szCs w:val="18"/>
        </w:rPr>
        <w:t xml:space="preserve">  </w:t>
      </w:r>
    </w:p>
    <w:p w14:paraId="7B2B09BD" w14:textId="77777777" w:rsidR="00FA6A58" w:rsidRPr="00B765BD" w:rsidRDefault="00FA6A58" w:rsidP="009D2C11">
      <w:pPr>
        <w:rPr>
          <w:rFonts w:ascii="Arial" w:hAnsi="Arial" w:cs="Arial"/>
          <w:sz w:val="18"/>
          <w:szCs w:val="18"/>
        </w:rPr>
      </w:pPr>
    </w:p>
    <w:p w14:paraId="3D218A27" w14:textId="5B698C5B" w:rsidR="0060198D" w:rsidRPr="00B765BD" w:rsidRDefault="008C7C2E" w:rsidP="0060198D">
      <w:pPr>
        <w:rPr>
          <w:rFonts w:ascii="Arial" w:hAnsi="Arial" w:cs="Arial"/>
          <w:sz w:val="18"/>
          <w:szCs w:val="18"/>
        </w:rPr>
      </w:pPr>
      <w:r>
        <w:rPr>
          <w:rFonts w:ascii="Arial" w:hAnsi="Arial" w:cs="Arial"/>
          <w:sz w:val="18"/>
          <w:szCs w:val="18"/>
        </w:rPr>
        <w:t>22</w:t>
      </w:r>
      <w:r w:rsidR="003836B2" w:rsidRPr="00B765BD">
        <w:rPr>
          <w:rFonts w:ascii="Arial" w:hAnsi="Arial" w:cs="Arial"/>
          <w:sz w:val="18"/>
          <w:szCs w:val="18"/>
        </w:rPr>
        <w:t xml:space="preserve">. </w:t>
      </w:r>
      <w:r w:rsidR="00E962C5" w:rsidRPr="00B765BD">
        <w:rPr>
          <w:rFonts w:ascii="Arial" w:hAnsi="Arial" w:cs="Arial"/>
          <w:sz w:val="18"/>
          <w:szCs w:val="18"/>
        </w:rPr>
        <w:t>*</w:t>
      </w:r>
      <w:r w:rsidR="0060198D" w:rsidRPr="00B765BD">
        <w:rPr>
          <w:rFonts w:ascii="Arial" w:hAnsi="Arial" w:cs="Arial"/>
          <w:sz w:val="18"/>
          <w:szCs w:val="18"/>
        </w:rPr>
        <w:t xml:space="preserve">Baldwin Z, Jiao B, Johnson KM, Basu A, Roth J, Bender MA, Ramsey SD, </w:t>
      </w:r>
      <w:r w:rsidR="0060198D" w:rsidRPr="00B765BD">
        <w:rPr>
          <w:rFonts w:ascii="Arial" w:hAnsi="Arial" w:cs="Arial"/>
          <w:b/>
          <w:bCs/>
          <w:sz w:val="18"/>
          <w:szCs w:val="18"/>
        </w:rPr>
        <w:t xml:space="preserve">Devine B. </w:t>
      </w:r>
      <w:r w:rsidR="0060198D" w:rsidRPr="00B765BD">
        <w:rPr>
          <w:rFonts w:ascii="Arial" w:hAnsi="Arial" w:cs="Arial"/>
          <w:sz w:val="18"/>
          <w:szCs w:val="18"/>
        </w:rPr>
        <w:t>Economic impact of Sickle Cell Disease, Treatments and Related Complications. ISPOR , May 2021</w:t>
      </w:r>
      <w:r w:rsidR="009D771F" w:rsidRPr="00B765BD">
        <w:rPr>
          <w:rFonts w:ascii="Arial" w:hAnsi="Arial" w:cs="Arial"/>
          <w:sz w:val="18"/>
          <w:szCs w:val="18"/>
        </w:rPr>
        <w:t>.</w:t>
      </w:r>
      <w:r w:rsidR="0060198D" w:rsidRPr="00B765BD">
        <w:rPr>
          <w:rFonts w:ascii="Arial" w:hAnsi="Arial" w:cs="Arial"/>
          <w:sz w:val="18"/>
          <w:szCs w:val="18"/>
        </w:rPr>
        <w:t xml:space="preserve"> </w:t>
      </w:r>
      <w:r w:rsidR="009D771F" w:rsidRPr="00B765BD">
        <w:rPr>
          <w:rFonts w:ascii="Arial" w:hAnsi="Arial" w:cs="Arial"/>
          <w:sz w:val="18"/>
          <w:szCs w:val="18"/>
        </w:rPr>
        <w:t>(</w:t>
      </w:r>
      <w:r w:rsidR="0060198D" w:rsidRPr="00B765BD">
        <w:rPr>
          <w:rFonts w:ascii="Arial" w:hAnsi="Arial" w:cs="Arial"/>
          <w:sz w:val="18"/>
          <w:szCs w:val="18"/>
        </w:rPr>
        <w:t>virtual</w:t>
      </w:r>
      <w:r w:rsidR="009D771F" w:rsidRPr="00B765BD">
        <w:rPr>
          <w:rFonts w:ascii="Arial" w:hAnsi="Arial" w:cs="Arial"/>
          <w:sz w:val="18"/>
          <w:szCs w:val="18"/>
        </w:rPr>
        <w:t>)</w:t>
      </w:r>
    </w:p>
    <w:p w14:paraId="4ABDC2A0" w14:textId="77777777" w:rsidR="0060198D" w:rsidRPr="00B765BD" w:rsidRDefault="0060198D" w:rsidP="0060198D">
      <w:pPr>
        <w:rPr>
          <w:rFonts w:ascii="Arial" w:hAnsi="Arial" w:cs="Arial"/>
          <w:sz w:val="18"/>
          <w:szCs w:val="18"/>
        </w:rPr>
      </w:pPr>
    </w:p>
    <w:p w14:paraId="6CE04066" w14:textId="0B28E1EF" w:rsidR="0060198D" w:rsidRPr="00B765BD" w:rsidRDefault="00732C23" w:rsidP="0060198D">
      <w:pPr>
        <w:rPr>
          <w:rFonts w:ascii="Arial" w:hAnsi="Arial" w:cs="Arial"/>
          <w:sz w:val="18"/>
          <w:szCs w:val="18"/>
        </w:rPr>
      </w:pPr>
      <w:r>
        <w:rPr>
          <w:rFonts w:ascii="Arial" w:hAnsi="Arial" w:cs="Arial"/>
          <w:sz w:val="18"/>
          <w:szCs w:val="18"/>
        </w:rPr>
        <w:t>2</w:t>
      </w:r>
      <w:r w:rsidR="008C7C2E">
        <w:rPr>
          <w:rFonts w:ascii="Arial" w:hAnsi="Arial" w:cs="Arial"/>
          <w:sz w:val="18"/>
          <w:szCs w:val="18"/>
        </w:rPr>
        <w:t>3</w:t>
      </w:r>
      <w:r w:rsidR="003836B2" w:rsidRPr="00B765BD">
        <w:rPr>
          <w:rFonts w:ascii="Arial" w:hAnsi="Arial" w:cs="Arial"/>
          <w:sz w:val="18"/>
          <w:szCs w:val="18"/>
        </w:rPr>
        <w:t xml:space="preserve">. </w:t>
      </w:r>
      <w:r w:rsidR="00E962C5" w:rsidRPr="00B765BD">
        <w:rPr>
          <w:rFonts w:ascii="Arial" w:hAnsi="Arial" w:cs="Arial"/>
          <w:sz w:val="18"/>
          <w:szCs w:val="18"/>
        </w:rPr>
        <w:t>*</w:t>
      </w:r>
      <w:r w:rsidR="0060198D" w:rsidRPr="00B765BD">
        <w:rPr>
          <w:rFonts w:ascii="Arial" w:hAnsi="Arial" w:cs="Arial"/>
          <w:sz w:val="18"/>
          <w:szCs w:val="18"/>
        </w:rPr>
        <w:t xml:space="preserve">Park TJ, </w:t>
      </w:r>
      <w:r w:rsidR="0060198D" w:rsidRPr="00B765BD">
        <w:rPr>
          <w:rFonts w:ascii="Arial" w:hAnsi="Arial" w:cs="Arial"/>
          <w:b/>
          <w:bCs/>
          <w:sz w:val="18"/>
          <w:szCs w:val="18"/>
        </w:rPr>
        <w:t xml:space="preserve">Devine, B. </w:t>
      </w:r>
      <w:r w:rsidR="0060198D" w:rsidRPr="00B765BD">
        <w:rPr>
          <w:rFonts w:ascii="Arial" w:hAnsi="Arial" w:cs="Arial"/>
          <w:sz w:val="18"/>
          <w:szCs w:val="18"/>
        </w:rPr>
        <w:t>Cost-effectiveness of dual versus triple antithrombotic therapy in atrial fibrillation and recent PCI. ISPOR , May 2021</w:t>
      </w:r>
      <w:r w:rsidR="009D771F" w:rsidRPr="00B765BD">
        <w:rPr>
          <w:rFonts w:ascii="Arial" w:hAnsi="Arial" w:cs="Arial"/>
          <w:sz w:val="18"/>
          <w:szCs w:val="18"/>
        </w:rPr>
        <w:t>.</w:t>
      </w:r>
      <w:r w:rsidR="0060198D" w:rsidRPr="00B765BD">
        <w:rPr>
          <w:rFonts w:ascii="Arial" w:hAnsi="Arial" w:cs="Arial"/>
          <w:sz w:val="18"/>
          <w:szCs w:val="18"/>
        </w:rPr>
        <w:t xml:space="preserve"> </w:t>
      </w:r>
      <w:r w:rsidR="009D771F" w:rsidRPr="00B765BD">
        <w:rPr>
          <w:rFonts w:ascii="Arial" w:hAnsi="Arial" w:cs="Arial"/>
          <w:sz w:val="18"/>
          <w:szCs w:val="18"/>
        </w:rPr>
        <w:t>(</w:t>
      </w:r>
      <w:r w:rsidR="0060198D" w:rsidRPr="00B765BD">
        <w:rPr>
          <w:rFonts w:ascii="Arial" w:hAnsi="Arial" w:cs="Arial"/>
          <w:sz w:val="18"/>
          <w:szCs w:val="18"/>
        </w:rPr>
        <w:t>virtual</w:t>
      </w:r>
      <w:r w:rsidR="009D771F" w:rsidRPr="00B765BD">
        <w:rPr>
          <w:rFonts w:ascii="Arial" w:hAnsi="Arial" w:cs="Arial"/>
          <w:sz w:val="18"/>
          <w:szCs w:val="18"/>
        </w:rPr>
        <w:t>)</w:t>
      </w:r>
    </w:p>
    <w:p w14:paraId="721385CF" w14:textId="77777777" w:rsidR="001C72C9" w:rsidRPr="00B765BD" w:rsidRDefault="001C72C9" w:rsidP="0060198D">
      <w:pPr>
        <w:rPr>
          <w:rFonts w:ascii="Arial" w:hAnsi="Arial" w:cs="Arial"/>
          <w:sz w:val="18"/>
          <w:szCs w:val="18"/>
        </w:rPr>
      </w:pPr>
    </w:p>
    <w:p w14:paraId="720140AB" w14:textId="7F7A7929" w:rsidR="0060198D" w:rsidRPr="00B765BD" w:rsidRDefault="001C72C9" w:rsidP="0060198D">
      <w:pPr>
        <w:rPr>
          <w:rFonts w:ascii="Arial" w:hAnsi="Arial" w:cs="Arial"/>
          <w:sz w:val="18"/>
          <w:szCs w:val="18"/>
        </w:rPr>
      </w:pPr>
      <w:r w:rsidRPr="00B765BD">
        <w:rPr>
          <w:rFonts w:ascii="Arial" w:hAnsi="Arial" w:cs="Arial"/>
          <w:sz w:val="18"/>
          <w:szCs w:val="18"/>
        </w:rPr>
        <w:t>2</w:t>
      </w:r>
      <w:r w:rsidR="008C7C2E">
        <w:rPr>
          <w:rFonts w:ascii="Arial" w:hAnsi="Arial" w:cs="Arial"/>
          <w:sz w:val="18"/>
          <w:szCs w:val="18"/>
        </w:rPr>
        <w:t>4</w:t>
      </w:r>
      <w:r w:rsidR="003836B2" w:rsidRPr="00B765BD">
        <w:rPr>
          <w:rFonts w:ascii="Arial" w:hAnsi="Arial" w:cs="Arial"/>
          <w:sz w:val="18"/>
          <w:szCs w:val="18"/>
        </w:rPr>
        <w:t xml:space="preserve">. </w:t>
      </w:r>
      <w:r w:rsidR="00E962C5" w:rsidRPr="00B765BD">
        <w:rPr>
          <w:rFonts w:ascii="Arial" w:hAnsi="Arial" w:cs="Arial"/>
          <w:sz w:val="18"/>
          <w:szCs w:val="18"/>
        </w:rPr>
        <w:t>*</w:t>
      </w:r>
      <w:r w:rsidR="0060198D" w:rsidRPr="00B765BD">
        <w:rPr>
          <w:rFonts w:ascii="Arial" w:hAnsi="Arial" w:cs="Arial"/>
          <w:sz w:val="18"/>
          <w:szCs w:val="18"/>
        </w:rPr>
        <w:t>Cai K, D</w:t>
      </w:r>
      <w:r w:rsidR="0060198D" w:rsidRPr="00B765BD">
        <w:rPr>
          <w:rFonts w:ascii="Arial" w:hAnsi="Arial" w:cs="Arial"/>
          <w:b/>
          <w:bCs/>
          <w:sz w:val="18"/>
          <w:szCs w:val="18"/>
        </w:rPr>
        <w:t>evine, B.</w:t>
      </w:r>
      <w:r w:rsidR="0060198D" w:rsidRPr="00B765BD">
        <w:rPr>
          <w:rFonts w:ascii="Arial" w:hAnsi="Arial" w:cs="Arial"/>
          <w:sz w:val="18"/>
          <w:szCs w:val="18"/>
        </w:rPr>
        <w:t xml:space="preserve"> A threshold analysis of the cost-effectiveness of adjunctive </w:t>
      </w:r>
      <w:proofErr w:type="spellStart"/>
      <w:r w:rsidR="0060198D" w:rsidRPr="00B765BD">
        <w:rPr>
          <w:rFonts w:ascii="Arial" w:hAnsi="Arial" w:cs="Arial"/>
          <w:sz w:val="18"/>
          <w:szCs w:val="18"/>
        </w:rPr>
        <w:t>inclisiran</w:t>
      </w:r>
      <w:proofErr w:type="spellEnd"/>
      <w:r w:rsidR="0060198D" w:rsidRPr="00B765BD">
        <w:rPr>
          <w:rFonts w:ascii="Arial" w:hAnsi="Arial" w:cs="Arial"/>
          <w:sz w:val="18"/>
          <w:szCs w:val="18"/>
        </w:rPr>
        <w:t xml:space="preserve"> therapy for ASCVD patients with LDL ≥ 70 mg/dl on maximally tolerated statin therapy. ISPOR , May 2021</w:t>
      </w:r>
      <w:r w:rsidR="009D771F" w:rsidRPr="00B765BD">
        <w:rPr>
          <w:rFonts w:ascii="Arial" w:hAnsi="Arial" w:cs="Arial"/>
          <w:sz w:val="18"/>
          <w:szCs w:val="18"/>
        </w:rPr>
        <w:t>.</w:t>
      </w:r>
      <w:r w:rsidR="0060198D" w:rsidRPr="00B765BD">
        <w:rPr>
          <w:rFonts w:ascii="Arial" w:hAnsi="Arial" w:cs="Arial"/>
          <w:sz w:val="18"/>
          <w:szCs w:val="18"/>
        </w:rPr>
        <w:t xml:space="preserve"> </w:t>
      </w:r>
      <w:r w:rsidR="009D771F" w:rsidRPr="00B765BD">
        <w:rPr>
          <w:rFonts w:ascii="Arial" w:hAnsi="Arial" w:cs="Arial"/>
          <w:sz w:val="18"/>
          <w:szCs w:val="18"/>
        </w:rPr>
        <w:t>(</w:t>
      </w:r>
      <w:r w:rsidR="0060198D" w:rsidRPr="00B765BD">
        <w:rPr>
          <w:rFonts w:ascii="Arial" w:hAnsi="Arial" w:cs="Arial"/>
          <w:sz w:val="18"/>
          <w:szCs w:val="18"/>
        </w:rPr>
        <w:t>virtua</w:t>
      </w:r>
      <w:r w:rsidR="00220AC1" w:rsidRPr="00B765BD">
        <w:rPr>
          <w:rFonts w:ascii="Arial" w:hAnsi="Arial" w:cs="Arial"/>
          <w:sz w:val="18"/>
          <w:szCs w:val="18"/>
        </w:rPr>
        <w:t>l</w:t>
      </w:r>
      <w:r w:rsidR="009D771F" w:rsidRPr="00B765BD">
        <w:rPr>
          <w:rFonts w:ascii="Arial" w:hAnsi="Arial" w:cs="Arial"/>
          <w:sz w:val="18"/>
          <w:szCs w:val="18"/>
        </w:rPr>
        <w:t>)</w:t>
      </w:r>
    </w:p>
    <w:p w14:paraId="351AE4AC" w14:textId="77777777" w:rsidR="0060198D" w:rsidRPr="00B765BD" w:rsidRDefault="0060198D" w:rsidP="0060198D">
      <w:pPr>
        <w:rPr>
          <w:rFonts w:ascii="Arial" w:hAnsi="Arial" w:cs="Arial"/>
          <w:sz w:val="18"/>
          <w:szCs w:val="18"/>
        </w:rPr>
      </w:pPr>
    </w:p>
    <w:p w14:paraId="63C35A65" w14:textId="0EA8695F" w:rsidR="0060198D" w:rsidRPr="00B765BD" w:rsidRDefault="001C72C9" w:rsidP="0060198D">
      <w:pPr>
        <w:rPr>
          <w:rFonts w:ascii="Arial" w:hAnsi="Arial" w:cs="Arial"/>
          <w:sz w:val="18"/>
          <w:szCs w:val="18"/>
        </w:rPr>
      </w:pPr>
      <w:r w:rsidRPr="00B765BD">
        <w:rPr>
          <w:rFonts w:ascii="Arial" w:hAnsi="Arial" w:cs="Arial"/>
          <w:sz w:val="18"/>
          <w:szCs w:val="18"/>
        </w:rPr>
        <w:t>2</w:t>
      </w:r>
      <w:r w:rsidR="008C7C2E">
        <w:rPr>
          <w:rFonts w:ascii="Arial" w:hAnsi="Arial" w:cs="Arial"/>
          <w:sz w:val="18"/>
          <w:szCs w:val="18"/>
        </w:rPr>
        <w:t>5</w:t>
      </w:r>
      <w:r w:rsidR="00F278E5" w:rsidRPr="00B765BD">
        <w:rPr>
          <w:rFonts w:ascii="Arial" w:hAnsi="Arial" w:cs="Arial"/>
          <w:sz w:val="18"/>
          <w:szCs w:val="18"/>
        </w:rPr>
        <w:t>.</w:t>
      </w:r>
      <w:r w:rsidR="003836B2" w:rsidRPr="00B765BD">
        <w:rPr>
          <w:rFonts w:ascii="Arial" w:hAnsi="Arial" w:cs="Arial"/>
          <w:sz w:val="18"/>
          <w:szCs w:val="18"/>
        </w:rPr>
        <w:t xml:space="preserve"> </w:t>
      </w:r>
      <w:r w:rsidR="0060198D" w:rsidRPr="00B765BD">
        <w:rPr>
          <w:rFonts w:ascii="Arial" w:hAnsi="Arial" w:cs="Arial"/>
          <w:sz w:val="18"/>
          <w:szCs w:val="18"/>
        </w:rPr>
        <w:t xml:space="preserve">Jiang S, Mathias P, Hendrix N, Veenstra D, </w:t>
      </w:r>
      <w:r w:rsidR="0060198D" w:rsidRPr="00B765BD">
        <w:rPr>
          <w:rFonts w:ascii="Arial" w:hAnsi="Arial" w:cs="Arial"/>
          <w:b/>
          <w:bCs/>
          <w:sz w:val="18"/>
          <w:szCs w:val="18"/>
        </w:rPr>
        <w:t>Devine B</w:t>
      </w:r>
      <w:r w:rsidR="0060198D" w:rsidRPr="00B765BD">
        <w:rPr>
          <w:rFonts w:ascii="Arial" w:hAnsi="Arial" w:cs="Arial"/>
          <w:sz w:val="18"/>
          <w:szCs w:val="18"/>
        </w:rPr>
        <w:t>. Implementation of pharmacogenomic clinical decision support alerts in Learning Health Systems: A cost-utility analysis. ISPOR , May 2021</w:t>
      </w:r>
      <w:r w:rsidR="009D771F" w:rsidRPr="00B765BD">
        <w:rPr>
          <w:rFonts w:ascii="Arial" w:hAnsi="Arial" w:cs="Arial"/>
          <w:sz w:val="18"/>
          <w:szCs w:val="18"/>
        </w:rPr>
        <w:t>.</w:t>
      </w:r>
      <w:r w:rsidR="0060198D" w:rsidRPr="00B765BD">
        <w:rPr>
          <w:rFonts w:ascii="Arial" w:hAnsi="Arial" w:cs="Arial"/>
          <w:sz w:val="18"/>
          <w:szCs w:val="18"/>
        </w:rPr>
        <w:t xml:space="preserve"> </w:t>
      </w:r>
      <w:r w:rsidR="009D771F" w:rsidRPr="00B765BD">
        <w:rPr>
          <w:rFonts w:ascii="Arial" w:hAnsi="Arial" w:cs="Arial"/>
          <w:sz w:val="18"/>
          <w:szCs w:val="18"/>
        </w:rPr>
        <w:t>(</w:t>
      </w:r>
      <w:r w:rsidR="0060198D" w:rsidRPr="00B765BD">
        <w:rPr>
          <w:rFonts w:ascii="Arial" w:hAnsi="Arial" w:cs="Arial"/>
          <w:sz w:val="18"/>
          <w:szCs w:val="18"/>
        </w:rPr>
        <w:t>virtual</w:t>
      </w:r>
      <w:r w:rsidR="009D771F" w:rsidRPr="00B765BD">
        <w:rPr>
          <w:rFonts w:ascii="Arial" w:hAnsi="Arial" w:cs="Arial"/>
          <w:sz w:val="18"/>
          <w:szCs w:val="18"/>
        </w:rPr>
        <w:t>)</w:t>
      </w:r>
    </w:p>
    <w:p w14:paraId="586FD292" w14:textId="77777777" w:rsidR="0060198D" w:rsidRPr="00B765BD" w:rsidRDefault="0060198D" w:rsidP="0060198D">
      <w:pPr>
        <w:rPr>
          <w:rFonts w:ascii="Arial" w:hAnsi="Arial" w:cs="Arial"/>
          <w:sz w:val="18"/>
          <w:szCs w:val="18"/>
        </w:rPr>
      </w:pPr>
    </w:p>
    <w:p w14:paraId="54EE0ADF" w14:textId="2340538F" w:rsidR="00EB2A61" w:rsidRPr="00B765BD" w:rsidRDefault="001C72C9" w:rsidP="00EB2A61">
      <w:pPr>
        <w:rPr>
          <w:rFonts w:ascii="Arial" w:hAnsi="Arial" w:cs="Arial"/>
          <w:sz w:val="18"/>
          <w:szCs w:val="18"/>
          <w:shd w:val="clear" w:color="auto" w:fill="FFFFFF"/>
        </w:rPr>
      </w:pPr>
      <w:r w:rsidRPr="00B765BD">
        <w:rPr>
          <w:rFonts w:ascii="Arial" w:hAnsi="Arial" w:cs="Arial"/>
          <w:color w:val="000000"/>
          <w:sz w:val="18"/>
          <w:szCs w:val="18"/>
        </w:rPr>
        <w:t>2</w:t>
      </w:r>
      <w:r w:rsidR="008C7C2E">
        <w:rPr>
          <w:rFonts w:ascii="Arial" w:hAnsi="Arial" w:cs="Arial"/>
          <w:color w:val="000000"/>
          <w:sz w:val="18"/>
          <w:szCs w:val="18"/>
        </w:rPr>
        <w:t>6</w:t>
      </w:r>
      <w:r w:rsidR="008012F3" w:rsidRPr="00B765BD">
        <w:rPr>
          <w:rFonts w:ascii="Arial" w:hAnsi="Arial" w:cs="Arial"/>
          <w:color w:val="000000"/>
          <w:sz w:val="18"/>
          <w:szCs w:val="18"/>
        </w:rPr>
        <w:t xml:space="preserve">. </w:t>
      </w:r>
      <w:r w:rsidR="001B4667" w:rsidRPr="00B765BD">
        <w:rPr>
          <w:rFonts w:ascii="Arial" w:hAnsi="Arial" w:cs="Arial"/>
          <w:color w:val="000000"/>
          <w:sz w:val="18"/>
          <w:szCs w:val="18"/>
        </w:rPr>
        <w:t>*</w:t>
      </w:r>
      <w:r w:rsidR="00EB2A61" w:rsidRPr="00B765BD">
        <w:rPr>
          <w:rFonts w:ascii="Arial" w:hAnsi="Arial" w:cs="Arial"/>
          <w:color w:val="000000"/>
          <w:sz w:val="18"/>
          <w:szCs w:val="18"/>
        </w:rPr>
        <w:t>Cha A,</w:t>
      </w:r>
      <w:r w:rsidR="001B4667" w:rsidRPr="00B765BD">
        <w:rPr>
          <w:rFonts w:ascii="Arial" w:hAnsi="Arial" w:cs="Arial"/>
          <w:color w:val="000000"/>
          <w:sz w:val="18"/>
          <w:szCs w:val="18"/>
        </w:rPr>
        <w:t xml:space="preserve"> Chen Y, Rivara M,</w:t>
      </w:r>
      <w:r w:rsidR="00EB2A61" w:rsidRPr="00B765BD">
        <w:rPr>
          <w:rFonts w:ascii="Arial" w:hAnsi="Arial" w:cs="Arial"/>
          <w:color w:val="000000"/>
          <w:sz w:val="18"/>
          <w:szCs w:val="18"/>
        </w:rPr>
        <w:t xml:space="preserve"> </w:t>
      </w:r>
      <w:r w:rsidR="00EB2A61" w:rsidRPr="00B765BD">
        <w:rPr>
          <w:rFonts w:ascii="Arial" w:hAnsi="Arial" w:cs="Arial"/>
          <w:b/>
          <w:color w:val="000000"/>
          <w:sz w:val="18"/>
          <w:szCs w:val="18"/>
        </w:rPr>
        <w:t>Devine B</w:t>
      </w:r>
      <w:r w:rsidR="00EB2A61" w:rsidRPr="00B765BD">
        <w:rPr>
          <w:rFonts w:ascii="Arial" w:hAnsi="Arial" w:cs="Arial"/>
          <w:color w:val="000000"/>
          <w:sz w:val="18"/>
          <w:szCs w:val="18"/>
        </w:rPr>
        <w:t xml:space="preserve">. </w:t>
      </w:r>
      <w:r w:rsidR="001B4667" w:rsidRPr="00B765BD">
        <w:rPr>
          <w:rFonts w:ascii="Arial" w:hAnsi="Arial" w:cs="Arial"/>
          <w:color w:val="000000"/>
          <w:sz w:val="18"/>
          <w:szCs w:val="18"/>
        </w:rPr>
        <w:t xml:space="preserve">Microvascular benefits of new antidiabetic agents: A systematic review and network meta-analysis of renal outcomes. </w:t>
      </w:r>
      <w:r w:rsidR="00EB2A61" w:rsidRPr="00B765BD">
        <w:rPr>
          <w:rFonts w:ascii="Arial" w:hAnsi="Arial" w:cs="Arial"/>
          <w:sz w:val="18"/>
          <w:szCs w:val="18"/>
        </w:rPr>
        <w:t>UW Corporate Advisory Board Meeting, Seattle, WA (September 2020; virtual)</w:t>
      </w:r>
    </w:p>
    <w:p w14:paraId="4B23F310" w14:textId="77777777" w:rsidR="00EB2A61" w:rsidRPr="00B765BD" w:rsidRDefault="00EB2A61" w:rsidP="00EB2A61">
      <w:pPr>
        <w:rPr>
          <w:rFonts w:ascii="Arial" w:hAnsi="Arial" w:cs="Arial"/>
          <w:color w:val="000000"/>
          <w:sz w:val="18"/>
          <w:szCs w:val="18"/>
        </w:rPr>
      </w:pPr>
    </w:p>
    <w:p w14:paraId="3D3095CA" w14:textId="1F314F46" w:rsidR="00EB2A61" w:rsidRPr="00B765BD" w:rsidRDefault="005137F7" w:rsidP="00EB2A61">
      <w:pPr>
        <w:rPr>
          <w:rFonts w:ascii="Arial" w:hAnsi="Arial" w:cs="Arial"/>
          <w:sz w:val="18"/>
          <w:szCs w:val="18"/>
          <w:shd w:val="clear" w:color="auto" w:fill="FFFFFF"/>
        </w:rPr>
      </w:pPr>
      <w:r w:rsidRPr="00B765BD">
        <w:rPr>
          <w:rFonts w:ascii="Arial" w:hAnsi="Arial" w:cs="Arial"/>
          <w:color w:val="000000"/>
          <w:sz w:val="18"/>
          <w:szCs w:val="18"/>
        </w:rPr>
        <w:lastRenderedPageBreak/>
        <w:t>2</w:t>
      </w:r>
      <w:r w:rsidR="008C7C2E">
        <w:rPr>
          <w:rFonts w:ascii="Arial" w:hAnsi="Arial" w:cs="Arial"/>
          <w:color w:val="000000"/>
          <w:sz w:val="18"/>
          <w:szCs w:val="18"/>
        </w:rPr>
        <w:t>7</w:t>
      </w:r>
      <w:r w:rsidR="008012F3" w:rsidRPr="00B765BD">
        <w:rPr>
          <w:rFonts w:ascii="Arial" w:hAnsi="Arial" w:cs="Arial"/>
          <w:color w:val="000000"/>
          <w:sz w:val="18"/>
          <w:szCs w:val="18"/>
        </w:rPr>
        <w:t xml:space="preserve">. </w:t>
      </w:r>
      <w:r w:rsidR="001B4667" w:rsidRPr="00B765BD">
        <w:rPr>
          <w:rFonts w:ascii="Arial" w:hAnsi="Arial" w:cs="Arial"/>
          <w:color w:val="000000"/>
          <w:sz w:val="18"/>
          <w:szCs w:val="18"/>
        </w:rPr>
        <w:t>*</w:t>
      </w:r>
      <w:r w:rsidR="00EB2A61" w:rsidRPr="00B765BD">
        <w:rPr>
          <w:rFonts w:ascii="Arial" w:hAnsi="Arial" w:cs="Arial"/>
          <w:color w:val="000000"/>
          <w:sz w:val="18"/>
          <w:szCs w:val="18"/>
        </w:rPr>
        <w:t>Jiang J,</w:t>
      </w:r>
      <w:r w:rsidR="001B4667" w:rsidRPr="00B765BD">
        <w:rPr>
          <w:rFonts w:ascii="Arial" w:hAnsi="Arial" w:cs="Arial"/>
          <w:color w:val="000000"/>
          <w:sz w:val="18"/>
          <w:szCs w:val="18"/>
        </w:rPr>
        <w:t xml:space="preserve"> Hendrix NL, Mathias P, Veenstra DL,</w:t>
      </w:r>
      <w:r w:rsidR="00EB2A61" w:rsidRPr="00B765BD">
        <w:rPr>
          <w:rFonts w:ascii="Arial" w:hAnsi="Arial" w:cs="Arial"/>
          <w:color w:val="000000"/>
          <w:sz w:val="18"/>
          <w:szCs w:val="18"/>
        </w:rPr>
        <w:t xml:space="preserve"> </w:t>
      </w:r>
      <w:r w:rsidR="00EB2A61" w:rsidRPr="00B765BD">
        <w:rPr>
          <w:rFonts w:ascii="Arial" w:hAnsi="Arial" w:cs="Arial"/>
          <w:b/>
          <w:color w:val="000000"/>
          <w:sz w:val="18"/>
          <w:szCs w:val="18"/>
        </w:rPr>
        <w:t>Devine B</w:t>
      </w:r>
      <w:r w:rsidR="00EB2A61" w:rsidRPr="00B765BD">
        <w:rPr>
          <w:rFonts w:ascii="Arial" w:hAnsi="Arial" w:cs="Arial"/>
          <w:color w:val="000000"/>
          <w:sz w:val="18"/>
          <w:szCs w:val="18"/>
        </w:rPr>
        <w:t xml:space="preserve">. </w:t>
      </w:r>
      <w:proofErr w:type="spellStart"/>
      <w:r w:rsidR="001B4667" w:rsidRPr="00B765BD">
        <w:rPr>
          <w:rFonts w:ascii="Arial" w:hAnsi="Arial" w:cs="Arial"/>
          <w:color w:val="000000"/>
          <w:sz w:val="18"/>
          <w:szCs w:val="18"/>
        </w:rPr>
        <w:t>PhaRmacogEnomics</w:t>
      </w:r>
      <w:proofErr w:type="spellEnd"/>
      <w:r w:rsidR="001B4667" w:rsidRPr="00B765BD">
        <w:rPr>
          <w:rFonts w:ascii="Arial" w:hAnsi="Arial" w:cs="Arial"/>
          <w:color w:val="000000"/>
          <w:sz w:val="18"/>
          <w:szCs w:val="18"/>
        </w:rPr>
        <w:t xml:space="preserve"> Clinical Support Economic VALUE (PRECISE VALUE) for Learning Health Systems. </w:t>
      </w:r>
      <w:r w:rsidR="00EB2A61" w:rsidRPr="00B765BD">
        <w:rPr>
          <w:rFonts w:ascii="Arial" w:hAnsi="Arial" w:cs="Arial"/>
          <w:sz w:val="18"/>
          <w:szCs w:val="18"/>
        </w:rPr>
        <w:t>UW Corporate Advisory Board Meeting, Seattle, WA (September 2020; virtual)</w:t>
      </w:r>
    </w:p>
    <w:p w14:paraId="0BEF2C38" w14:textId="77777777" w:rsidR="00EB2A61" w:rsidRPr="00B765BD" w:rsidRDefault="00EB2A61" w:rsidP="00EB2A61">
      <w:pPr>
        <w:rPr>
          <w:rFonts w:ascii="Arial" w:hAnsi="Arial" w:cs="Arial"/>
          <w:color w:val="000000"/>
          <w:sz w:val="18"/>
          <w:szCs w:val="18"/>
        </w:rPr>
      </w:pPr>
    </w:p>
    <w:p w14:paraId="71801EE8" w14:textId="39B4CDBB" w:rsidR="00EB2A61" w:rsidRPr="00B765BD" w:rsidRDefault="00267D3C" w:rsidP="00EB2A61">
      <w:pPr>
        <w:rPr>
          <w:rFonts w:ascii="Arial" w:hAnsi="Arial" w:cs="Arial"/>
          <w:sz w:val="18"/>
          <w:szCs w:val="18"/>
          <w:shd w:val="clear" w:color="auto" w:fill="FFFFFF"/>
        </w:rPr>
      </w:pPr>
      <w:r w:rsidRPr="00B765BD">
        <w:rPr>
          <w:rFonts w:ascii="Arial" w:hAnsi="Arial" w:cs="Arial"/>
          <w:color w:val="000000"/>
          <w:sz w:val="18"/>
          <w:szCs w:val="18"/>
        </w:rPr>
        <w:t>2</w:t>
      </w:r>
      <w:r w:rsidR="008C7C2E">
        <w:rPr>
          <w:rFonts w:ascii="Arial" w:hAnsi="Arial" w:cs="Arial"/>
          <w:color w:val="000000"/>
          <w:sz w:val="18"/>
          <w:szCs w:val="18"/>
        </w:rPr>
        <w:t>8</w:t>
      </w:r>
      <w:r w:rsidR="008012F3" w:rsidRPr="00B765BD">
        <w:rPr>
          <w:rFonts w:ascii="Arial" w:hAnsi="Arial" w:cs="Arial"/>
          <w:color w:val="000000"/>
          <w:sz w:val="18"/>
          <w:szCs w:val="18"/>
        </w:rPr>
        <w:t xml:space="preserve">. </w:t>
      </w:r>
      <w:r w:rsidR="001B4667" w:rsidRPr="00B765BD">
        <w:rPr>
          <w:rFonts w:ascii="Arial" w:hAnsi="Arial" w:cs="Arial"/>
          <w:color w:val="000000"/>
          <w:sz w:val="18"/>
          <w:szCs w:val="18"/>
        </w:rPr>
        <w:t>*</w:t>
      </w:r>
      <w:r w:rsidR="00EB2A61" w:rsidRPr="00B765BD">
        <w:rPr>
          <w:rFonts w:ascii="Arial" w:hAnsi="Arial" w:cs="Arial"/>
          <w:color w:val="000000"/>
          <w:sz w:val="18"/>
          <w:szCs w:val="18"/>
        </w:rPr>
        <w:t xml:space="preserve">Park TJ, </w:t>
      </w:r>
      <w:r w:rsidR="00EB2A61" w:rsidRPr="00B765BD">
        <w:rPr>
          <w:rFonts w:ascii="Arial" w:hAnsi="Arial" w:cs="Arial"/>
          <w:b/>
          <w:color w:val="000000"/>
          <w:sz w:val="18"/>
          <w:szCs w:val="18"/>
        </w:rPr>
        <w:t>Devine B</w:t>
      </w:r>
      <w:r w:rsidR="00EB2A61" w:rsidRPr="00B765BD">
        <w:rPr>
          <w:rFonts w:ascii="Arial" w:hAnsi="Arial" w:cs="Arial"/>
          <w:color w:val="000000"/>
          <w:sz w:val="18"/>
          <w:szCs w:val="18"/>
        </w:rPr>
        <w:t xml:space="preserve">. </w:t>
      </w:r>
      <w:r w:rsidR="00EB2A61" w:rsidRPr="00B765BD">
        <w:rPr>
          <w:rFonts w:ascii="Arial" w:hAnsi="Arial" w:cs="Arial"/>
          <w:sz w:val="18"/>
          <w:szCs w:val="18"/>
        </w:rPr>
        <w:t>UW Corporate Advisory Board Meeting, Seattle, WA (September 2020; virtual)</w:t>
      </w:r>
    </w:p>
    <w:p w14:paraId="5B2E9DD2" w14:textId="77777777" w:rsidR="00EB2A61" w:rsidRPr="00B765BD" w:rsidRDefault="00EB2A61" w:rsidP="00EB2A61">
      <w:pPr>
        <w:rPr>
          <w:rFonts w:ascii="Arial" w:hAnsi="Arial" w:cs="Arial"/>
          <w:color w:val="000000"/>
          <w:sz w:val="18"/>
          <w:szCs w:val="18"/>
        </w:rPr>
      </w:pPr>
    </w:p>
    <w:p w14:paraId="26695E94" w14:textId="454F0DEA" w:rsidR="00EB2A61" w:rsidRPr="00B765BD" w:rsidRDefault="00267D3C" w:rsidP="00EB2A61">
      <w:pPr>
        <w:rPr>
          <w:rFonts w:ascii="Arial" w:hAnsi="Arial" w:cs="Arial"/>
          <w:sz w:val="18"/>
          <w:szCs w:val="18"/>
          <w:shd w:val="clear" w:color="auto" w:fill="FFFFFF"/>
        </w:rPr>
      </w:pPr>
      <w:r w:rsidRPr="00B765BD">
        <w:rPr>
          <w:rFonts w:ascii="Arial" w:hAnsi="Arial" w:cs="Arial"/>
          <w:color w:val="000000"/>
          <w:sz w:val="18"/>
          <w:szCs w:val="18"/>
        </w:rPr>
        <w:t>2</w:t>
      </w:r>
      <w:r w:rsidR="008C7C2E">
        <w:rPr>
          <w:rFonts w:ascii="Arial" w:hAnsi="Arial" w:cs="Arial"/>
          <w:color w:val="000000"/>
          <w:sz w:val="18"/>
          <w:szCs w:val="18"/>
        </w:rPr>
        <w:t>9</w:t>
      </w:r>
      <w:r w:rsidR="008012F3" w:rsidRPr="00B765BD">
        <w:rPr>
          <w:rFonts w:ascii="Arial" w:hAnsi="Arial" w:cs="Arial"/>
          <w:color w:val="000000"/>
          <w:sz w:val="18"/>
          <w:szCs w:val="18"/>
        </w:rPr>
        <w:t xml:space="preserve">. </w:t>
      </w:r>
      <w:r w:rsidR="001B4667" w:rsidRPr="00B765BD">
        <w:rPr>
          <w:rFonts w:ascii="Arial" w:hAnsi="Arial" w:cs="Arial"/>
          <w:color w:val="000000"/>
          <w:sz w:val="18"/>
          <w:szCs w:val="18"/>
        </w:rPr>
        <w:t>*</w:t>
      </w:r>
      <w:r w:rsidR="00EB2A61" w:rsidRPr="00B765BD">
        <w:rPr>
          <w:rFonts w:ascii="Arial" w:hAnsi="Arial" w:cs="Arial"/>
          <w:color w:val="000000"/>
          <w:sz w:val="18"/>
          <w:szCs w:val="18"/>
        </w:rPr>
        <w:t xml:space="preserve">Cai K, </w:t>
      </w:r>
      <w:r w:rsidR="00EB2A61" w:rsidRPr="00B765BD">
        <w:rPr>
          <w:rFonts w:ascii="Arial" w:hAnsi="Arial" w:cs="Arial"/>
          <w:b/>
          <w:color w:val="000000"/>
          <w:sz w:val="18"/>
          <w:szCs w:val="18"/>
        </w:rPr>
        <w:t>Devine B</w:t>
      </w:r>
      <w:r w:rsidR="00EB2A61" w:rsidRPr="00B765BD">
        <w:rPr>
          <w:rFonts w:ascii="Arial" w:hAnsi="Arial" w:cs="Arial"/>
          <w:color w:val="000000"/>
          <w:sz w:val="18"/>
          <w:szCs w:val="18"/>
        </w:rPr>
        <w:t xml:space="preserve">. </w:t>
      </w:r>
      <w:r w:rsidR="00EB2A61" w:rsidRPr="00B765BD">
        <w:rPr>
          <w:rFonts w:ascii="Arial" w:hAnsi="Arial" w:cs="Arial"/>
          <w:sz w:val="18"/>
          <w:szCs w:val="18"/>
        </w:rPr>
        <w:t>UW Corporate Advisory Board Meeting, Seattle, WA (September 2020; virtual)</w:t>
      </w:r>
    </w:p>
    <w:p w14:paraId="335E0CB6" w14:textId="77777777" w:rsidR="00EB2A61" w:rsidRPr="00B765BD" w:rsidRDefault="00EB2A61" w:rsidP="009D2C11">
      <w:pPr>
        <w:rPr>
          <w:rFonts w:ascii="Arial" w:hAnsi="Arial" w:cs="Arial"/>
          <w:sz w:val="18"/>
          <w:szCs w:val="18"/>
        </w:rPr>
      </w:pPr>
    </w:p>
    <w:p w14:paraId="3A1A7DC1" w14:textId="443B69E6" w:rsidR="002B7EA7" w:rsidRPr="00B765BD" w:rsidRDefault="008C7C2E" w:rsidP="002B7EA7">
      <w:pPr>
        <w:pStyle w:val="NoSpacing"/>
        <w:rPr>
          <w:rFonts w:ascii="Arial" w:hAnsi="Arial" w:cs="Arial"/>
          <w:sz w:val="18"/>
          <w:szCs w:val="18"/>
        </w:rPr>
      </w:pPr>
      <w:r>
        <w:rPr>
          <w:rFonts w:ascii="Arial" w:hAnsi="Arial" w:cs="Arial"/>
          <w:sz w:val="18"/>
          <w:szCs w:val="18"/>
          <w:shd w:val="clear" w:color="auto" w:fill="FFFFFF"/>
        </w:rPr>
        <w:t>30</w:t>
      </w:r>
      <w:r w:rsidR="004A5ADE" w:rsidRPr="00B765BD">
        <w:rPr>
          <w:rFonts w:ascii="Arial" w:hAnsi="Arial" w:cs="Arial"/>
          <w:sz w:val="18"/>
          <w:szCs w:val="18"/>
          <w:shd w:val="clear" w:color="auto" w:fill="FFFFFF"/>
        </w:rPr>
        <w:t>.</w:t>
      </w:r>
      <w:r w:rsidR="009D2C11" w:rsidRPr="00B765BD">
        <w:rPr>
          <w:rFonts w:ascii="Arial" w:hAnsi="Arial" w:cs="Arial"/>
          <w:sz w:val="18"/>
          <w:szCs w:val="18"/>
          <w:shd w:val="clear" w:color="auto" w:fill="FFFFFF"/>
        </w:rPr>
        <w:t xml:space="preserve"> </w:t>
      </w:r>
      <w:r w:rsidR="001B4667" w:rsidRPr="00B765BD">
        <w:rPr>
          <w:rFonts w:ascii="Arial" w:hAnsi="Arial" w:cs="Arial"/>
          <w:sz w:val="18"/>
          <w:szCs w:val="18"/>
          <w:shd w:val="clear" w:color="auto" w:fill="FFFFFF"/>
        </w:rPr>
        <w:t>*</w:t>
      </w:r>
      <w:r w:rsidR="002B7EA7" w:rsidRPr="00B765BD">
        <w:rPr>
          <w:rFonts w:ascii="Arial" w:hAnsi="Arial" w:cs="Arial"/>
          <w:sz w:val="18"/>
          <w:szCs w:val="18"/>
          <w:shd w:val="clear" w:color="auto" w:fill="FFFFFF"/>
        </w:rPr>
        <w:t xml:space="preserve">Ta JT, Sullivan SD, Tung A, Oliven D, Gillard P, </w:t>
      </w:r>
      <w:r w:rsidR="002B7EA7" w:rsidRPr="00B765BD">
        <w:rPr>
          <w:rFonts w:ascii="Arial" w:hAnsi="Arial" w:cs="Arial"/>
          <w:b/>
          <w:sz w:val="18"/>
          <w:szCs w:val="18"/>
          <w:shd w:val="clear" w:color="auto" w:fill="FFFFFF"/>
        </w:rPr>
        <w:t>Devine B</w:t>
      </w:r>
      <w:r w:rsidR="002B7EA7" w:rsidRPr="00B765BD">
        <w:rPr>
          <w:rFonts w:ascii="Arial" w:hAnsi="Arial" w:cs="Arial"/>
          <w:sz w:val="18"/>
          <w:szCs w:val="18"/>
          <w:shd w:val="clear" w:color="auto" w:fill="FFFFFF"/>
        </w:rPr>
        <w:t xml:space="preserve">. </w:t>
      </w:r>
      <w:r w:rsidR="002B7EA7" w:rsidRPr="00B765BD">
        <w:rPr>
          <w:rFonts w:ascii="Arial" w:hAnsi="Arial" w:cs="Arial"/>
          <w:sz w:val="18"/>
          <w:szCs w:val="18"/>
        </w:rPr>
        <w:t>Healthcare Resource Utilization and Costs Associated with Non-Adherence and Non-Persistence to Antidepressants for Major Depressive Disorder.</w:t>
      </w:r>
      <w:r w:rsidR="00D60DA4" w:rsidRPr="00B765BD">
        <w:rPr>
          <w:rFonts w:ascii="Arial" w:hAnsi="Arial" w:cs="Arial"/>
          <w:sz w:val="18"/>
          <w:szCs w:val="18"/>
        </w:rPr>
        <w:t xml:space="preserve"> ENCORE </w:t>
      </w:r>
      <w:r w:rsidR="002F6F51" w:rsidRPr="00B765BD">
        <w:rPr>
          <w:rFonts w:ascii="Arial" w:hAnsi="Arial" w:cs="Arial"/>
          <w:sz w:val="18"/>
          <w:szCs w:val="18"/>
        </w:rPr>
        <w:t xml:space="preserve">Poster </w:t>
      </w:r>
      <w:r w:rsidR="00D60DA4" w:rsidRPr="00B765BD">
        <w:rPr>
          <w:rFonts w:ascii="Arial" w:hAnsi="Arial" w:cs="Arial"/>
          <w:sz w:val="18"/>
          <w:szCs w:val="18"/>
        </w:rPr>
        <w:t>Presentation.</w:t>
      </w:r>
      <w:r w:rsidR="002B7EA7" w:rsidRPr="00B765BD">
        <w:rPr>
          <w:rFonts w:ascii="Arial" w:hAnsi="Arial" w:cs="Arial"/>
          <w:sz w:val="18"/>
          <w:szCs w:val="18"/>
        </w:rPr>
        <w:t xml:space="preserve"> AMCP Nexus 2020.</w:t>
      </w:r>
      <w:r w:rsidR="002F6F51" w:rsidRPr="00B765BD">
        <w:rPr>
          <w:rFonts w:ascii="Arial" w:hAnsi="Arial" w:cs="Arial"/>
          <w:sz w:val="18"/>
          <w:szCs w:val="18"/>
        </w:rPr>
        <w:t xml:space="preserve"> (virtual)</w:t>
      </w:r>
    </w:p>
    <w:p w14:paraId="25573493" w14:textId="77777777" w:rsidR="002B7EA7" w:rsidRPr="00B765BD" w:rsidRDefault="002B7EA7" w:rsidP="002B7EA7">
      <w:pPr>
        <w:pStyle w:val="NoSpacing"/>
        <w:rPr>
          <w:rFonts w:ascii="Arial" w:hAnsi="Arial" w:cs="Arial"/>
          <w:sz w:val="18"/>
          <w:szCs w:val="18"/>
        </w:rPr>
      </w:pPr>
    </w:p>
    <w:p w14:paraId="1D88AE9E" w14:textId="6A4813FA" w:rsidR="0015687B" w:rsidRPr="00B765BD" w:rsidRDefault="008C7C2E" w:rsidP="00C20918">
      <w:pPr>
        <w:rPr>
          <w:rFonts w:ascii="Arial" w:hAnsi="Arial" w:cs="Arial"/>
          <w:sz w:val="18"/>
          <w:szCs w:val="18"/>
          <w:shd w:val="clear" w:color="auto" w:fill="FFFFFF"/>
        </w:rPr>
      </w:pPr>
      <w:r>
        <w:rPr>
          <w:rFonts w:ascii="Arial" w:hAnsi="Arial" w:cs="Arial"/>
          <w:sz w:val="18"/>
          <w:szCs w:val="18"/>
          <w:shd w:val="clear" w:color="auto" w:fill="FFFFFF"/>
        </w:rPr>
        <w:t>31</w:t>
      </w:r>
      <w:r w:rsidR="009D2C11" w:rsidRPr="00B765BD">
        <w:rPr>
          <w:rFonts w:ascii="Arial" w:hAnsi="Arial" w:cs="Arial"/>
          <w:sz w:val="18"/>
          <w:szCs w:val="18"/>
          <w:shd w:val="clear" w:color="auto" w:fill="FFFFFF"/>
        </w:rPr>
        <w:t xml:space="preserve">. </w:t>
      </w:r>
      <w:r w:rsidR="001B4667" w:rsidRPr="00B765BD">
        <w:rPr>
          <w:rFonts w:ascii="Arial" w:hAnsi="Arial" w:cs="Arial"/>
          <w:sz w:val="18"/>
          <w:szCs w:val="18"/>
          <w:shd w:val="clear" w:color="auto" w:fill="FFFFFF"/>
        </w:rPr>
        <w:t>*</w:t>
      </w:r>
      <w:r w:rsidR="0015687B" w:rsidRPr="00B765BD">
        <w:rPr>
          <w:rFonts w:ascii="Arial" w:hAnsi="Arial" w:cs="Arial"/>
          <w:sz w:val="18"/>
          <w:szCs w:val="18"/>
          <w:shd w:val="clear" w:color="auto" w:fill="FFFFFF"/>
        </w:rPr>
        <w:t xml:space="preserve">Kim A, </w:t>
      </w:r>
      <w:proofErr w:type="spellStart"/>
      <w:r w:rsidR="0015687B" w:rsidRPr="00B765BD">
        <w:rPr>
          <w:rFonts w:ascii="Arial" w:hAnsi="Arial" w:cs="Arial"/>
          <w:sz w:val="18"/>
          <w:szCs w:val="18"/>
          <w:shd w:val="clear" w:color="auto" w:fill="FFFFFF"/>
        </w:rPr>
        <w:t>Shimeshan</w:t>
      </w:r>
      <w:proofErr w:type="spellEnd"/>
      <w:r w:rsidR="0015687B" w:rsidRPr="00B765BD">
        <w:rPr>
          <w:rFonts w:ascii="Arial" w:hAnsi="Arial" w:cs="Arial"/>
          <w:sz w:val="18"/>
          <w:szCs w:val="18"/>
          <w:shd w:val="clear" w:color="auto" w:fill="FFFFFF"/>
        </w:rPr>
        <w:t xml:space="preserve"> E, Campbell J, </w:t>
      </w:r>
      <w:r w:rsidR="0015687B" w:rsidRPr="00B765BD">
        <w:rPr>
          <w:rFonts w:ascii="Arial" w:hAnsi="Arial" w:cs="Arial"/>
          <w:b/>
          <w:sz w:val="18"/>
          <w:szCs w:val="18"/>
          <w:shd w:val="clear" w:color="auto" w:fill="FFFFFF"/>
        </w:rPr>
        <w:t>Devine B</w:t>
      </w:r>
      <w:r w:rsidR="0015687B" w:rsidRPr="00B765BD">
        <w:rPr>
          <w:rFonts w:ascii="Arial" w:hAnsi="Arial" w:cs="Arial"/>
          <w:sz w:val="18"/>
          <w:szCs w:val="18"/>
          <w:shd w:val="clear" w:color="auto" w:fill="FFFFFF"/>
        </w:rPr>
        <w:t>, Bansal A. Characterizing the healthcare resources utilization and costs in patients with geographic atrophy secondary to age-related macular degeneration stratified by disease severity. ISPOR 2020 (virtual)</w:t>
      </w:r>
    </w:p>
    <w:p w14:paraId="1F9F9441" w14:textId="77777777" w:rsidR="0015687B" w:rsidRPr="00B765BD" w:rsidRDefault="0015687B" w:rsidP="00C20918">
      <w:pPr>
        <w:rPr>
          <w:rFonts w:ascii="Arial" w:hAnsi="Arial" w:cs="Arial"/>
          <w:sz w:val="18"/>
          <w:szCs w:val="18"/>
          <w:shd w:val="clear" w:color="auto" w:fill="FFFFFF"/>
        </w:rPr>
      </w:pPr>
    </w:p>
    <w:p w14:paraId="48074593" w14:textId="2F84688A" w:rsidR="000C3F73" w:rsidRPr="00B765BD" w:rsidRDefault="008C7C2E" w:rsidP="000C3F73">
      <w:pPr>
        <w:pStyle w:val="Default"/>
        <w:adjustRightInd/>
        <w:spacing w:after="27"/>
        <w:rPr>
          <w:rFonts w:ascii="Arial" w:hAnsi="Arial" w:cs="Arial"/>
          <w:sz w:val="18"/>
          <w:szCs w:val="18"/>
        </w:rPr>
      </w:pPr>
      <w:r>
        <w:rPr>
          <w:rFonts w:ascii="Arial" w:hAnsi="Arial" w:cs="Arial"/>
          <w:sz w:val="18"/>
          <w:szCs w:val="18"/>
        </w:rPr>
        <w:t>32</w:t>
      </w:r>
      <w:r w:rsidR="000C3F73" w:rsidRPr="00B765BD">
        <w:rPr>
          <w:rFonts w:ascii="Arial" w:hAnsi="Arial" w:cs="Arial"/>
          <w:sz w:val="18"/>
          <w:szCs w:val="18"/>
        </w:rPr>
        <w:t xml:space="preserve">. </w:t>
      </w:r>
      <w:r w:rsidR="001B4667" w:rsidRPr="00B765BD">
        <w:rPr>
          <w:rFonts w:ascii="Arial" w:hAnsi="Arial" w:cs="Arial"/>
          <w:sz w:val="18"/>
          <w:szCs w:val="18"/>
        </w:rPr>
        <w:t>*</w:t>
      </w:r>
      <w:r w:rsidR="000C3F73" w:rsidRPr="00B765BD">
        <w:rPr>
          <w:rFonts w:ascii="Arial" w:hAnsi="Arial" w:cs="Arial"/>
          <w:sz w:val="18"/>
          <w:szCs w:val="18"/>
        </w:rPr>
        <w:t>Ta JT, Sullivan SD, Tung A, Oliveri D, Gillard P, Devine B. Healthcare Resource Utilization and Costs Associated with Non-Adherence and Non-Persistence to Antidepressants for Major Depressive Disorder. Poster presented at AMCP 2020, Houston, TX (April 21-24, 2020). Gold Medal Award.</w:t>
      </w:r>
      <w:r w:rsidR="000C3F73" w:rsidRPr="00B765BD">
        <w:rPr>
          <w:rFonts w:ascii="Arial" w:hAnsi="Arial" w:cs="Arial"/>
          <w:b/>
          <w:bCs/>
          <w:sz w:val="18"/>
          <w:szCs w:val="18"/>
        </w:rPr>
        <w:t xml:space="preserve"> </w:t>
      </w:r>
    </w:p>
    <w:p w14:paraId="5A04E893" w14:textId="77777777" w:rsidR="000C3F73" w:rsidRPr="00B765BD" w:rsidRDefault="000C3F73" w:rsidP="00C20918">
      <w:pPr>
        <w:rPr>
          <w:rFonts w:ascii="Arial" w:hAnsi="Arial" w:cs="Arial"/>
          <w:sz w:val="18"/>
          <w:szCs w:val="18"/>
          <w:shd w:val="clear" w:color="auto" w:fill="FFFFFF"/>
        </w:rPr>
      </w:pPr>
    </w:p>
    <w:p w14:paraId="095B36E2" w14:textId="33E64195" w:rsidR="00E57462" w:rsidRPr="00B765BD" w:rsidRDefault="00732C23" w:rsidP="00E57462">
      <w:pPr>
        <w:rPr>
          <w:rFonts w:ascii="Arial" w:hAnsi="Arial" w:cs="Arial"/>
          <w:color w:val="000000"/>
          <w:sz w:val="18"/>
          <w:szCs w:val="18"/>
        </w:rPr>
      </w:pPr>
      <w:r>
        <w:rPr>
          <w:rFonts w:ascii="Arial" w:hAnsi="Arial" w:cs="Arial"/>
          <w:sz w:val="18"/>
          <w:szCs w:val="18"/>
        </w:rPr>
        <w:t>3</w:t>
      </w:r>
      <w:r w:rsidR="008C7C2E">
        <w:rPr>
          <w:rFonts w:ascii="Arial" w:hAnsi="Arial" w:cs="Arial"/>
          <w:sz w:val="18"/>
          <w:szCs w:val="18"/>
        </w:rPr>
        <w:t>3</w:t>
      </w:r>
      <w:r w:rsidR="003F6ADE" w:rsidRPr="00B765BD">
        <w:rPr>
          <w:rFonts w:ascii="Arial" w:hAnsi="Arial" w:cs="Arial"/>
          <w:sz w:val="18"/>
          <w:szCs w:val="18"/>
        </w:rPr>
        <w:t xml:space="preserve">. </w:t>
      </w:r>
      <w:r w:rsidR="001B4667" w:rsidRPr="00B765BD">
        <w:rPr>
          <w:rFonts w:ascii="Arial" w:hAnsi="Arial" w:cs="Arial"/>
          <w:sz w:val="18"/>
          <w:szCs w:val="18"/>
        </w:rPr>
        <w:t>*</w:t>
      </w:r>
      <w:r w:rsidR="00E57462" w:rsidRPr="00B765BD">
        <w:rPr>
          <w:rFonts w:ascii="Arial" w:hAnsi="Arial" w:cs="Arial"/>
          <w:sz w:val="18"/>
          <w:szCs w:val="18"/>
        </w:rPr>
        <w:t xml:space="preserve">Woodbury, R. B., Hiratsuka, V., </w:t>
      </w:r>
      <w:r w:rsidR="00393C03" w:rsidRPr="00B765BD">
        <w:rPr>
          <w:rFonts w:ascii="Arial" w:hAnsi="Arial" w:cs="Arial"/>
          <w:sz w:val="18"/>
          <w:szCs w:val="18"/>
        </w:rPr>
        <w:t>&amp; Devine, B.</w:t>
      </w:r>
      <w:r w:rsidR="00E57462" w:rsidRPr="00B765BD">
        <w:rPr>
          <w:rFonts w:ascii="Arial" w:hAnsi="Arial" w:cs="Arial"/>
          <w:sz w:val="18"/>
          <w:szCs w:val="18"/>
        </w:rPr>
        <w:t xml:space="preserve"> </w:t>
      </w:r>
      <w:r w:rsidR="00E57462" w:rsidRPr="00B765BD">
        <w:rPr>
          <w:rFonts w:ascii="Arial" w:hAnsi="Arial" w:cs="Arial"/>
          <w:i/>
          <w:iCs/>
          <w:sz w:val="18"/>
          <w:szCs w:val="18"/>
        </w:rPr>
        <w:t xml:space="preserve">Direct-to-Consumer Genetic Testing among Alaska Native and American Indian People: Preliminary Results on Use, Knowledge and Impacts </w:t>
      </w:r>
      <w:r w:rsidR="00E57462" w:rsidRPr="00B765BD">
        <w:rPr>
          <w:rFonts w:ascii="Arial" w:hAnsi="Arial" w:cs="Arial"/>
          <w:sz w:val="18"/>
          <w:szCs w:val="18"/>
        </w:rPr>
        <w:t>[Poster presentation]. Harvard Annual Bioethics Confer</w:t>
      </w:r>
      <w:r w:rsidR="00393C03" w:rsidRPr="00B765BD">
        <w:rPr>
          <w:rFonts w:ascii="Arial" w:hAnsi="Arial" w:cs="Arial"/>
          <w:sz w:val="18"/>
          <w:szCs w:val="18"/>
        </w:rPr>
        <w:t xml:space="preserve">ence, Boston, MA,  </w:t>
      </w:r>
      <w:r w:rsidR="00393C03" w:rsidRPr="00B765BD">
        <w:rPr>
          <w:rFonts w:ascii="Arial" w:hAnsi="Arial" w:cs="Arial"/>
          <w:color w:val="000000"/>
          <w:sz w:val="18"/>
          <w:szCs w:val="18"/>
        </w:rPr>
        <w:t>March 2020,</w:t>
      </w:r>
      <w:r w:rsidR="00E57462" w:rsidRPr="00B765BD">
        <w:rPr>
          <w:rFonts w:ascii="Arial" w:hAnsi="Arial" w:cs="Arial"/>
          <w:color w:val="000000"/>
          <w:sz w:val="18"/>
          <w:szCs w:val="18"/>
        </w:rPr>
        <w:t xml:space="preserve"> </w:t>
      </w:r>
      <w:hyperlink r:id="rId115" w:history="1">
        <w:r w:rsidR="00E57462" w:rsidRPr="00B765BD">
          <w:rPr>
            <w:rStyle w:val="Hyperlink"/>
            <w:rFonts w:ascii="Arial" w:hAnsi="Arial" w:cs="Arial"/>
            <w:color w:val="000000"/>
            <w:sz w:val="18"/>
            <w:szCs w:val="18"/>
          </w:rPr>
          <w:t>https://bioethics.hms.harvard.edu/events/annual-bioethics-conference</w:t>
        </w:r>
      </w:hyperlink>
      <w:r w:rsidR="00E57462" w:rsidRPr="00B765BD">
        <w:rPr>
          <w:rFonts w:ascii="Arial" w:hAnsi="Arial" w:cs="Arial"/>
          <w:color w:val="000000"/>
          <w:sz w:val="18"/>
          <w:szCs w:val="18"/>
        </w:rPr>
        <w:t xml:space="preserve"> (</w:t>
      </w:r>
      <w:r w:rsidR="003F6ADE" w:rsidRPr="00B765BD">
        <w:rPr>
          <w:rFonts w:ascii="Arial" w:hAnsi="Arial" w:cs="Arial"/>
          <w:color w:val="000000"/>
          <w:sz w:val="18"/>
          <w:szCs w:val="18"/>
        </w:rPr>
        <w:t xml:space="preserve">poster; </w:t>
      </w:r>
      <w:r w:rsidR="00E57462" w:rsidRPr="00B765BD">
        <w:rPr>
          <w:rFonts w:ascii="Arial" w:hAnsi="Arial" w:cs="Arial"/>
          <w:color w:val="000000"/>
          <w:sz w:val="18"/>
          <w:szCs w:val="18"/>
        </w:rPr>
        <w:t>Conference Cancelled)</w:t>
      </w:r>
    </w:p>
    <w:p w14:paraId="0B5529A9" w14:textId="77777777" w:rsidR="00E57462" w:rsidRPr="00B765BD" w:rsidRDefault="00E57462" w:rsidP="00C20918">
      <w:pPr>
        <w:rPr>
          <w:rFonts w:ascii="Arial" w:hAnsi="Arial" w:cs="Arial"/>
          <w:sz w:val="18"/>
          <w:szCs w:val="18"/>
          <w:shd w:val="clear" w:color="auto" w:fill="FFFFFF"/>
        </w:rPr>
      </w:pPr>
    </w:p>
    <w:p w14:paraId="5D2BFCA7" w14:textId="6DA98F8A" w:rsidR="00C20918" w:rsidRPr="00B765BD" w:rsidRDefault="001C72C9" w:rsidP="00C20918">
      <w:pPr>
        <w:rPr>
          <w:rFonts w:ascii="Arial" w:hAnsi="Arial" w:cs="Arial"/>
          <w:sz w:val="18"/>
          <w:szCs w:val="18"/>
          <w:shd w:val="clear" w:color="auto" w:fill="FFFFFF"/>
        </w:rPr>
      </w:pPr>
      <w:r w:rsidRPr="00B765BD">
        <w:rPr>
          <w:rFonts w:ascii="Arial" w:hAnsi="Arial" w:cs="Arial"/>
          <w:sz w:val="18"/>
          <w:szCs w:val="18"/>
          <w:shd w:val="clear" w:color="auto" w:fill="FFFFFF"/>
        </w:rPr>
        <w:t>3</w:t>
      </w:r>
      <w:r w:rsidR="008C7C2E">
        <w:rPr>
          <w:rFonts w:ascii="Arial" w:hAnsi="Arial" w:cs="Arial"/>
          <w:sz w:val="18"/>
          <w:szCs w:val="18"/>
          <w:shd w:val="clear" w:color="auto" w:fill="FFFFFF"/>
        </w:rPr>
        <w:t>4</w:t>
      </w:r>
      <w:r w:rsidR="009C643C" w:rsidRPr="00B765BD">
        <w:rPr>
          <w:rFonts w:ascii="Arial" w:hAnsi="Arial" w:cs="Arial"/>
          <w:sz w:val="18"/>
          <w:szCs w:val="18"/>
          <w:shd w:val="clear" w:color="auto" w:fill="FFFFFF"/>
        </w:rPr>
        <w:t xml:space="preserve">. </w:t>
      </w:r>
      <w:r w:rsidR="001B4667" w:rsidRPr="00B765BD">
        <w:rPr>
          <w:rFonts w:ascii="Arial" w:hAnsi="Arial" w:cs="Arial"/>
          <w:sz w:val="18"/>
          <w:szCs w:val="18"/>
          <w:shd w:val="clear" w:color="auto" w:fill="FFFFFF"/>
        </w:rPr>
        <w:t>*</w:t>
      </w:r>
      <w:r w:rsidR="00C20918" w:rsidRPr="00B765BD">
        <w:rPr>
          <w:rFonts w:ascii="Arial" w:hAnsi="Arial" w:cs="Arial"/>
          <w:sz w:val="18"/>
          <w:szCs w:val="18"/>
          <w:shd w:val="clear" w:color="auto" w:fill="FFFFFF"/>
        </w:rPr>
        <w:t xml:space="preserve">Beal B, </w:t>
      </w:r>
      <w:r w:rsidR="00C20918" w:rsidRPr="00B765BD">
        <w:rPr>
          <w:rFonts w:ascii="Arial" w:hAnsi="Arial" w:cs="Arial"/>
          <w:b/>
          <w:sz w:val="18"/>
          <w:szCs w:val="18"/>
          <w:shd w:val="clear" w:color="auto" w:fill="FFFFFF"/>
        </w:rPr>
        <w:t>Devine B</w:t>
      </w:r>
      <w:r w:rsidR="00C20918" w:rsidRPr="00B765BD">
        <w:rPr>
          <w:rFonts w:ascii="Arial" w:hAnsi="Arial" w:cs="Arial"/>
          <w:sz w:val="18"/>
          <w:szCs w:val="18"/>
          <w:shd w:val="clear" w:color="auto" w:fill="FFFFFF"/>
        </w:rPr>
        <w:t xml:space="preserve">. </w:t>
      </w:r>
      <w:r w:rsidR="00C20918" w:rsidRPr="00B765BD">
        <w:rPr>
          <w:rFonts w:ascii="Arial" w:hAnsi="Arial" w:cs="Arial"/>
          <w:color w:val="000000"/>
          <w:sz w:val="18"/>
          <w:szCs w:val="18"/>
        </w:rPr>
        <w:t xml:space="preserve">CRISPR and the Value of a Cure for Leber Congenital Amaurosis. </w:t>
      </w:r>
      <w:r w:rsidR="00C20918" w:rsidRPr="00B765BD">
        <w:rPr>
          <w:rFonts w:ascii="Arial" w:hAnsi="Arial" w:cs="Arial"/>
          <w:sz w:val="18"/>
          <w:szCs w:val="18"/>
        </w:rPr>
        <w:t>UW Corporate Advisory Board Meeting, Seattle, WA</w:t>
      </w:r>
      <w:r w:rsidR="00220AC1" w:rsidRPr="00B765BD">
        <w:rPr>
          <w:rFonts w:ascii="Arial" w:hAnsi="Arial" w:cs="Arial"/>
          <w:sz w:val="18"/>
          <w:szCs w:val="18"/>
        </w:rPr>
        <w:t>.</w:t>
      </w:r>
      <w:r w:rsidR="00C20918" w:rsidRPr="00B765BD">
        <w:rPr>
          <w:rFonts w:ascii="Arial" w:hAnsi="Arial" w:cs="Arial"/>
          <w:sz w:val="18"/>
          <w:szCs w:val="18"/>
        </w:rPr>
        <w:t xml:space="preserve"> September 2019</w:t>
      </w:r>
      <w:r w:rsidR="00220AC1" w:rsidRPr="00B765BD">
        <w:rPr>
          <w:rFonts w:ascii="Arial" w:hAnsi="Arial" w:cs="Arial"/>
          <w:sz w:val="18"/>
          <w:szCs w:val="18"/>
        </w:rPr>
        <w:t>.</w:t>
      </w:r>
    </w:p>
    <w:p w14:paraId="7B887EB6" w14:textId="77777777" w:rsidR="00C20918" w:rsidRPr="00B765BD" w:rsidRDefault="00C20918" w:rsidP="00C20918">
      <w:pPr>
        <w:rPr>
          <w:rFonts w:ascii="Arial" w:eastAsia="Calibri" w:hAnsi="Arial" w:cs="Arial"/>
          <w:i/>
          <w:sz w:val="18"/>
          <w:szCs w:val="18"/>
        </w:rPr>
      </w:pPr>
    </w:p>
    <w:p w14:paraId="3E720979" w14:textId="6B1B68D2" w:rsidR="00C20918" w:rsidRPr="00B765BD" w:rsidRDefault="001C72C9" w:rsidP="00C20918">
      <w:pPr>
        <w:rPr>
          <w:rFonts w:ascii="Arial" w:hAnsi="Arial" w:cs="Arial"/>
          <w:iCs/>
          <w:sz w:val="18"/>
          <w:szCs w:val="18"/>
        </w:rPr>
      </w:pPr>
      <w:r w:rsidRPr="00B765BD">
        <w:rPr>
          <w:rFonts w:ascii="Arial" w:hAnsi="Arial" w:cs="Arial"/>
          <w:iCs/>
          <w:sz w:val="18"/>
          <w:szCs w:val="18"/>
        </w:rPr>
        <w:t>3</w:t>
      </w:r>
      <w:r w:rsidR="008C7C2E">
        <w:rPr>
          <w:rFonts w:ascii="Arial" w:hAnsi="Arial" w:cs="Arial"/>
          <w:iCs/>
          <w:sz w:val="18"/>
          <w:szCs w:val="18"/>
        </w:rPr>
        <w:t>5</w:t>
      </w:r>
      <w:r w:rsidR="009C643C" w:rsidRPr="00B765BD">
        <w:rPr>
          <w:rFonts w:ascii="Arial" w:hAnsi="Arial" w:cs="Arial"/>
          <w:iCs/>
          <w:sz w:val="18"/>
          <w:szCs w:val="18"/>
        </w:rPr>
        <w:t xml:space="preserve">. </w:t>
      </w:r>
      <w:r w:rsidR="001B4667" w:rsidRPr="00B765BD">
        <w:rPr>
          <w:rFonts w:ascii="Arial" w:hAnsi="Arial" w:cs="Arial"/>
          <w:iCs/>
          <w:sz w:val="18"/>
          <w:szCs w:val="18"/>
        </w:rPr>
        <w:t>*</w:t>
      </w:r>
      <w:r w:rsidR="00C20918" w:rsidRPr="00B765BD">
        <w:rPr>
          <w:rFonts w:ascii="Arial" w:hAnsi="Arial" w:cs="Arial"/>
          <w:iCs/>
          <w:sz w:val="18"/>
          <w:szCs w:val="18"/>
        </w:rPr>
        <w:t xml:space="preserve">Lee J, </w:t>
      </w:r>
      <w:r w:rsidR="00C20918" w:rsidRPr="00B765BD">
        <w:rPr>
          <w:rFonts w:ascii="Arial" w:hAnsi="Arial" w:cs="Arial"/>
          <w:b/>
          <w:iCs/>
          <w:sz w:val="18"/>
          <w:szCs w:val="18"/>
        </w:rPr>
        <w:t xml:space="preserve">Devine B </w:t>
      </w:r>
      <w:r w:rsidR="00C20918" w:rsidRPr="00B765BD">
        <w:rPr>
          <w:rFonts w:ascii="Arial" w:hAnsi="Arial" w:cs="Arial"/>
          <w:iCs/>
          <w:sz w:val="18"/>
          <w:szCs w:val="18"/>
        </w:rPr>
        <w:t xml:space="preserve">Real world evidence for the use of </w:t>
      </w:r>
      <w:proofErr w:type="spellStart"/>
      <w:r w:rsidR="00C20918" w:rsidRPr="00B765BD">
        <w:rPr>
          <w:rFonts w:ascii="Arial" w:hAnsi="Arial" w:cs="Arial"/>
          <w:iCs/>
          <w:sz w:val="18"/>
          <w:szCs w:val="18"/>
        </w:rPr>
        <w:t>onabotulinum</w:t>
      </w:r>
      <w:proofErr w:type="spellEnd"/>
      <w:r w:rsidR="00C20918" w:rsidRPr="00B765BD">
        <w:rPr>
          <w:rFonts w:ascii="Arial" w:hAnsi="Arial" w:cs="Arial"/>
          <w:iCs/>
          <w:sz w:val="18"/>
          <w:szCs w:val="18"/>
        </w:rPr>
        <w:t xml:space="preserve"> toxin in patients with chronic migraine with migraine-related comorbidities and special populations. </w:t>
      </w:r>
      <w:r w:rsidR="00C20918" w:rsidRPr="00B765BD">
        <w:rPr>
          <w:rFonts w:ascii="Arial" w:hAnsi="Arial" w:cs="Arial"/>
          <w:sz w:val="18"/>
          <w:szCs w:val="18"/>
        </w:rPr>
        <w:t>UW Corporate Advisory Board Meeting, Seattle, WA</w:t>
      </w:r>
      <w:r w:rsidR="00220AC1" w:rsidRPr="00B765BD">
        <w:rPr>
          <w:rFonts w:ascii="Arial" w:hAnsi="Arial" w:cs="Arial"/>
          <w:sz w:val="18"/>
          <w:szCs w:val="18"/>
        </w:rPr>
        <w:t>.</w:t>
      </w:r>
      <w:r w:rsidR="00C20918" w:rsidRPr="00B765BD">
        <w:rPr>
          <w:rFonts w:ascii="Arial" w:hAnsi="Arial" w:cs="Arial"/>
          <w:sz w:val="18"/>
          <w:szCs w:val="18"/>
        </w:rPr>
        <w:t xml:space="preserve"> September 2019</w:t>
      </w:r>
    </w:p>
    <w:p w14:paraId="37E23C73" w14:textId="77777777" w:rsidR="00C20918" w:rsidRPr="00B765BD" w:rsidRDefault="00C20918" w:rsidP="00C20918">
      <w:pPr>
        <w:rPr>
          <w:rFonts w:ascii="Arial" w:hAnsi="Arial" w:cs="Arial"/>
          <w:iCs/>
          <w:sz w:val="18"/>
          <w:szCs w:val="18"/>
        </w:rPr>
      </w:pPr>
    </w:p>
    <w:p w14:paraId="7D35EB47" w14:textId="7EC32632" w:rsidR="00C20918" w:rsidRPr="00B765BD" w:rsidRDefault="001C72C9" w:rsidP="00C20918">
      <w:pPr>
        <w:rPr>
          <w:rFonts w:ascii="Arial" w:hAnsi="Arial" w:cs="Arial"/>
          <w:sz w:val="18"/>
          <w:szCs w:val="18"/>
        </w:rPr>
      </w:pPr>
      <w:r w:rsidRPr="00B765BD">
        <w:rPr>
          <w:rFonts w:ascii="Arial" w:hAnsi="Arial" w:cs="Arial"/>
          <w:iCs/>
          <w:sz w:val="18"/>
          <w:szCs w:val="18"/>
        </w:rPr>
        <w:t>3</w:t>
      </w:r>
      <w:r w:rsidR="008C7C2E">
        <w:rPr>
          <w:rFonts w:ascii="Arial" w:hAnsi="Arial" w:cs="Arial"/>
          <w:iCs/>
          <w:sz w:val="18"/>
          <w:szCs w:val="18"/>
        </w:rPr>
        <w:t>6</w:t>
      </w:r>
      <w:r w:rsidR="009C643C" w:rsidRPr="00B765BD">
        <w:rPr>
          <w:rFonts w:ascii="Arial" w:hAnsi="Arial" w:cs="Arial"/>
          <w:iCs/>
          <w:sz w:val="18"/>
          <w:szCs w:val="18"/>
        </w:rPr>
        <w:t xml:space="preserve">. </w:t>
      </w:r>
      <w:r w:rsidR="00C20918" w:rsidRPr="00B765BD">
        <w:rPr>
          <w:rFonts w:ascii="Arial" w:hAnsi="Arial" w:cs="Arial"/>
          <w:iCs/>
          <w:sz w:val="18"/>
          <w:szCs w:val="18"/>
        </w:rPr>
        <w:t xml:space="preserve">Vickers A, Nag A, </w:t>
      </w:r>
      <w:r w:rsidR="00C20918" w:rsidRPr="00B765BD">
        <w:rPr>
          <w:rFonts w:ascii="Arial" w:hAnsi="Arial" w:cs="Arial"/>
          <w:b/>
          <w:iCs/>
          <w:sz w:val="18"/>
          <w:szCs w:val="18"/>
        </w:rPr>
        <w:t>Devine B</w:t>
      </w:r>
      <w:r w:rsidR="00C20918" w:rsidRPr="00B765BD">
        <w:rPr>
          <w:rFonts w:ascii="Arial" w:hAnsi="Arial" w:cs="Arial"/>
          <w:iCs/>
          <w:sz w:val="18"/>
          <w:szCs w:val="18"/>
        </w:rPr>
        <w:t xml:space="preserve">, Sands BE, Panaccione R, </w:t>
      </w:r>
      <w:proofErr w:type="spellStart"/>
      <w:r w:rsidR="00C20918" w:rsidRPr="00B765BD">
        <w:rPr>
          <w:rFonts w:ascii="Arial" w:hAnsi="Arial" w:cs="Arial"/>
          <w:iCs/>
          <w:sz w:val="18"/>
          <w:szCs w:val="18"/>
        </w:rPr>
        <w:t>Peyrin-Biroulet</w:t>
      </w:r>
      <w:proofErr w:type="spellEnd"/>
      <w:r w:rsidR="00C20918" w:rsidRPr="00B765BD">
        <w:rPr>
          <w:rFonts w:ascii="Arial" w:hAnsi="Arial" w:cs="Arial"/>
          <w:iCs/>
          <w:sz w:val="18"/>
          <w:szCs w:val="18"/>
        </w:rPr>
        <w:t xml:space="preserve"> L, Danese S, Vermeire S, Gorelick KJ, Goetsch M, Hartley L. </w:t>
      </w:r>
      <w:r w:rsidR="00C20918" w:rsidRPr="00B765BD">
        <w:rPr>
          <w:rFonts w:ascii="Arial" w:hAnsi="Arial" w:cs="Arial"/>
          <w:sz w:val="18"/>
          <w:szCs w:val="18"/>
        </w:rPr>
        <w:t xml:space="preserve">Induction of endoscopic response: a network meta-analysis of induction studies comparing </w:t>
      </w:r>
      <w:proofErr w:type="spellStart"/>
      <w:r w:rsidR="00C20918" w:rsidRPr="00B765BD">
        <w:rPr>
          <w:rFonts w:ascii="Arial" w:hAnsi="Arial" w:cs="Arial"/>
          <w:sz w:val="18"/>
          <w:szCs w:val="18"/>
        </w:rPr>
        <w:t>ontamalimab</w:t>
      </w:r>
      <w:proofErr w:type="spellEnd"/>
      <w:r w:rsidR="00C20918" w:rsidRPr="00B765BD">
        <w:rPr>
          <w:rFonts w:ascii="Arial" w:hAnsi="Arial" w:cs="Arial"/>
          <w:sz w:val="18"/>
          <w:szCs w:val="18"/>
        </w:rPr>
        <w:t xml:space="preserve"> with other treatments for moderate-to-severe ulcerative colitis. </w:t>
      </w:r>
      <w:r w:rsidR="00645EE6" w:rsidRPr="00B765BD">
        <w:rPr>
          <w:rFonts w:ascii="Arial" w:hAnsi="Arial" w:cs="Arial"/>
          <w:iCs/>
          <w:sz w:val="18"/>
          <w:szCs w:val="18"/>
        </w:rPr>
        <w:t>J Crohn Colitis </w:t>
      </w:r>
      <w:r w:rsidR="00645EE6" w:rsidRPr="00B765BD">
        <w:rPr>
          <w:rFonts w:ascii="Arial" w:hAnsi="Arial" w:cs="Arial"/>
          <w:sz w:val="18"/>
          <w:szCs w:val="18"/>
        </w:rPr>
        <w:t xml:space="preserve">2020;14 Suppl 1:S410–411 </w:t>
      </w:r>
    </w:p>
    <w:p w14:paraId="18900B64" w14:textId="77777777" w:rsidR="00C20918" w:rsidRPr="00B765BD" w:rsidRDefault="00C20918" w:rsidP="003F6ADE">
      <w:pPr>
        <w:rPr>
          <w:rFonts w:ascii="Arial" w:hAnsi="Arial" w:cs="Arial"/>
          <w:caps/>
          <w:sz w:val="18"/>
          <w:szCs w:val="18"/>
        </w:rPr>
      </w:pPr>
      <w:r w:rsidRPr="00B765BD">
        <w:rPr>
          <w:rFonts w:ascii="Arial" w:hAnsi="Arial" w:cs="Arial"/>
          <w:sz w:val="18"/>
          <w:szCs w:val="18"/>
        </w:rPr>
        <w:t xml:space="preserve"> </w:t>
      </w:r>
    </w:p>
    <w:p w14:paraId="6911B3E6" w14:textId="6E0680A8" w:rsidR="00C20918" w:rsidRPr="00B765BD" w:rsidRDefault="005137F7" w:rsidP="003F6ADE">
      <w:pPr>
        <w:rPr>
          <w:rFonts w:ascii="Arial" w:hAnsi="Arial" w:cs="Arial"/>
          <w:caps/>
          <w:sz w:val="18"/>
          <w:szCs w:val="18"/>
        </w:rPr>
      </w:pPr>
      <w:r w:rsidRPr="00B765BD">
        <w:rPr>
          <w:rFonts w:ascii="Arial" w:hAnsi="Arial" w:cs="Arial"/>
          <w:iCs/>
          <w:sz w:val="18"/>
          <w:szCs w:val="18"/>
        </w:rPr>
        <w:t>3</w:t>
      </w:r>
      <w:r w:rsidR="008C7C2E">
        <w:rPr>
          <w:rFonts w:ascii="Arial" w:hAnsi="Arial" w:cs="Arial"/>
          <w:iCs/>
          <w:sz w:val="18"/>
          <w:szCs w:val="18"/>
        </w:rPr>
        <w:t>7</w:t>
      </w:r>
      <w:r w:rsidR="009C643C" w:rsidRPr="00B765BD">
        <w:rPr>
          <w:rFonts w:ascii="Arial" w:hAnsi="Arial" w:cs="Arial"/>
          <w:iCs/>
          <w:sz w:val="18"/>
          <w:szCs w:val="18"/>
        </w:rPr>
        <w:t xml:space="preserve">. </w:t>
      </w:r>
      <w:r w:rsidR="00C20918" w:rsidRPr="00B765BD">
        <w:rPr>
          <w:rFonts w:ascii="Arial" w:hAnsi="Arial" w:cs="Arial"/>
          <w:iCs/>
          <w:sz w:val="18"/>
          <w:szCs w:val="18"/>
        </w:rPr>
        <w:t xml:space="preserve">Vickers A, Nag A, </w:t>
      </w:r>
      <w:r w:rsidR="00C20918" w:rsidRPr="00B765BD">
        <w:rPr>
          <w:rFonts w:ascii="Arial" w:hAnsi="Arial" w:cs="Arial"/>
          <w:b/>
          <w:iCs/>
          <w:sz w:val="18"/>
          <w:szCs w:val="18"/>
        </w:rPr>
        <w:t>Devine B</w:t>
      </w:r>
      <w:r w:rsidR="00C20918" w:rsidRPr="00B765BD">
        <w:rPr>
          <w:rFonts w:ascii="Arial" w:hAnsi="Arial" w:cs="Arial"/>
          <w:iCs/>
          <w:sz w:val="18"/>
          <w:szCs w:val="18"/>
        </w:rPr>
        <w:t xml:space="preserve">, Sands BE, Panaccione R, </w:t>
      </w:r>
      <w:proofErr w:type="spellStart"/>
      <w:r w:rsidR="00C20918" w:rsidRPr="00B765BD">
        <w:rPr>
          <w:rFonts w:ascii="Arial" w:hAnsi="Arial" w:cs="Arial"/>
          <w:iCs/>
          <w:sz w:val="18"/>
          <w:szCs w:val="18"/>
        </w:rPr>
        <w:t>Peyrin-Biroulet</w:t>
      </w:r>
      <w:proofErr w:type="spellEnd"/>
      <w:r w:rsidR="00C20918" w:rsidRPr="00B765BD">
        <w:rPr>
          <w:rFonts w:ascii="Arial" w:hAnsi="Arial" w:cs="Arial"/>
          <w:iCs/>
          <w:sz w:val="18"/>
          <w:szCs w:val="18"/>
        </w:rPr>
        <w:t xml:space="preserve"> L, Danese S, Vermeire S, Gorelick KJ, Goetsch M, Hartley L.</w:t>
      </w:r>
      <w:r w:rsidR="008012F3" w:rsidRPr="00B765BD">
        <w:rPr>
          <w:rFonts w:ascii="Arial" w:hAnsi="Arial" w:cs="Arial"/>
          <w:iCs/>
          <w:sz w:val="18"/>
          <w:szCs w:val="18"/>
        </w:rPr>
        <w:t xml:space="preserve"> </w:t>
      </w:r>
      <w:r w:rsidR="00C20918" w:rsidRPr="00B765BD">
        <w:rPr>
          <w:rFonts w:ascii="Arial" w:hAnsi="Arial" w:cs="Arial"/>
          <w:sz w:val="18"/>
          <w:szCs w:val="18"/>
        </w:rPr>
        <w:t xml:space="preserve">Induction of response and remission: a network meta-analysis of induction studies comparing </w:t>
      </w:r>
      <w:proofErr w:type="spellStart"/>
      <w:r w:rsidR="00C20918" w:rsidRPr="00B765BD">
        <w:rPr>
          <w:rFonts w:ascii="Arial" w:hAnsi="Arial" w:cs="Arial"/>
          <w:sz w:val="18"/>
          <w:szCs w:val="18"/>
        </w:rPr>
        <w:t>ontamalimab</w:t>
      </w:r>
      <w:proofErr w:type="spellEnd"/>
      <w:r w:rsidR="00C20918" w:rsidRPr="00B765BD">
        <w:rPr>
          <w:rFonts w:ascii="Arial" w:hAnsi="Arial" w:cs="Arial"/>
          <w:sz w:val="18"/>
          <w:szCs w:val="18"/>
        </w:rPr>
        <w:t xml:space="preserve"> with other treatments for moderate-to-severe ulcerative</w:t>
      </w:r>
      <w:r w:rsidR="00645EE6" w:rsidRPr="00B765BD">
        <w:rPr>
          <w:rFonts w:ascii="Arial" w:hAnsi="Arial" w:cs="Arial"/>
          <w:sz w:val="18"/>
          <w:szCs w:val="18"/>
        </w:rPr>
        <w:t> colitis.</w:t>
      </w:r>
      <w:r w:rsidR="00645EE6" w:rsidRPr="00B765BD">
        <w:rPr>
          <w:rFonts w:ascii="Arial" w:hAnsi="Arial" w:cs="Arial"/>
          <w:i/>
          <w:iCs/>
          <w:sz w:val="18"/>
          <w:szCs w:val="18"/>
        </w:rPr>
        <w:t xml:space="preserve"> </w:t>
      </w:r>
      <w:r w:rsidR="00645EE6" w:rsidRPr="00B765BD">
        <w:rPr>
          <w:rFonts w:ascii="Arial" w:hAnsi="Arial" w:cs="Arial"/>
          <w:iCs/>
          <w:sz w:val="18"/>
          <w:szCs w:val="18"/>
        </w:rPr>
        <w:t>J Crohn Colitis </w:t>
      </w:r>
      <w:r w:rsidR="00645EE6" w:rsidRPr="00B765BD">
        <w:rPr>
          <w:rFonts w:ascii="Arial" w:hAnsi="Arial" w:cs="Arial"/>
          <w:sz w:val="18"/>
          <w:szCs w:val="18"/>
        </w:rPr>
        <w:t>2020;14 Suppl 1:S327–328.</w:t>
      </w:r>
    </w:p>
    <w:p w14:paraId="672F5DB6" w14:textId="77777777" w:rsidR="00C20918" w:rsidRPr="00B765BD" w:rsidRDefault="00C20918" w:rsidP="003F6ADE">
      <w:pPr>
        <w:rPr>
          <w:rFonts w:ascii="Arial" w:hAnsi="Arial" w:cs="Arial"/>
          <w:sz w:val="18"/>
          <w:szCs w:val="18"/>
          <w:shd w:val="clear" w:color="auto" w:fill="FFFFFF"/>
        </w:rPr>
      </w:pPr>
    </w:p>
    <w:p w14:paraId="1F2B032F" w14:textId="51E94C38" w:rsidR="000C3F73" w:rsidRPr="00B765BD" w:rsidRDefault="00267D3C" w:rsidP="000C3F73">
      <w:pPr>
        <w:pStyle w:val="Default"/>
        <w:adjustRightInd/>
        <w:rPr>
          <w:rFonts w:ascii="Arial" w:hAnsi="Arial" w:cs="Arial"/>
          <w:sz w:val="18"/>
          <w:szCs w:val="18"/>
        </w:rPr>
      </w:pPr>
      <w:r w:rsidRPr="00B765BD">
        <w:rPr>
          <w:rFonts w:ascii="Arial" w:hAnsi="Arial" w:cs="Arial"/>
          <w:sz w:val="18"/>
          <w:szCs w:val="18"/>
        </w:rPr>
        <w:t>3</w:t>
      </w:r>
      <w:r w:rsidR="008C7C2E">
        <w:rPr>
          <w:rFonts w:ascii="Arial" w:hAnsi="Arial" w:cs="Arial"/>
          <w:sz w:val="18"/>
          <w:szCs w:val="18"/>
        </w:rPr>
        <w:t>8</w:t>
      </w:r>
      <w:r w:rsidR="000C3F73" w:rsidRPr="00B765BD">
        <w:rPr>
          <w:rFonts w:ascii="Arial" w:hAnsi="Arial" w:cs="Arial"/>
          <w:sz w:val="18"/>
          <w:szCs w:val="18"/>
        </w:rPr>
        <w:t xml:space="preserve">. </w:t>
      </w:r>
      <w:r w:rsidR="001B4667" w:rsidRPr="00B765BD">
        <w:rPr>
          <w:rFonts w:ascii="Arial" w:hAnsi="Arial" w:cs="Arial"/>
          <w:sz w:val="18"/>
          <w:szCs w:val="18"/>
        </w:rPr>
        <w:t>*</w:t>
      </w:r>
      <w:r w:rsidR="000C3F73" w:rsidRPr="00B765BD">
        <w:rPr>
          <w:rFonts w:ascii="Arial" w:hAnsi="Arial" w:cs="Arial"/>
          <w:sz w:val="18"/>
          <w:szCs w:val="18"/>
        </w:rPr>
        <w:t xml:space="preserve">Ta JT, Roth J, Devine B, Garrison L. “Net Health Benefit” – ASCO vs. ICER Value Frameworks: Are We Talking about the </w:t>
      </w:r>
      <w:r w:rsidR="00181168" w:rsidRPr="00B765BD">
        <w:rPr>
          <w:rFonts w:ascii="Arial" w:hAnsi="Arial" w:cs="Arial"/>
          <w:sz w:val="18"/>
          <w:szCs w:val="18"/>
        </w:rPr>
        <w:t xml:space="preserve">Same Thing? </w:t>
      </w:r>
      <w:r w:rsidR="000C3F73" w:rsidRPr="00B765BD">
        <w:rPr>
          <w:rFonts w:ascii="Arial" w:hAnsi="Arial" w:cs="Arial"/>
          <w:sz w:val="18"/>
          <w:szCs w:val="18"/>
        </w:rPr>
        <w:t>ISPOR 2019, New Orleans, LA</w:t>
      </w:r>
      <w:r w:rsidR="00220AC1" w:rsidRPr="00B765BD">
        <w:rPr>
          <w:rFonts w:ascii="Arial" w:hAnsi="Arial" w:cs="Arial"/>
          <w:sz w:val="18"/>
          <w:szCs w:val="18"/>
        </w:rPr>
        <w:t>.</w:t>
      </w:r>
      <w:r w:rsidR="000C3F73" w:rsidRPr="00B765BD">
        <w:rPr>
          <w:rFonts w:ascii="Arial" w:hAnsi="Arial" w:cs="Arial"/>
          <w:sz w:val="18"/>
          <w:szCs w:val="18"/>
        </w:rPr>
        <w:t xml:space="preserve"> May 18-22, 2019. </w:t>
      </w:r>
    </w:p>
    <w:p w14:paraId="5025E369" w14:textId="77777777" w:rsidR="00A942B6" w:rsidRPr="00B765BD" w:rsidRDefault="00A942B6" w:rsidP="003F6ADE">
      <w:pPr>
        <w:rPr>
          <w:rFonts w:ascii="Arial" w:hAnsi="Arial" w:cs="Arial"/>
          <w:sz w:val="18"/>
          <w:szCs w:val="18"/>
          <w:shd w:val="clear" w:color="auto" w:fill="FFFFFF"/>
        </w:rPr>
      </w:pPr>
    </w:p>
    <w:p w14:paraId="58921BF8" w14:textId="5AE067E4" w:rsidR="00A942B6" w:rsidRPr="00B765BD" w:rsidRDefault="00267D3C" w:rsidP="003F6ADE">
      <w:pPr>
        <w:rPr>
          <w:rFonts w:ascii="Arial" w:hAnsi="Arial" w:cs="Arial"/>
          <w:sz w:val="18"/>
          <w:szCs w:val="18"/>
          <w:shd w:val="clear" w:color="auto" w:fill="FFFFFF"/>
        </w:rPr>
      </w:pPr>
      <w:r w:rsidRPr="00B765BD">
        <w:rPr>
          <w:rFonts w:ascii="Arial" w:hAnsi="Arial" w:cs="Arial"/>
          <w:sz w:val="18"/>
          <w:szCs w:val="18"/>
          <w:shd w:val="clear" w:color="auto" w:fill="FFFFFF"/>
        </w:rPr>
        <w:t>3</w:t>
      </w:r>
      <w:r w:rsidR="008C7C2E">
        <w:rPr>
          <w:rFonts w:ascii="Arial" w:hAnsi="Arial" w:cs="Arial"/>
          <w:sz w:val="18"/>
          <w:szCs w:val="18"/>
          <w:shd w:val="clear" w:color="auto" w:fill="FFFFFF"/>
        </w:rPr>
        <w:t>9</w:t>
      </w:r>
      <w:r w:rsidR="003C4DDA" w:rsidRPr="00B765BD">
        <w:rPr>
          <w:rFonts w:ascii="Arial" w:hAnsi="Arial" w:cs="Arial"/>
          <w:sz w:val="18"/>
          <w:szCs w:val="18"/>
          <w:shd w:val="clear" w:color="auto" w:fill="FFFFFF"/>
        </w:rPr>
        <w:t xml:space="preserve">. </w:t>
      </w:r>
      <w:r w:rsidR="001B4667" w:rsidRPr="00B765BD">
        <w:rPr>
          <w:rFonts w:ascii="Arial" w:hAnsi="Arial" w:cs="Arial"/>
          <w:sz w:val="18"/>
          <w:szCs w:val="18"/>
          <w:shd w:val="clear" w:color="auto" w:fill="FFFFFF"/>
        </w:rPr>
        <w:t>*</w:t>
      </w:r>
      <w:r w:rsidR="00A942B6" w:rsidRPr="00B765BD">
        <w:rPr>
          <w:rFonts w:ascii="Arial" w:hAnsi="Arial" w:cs="Arial"/>
          <w:sz w:val="18"/>
          <w:szCs w:val="18"/>
          <w:shd w:val="clear" w:color="auto" w:fill="FFFFFF"/>
        </w:rPr>
        <w:t xml:space="preserve">Kim A, </w:t>
      </w:r>
      <w:r w:rsidR="00A942B6" w:rsidRPr="00B765BD">
        <w:rPr>
          <w:rFonts w:ascii="Arial" w:hAnsi="Arial" w:cs="Arial"/>
          <w:b/>
          <w:sz w:val="18"/>
          <w:szCs w:val="18"/>
          <w:shd w:val="clear" w:color="auto" w:fill="FFFFFF"/>
        </w:rPr>
        <w:t>Devine B</w:t>
      </w:r>
      <w:r w:rsidR="00A942B6" w:rsidRPr="00B765BD">
        <w:rPr>
          <w:rFonts w:ascii="Arial" w:hAnsi="Arial" w:cs="Arial"/>
          <w:sz w:val="18"/>
          <w:szCs w:val="18"/>
          <w:shd w:val="clear" w:color="auto" w:fill="FFFFFF"/>
        </w:rPr>
        <w:t xml:space="preserve">, Rosh JA. </w:t>
      </w:r>
      <w:r w:rsidR="00A148C2" w:rsidRPr="00B765BD">
        <w:rPr>
          <w:rFonts w:ascii="Arial" w:hAnsi="Arial" w:cs="Arial"/>
          <w:sz w:val="18"/>
          <w:szCs w:val="18"/>
          <w:shd w:val="clear" w:color="auto" w:fill="FFFFFF"/>
        </w:rPr>
        <w:t>55</w:t>
      </w:r>
      <w:r w:rsidR="00A148C2" w:rsidRPr="00B765BD">
        <w:rPr>
          <w:rFonts w:ascii="Arial" w:hAnsi="Arial" w:cs="Arial"/>
          <w:sz w:val="18"/>
          <w:szCs w:val="18"/>
          <w:shd w:val="clear" w:color="auto" w:fill="FFFFFF"/>
          <w:vertAlign w:val="superscript"/>
        </w:rPr>
        <w:t>th</w:t>
      </w:r>
      <w:r w:rsidR="00A148C2" w:rsidRPr="00B765BD">
        <w:rPr>
          <w:rFonts w:ascii="Arial" w:hAnsi="Arial" w:cs="Arial"/>
          <w:sz w:val="18"/>
          <w:szCs w:val="18"/>
          <w:shd w:val="clear" w:color="auto" w:fill="FFFFFF"/>
        </w:rPr>
        <w:t xml:space="preserve"> Annual Meeting, </w:t>
      </w:r>
      <w:r w:rsidR="00A942B6" w:rsidRPr="00B765BD">
        <w:rPr>
          <w:rFonts w:ascii="Arial" w:hAnsi="Arial" w:cs="Arial"/>
          <w:sz w:val="18"/>
          <w:szCs w:val="18"/>
          <w:shd w:val="clear" w:color="auto" w:fill="FFFFFF"/>
        </w:rPr>
        <w:t>American Society of Clinica</w:t>
      </w:r>
      <w:r w:rsidR="003F6ADE" w:rsidRPr="00B765BD">
        <w:rPr>
          <w:rFonts w:ascii="Arial" w:hAnsi="Arial" w:cs="Arial"/>
          <w:sz w:val="18"/>
          <w:szCs w:val="18"/>
          <w:shd w:val="clear" w:color="auto" w:fill="FFFFFF"/>
        </w:rPr>
        <w:t>l Oncology, Chicago, IL May 2019</w:t>
      </w:r>
      <w:r w:rsidR="00A942B6" w:rsidRPr="00B765BD">
        <w:rPr>
          <w:rFonts w:ascii="Arial" w:hAnsi="Arial" w:cs="Arial"/>
          <w:sz w:val="18"/>
          <w:szCs w:val="18"/>
          <w:shd w:val="clear" w:color="auto" w:fill="FFFFFF"/>
        </w:rPr>
        <w:t xml:space="preserve"> (online)</w:t>
      </w:r>
    </w:p>
    <w:p w14:paraId="7847D75A" w14:textId="77777777" w:rsidR="00A54CE3" w:rsidRPr="00B765BD" w:rsidRDefault="00A54CE3" w:rsidP="003F6ADE">
      <w:pPr>
        <w:rPr>
          <w:rFonts w:ascii="Arial" w:hAnsi="Arial" w:cs="Arial"/>
          <w:sz w:val="18"/>
          <w:szCs w:val="18"/>
        </w:rPr>
      </w:pPr>
    </w:p>
    <w:p w14:paraId="771D84DD" w14:textId="46A3A0C3" w:rsidR="00BF2AFD" w:rsidRPr="00B765BD" w:rsidRDefault="008C7C2E" w:rsidP="003F6ADE">
      <w:pPr>
        <w:rPr>
          <w:rFonts w:ascii="Arial" w:hAnsi="Arial" w:cs="Arial"/>
          <w:sz w:val="18"/>
          <w:szCs w:val="18"/>
        </w:rPr>
      </w:pPr>
      <w:r>
        <w:rPr>
          <w:rFonts w:ascii="Arial" w:hAnsi="Arial" w:cs="Arial"/>
          <w:sz w:val="18"/>
          <w:szCs w:val="18"/>
        </w:rPr>
        <w:t>40</w:t>
      </w:r>
      <w:r w:rsidR="00BF2AFD" w:rsidRPr="00B765BD">
        <w:rPr>
          <w:rFonts w:ascii="Arial" w:hAnsi="Arial" w:cs="Arial"/>
          <w:sz w:val="18"/>
          <w:szCs w:val="18"/>
        </w:rPr>
        <w:t xml:space="preserve">. Hardy VE, Suchsland MLZ, Jarvik JG, Haines R, Brittain A, Kurth D, Rawson JV, </w:t>
      </w:r>
      <w:r w:rsidR="00BF2AFD" w:rsidRPr="00B765BD">
        <w:rPr>
          <w:rFonts w:ascii="Arial" w:hAnsi="Arial" w:cs="Arial"/>
          <w:b/>
          <w:sz w:val="18"/>
          <w:szCs w:val="18"/>
        </w:rPr>
        <w:t>Devine B</w:t>
      </w:r>
      <w:r w:rsidR="00BF2AFD" w:rsidRPr="00B765BD">
        <w:rPr>
          <w:rFonts w:ascii="Arial" w:hAnsi="Arial" w:cs="Arial"/>
          <w:sz w:val="18"/>
          <w:szCs w:val="18"/>
        </w:rPr>
        <w:t>, Lavallee DC, Fitzpatrick AL, Thompson MJ. Are patient-centered outcomes reported in the imaging literature? A secondary analysis of the American College of Radiology Appropriateness Criteria. Radiological Society of North America (RSNA) Annual Meeting, Chicago, IL, November 2018</w:t>
      </w:r>
    </w:p>
    <w:p w14:paraId="427F0527" w14:textId="77777777" w:rsidR="00BF2AFD" w:rsidRPr="00B765BD" w:rsidRDefault="00BF2AFD" w:rsidP="003F6ADE">
      <w:pPr>
        <w:rPr>
          <w:rFonts w:ascii="Arial" w:hAnsi="Arial" w:cs="Arial"/>
          <w:sz w:val="18"/>
          <w:szCs w:val="18"/>
        </w:rPr>
      </w:pPr>
    </w:p>
    <w:p w14:paraId="1DF56E2E" w14:textId="2E13C7BF" w:rsidR="00BF2AFD" w:rsidRPr="00B765BD" w:rsidRDefault="008C7C2E" w:rsidP="003F6ADE">
      <w:pPr>
        <w:rPr>
          <w:rFonts w:ascii="Arial" w:hAnsi="Arial" w:cs="Arial"/>
          <w:sz w:val="18"/>
          <w:szCs w:val="18"/>
        </w:rPr>
      </w:pPr>
      <w:r>
        <w:rPr>
          <w:rFonts w:ascii="Arial" w:hAnsi="Arial" w:cs="Arial"/>
          <w:sz w:val="18"/>
          <w:szCs w:val="18"/>
        </w:rPr>
        <w:t>41</w:t>
      </w:r>
      <w:r w:rsidR="00BF2AFD" w:rsidRPr="00B765BD">
        <w:rPr>
          <w:rFonts w:ascii="Arial" w:hAnsi="Arial" w:cs="Arial"/>
          <w:sz w:val="18"/>
          <w:szCs w:val="18"/>
        </w:rPr>
        <w:t xml:space="preserve">. </w:t>
      </w:r>
      <w:r w:rsidR="001B4667" w:rsidRPr="00B765BD">
        <w:rPr>
          <w:rFonts w:ascii="Arial" w:hAnsi="Arial" w:cs="Arial"/>
          <w:sz w:val="18"/>
          <w:szCs w:val="18"/>
        </w:rPr>
        <w:t>*</w:t>
      </w:r>
      <w:r w:rsidR="00BF2AFD" w:rsidRPr="00B765BD">
        <w:rPr>
          <w:rFonts w:ascii="Arial" w:hAnsi="Arial" w:cs="Arial"/>
          <w:sz w:val="18"/>
          <w:szCs w:val="18"/>
        </w:rPr>
        <w:t xml:space="preserve">Hart MG, Devine B. Using real-world pharmacogenomics knowledge resources to guide clinical decision-making. American Society of Human Genetics Annual Meeting. San Diego, CA, October 2018 </w:t>
      </w:r>
    </w:p>
    <w:p w14:paraId="6B909959" w14:textId="77777777" w:rsidR="006F272F" w:rsidRPr="00B765BD" w:rsidRDefault="006F272F" w:rsidP="001A67CF">
      <w:pPr>
        <w:rPr>
          <w:rFonts w:ascii="Arial" w:hAnsi="Arial" w:cs="Arial"/>
          <w:sz w:val="18"/>
          <w:szCs w:val="18"/>
        </w:rPr>
      </w:pPr>
    </w:p>
    <w:p w14:paraId="2557E5D7" w14:textId="6A3E2E71" w:rsidR="00302655" w:rsidRPr="00B765BD" w:rsidRDefault="008C7C2E" w:rsidP="000634AE">
      <w:pPr>
        <w:rPr>
          <w:rFonts w:ascii="Arial" w:hAnsi="Arial" w:cs="Arial"/>
          <w:sz w:val="18"/>
          <w:szCs w:val="18"/>
        </w:rPr>
      </w:pPr>
      <w:r>
        <w:rPr>
          <w:rFonts w:ascii="Arial" w:hAnsi="Arial" w:cs="Arial"/>
          <w:sz w:val="18"/>
          <w:szCs w:val="18"/>
        </w:rPr>
        <w:t>42</w:t>
      </w:r>
      <w:r w:rsidR="00A000D6" w:rsidRPr="00B765BD">
        <w:rPr>
          <w:rFonts w:ascii="Arial" w:hAnsi="Arial" w:cs="Arial"/>
          <w:sz w:val="18"/>
          <w:szCs w:val="18"/>
        </w:rPr>
        <w:t xml:space="preserve">. </w:t>
      </w:r>
      <w:r w:rsidR="006F272F" w:rsidRPr="00B765BD">
        <w:rPr>
          <w:rFonts w:ascii="Arial" w:hAnsi="Arial" w:cs="Arial"/>
          <w:sz w:val="18"/>
          <w:szCs w:val="18"/>
        </w:rPr>
        <w:t>Thomp</w:t>
      </w:r>
      <w:r w:rsidR="000634AE" w:rsidRPr="00B765BD">
        <w:rPr>
          <w:rFonts w:ascii="Arial" w:hAnsi="Arial" w:cs="Arial"/>
          <w:sz w:val="18"/>
          <w:szCs w:val="18"/>
        </w:rPr>
        <w:t xml:space="preserve">son M, Zigman-Suchsland M, Hardy V, Jarvik J, Fitzpatrick A, </w:t>
      </w:r>
      <w:r w:rsidR="000634AE" w:rsidRPr="00B765BD">
        <w:rPr>
          <w:rFonts w:ascii="Arial" w:hAnsi="Arial" w:cs="Arial"/>
          <w:b/>
          <w:sz w:val="18"/>
          <w:szCs w:val="18"/>
        </w:rPr>
        <w:t>Devine EB</w:t>
      </w:r>
      <w:r w:rsidR="000634AE" w:rsidRPr="00B765BD">
        <w:rPr>
          <w:rFonts w:ascii="Arial" w:hAnsi="Arial" w:cs="Arial"/>
          <w:sz w:val="18"/>
          <w:szCs w:val="18"/>
        </w:rPr>
        <w:t xml:space="preserve">, Lavallee D, Findlay S. </w:t>
      </w:r>
      <w:r w:rsidR="00302655" w:rsidRPr="00B765BD">
        <w:rPr>
          <w:rFonts w:ascii="Arial" w:hAnsi="Arial" w:cs="Arial"/>
          <w:sz w:val="18"/>
          <w:szCs w:val="18"/>
        </w:rPr>
        <w:t>Patient-Centered Outcomes of Diagnostic Tests: What Can We Learn from Imaging Testing?</w:t>
      </w:r>
      <w:r w:rsidR="000634AE" w:rsidRPr="00B765BD">
        <w:rPr>
          <w:rFonts w:ascii="Arial" w:hAnsi="Arial" w:cs="Arial"/>
          <w:sz w:val="18"/>
          <w:szCs w:val="18"/>
        </w:rPr>
        <w:t xml:space="preserve"> Society for Medical Decision Making, Montreal, Quebec, October 2018 </w:t>
      </w:r>
    </w:p>
    <w:p w14:paraId="38194259" w14:textId="77777777" w:rsidR="00302655" w:rsidRPr="00B765BD" w:rsidRDefault="00302655" w:rsidP="001A67CF">
      <w:pPr>
        <w:rPr>
          <w:rFonts w:ascii="Arial" w:hAnsi="Arial" w:cs="Arial"/>
          <w:sz w:val="18"/>
          <w:szCs w:val="18"/>
        </w:rPr>
      </w:pPr>
    </w:p>
    <w:p w14:paraId="3C13109F" w14:textId="06FFB0EA" w:rsidR="00217052" w:rsidRPr="00B765BD" w:rsidRDefault="00732C23" w:rsidP="00217052">
      <w:pPr>
        <w:pStyle w:val="PlainText"/>
        <w:rPr>
          <w:rFonts w:ascii="Arial" w:hAnsi="Arial" w:cs="Arial"/>
          <w:sz w:val="18"/>
          <w:szCs w:val="18"/>
          <w:lang w:val="en-US"/>
        </w:rPr>
      </w:pPr>
      <w:r>
        <w:rPr>
          <w:rFonts w:ascii="Arial" w:hAnsi="Arial" w:cs="Arial"/>
          <w:bCs/>
          <w:sz w:val="18"/>
          <w:szCs w:val="18"/>
          <w:lang w:val="en-US"/>
        </w:rPr>
        <w:t>4</w:t>
      </w:r>
      <w:r w:rsidR="008C7C2E">
        <w:rPr>
          <w:rFonts w:ascii="Arial" w:hAnsi="Arial" w:cs="Arial"/>
          <w:bCs/>
          <w:sz w:val="18"/>
          <w:szCs w:val="18"/>
          <w:lang w:val="en-US"/>
        </w:rPr>
        <w:t>3</w:t>
      </w:r>
      <w:r w:rsidR="00A000D6" w:rsidRPr="00B765BD">
        <w:rPr>
          <w:rFonts w:ascii="Arial" w:hAnsi="Arial" w:cs="Arial"/>
          <w:bCs/>
          <w:sz w:val="18"/>
          <w:szCs w:val="18"/>
          <w:lang w:val="en-US"/>
        </w:rPr>
        <w:t xml:space="preserve">. </w:t>
      </w:r>
      <w:r w:rsidR="001B4667" w:rsidRPr="00B765BD">
        <w:rPr>
          <w:rFonts w:ascii="Arial" w:hAnsi="Arial" w:cs="Arial"/>
          <w:bCs/>
          <w:sz w:val="18"/>
          <w:szCs w:val="18"/>
          <w:lang w:val="en-US"/>
        </w:rPr>
        <w:t>*</w:t>
      </w:r>
      <w:r w:rsidR="000634AE" w:rsidRPr="00B765BD">
        <w:rPr>
          <w:rFonts w:ascii="Arial" w:hAnsi="Arial" w:cs="Arial"/>
          <w:bCs/>
          <w:sz w:val="18"/>
          <w:szCs w:val="18"/>
          <w:lang w:val="en-US"/>
        </w:rPr>
        <w:t xml:space="preserve">Chin L, Yu J, </w:t>
      </w:r>
      <w:r w:rsidR="000634AE" w:rsidRPr="00B765BD">
        <w:rPr>
          <w:rFonts w:ascii="Arial" w:hAnsi="Arial" w:cs="Arial"/>
          <w:b/>
          <w:bCs/>
          <w:sz w:val="18"/>
          <w:szCs w:val="18"/>
          <w:lang w:val="en-US"/>
        </w:rPr>
        <w:t>Devine EB</w:t>
      </w:r>
      <w:r w:rsidR="000634AE" w:rsidRPr="00B765BD">
        <w:rPr>
          <w:rFonts w:ascii="Arial" w:hAnsi="Arial" w:cs="Arial"/>
          <w:bCs/>
          <w:sz w:val="18"/>
          <w:szCs w:val="18"/>
          <w:lang w:val="en-US"/>
        </w:rPr>
        <w:t xml:space="preserve">. </w:t>
      </w:r>
      <w:r w:rsidR="00217052" w:rsidRPr="00B765BD">
        <w:rPr>
          <w:rFonts w:ascii="Arial" w:hAnsi="Arial" w:cs="Arial"/>
          <w:sz w:val="18"/>
          <w:szCs w:val="18"/>
        </w:rPr>
        <w:t xml:space="preserve">Comparative Effectiveness of Agents Used As Monotherapy for the Treatment of Pulmonary Arterial Hypertension: A Systematic Review and Network Meta-Analysis. </w:t>
      </w:r>
      <w:r w:rsidR="000634AE" w:rsidRPr="00B765BD">
        <w:rPr>
          <w:rFonts w:ascii="Arial" w:hAnsi="Arial" w:cs="Arial"/>
          <w:sz w:val="18"/>
          <w:szCs w:val="18"/>
          <w:lang w:val="en-US"/>
        </w:rPr>
        <w:t>Society for Medical Decision Making, Montreal, Quebec,</w:t>
      </w:r>
      <w:r w:rsidR="00217052" w:rsidRPr="00B765BD">
        <w:rPr>
          <w:rFonts w:ascii="Arial" w:hAnsi="Arial" w:cs="Arial"/>
          <w:sz w:val="18"/>
          <w:szCs w:val="18"/>
        </w:rPr>
        <w:t xml:space="preserve"> October 2018</w:t>
      </w:r>
    </w:p>
    <w:p w14:paraId="427177C2" w14:textId="77777777" w:rsidR="00102735" w:rsidRPr="00B765BD" w:rsidRDefault="00102735" w:rsidP="00217052">
      <w:pPr>
        <w:pStyle w:val="PlainText"/>
        <w:rPr>
          <w:rFonts w:ascii="Arial" w:hAnsi="Arial" w:cs="Arial"/>
          <w:sz w:val="18"/>
          <w:szCs w:val="18"/>
          <w:lang w:val="en-US"/>
        </w:rPr>
      </w:pPr>
    </w:p>
    <w:p w14:paraId="160C18B5" w14:textId="287071A2" w:rsidR="00102735" w:rsidRPr="00B765BD" w:rsidRDefault="001C72C9" w:rsidP="00102735">
      <w:pPr>
        <w:pStyle w:val="PlainText"/>
        <w:rPr>
          <w:rFonts w:ascii="Arial" w:hAnsi="Arial" w:cs="Arial"/>
          <w:sz w:val="18"/>
          <w:szCs w:val="18"/>
          <w:lang w:val="en-US"/>
        </w:rPr>
      </w:pPr>
      <w:r w:rsidRPr="00B765BD">
        <w:rPr>
          <w:rFonts w:ascii="Arial" w:hAnsi="Arial" w:cs="Arial"/>
          <w:sz w:val="18"/>
          <w:szCs w:val="18"/>
          <w:lang w:val="en-US"/>
        </w:rPr>
        <w:t>4</w:t>
      </w:r>
      <w:r w:rsidR="008C7C2E">
        <w:rPr>
          <w:rFonts w:ascii="Arial" w:hAnsi="Arial" w:cs="Arial"/>
          <w:sz w:val="18"/>
          <w:szCs w:val="18"/>
          <w:lang w:val="en-US"/>
        </w:rPr>
        <w:t>4</w:t>
      </w:r>
      <w:r w:rsidR="003C4DDA" w:rsidRPr="00B765BD">
        <w:rPr>
          <w:rFonts w:ascii="Arial" w:hAnsi="Arial" w:cs="Arial"/>
          <w:sz w:val="18"/>
          <w:szCs w:val="18"/>
          <w:lang w:val="en-US"/>
        </w:rPr>
        <w:t xml:space="preserve">. </w:t>
      </w:r>
      <w:r w:rsidR="001B4667" w:rsidRPr="00B765BD">
        <w:rPr>
          <w:rFonts w:ascii="Arial" w:hAnsi="Arial" w:cs="Arial"/>
          <w:sz w:val="18"/>
          <w:szCs w:val="18"/>
          <w:lang w:val="en-US"/>
        </w:rPr>
        <w:t>*</w:t>
      </w:r>
      <w:r w:rsidR="003C4DDA" w:rsidRPr="00B765BD">
        <w:rPr>
          <w:rFonts w:ascii="Arial" w:hAnsi="Arial" w:cs="Arial"/>
          <w:sz w:val="18"/>
          <w:szCs w:val="18"/>
          <w:lang w:val="en-US"/>
        </w:rPr>
        <w:t>Ta</w:t>
      </w:r>
      <w:r w:rsidR="00102735" w:rsidRPr="00B765BD">
        <w:rPr>
          <w:rFonts w:ascii="Arial" w:hAnsi="Arial" w:cs="Arial"/>
          <w:sz w:val="18"/>
          <w:szCs w:val="18"/>
          <w:lang w:val="en-US"/>
        </w:rPr>
        <w:t xml:space="preserve"> JT, </w:t>
      </w:r>
      <w:r w:rsidR="00102735" w:rsidRPr="00B765BD">
        <w:rPr>
          <w:rFonts w:ascii="Arial" w:hAnsi="Arial" w:cs="Arial"/>
          <w:b/>
          <w:sz w:val="18"/>
          <w:szCs w:val="18"/>
          <w:lang w:val="en-US"/>
        </w:rPr>
        <w:t>Devine B</w:t>
      </w:r>
      <w:r w:rsidR="00102735" w:rsidRPr="00B765BD">
        <w:rPr>
          <w:rFonts w:ascii="Arial" w:hAnsi="Arial" w:cs="Arial"/>
          <w:sz w:val="18"/>
          <w:szCs w:val="18"/>
          <w:lang w:val="en-US"/>
        </w:rPr>
        <w:t xml:space="preserve">. </w:t>
      </w:r>
      <w:r w:rsidR="00102735" w:rsidRPr="00B765BD">
        <w:rPr>
          <w:rFonts w:ascii="Arial" w:hAnsi="Arial" w:cs="Arial"/>
          <w:sz w:val="18"/>
          <w:szCs w:val="18"/>
        </w:rPr>
        <w:t>Impact of Antidepressant Non-adherence and Non-Persistence on Healthcare Resource Utilization and Costs in Major Depressive Disorder: A Systematic Review</w:t>
      </w:r>
      <w:r w:rsidR="00102735" w:rsidRPr="00B765BD">
        <w:rPr>
          <w:rFonts w:ascii="Arial" w:hAnsi="Arial" w:cs="Arial"/>
          <w:sz w:val="18"/>
          <w:szCs w:val="18"/>
          <w:lang w:val="en-US"/>
        </w:rPr>
        <w:t xml:space="preserve">. </w:t>
      </w:r>
      <w:r w:rsidR="00102735" w:rsidRPr="00B765BD">
        <w:rPr>
          <w:rFonts w:ascii="Arial" w:hAnsi="Arial" w:cs="Arial"/>
          <w:sz w:val="18"/>
          <w:szCs w:val="18"/>
        </w:rPr>
        <w:t>UW Corporate Advisory Board Meeting, Seattle, WA</w:t>
      </w:r>
      <w:r w:rsidR="00220AC1" w:rsidRPr="00B765BD">
        <w:rPr>
          <w:rFonts w:ascii="Arial" w:hAnsi="Arial" w:cs="Arial"/>
          <w:sz w:val="18"/>
          <w:szCs w:val="18"/>
          <w:lang w:val="en-US"/>
        </w:rPr>
        <w:t>.</w:t>
      </w:r>
      <w:r w:rsidR="00102735" w:rsidRPr="00B765BD">
        <w:rPr>
          <w:rFonts w:ascii="Arial" w:hAnsi="Arial" w:cs="Arial"/>
          <w:sz w:val="18"/>
          <w:szCs w:val="18"/>
        </w:rPr>
        <w:t xml:space="preserve"> September 201</w:t>
      </w:r>
      <w:r w:rsidR="00102735" w:rsidRPr="00B765BD">
        <w:rPr>
          <w:rFonts w:ascii="Arial" w:hAnsi="Arial" w:cs="Arial"/>
          <w:sz w:val="18"/>
          <w:szCs w:val="18"/>
          <w:lang w:val="en-US"/>
        </w:rPr>
        <w:t>8</w:t>
      </w:r>
      <w:r w:rsidR="00220AC1" w:rsidRPr="00B765BD">
        <w:rPr>
          <w:rFonts w:ascii="Arial" w:hAnsi="Arial" w:cs="Arial"/>
          <w:sz w:val="18"/>
          <w:szCs w:val="18"/>
          <w:lang w:val="en-US"/>
        </w:rPr>
        <w:t>.</w:t>
      </w:r>
    </w:p>
    <w:p w14:paraId="691C9950" w14:textId="77777777" w:rsidR="00102735" w:rsidRPr="00B765BD" w:rsidRDefault="00102735" w:rsidP="00102735">
      <w:pPr>
        <w:pStyle w:val="PlainText"/>
        <w:rPr>
          <w:rFonts w:ascii="Arial" w:hAnsi="Arial" w:cs="Arial"/>
          <w:sz w:val="18"/>
          <w:szCs w:val="18"/>
          <w:lang w:val="en-US"/>
        </w:rPr>
      </w:pPr>
    </w:p>
    <w:p w14:paraId="09328FCC" w14:textId="0834695D" w:rsidR="00217052" w:rsidRPr="00B765BD" w:rsidRDefault="001C72C9" w:rsidP="00102735">
      <w:pPr>
        <w:rPr>
          <w:rFonts w:ascii="Arial" w:hAnsi="Arial" w:cs="Arial"/>
          <w:sz w:val="18"/>
          <w:szCs w:val="18"/>
        </w:rPr>
      </w:pPr>
      <w:r w:rsidRPr="00B765BD">
        <w:rPr>
          <w:rFonts w:ascii="Arial" w:hAnsi="Arial" w:cs="Arial"/>
          <w:sz w:val="18"/>
          <w:szCs w:val="18"/>
        </w:rPr>
        <w:t>4</w:t>
      </w:r>
      <w:r w:rsidR="008C7C2E">
        <w:rPr>
          <w:rFonts w:ascii="Arial" w:hAnsi="Arial" w:cs="Arial"/>
          <w:sz w:val="18"/>
          <w:szCs w:val="18"/>
        </w:rPr>
        <w:t>5</w:t>
      </w:r>
      <w:r w:rsidR="003C4DDA" w:rsidRPr="00B765BD">
        <w:rPr>
          <w:rFonts w:ascii="Arial" w:hAnsi="Arial" w:cs="Arial"/>
          <w:sz w:val="18"/>
          <w:szCs w:val="18"/>
        </w:rPr>
        <w:t xml:space="preserve">. </w:t>
      </w:r>
      <w:r w:rsidR="001B4667" w:rsidRPr="00B765BD">
        <w:rPr>
          <w:rFonts w:ascii="Arial" w:hAnsi="Arial" w:cs="Arial"/>
          <w:sz w:val="18"/>
          <w:szCs w:val="18"/>
        </w:rPr>
        <w:t>*</w:t>
      </w:r>
      <w:r w:rsidR="00102735" w:rsidRPr="00B765BD">
        <w:rPr>
          <w:rFonts w:ascii="Arial" w:hAnsi="Arial" w:cs="Arial"/>
          <w:sz w:val="18"/>
          <w:szCs w:val="18"/>
        </w:rPr>
        <w:t xml:space="preserve">Kim A, </w:t>
      </w:r>
      <w:r w:rsidR="00102735" w:rsidRPr="00B765BD">
        <w:rPr>
          <w:rFonts w:ascii="Arial" w:hAnsi="Arial" w:cs="Arial"/>
          <w:b/>
          <w:sz w:val="18"/>
          <w:szCs w:val="18"/>
        </w:rPr>
        <w:t>Devine B</w:t>
      </w:r>
      <w:r w:rsidR="00102735" w:rsidRPr="00B765BD">
        <w:rPr>
          <w:rFonts w:ascii="Arial" w:hAnsi="Arial" w:cs="Arial"/>
          <w:sz w:val="18"/>
          <w:szCs w:val="18"/>
        </w:rPr>
        <w:t>. Clinical and economic burden of geographic atrophy secondary to age-related macular degeneration. UW Corporate Advisory Board Meeting, Seattle, WA</w:t>
      </w:r>
      <w:r w:rsidR="00220AC1" w:rsidRPr="00B765BD">
        <w:rPr>
          <w:rFonts w:ascii="Arial" w:hAnsi="Arial" w:cs="Arial"/>
          <w:sz w:val="18"/>
          <w:szCs w:val="18"/>
        </w:rPr>
        <w:t>.</w:t>
      </w:r>
      <w:r w:rsidR="00102735" w:rsidRPr="00B765BD">
        <w:rPr>
          <w:rFonts w:ascii="Arial" w:hAnsi="Arial" w:cs="Arial"/>
          <w:sz w:val="18"/>
          <w:szCs w:val="18"/>
        </w:rPr>
        <w:t xml:space="preserve"> September 2018</w:t>
      </w:r>
      <w:r w:rsidR="00220AC1" w:rsidRPr="00B765BD">
        <w:rPr>
          <w:rFonts w:ascii="Arial" w:hAnsi="Arial" w:cs="Arial"/>
          <w:sz w:val="18"/>
          <w:szCs w:val="18"/>
        </w:rPr>
        <w:t>.</w:t>
      </w:r>
    </w:p>
    <w:p w14:paraId="73C330A4" w14:textId="77777777" w:rsidR="00102735" w:rsidRPr="00B765BD" w:rsidRDefault="00102735" w:rsidP="00102735">
      <w:pPr>
        <w:rPr>
          <w:rFonts w:ascii="Arial" w:hAnsi="Arial" w:cs="Arial"/>
          <w:sz w:val="18"/>
          <w:szCs w:val="18"/>
        </w:rPr>
      </w:pPr>
    </w:p>
    <w:p w14:paraId="222DF1E0" w14:textId="609ECFA6" w:rsidR="000A35F1" w:rsidRPr="00B765BD" w:rsidRDefault="001C72C9" w:rsidP="001A67CF">
      <w:pPr>
        <w:rPr>
          <w:rFonts w:ascii="Arial" w:hAnsi="Arial" w:cs="Arial"/>
          <w:bCs/>
          <w:sz w:val="18"/>
          <w:szCs w:val="18"/>
        </w:rPr>
      </w:pPr>
      <w:r w:rsidRPr="00B765BD">
        <w:rPr>
          <w:rFonts w:ascii="Arial" w:hAnsi="Arial" w:cs="Arial"/>
          <w:bCs/>
          <w:sz w:val="18"/>
          <w:szCs w:val="18"/>
        </w:rPr>
        <w:t>4</w:t>
      </w:r>
      <w:r w:rsidR="008C7C2E">
        <w:rPr>
          <w:rFonts w:ascii="Arial" w:hAnsi="Arial" w:cs="Arial"/>
          <w:bCs/>
          <w:sz w:val="18"/>
          <w:szCs w:val="18"/>
        </w:rPr>
        <w:t>6</w:t>
      </w:r>
      <w:r w:rsidR="00A000D6" w:rsidRPr="00B765BD">
        <w:rPr>
          <w:rFonts w:ascii="Arial" w:hAnsi="Arial" w:cs="Arial"/>
          <w:bCs/>
          <w:sz w:val="18"/>
          <w:szCs w:val="18"/>
        </w:rPr>
        <w:t xml:space="preserve">. </w:t>
      </w:r>
      <w:r w:rsidR="000A35F1" w:rsidRPr="00B765BD">
        <w:rPr>
          <w:rFonts w:ascii="Arial" w:hAnsi="Arial" w:cs="Arial"/>
          <w:bCs/>
          <w:sz w:val="18"/>
          <w:szCs w:val="18"/>
        </w:rPr>
        <w:t xml:space="preserve">Zigman-Suchsland ML, Hardy V, Thompson MJ, Lavallee DC, </w:t>
      </w:r>
      <w:r w:rsidR="000A35F1" w:rsidRPr="00B765BD">
        <w:rPr>
          <w:rFonts w:ascii="Arial" w:hAnsi="Arial" w:cs="Arial"/>
          <w:b/>
          <w:bCs/>
          <w:sz w:val="18"/>
          <w:szCs w:val="18"/>
        </w:rPr>
        <w:t>Devine BE</w:t>
      </w:r>
      <w:r w:rsidR="000A35F1" w:rsidRPr="00B765BD">
        <w:rPr>
          <w:rFonts w:ascii="Arial" w:hAnsi="Arial" w:cs="Arial"/>
          <w:bCs/>
          <w:sz w:val="18"/>
          <w:szCs w:val="18"/>
        </w:rPr>
        <w:t xml:space="preserve">, Jarvik JG, Findlay S, Fitzpatrick A. Advancing Patient Centeredness: Which Patient Outcomes are Important for Imaging Tests? </w:t>
      </w:r>
      <w:proofErr w:type="spellStart"/>
      <w:r w:rsidR="000A35F1" w:rsidRPr="00B765BD">
        <w:rPr>
          <w:rFonts w:ascii="Arial" w:hAnsi="Arial" w:cs="Arial"/>
          <w:bCs/>
          <w:sz w:val="18"/>
          <w:szCs w:val="18"/>
        </w:rPr>
        <w:t>AcademyHealth</w:t>
      </w:r>
      <w:proofErr w:type="spellEnd"/>
      <w:r w:rsidR="000A35F1" w:rsidRPr="00B765BD">
        <w:rPr>
          <w:rFonts w:ascii="Arial" w:hAnsi="Arial" w:cs="Arial"/>
          <w:bCs/>
          <w:sz w:val="18"/>
          <w:szCs w:val="18"/>
        </w:rPr>
        <w:t>, Seattle, WA, June 2018</w:t>
      </w:r>
      <w:r w:rsidR="00220AC1" w:rsidRPr="00B765BD">
        <w:rPr>
          <w:rFonts w:ascii="Arial" w:hAnsi="Arial" w:cs="Arial"/>
          <w:bCs/>
          <w:sz w:val="18"/>
          <w:szCs w:val="18"/>
        </w:rPr>
        <w:t>.</w:t>
      </w:r>
    </w:p>
    <w:p w14:paraId="57A4E03C" w14:textId="77777777" w:rsidR="000A35F1" w:rsidRPr="00B765BD" w:rsidRDefault="000A35F1" w:rsidP="001A67CF">
      <w:pPr>
        <w:rPr>
          <w:rFonts w:ascii="Arial" w:hAnsi="Arial" w:cs="Arial"/>
          <w:sz w:val="18"/>
          <w:szCs w:val="18"/>
        </w:rPr>
      </w:pPr>
    </w:p>
    <w:p w14:paraId="6B3B5109" w14:textId="21AC4AA9" w:rsidR="007E16C1" w:rsidRPr="00B765BD" w:rsidRDefault="005137F7" w:rsidP="007E16C1">
      <w:pPr>
        <w:spacing w:after="240"/>
        <w:rPr>
          <w:rFonts w:ascii="Arial" w:hAnsi="Arial" w:cs="Arial"/>
          <w:sz w:val="18"/>
          <w:szCs w:val="18"/>
        </w:rPr>
      </w:pPr>
      <w:r w:rsidRPr="00B765BD">
        <w:rPr>
          <w:rFonts w:ascii="Arial" w:hAnsi="Arial" w:cs="Arial"/>
          <w:sz w:val="18"/>
          <w:szCs w:val="18"/>
        </w:rPr>
        <w:lastRenderedPageBreak/>
        <w:t>4</w:t>
      </w:r>
      <w:r w:rsidR="008C7C2E">
        <w:rPr>
          <w:rFonts w:ascii="Arial" w:hAnsi="Arial" w:cs="Arial"/>
          <w:sz w:val="18"/>
          <w:szCs w:val="18"/>
        </w:rPr>
        <w:t>7</w:t>
      </w:r>
      <w:r w:rsidR="00C014E6" w:rsidRPr="00B765BD">
        <w:rPr>
          <w:rFonts w:ascii="Arial" w:hAnsi="Arial" w:cs="Arial"/>
          <w:sz w:val="18"/>
          <w:szCs w:val="18"/>
        </w:rPr>
        <w:t xml:space="preserve">. </w:t>
      </w:r>
      <w:r w:rsidR="001B4667" w:rsidRPr="00B765BD">
        <w:rPr>
          <w:rFonts w:ascii="Arial" w:hAnsi="Arial" w:cs="Arial"/>
          <w:sz w:val="18"/>
          <w:szCs w:val="18"/>
        </w:rPr>
        <w:t>*</w:t>
      </w:r>
      <w:proofErr w:type="spellStart"/>
      <w:r w:rsidR="007E16C1" w:rsidRPr="00B765BD">
        <w:rPr>
          <w:rFonts w:ascii="Arial" w:hAnsi="Arial" w:cs="Arial"/>
          <w:sz w:val="18"/>
          <w:szCs w:val="18"/>
        </w:rPr>
        <w:t>Bounthavong</w:t>
      </w:r>
      <w:proofErr w:type="spellEnd"/>
      <w:r w:rsidR="007E16C1" w:rsidRPr="00B765BD">
        <w:rPr>
          <w:rFonts w:ascii="Arial" w:hAnsi="Arial" w:cs="Arial"/>
          <w:sz w:val="18"/>
          <w:szCs w:val="18"/>
        </w:rPr>
        <w:t xml:space="preserve"> M, Harvey MA, Christopher MLD, Basu A, Veenstra DL, </w:t>
      </w:r>
      <w:r w:rsidR="007E16C1" w:rsidRPr="00B765BD">
        <w:rPr>
          <w:rFonts w:ascii="Arial" w:hAnsi="Arial" w:cs="Arial"/>
          <w:b/>
          <w:sz w:val="18"/>
          <w:szCs w:val="18"/>
        </w:rPr>
        <w:t>Devine EB</w:t>
      </w:r>
      <w:r w:rsidR="007E16C1" w:rsidRPr="00B765BD">
        <w:rPr>
          <w:rFonts w:ascii="Arial" w:hAnsi="Arial" w:cs="Arial"/>
          <w:sz w:val="18"/>
          <w:szCs w:val="18"/>
        </w:rPr>
        <w:t>. Impact of academic detailing on opioid overdose risk in the U.S. Veterans Health Administration. American Society of Health Economics</w:t>
      </w:r>
      <w:r w:rsidR="00440E25" w:rsidRPr="00B765BD">
        <w:rPr>
          <w:rFonts w:ascii="Arial" w:hAnsi="Arial" w:cs="Arial"/>
          <w:sz w:val="18"/>
          <w:szCs w:val="18"/>
        </w:rPr>
        <w:t xml:space="preserve">, </w:t>
      </w:r>
      <w:r w:rsidR="007E16C1" w:rsidRPr="00B765BD">
        <w:rPr>
          <w:rFonts w:ascii="Arial" w:hAnsi="Arial" w:cs="Arial"/>
          <w:sz w:val="18"/>
          <w:szCs w:val="18"/>
        </w:rPr>
        <w:t>Atlanta, GA, 2018</w:t>
      </w:r>
      <w:r w:rsidR="00440E25" w:rsidRPr="00B765BD">
        <w:rPr>
          <w:rFonts w:ascii="Arial" w:hAnsi="Arial" w:cs="Arial"/>
          <w:sz w:val="18"/>
          <w:szCs w:val="18"/>
        </w:rPr>
        <w:t xml:space="preserve"> </w:t>
      </w:r>
      <w:r w:rsidR="007E16C1" w:rsidRPr="00B765BD">
        <w:rPr>
          <w:rFonts w:ascii="Arial" w:hAnsi="Arial" w:cs="Arial"/>
          <w:sz w:val="18"/>
          <w:szCs w:val="18"/>
        </w:rPr>
        <w:t xml:space="preserve"> </w:t>
      </w:r>
    </w:p>
    <w:p w14:paraId="5DA0AE0B" w14:textId="7AEF0973" w:rsidR="007E16C1" w:rsidRPr="00B765BD" w:rsidRDefault="00267D3C" w:rsidP="007E16C1">
      <w:pPr>
        <w:spacing w:after="240"/>
        <w:rPr>
          <w:rFonts w:ascii="Arial" w:hAnsi="Arial" w:cs="Arial"/>
          <w:sz w:val="18"/>
          <w:szCs w:val="18"/>
        </w:rPr>
      </w:pPr>
      <w:r w:rsidRPr="00B765BD">
        <w:rPr>
          <w:rFonts w:ascii="Arial" w:hAnsi="Arial" w:cs="Arial"/>
          <w:sz w:val="18"/>
          <w:szCs w:val="18"/>
        </w:rPr>
        <w:t>4</w:t>
      </w:r>
      <w:r w:rsidR="008C7C2E">
        <w:rPr>
          <w:rFonts w:ascii="Arial" w:hAnsi="Arial" w:cs="Arial"/>
          <w:sz w:val="18"/>
          <w:szCs w:val="18"/>
        </w:rPr>
        <w:t>8</w:t>
      </w:r>
      <w:r w:rsidR="00C014E6" w:rsidRPr="00B765BD">
        <w:rPr>
          <w:rFonts w:ascii="Arial" w:hAnsi="Arial" w:cs="Arial"/>
          <w:sz w:val="18"/>
          <w:szCs w:val="18"/>
        </w:rPr>
        <w:t xml:space="preserve">. </w:t>
      </w:r>
      <w:r w:rsidR="001B4667" w:rsidRPr="00B765BD">
        <w:rPr>
          <w:rFonts w:ascii="Arial" w:hAnsi="Arial" w:cs="Arial"/>
          <w:sz w:val="18"/>
          <w:szCs w:val="18"/>
        </w:rPr>
        <w:t>*</w:t>
      </w:r>
      <w:proofErr w:type="spellStart"/>
      <w:r w:rsidR="007E16C1" w:rsidRPr="00B765BD">
        <w:rPr>
          <w:rFonts w:ascii="Arial" w:hAnsi="Arial" w:cs="Arial"/>
          <w:sz w:val="18"/>
          <w:szCs w:val="18"/>
        </w:rPr>
        <w:t>Bounthavong</w:t>
      </w:r>
      <w:proofErr w:type="spellEnd"/>
      <w:r w:rsidR="007E16C1" w:rsidRPr="00B765BD">
        <w:rPr>
          <w:rFonts w:ascii="Arial" w:hAnsi="Arial" w:cs="Arial"/>
          <w:sz w:val="18"/>
          <w:szCs w:val="18"/>
        </w:rPr>
        <w:t xml:space="preserve"> M, Christopher MLD, Basu A, Veenstra DL, </w:t>
      </w:r>
      <w:r w:rsidR="007E16C1" w:rsidRPr="00B765BD">
        <w:rPr>
          <w:rFonts w:ascii="Arial" w:hAnsi="Arial" w:cs="Arial"/>
          <w:b/>
          <w:sz w:val="18"/>
          <w:szCs w:val="18"/>
        </w:rPr>
        <w:t>Devine EB</w:t>
      </w:r>
      <w:r w:rsidR="007E16C1" w:rsidRPr="00B765BD">
        <w:rPr>
          <w:rFonts w:ascii="Arial" w:hAnsi="Arial" w:cs="Arial"/>
          <w:sz w:val="18"/>
          <w:szCs w:val="18"/>
        </w:rPr>
        <w:t xml:space="preserve">. Is naloxone prescribing behavior associated with providers' perception with academic detailing and opioid overdose education? </w:t>
      </w:r>
      <w:proofErr w:type="spellStart"/>
      <w:r w:rsidR="00E123FB" w:rsidRPr="00B765BD">
        <w:rPr>
          <w:rFonts w:ascii="Arial" w:hAnsi="Arial" w:cs="Arial"/>
          <w:sz w:val="18"/>
          <w:szCs w:val="18"/>
        </w:rPr>
        <w:t>A</w:t>
      </w:r>
      <w:r w:rsidR="007E16C1" w:rsidRPr="00B765BD">
        <w:rPr>
          <w:rFonts w:ascii="Arial" w:hAnsi="Arial" w:cs="Arial"/>
          <w:sz w:val="18"/>
          <w:szCs w:val="18"/>
        </w:rPr>
        <w:t>ademyHealth</w:t>
      </w:r>
      <w:proofErr w:type="spellEnd"/>
      <w:r w:rsidR="007E16C1" w:rsidRPr="00B765BD">
        <w:rPr>
          <w:rFonts w:ascii="Arial" w:hAnsi="Arial" w:cs="Arial"/>
          <w:sz w:val="18"/>
          <w:szCs w:val="18"/>
        </w:rPr>
        <w:t xml:space="preserve"> Annual Research Meeting</w:t>
      </w:r>
      <w:r w:rsidR="00E123FB" w:rsidRPr="00B765BD">
        <w:rPr>
          <w:rFonts w:ascii="Arial" w:hAnsi="Arial" w:cs="Arial"/>
          <w:sz w:val="18"/>
          <w:szCs w:val="18"/>
        </w:rPr>
        <w:t xml:space="preserve">, </w:t>
      </w:r>
      <w:r w:rsidR="007E16C1" w:rsidRPr="00B765BD">
        <w:rPr>
          <w:rFonts w:ascii="Arial" w:hAnsi="Arial" w:cs="Arial"/>
          <w:sz w:val="18"/>
          <w:szCs w:val="18"/>
        </w:rPr>
        <w:t xml:space="preserve">Seattle, WA, </w:t>
      </w:r>
      <w:r w:rsidR="00E123FB" w:rsidRPr="00B765BD">
        <w:rPr>
          <w:rFonts w:ascii="Arial" w:hAnsi="Arial" w:cs="Arial"/>
          <w:sz w:val="18"/>
          <w:szCs w:val="18"/>
        </w:rPr>
        <w:t xml:space="preserve">2018 </w:t>
      </w:r>
    </w:p>
    <w:p w14:paraId="7841CBDC" w14:textId="270C7CE6" w:rsidR="00180F98" w:rsidRPr="00B765BD" w:rsidRDefault="00267D3C" w:rsidP="00180F98">
      <w:pPr>
        <w:rPr>
          <w:rFonts w:ascii="Arial" w:hAnsi="Arial" w:cs="Arial"/>
          <w:sz w:val="18"/>
          <w:szCs w:val="18"/>
          <w:shd w:val="clear" w:color="auto" w:fill="FFFFFF"/>
        </w:rPr>
      </w:pPr>
      <w:r w:rsidRPr="00B765BD">
        <w:rPr>
          <w:rFonts w:ascii="Arial" w:hAnsi="Arial" w:cs="Arial"/>
          <w:sz w:val="18"/>
          <w:szCs w:val="18"/>
        </w:rPr>
        <w:t>4</w:t>
      </w:r>
      <w:r w:rsidR="008C7C2E">
        <w:rPr>
          <w:rFonts w:ascii="Arial" w:hAnsi="Arial" w:cs="Arial"/>
          <w:sz w:val="18"/>
          <w:szCs w:val="18"/>
        </w:rPr>
        <w:t>9</w:t>
      </w:r>
      <w:r w:rsidR="00C014E6" w:rsidRPr="00B765BD">
        <w:rPr>
          <w:rFonts w:ascii="Arial" w:hAnsi="Arial" w:cs="Arial"/>
          <w:sz w:val="18"/>
          <w:szCs w:val="18"/>
        </w:rPr>
        <w:t xml:space="preserve">. </w:t>
      </w:r>
      <w:r w:rsidR="001B4667" w:rsidRPr="00B765BD">
        <w:rPr>
          <w:rFonts w:ascii="Arial" w:hAnsi="Arial" w:cs="Arial"/>
          <w:sz w:val="18"/>
          <w:szCs w:val="18"/>
        </w:rPr>
        <w:t>*</w:t>
      </w:r>
      <w:r w:rsidR="00AA307F" w:rsidRPr="00B765BD">
        <w:rPr>
          <w:rFonts w:ascii="Arial" w:hAnsi="Arial" w:cs="Arial"/>
          <w:sz w:val="18"/>
          <w:szCs w:val="18"/>
        </w:rPr>
        <w:t>Ike C</w:t>
      </w:r>
      <w:r w:rsidR="00180F98" w:rsidRPr="00B765BD">
        <w:rPr>
          <w:rFonts w:ascii="Arial" w:hAnsi="Arial" w:cs="Arial"/>
          <w:sz w:val="18"/>
          <w:szCs w:val="18"/>
        </w:rPr>
        <w:t xml:space="preserve">, </w:t>
      </w:r>
      <w:r w:rsidR="00180F98" w:rsidRPr="00B765BD">
        <w:rPr>
          <w:rFonts w:ascii="Arial" w:hAnsi="Arial" w:cs="Arial"/>
          <w:b/>
          <w:sz w:val="18"/>
          <w:szCs w:val="18"/>
        </w:rPr>
        <w:t>Devine B</w:t>
      </w:r>
      <w:r w:rsidR="00180F98" w:rsidRPr="00B765BD">
        <w:rPr>
          <w:rFonts w:ascii="Arial" w:hAnsi="Arial" w:cs="Arial"/>
          <w:sz w:val="18"/>
          <w:szCs w:val="18"/>
        </w:rPr>
        <w:t xml:space="preserve">. Cost-utility analysis of oral ergotamine/caffeine versus oral sumatriptan in the treatment of acute migraine attacks. </w:t>
      </w:r>
      <w:r w:rsidR="00180F98" w:rsidRPr="00B765BD">
        <w:rPr>
          <w:rFonts w:ascii="Arial" w:hAnsi="Arial" w:cs="Arial"/>
          <w:sz w:val="18"/>
          <w:szCs w:val="18"/>
          <w:lang w:eastAsia="x-none"/>
        </w:rPr>
        <w:t>International Society for Pharmacoeconomics and Outcomes Research 23</w:t>
      </w:r>
      <w:r w:rsidR="00180F98" w:rsidRPr="00B765BD">
        <w:rPr>
          <w:rFonts w:ascii="Arial" w:hAnsi="Arial" w:cs="Arial"/>
          <w:sz w:val="18"/>
          <w:szCs w:val="18"/>
          <w:vertAlign w:val="superscript"/>
          <w:lang w:eastAsia="x-none"/>
        </w:rPr>
        <w:t>rd</w:t>
      </w:r>
      <w:r w:rsidR="00180F98" w:rsidRPr="00B765BD">
        <w:rPr>
          <w:rFonts w:ascii="Arial" w:hAnsi="Arial" w:cs="Arial"/>
          <w:sz w:val="18"/>
          <w:szCs w:val="18"/>
          <w:lang w:eastAsia="x-none"/>
        </w:rPr>
        <w:t xml:space="preserve"> Annual International Meeting, Baltimore, MD</w:t>
      </w:r>
      <w:r w:rsidR="00220AC1" w:rsidRPr="00B765BD">
        <w:rPr>
          <w:rFonts w:ascii="Arial" w:hAnsi="Arial" w:cs="Arial"/>
          <w:sz w:val="18"/>
          <w:szCs w:val="18"/>
          <w:lang w:eastAsia="x-none"/>
        </w:rPr>
        <w:t>.</w:t>
      </w:r>
      <w:r w:rsidR="00180F98" w:rsidRPr="00B765BD">
        <w:rPr>
          <w:rFonts w:ascii="Arial" w:hAnsi="Arial" w:cs="Arial"/>
          <w:sz w:val="18"/>
          <w:szCs w:val="18"/>
          <w:lang w:eastAsia="x-none"/>
        </w:rPr>
        <w:t xml:space="preserve"> May 2018</w:t>
      </w:r>
      <w:r w:rsidR="00220AC1" w:rsidRPr="00B765BD">
        <w:rPr>
          <w:rFonts w:ascii="Arial" w:hAnsi="Arial" w:cs="Arial"/>
          <w:sz w:val="18"/>
          <w:szCs w:val="18"/>
          <w:lang w:eastAsia="x-none"/>
        </w:rPr>
        <w:t>.</w:t>
      </w:r>
    </w:p>
    <w:p w14:paraId="0F36BE65" w14:textId="77777777" w:rsidR="00AA307F" w:rsidRPr="00B765BD" w:rsidRDefault="00AA307F" w:rsidP="001A67CF">
      <w:pPr>
        <w:rPr>
          <w:rFonts w:ascii="Arial" w:hAnsi="Arial" w:cs="Arial"/>
          <w:sz w:val="18"/>
          <w:szCs w:val="18"/>
        </w:rPr>
      </w:pPr>
    </w:p>
    <w:p w14:paraId="4232EBC1" w14:textId="73BFF9AF" w:rsidR="00180F98" w:rsidRPr="00B765BD" w:rsidRDefault="008C7C2E" w:rsidP="00180F98">
      <w:pPr>
        <w:rPr>
          <w:rFonts w:ascii="Arial" w:hAnsi="Arial" w:cs="Arial"/>
          <w:sz w:val="18"/>
          <w:szCs w:val="18"/>
        </w:rPr>
      </w:pPr>
      <w:r>
        <w:rPr>
          <w:rFonts w:ascii="Arial" w:hAnsi="Arial" w:cs="Arial"/>
          <w:sz w:val="18"/>
          <w:szCs w:val="18"/>
        </w:rPr>
        <w:t>50</w:t>
      </w:r>
      <w:r w:rsidR="00C014E6" w:rsidRPr="00B765BD">
        <w:rPr>
          <w:rFonts w:ascii="Arial" w:hAnsi="Arial" w:cs="Arial"/>
          <w:sz w:val="18"/>
          <w:szCs w:val="18"/>
        </w:rPr>
        <w:t xml:space="preserve">. </w:t>
      </w:r>
      <w:r w:rsidR="001B4667" w:rsidRPr="00B765BD">
        <w:rPr>
          <w:rFonts w:ascii="Arial" w:hAnsi="Arial" w:cs="Arial"/>
          <w:sz w:val="18"/>
          <w:szCs w:val="18"/>
        </w:rPr>
        <w:t>*</w:t>
      </w:r>
      <w:r w:rsidR="00AA307F" w:rsidRPr="00B765BD">
        <w:rPr>
          <w:rFonts w:ascii="Arial" w:hAnsi="Arial" w:cs="Arial"/>
          <w:sz w:val="18"/>
          <w:szCs w:val="18"/>
        </w:rPr>
        <w:t>Higa S</w:t>
      </w:r>
      <w:r w:rsidR="00180F98" w:rsidRPr="00B765BD">
        <w:rPr>
          <w:rFonts w:ascii="Arial" w:hAnsi="Arial" w:cs="Arial"/>
          <w:sz w:val="18"/>
          <w:szCs w:val="18"/>
        </w:rPr>
        <w:t xml:space="preserve">, </w:t>
      </w:r>
      <w:r w:rsidR="00180F98" w:rsidRPr="00B765BD">
        <w:rPr>
          <w:rFonts w:ascii="Arial" w:hAnsi="Arial" w:cs="Arial"/>
          <w:b/>
          <w:sz w:val="18"/>
          <w:szCs w:val="18"/>
        </w:rPr>
        <w:t>Devine B</w:t>
      </w:r>
      <w:r w:rsidR="00180F98" w:rsidRPr="00B765BD">
        <w:rPr>
          <w:rFonts w:ascii="Arial" w:hAnsi="Arial" w:cs="Arial"/>
          <w:sz w:val="18"/>
          <w:szCs w:val="18"/>
        </w:rPr>
        <w:t xml:space="preserve">. Cost-utility analysis of initial treatment with apremilast versus methotrexate in systematic-naïve patients with plaque psoriasis. </w:t>
      </w:r>
      <w:r w:rsidR="00180F98" w:rsidRPr="00B765BD">
        <w:rPr>
          <w:rFonts w:ascii="Arial" w:hAnsi="Arial" w:cs="Arial"/>
          <w:sz w:val="18"/>
          <w:szCs w:val="18"/>
          <w:lang w:eastAsia="x-none"/>
        </w:rPr>
        <w:t>International Society for Pharmacoeconomics and Outcomes Research 23</w:t>
      </w:r>
      <w:r w:rsidR="00180F98" w:rsidRPr="00B765BD">
        <w:rPr>
          <w:rFonts w:ascii="Arial" w:hAnsi="Arial" w:cs="Arial"/>
          <w:sz w:val="18"/>
          <w:szCs w:val="18"/>
          <w:vertAlign w:val="superscript"/>
          <w:lang w:eastAsia="x-none"/>
        </w:rPr>
        <w:t>rd</w:t>
      </w:r>
      <w:r w:rsidR="00180F98" w:rsidRPr="00B765BD">
        <w:rPr>
          <w:rFonts w:ascii="Arial" w:hAnsi="Arial" w:cs="Arial"/>
          <w:sz w:val="18"/>
          <w:szCs w:val="18"/>
          <w:lang w:eastAsia="x-none"/>
        </w:rPr>
        <w:t xml:space="preserve"> Annual International Meeting, Baltimore, MD</w:t>
      </w:r>
      <w:r w:rsidR="00220AC1" w:rsidRPr="00B765BD">
        <w:rPr>
          <w:rFonts w:ascii="Arial" w:hAnsi="Arial" w:cs="Arial"/>
          <w:sz w:val="18"/>
          <w:szCs w:val="18"/>
          <w:lang w:eastAsia="x-none"/>
        </w:rPr>
        <w:t>.</w:t>
      </w:r>
      <w:r w:rsidR="00180F98" w:rsidRPr="00B765BD">
        <w:rPr>
          <w:rFonts w:ascii="Arial" w:hAnsi="Arial" w:cs="Arial"/>
          <w:sz w:val="18"/>
          <w:szCs w:val="18"/>
          <w:lang w:eastAsia="x-none"/>
        </w:rPr>
        <w:t xml:space="preserve"> May 2018</w:t>
      </w:r>
      <w:r w:rsidR="00220AC1" w:rsidRPr="00B765BD">
        <w:rPr>
          <w:rFonts w:ascii="Arial" w:hAnsi="Arial" w:cs="Arial"/>
          <w:sz w:val="18"/>
          <w:szCs w:val="18"/>
          <w:lang w:eastAsia="x-none"/>
        </w:rPr>
        <w:t>.</w:t>
      </w:r>
    </w:p>
    <w:p w14:paraId="368B1465" w14:textId="77777777" w:rsidR="00AA307F" w:rsidRPr="00B765BD" w:rsidRDefault="00AA307F" w:rsidP="001A67CF">
      <w:pPr>
        <w:rPr>
          <w:rFonts w:ascii="Arial" w:hAnsi="Arial" w:cs="Arial"/>
          <w:sz w:val="18"/>
          <w:szCs w:val="18"/>
        </w:rPr>
      </w:pPr>
    </w:p>
    <w:p w14:paraId="109A32E6" w14:textId="7B3717D3" w:rsidR="00180F98" w:rsidRPr="00B765BD" w:rsidRDefault="008C7C2E" w:rsidP="00180F98">
      <w:pPr>
        <w:rPr>
          <w:rFonts w:ascii="Arial" w:hAnsi="Arial" w:cs="Arial"/>
          <w:sz w:val="18"/>
          <w:szCs w:val="18"/>
          <w:shd w:val="clear" w:color="auto" w:fill="FFFFFF"/>
        </w:rPr>
      </w:pPr>
      <w:r>
        <w:rPr>
          <w:rFonts w:ascii="Arial" w:hAnsi="Arial" w:cs="Arial"/>
          <w:sz w:val="18"/>
          <w:szCs w:val="18"/>
          <w:shd w:val="clear" w:color="auto" w:fill="FFFFFF"/>
        </w:rPr>
        <w:t>51</w:t>
      </w:r>
      <w:r w:rsidR="00C014E6" w:rsidRPr="00B765BD">
        <w:rPr>
          <w:rFonts w:ascii="Arial" w:hAnsi="Arial" w:cs="Arial"/>
          <w:sz w:val="18"/>
          <w:szCs w:val="18"/>
          <w:shd w:val="clear" w:color="auto" w:fill="FFFFFF"/>
        </w:rPr>
        <w:t xml:space="preserve">. </w:t>
      </w:r>
      <w:r w:rsidR="001B4667" w:rsidRPr="00B765BD">
        <w:rPr>
          <w:rFonts w:ascii="Arial" w:hAnsi="Arial" w:cs="Arial"/>
          <w:sz w:val="18"/>
          <w:szCs w:val="18"/>
          <w:shd w:val="clear" w:color="auto" w:fill="FFFFFF"/>
        </w:rPr>
        <w:t>*</w:t>
      </w:r>
      <w:r w:rsidR="00180F98" w:rsidRPr="00B765BD">
        <w:rPr>
          <w:rFonts w:ascii="Arial" w:hAnsi="Arial" w:cs="Arial"/>
          <w:sz w:val="18"/>
          <w:szCs w:val="18"/>
          <w:shd w:val="clear" w:color="auto" w:fill="FFFFFF"/>
        </w:rPr>
        <w:t xml:space="preserve">Hendrix N, Adamson B, Basu A, </w:t>
      </w:r>
      <w:r w:rsidR="00180F98" w:rsidRPr="00B765BD">
        <w:rPr>
          <w:rFonts w:ascii="Arial" w:hAnsi="Arial" w:cs="Arial"/>
          <w:b/>
          <w:sz w:val="18"/>
          <w:szCs w:val="18"/>
          <w:shd w:val="clear" w:color="auto" w:fill="FFFFFF"/>
        </w:rPr>
        <w:t>Devine B</w:t>
      </w:r>
      <w:r w:rsidR="00180F98" w:rsidRPr="00B765BD">
        <w:rPr>
          <w:rFonts w:ascii="Arial" w:hAnsi="Arial" w:cs="Arial"/>
          <w:sz w:val="18"/>
          <w:szCs w:val="18"/>
          <w:shd w:val="clear" w:color="auto" w:fill="FFFFFF"/>
        </w:rPr>
        <w:t xml:space="preserve">. Increasing trend toward reporting significant digits in utility weights – behavior implications of “Flat-of-the-Curve” medicine. </w:t>
      </w:r>
      <w:r w:rsidR="00180F98" w:rsidRPr="00B765BD">
        <w:rPr>
          <w:rFonts w:ascii="Arial" w:hAnsi="Arial" w:cs="Arial"/>
          <w:sz w:val="18"/>
          <w:szCs w:val="18"/>
          <w:lang w:eastAsia="x-none"/>
        </w:rPr>
        <w:t>International Society for Pharmacoeconomics and Outcomes Research 23</w:t>
      </w:r>
      <w:r w:rsidR="00180F98" w:rsidRPr="00B765BD">
        <w:rPr>
          <w:rFonts w:ascii="Arial" w:hAnsi="Arial" w:cs="Arial"/>
          <w:sz w:val="18"/>
          <w:szCs w:val="18"/>
          <w:vertAlign w:val="superscript"/>
          <w:lang w:eastAsia="x-none"/>
        </w:rPr>
        <w:t>rd</w:t>
      </w:r>
      <w:r w:rsidR="00180F98" w:rsidRPr="00B765BD">
        <w:rPr>
          <w:rFonts w:ascii="Arial" w:hAnsi="Arial" w:cs="Arial"/>
          <w:sz w:val="18"/>
          <w:szCs w:val="18"/>
          <w:lang w:eastAsia="x-none"/>
        </w:rPr>
        <w:t xml:space="preserve"> Annual International Meeting, Baltimore, MD</w:t>
      </w:r>
      <w:r w:rsidR="00220AC1" w:rsidRPr="00B765BD">
        <w:rPr>
          <w:rFonts w:ascii="Arial" w:hAnsi="Arial" w:cs="Arial"/>
          <w:sz w:val="18"/>
          <w:szCs w:val="18"/>
          <w:lang w:eastAsia="x-none"/>
        </w:rPr>
        <w:t>.</w:t>
      </w:r>
      <w:r w:rsidR="00180F98" w:rsidRPr="00B765BD">
        <w:rPr>
          <w:rFonts w:ascii="Arial" w:hAnsi="Arial" w:cs="Arial"/>
          <w:sz w:val="18"/>
          <w:szCs w:val="18"/>
          <w:lang w:eastAsia="x-none"/>
        </w:rPr>
        <w:t xml:space="preserve"> May 2018</w:t>
      </w:r>
      <w:r w:rsidR="00220AC1" w:rsidRPr="00B765BD">
        <w:rPr>
          <w:rFonts w:ascii="Arial" w:hAnsi="Arial" w:cs="Arial"/>
          <w:sz w:val="18"/>
          <w:szCs w:val="18"/>
          <w:lang w:eastAsia="x-none"/>
        </w:rPr>
        <w:t>.</w:t>
      </w:r>
    </w:p>
    <w:p w14:paraId="069F4A9F" w14:textId="77777777" w:rsidR="00180F98" w:rsidRPr="00B765BD" w:rsidRDefault="00180F98" w:rsidP="001A67CF">
      <w:pPr>
        <w:rPr>
          <w:rFonts w:ascii="Arial" w:hAnsi="Arial" w:cs="Arial"/>
          <w:sz w:val="18"/>
          <w:szCs w:val="18"/>
        </w:rPr>
      </w:pPr>
    </w:p>
    <w:p w14:paraId="27FE578E" w14:textId="3C6F5FCF" w:rsidR="001B7363" w:rsidRPr="00B765BD" w:rsidRDefault="008C7C2E" w:rsidP="00160201">
      <w:pPr>
        <w:rPr>
          <w:rFonts w:ascii="Arial" w:hAnsi="Arial" w:cs="Arial"/>
          <w:sz w:val="18"/>
          <w:szCs w:val="18"/>
          <w:shd w:val="clear" w:color="auto" w:fill="FFFFFF"/>
        </w:rPr>
      </w:pPr>
      <w:r>
        <w:rPr>
          <w:rFonts w:ascii="Arial" w:hAnsi="Arial" w:cs="Arial"/>
          <w:sz w:val="18"/>
          <w:szCs w:val="18"/>
          <w:shd w:val="clear" w:color="auto" w:fill="FFFFFF"/>
        </w:rPr>
        <w:t>52</w:t>
      </w:r>
      <w:r w:rsidR="00941F82" w:rsidRPr="00B765BD">
        <w:rPr>
          <w:rFonts w:ascii="Arial" w:hAnsi="Arial" w:cs="Arial"/>
          <w:sz w:val="18"/>
          <w:szCs w:val="18"/>
          <w:shd w:val="clear" w:color="auto" w:fill="FFFFFF"/>
        </w:rPr>
        <w:t>. *</w:t>
      </w:r>
      <w:r w:rsidR="001B7363" w:rsidRPr="00B765BD">
        <w:rPr>
          <w:rFonts w:ascii="Arial" w:hAnsi="Arial" w:cs="Arial"/>
          <w:sz w:val="18"/>
          <w:szCs w:val="18"/>
          <w:shd w:val="clear" w:color="auto" w:fill="FFFFFF"/>
        </w:rPr>
        <w:t xml:space="preserve">Wang WJ, </w:t>
      </w:r>
      <w:r w:rsidR="001B7363" w:rsidRPr="00B765BD">
        <w:rPr>
          <w:rFonts w:ascii="Arial" w:hAnsi="Arial" w:cs="Arial"/>
          <w:b/>
          <w:sz w:val="18"/>
          <w:szCs w:val="18"/>
          <w:shd w:val="clear" w:color="auto" w:fill="FFFFFF"/>
        </w:rPr>
        <w:t>Devine EB</w:t>
      </w:r>
      <w:r w:rsidR="001B7363" w:rsidRPr="00B765BD">
        <w:rPr>
          <w:rFonts w:ascii="Arial" w:hAnsi="Arial" w:cs="Arial"/>
          <w:sz w:val="18"/>
          <w:szCs w:val="18"/>
          <w:shd w:val="clear" w:color="auto" w:fill="FFFFFF"/>
        </w:rPr>
        <w:t xml:space="preserve">, Bansal A, White HS, Basu A. Meta-Analyzing Count Events over Varying Durations Using the Convoluted Poisson Model: The Case for Post Stroke Seizures. Society for Medical Decision Making, Pittsburgh, PA, October 2017 </w:t>
      </w:r>
    </w:p>
    <w:p w14:paraId="6371B95A" w14:textId="77777777" w:rsidR="001B7363" w:rsidRPr="00B765BD" w:rsidRDefault="001B7363" w:rsidP="00160201">
      <w:pPr>
        <w:rPr>
          <w:rFonts w:ascii="Arial" w:hAnsi="Arial" w:cs="Arial"/>
          <w:sz w:val="18"/>
          <w:szCs w:val="18"/>
          <w:lang w:eastAsia="x-none"/>
        </w:rPr>
      </w:pPr>
    </w:p>
    <w:p w14:paraId="1CE09893" w14:textId="0A429018" w:rsidR="009615BF" w:rsidRPr="00B765BD" w:rsidRDefault="00732C23" w:rsidP="009615BF">
      <w:pPr>
        <w:rPr>
          <w:rFonts w:ascii="Arial" w:hAnsi="Arial" w:cs="Arial"/>
          <w:sz w:val="18"/>
          <w:szCs w:val="18"/>
        </w:rPr>
      </w:pPr>
      <w:r>
        <w:rPr>
          <w:rFonts w:ascii="Arial" w:hAnsi="Arial" w:cs="Arial"/>
          <w:sz w:val="18"/>
          <w:szCs w:val="18"/>
          <w:lang w:eastAsia="x-none"/>
        </w:rPr>
        <w:t>5</w:t>
      </w:r>
      <w:r w:rsidR="008C7C2E">
        <w:rPr>
          <w:rFonts w:ascii="Arial" w:hAnsi="Arial" w:cs="Arial"/>
          <w:sz w:val="18"/>
          <w:szCs w:val="18"/>
          <w:lang w:eastAsia="x-none"/>
        </w:rPr>
        <w:t>3</w:t>
      </w:r>
      <w:r w:rsidR="00941F82" w:rsidRPr="00B765BD">
        <w:rPr>
          <w:rFonts w:ascii="Arial" w:hAnsi="Arial" w:cs="Arial"/>
          <w:sz w:val="18"/>
          <w:szCs w:val="18"/>
          <w:lang w:eastAsia="x-none"/>
        </w:rPr>
        <w:t>. *</w:t>
      </w:r>
      <w:r w:rsidR="00FE3384" w:rsidRPr="00B765BD">
        <w:rPr>
          <w:rFonts w:ascii="Arial" w:hAnsi="Arial" w:cs="Arial"/>
          <w:sz w:val="18"/>
          <w:szCs w:val="18"/>
          <w:lang w:eastAsia="x-none"/>
        </w:rPr>
        <w:t>Hendrix N</w:t>
      </w:r>
      <w:r w:rsidR="009615BF" w:rsidRPr="00B765BD">
        <w:rPr>
          <w:rFonts w:ascii="Arial" w:hAnsi="Arial" w:cs="Arial"/>
          <w:sz w:val="18"/>
          <w:szCs w:val="18"/>
          <w:lang w:eastAsia="x-none"/>
        </w:rPr>
        <w:t xml:space="preserve">, Simon N, </w:t>
      </w:r>
      <w:r w:rsidR="009615BF" w:rsidRPr="00B765BD">
        <w:rPr>
          <w:rFonts w:ascii="Arial" w:hAnsi="Arial" w:cs="Arial"/>
          <w:b/>
          <w:sz w:val="18"/>
          <w:szCs w:val="18"/>
          <w:lang w:eastAsia="x-none"/>
        </w:rPr>
        <w:t>Devine B</w:t>
      </w:r>
      <w:r w:rsidR="009615BF" w:rsidRPr="00B765BD">
        <w:rPr>
          <w:rFonts w:ascii="Arial" w:hAnsi="Arial" w:cs="Arial"/>
          <w:sz w:val="18"/>
          <w:szCs w:val="18"/>
          <w:lang w:eastAsia="x-none"/>
        </w:rPr>
        <w:t xml:space="preserve">. </w:t>
      </w:r>
      <w:r w:rsidR="009615BF" w:rsidRPr="00B765BD">
        <w:rPr>
          <w:rFonts w:ascii="Arial" w:hAnsi="Arial" w:cs="Arial"/>
          <w:sz w:val="18"/>
          <w:szCs w:val="18"/>
        </w:rPr>
        <w:t xml:space="preserve">Funder effects on reporting of health-state utilities. </w:t>
      </w:r>
      <w:r w:rsidR="00766912" w:rsidRPr="00B765BD">
        <w:rPr>
          <w:rFonts w:ascii="Arial" w:hAnsi="Arial" w:cs="Arial"/>
          <w:sz w:val="18"/>
          <w:szCs w:val="18"/>
        </w:rPr>
        <w:t>UW</w:t>
      </w:r>
      <w:r w:rsidR="009615BF" w:rsidRPr="00B765BD">
        <w:rPr>
          <w:rFonts w:ascii="Arial" w:hAnsi="Arial" w:cs="Arial"/>
          <w:sz w:val="18"/>
          <w:szCs w:val="18"/>
        </w:rPr>
        <w:t xml:space="preserve"> Corporate Advisory Board Meeting, Seattle, WA</w:t>
      </w:r>
      <w:r w:rsidR="00220AC1" w:rsidRPr="00B765BD">
        <w:rPr>
          <w:rFonts w:ascii="Arial" w:hAnsi="Arial" w:cs="Arial"/>
          <w:sz w:val="18"/>
          <w:szCs w:val="18"/>
        </w:rPr>
        <w:t xml:space="preserve">. </w:t>
      </w:r>
      <w:r w:rsidR="009615BF" w:rsidRPr="00B765BD">
        <w:rPr>
          <w:rFonts w:ascii="Arial" w:hAnsi="Arial" w:cs="Arial"/>
          <w:sz w:val="18"/>
          <w:szCs w:val="18"/>
        </w:rPr>
        <w:t>(September 2017</w:t>
      </w:r>
      <w:r w:rsidR="00220AC1" w:rsidRPr="00B765BD">
        <w:rPr>
          <w:rFonts w:ascii="Arial" w:hAnsi="Arial" w:cs="Arial"/>
          <w:sz w:val="18"/>
          <w:szCs w:val="18"/>
        </w:rPr>
        <w:t>.</w:t>
      </w:r>
    </w:p>
    <w:p w14:paraId="6F4A01F0" w14:textId="77777777" w:rsidR="009615BF" w:rsidRPr="00B765BD" w:rsidRDefault="009615BF" w:rsidP="00160201">
      <w:pPr>
        <w:rPr>
          <w:rFonts w:ascii="Arial" w:hAnsi="Arial" w:cs="Arial"/>
          <w:sz w:val="18"/>
          <w:szCs w:val="18"/>
          <w:lang w:eastAsia="x-none"/>
        </w:rPr>
      </w:pPr>
    </w:p>
    <w:p w14:paraId="0539396B" w14:textId="7DA45E4A" w:rsidR="009615BF" w:rsidRPr="00B765BD" w:rsidRDefault="001C72C9" w:rsidP="009615BF">
      <w:pPr>
        <w:rPr>
          <w:rFonts w:ascii="Arial" w:hAnsi="Arial" w:cs="Arial"/>
          <w:sz w:val="18"/>
          <w:szCs w:val="18"/>
        </w:rPr>
      </w:pPr>
      <w:r w:rsidRPr="00B765BD">
        <w:rPr>
          <w:rFonts w:ascii="Arial" w:hAnsi="Arial" w:cs="Arial"/>
          <w:sz w:val="18"/>
          <w:szCs w:val="18"/>
          <w:lang w:eastAsia="x-none"/>
        </w:rPr>
        <w:t>5</w:t>
      </w:r>
      <w:r w:rsidR="008C7C2E">
        <w:rPr>
          <w:rFonts w:ascii="Arial" w:hAnsi="Arial" w:cs="Arial"/>
          <w:sz w:val="18"/>
          <w:szCs w:val="18"/>
          <w:lang w:eastAsia="x-none"/>
        </w:rPr>
        <w:t>4</w:t>
      </w:r>
      <w:r w:rsidR="00941F82" w:rsidRPr="00B765BD">
        <w:rPr>
          <w:rFonts w:ascii="Arial" w:hAnsi="Arial" w:cs="Arial"/>
          <w:sz w:val="18"/>
          <w:szCs w:val="18"/>
          <w:lang w:eastAsia="x-none"/>
        </w:rPr>
        <w:t>. *</w:t>
      </w:r>
      <w:r w:rsidR="009615BF" w:rsidRPr="00B765BD">
        <w:rPr>
          <w:rFonts w:ascii="Arial" w:hAnsi="Arial" w:cs="Arial"/>
          <w:sz w:val="18"/>
          <w:szCs w:val="18"/>
          <w:lang w:eastAsia="x-none"/>
        </w:rPr>
        <w:t xml:space="preserve">Ike C, </w:t>
      </w:r>
      <w:r w:rsidR="009615BF" w:rsidRPr="00B765BD">
        <w:rPr>
          <w:rFonts w:ascii="Arial" w:hAnsi="Arial" w:cs="Arial"/>
          <w:b/>
          <w:sz w:val="18"/>
          <w:szCs w:val="18"/>
          <w:lang w:eastAsia="x-none"/>
        </w:rPr>
        <w:t>Devine B</w:t>
      </w:r>
      <w:r w:rsidR="009615BF" w:rsidRPr="00B765BD">
        <w:rPr>
          <w:rFonts w:ascii="Arial" w:hAnsi="Arial" w:cs="Arial"/>
          <w:sz w:val="18"/>
          <w:szCs w:val="18"/>
          <w:lang w:eastAsia="x-none"/>
        </w:rPr>
        <w:t xml:space="preserve">. </w:t>
      </w:r>
      <w:bookmarkStart w:id="7" w:name="_Hlk490691908"/>
      <w:r w:rsidR="009615BF" w:rsidRPr="00B765BD">
        <w:rPr>
          <w:rFonts w:ascii="Arial" w:hAnsi="Arial" w:cs="Arial"/>
          <w:sz w:val="18"/>
          <w:szCs w:val="18"/>
        </w:rPr>
        <w:t>Treatment Patterns, Switching, and Cycling in the Setting of Acute Migraine</w:t>
      </w:r>
      <w:bookmarkEnd w:id="7"/>
      <w:r w:rsidR="009615BF" w:rsidRPr="00B765BD">
        <w:rPr>
          <w:rFonts w:ascii="Arial" w:hAnsi="Arial" w:cs="Arial"/>
          <w:sz w:val="18"/>
          <w:szCs w:val="18"/>
        </w:rPr>
        <w:t xml:space="preserve">. </w:t>
      </w:r>
      <w:r w:rsidR="00766912" w:rsidRPr="00B765BD">
        <w:rPr>
          <w:rFonts w:ascii="Arial" w:hAnsi="Arial" w:cs="Arial"/>
          <w:sz w:val="18"/>
          <w:szCs w:val="18"/>
        </w:rPr>
        <w:t>UW</w:t>
      </w:r>
      <w:r w:rsidR="009615BF" w:rsidRPr="00B765BD">
        <w:rPr>
          <w:rFonts w:ascii="Arial" w:hAnsi="Arial" w:cs="Arial"/>
          <w:sz w:val="18"/>
          <w:szCs w:val="18"/>
        </w:rPr>
        <w:t xml:space="preserve"> Corporate Advisory Board Meeting, Seattle, WA</w:t>
      </w:r>
      <w:r w:rsidR="00220AC1" w:rsidRPr="00B765BD">
        <w:rPr>
          <w:rFonts w:ascii="Arial" w:hAnsi="Arial" w:cs="Arial"/>
          <w:sz w:val="18"/>
          <w:szCs w:val="18"/>
        </w:rPr>
        <w:t>.</w:t>
      </w:r>
      <w:r w:rsidR="009615BF" w:rsidRPr="00B765BD">
        <w:rPr>
          <w:rFonts w:ascii="Arial" w:hAnsi="Arial" w:cs="Arial"/>
          <w:sz w:val="18"/>
          <w:szCs w:val="18"/>
        </w:rPr>
        <w:t xml:space="preserve"> September 2017</w:t>
      </w:r>
      <w:r w:rsidR="00220AC1" w:rsidRPr="00B765BD">
        <w:rPr>
          <w:rFonts w:ascii="Arial" w:hAnsi="Arial" w:cs="Arial"/>
          <w:sz w:val="18"/>
          <w:szCs w:val="18"/>
        </w:rPr>
        <w:t>.</w:t>
      </w:r>
    </w:p>
    <w:p w14:paraId="7F5C80A1" w14:textId="77777777" w:rsidR="009615BF" w:rsidRPr="00B765BD" w:rsidRDefault="009615BF" w:rsidP="009615BF">
      <w:pPr>
        <w:rPr>
          <w:rFonts w:ascii="Arial" w:hAnsi="Arial" w:cs="Arial"/>
          <w:sz w:val="18"/>
          <w:szCs w:val="18"/>
        </w:rPr>
      </w:pPr>
    </w:p>
    <w:p w14:paraId="1ABF9AA0" w14:textId="27D964BA" w:rsidR="009615BF" w:rsidRPr="00B765BD" w:rsidRDefault="001C72C9" w:rsidP="009615BF">
      <w:pPr>
        <w:rPr>
          <w:rFonts w:ascii="Arial" w:hAnsi="Arial" w:cs="Arial"/>
          <w:sz w:val="18"/>
          <w:szCs w:val="18"/>
        </w:rPr>
      </w:pPr>
      <w:r w:rsidRPr="00B765BD">
        <w:rPr>
          <w:rFonts w:ascii="Arial" w:hAnsi="Arial" w:cs="Arial"/>
          <w:sz w:val="18"/>
          <w:szCs w:val="18"/>
        </w:rPr>
        <w:t>5</w:t>
      </w:r>
      <w:r w:rsidR="008C7C2E">
        <w:rPr>
          <w:rFonts w:ascii="Arial" w:hAnsi="Arial" w:cs="Arial"/>
          <w:sz w:val="18"/>
          <w:szCs w:val="18"/>
        </w:rPr>
        <w:t>5</w:t>
      </w:r>
      <w:r w:rsidR="00F278E5" w:rsidRPr="00B765BD">
        <w:rPr>
          <w:rFonts w:ascii="Arial" w:hAnsi="Arial" w:cs="Arial"/>
          <w:sz w:val="18"/>
          <w:szCs w:val="18"/>
        </w:rPr>
        <w:t xml:space="preserve">. </w:t>
      </w:r>
      <w:r w:rsidR="00941F82" w:rsidRPr="00B765BD">
        <w:rPr>
          <w:rFonts w:ascii="Arial" w:hAnsi="Arial" w:cs="Arial"/>
          <w:sz w:val="18"/>
          <w:szCs w:val="18"/>
        </w:rPr>
        <w:t>*</w:t>
      </w:r>
      <w:r w:rsidR="009615BF" w:rsidRPr="00B765BD">
        <w:rPr>
          <w:rFonts w:ascii="Arial" w:hAnsi="Arial" w:cs="Arial"/>
          <w:sz w:val="18"/>
          <w:szCs w:val="18"/>
        </w:rPr>
        <w:t xml:space="preserve">Higa S, </w:t>
      </w:r>
      <w:r w:rsidR="009615BF" w:rsidRPr="00B765BD">
        <w:rPr>
          <w:rFonts w:ascii="Arial" w:hAnsi="Arial" w:cs="Arial"/>
          <w:b/>
          <w:sz w:val="18"/>
          <w:szCs w:val="18"/>
        </w:rPr>
        <w:t>Devine B</w:t>
      </w:r>
      <w:r w:rsidR="009615BF" w:rsidRPr="00B765BD">
        <w:rPr>
          <w:rFonts w:ascii="Arial" w:hAnsi="Arial" w:cs="Arial"/>
          <w:sz w:val="18"/>
          <w:szCs w:val="18"/>
        </w:rPr>
        <w:t xml:space="preserve">. Psoriasis treatment patterns: a systematic review. </w:t>
      </w:r>
      <w:r w:rsidR="00766912" w:rsidRPr="00B765BD">
        <w:rPr>
          <w:rFonts w:ascii="Arial" w:hAnsi="Arial" w:cs="Arial"/>
          <w:sz w:val="18"/>
          <w:szCs w:val="18"/>
        </w:rPr>
        <w:t>UW</w:t>
      </w:r>
      <w:r w:rsidR="009615BF" w:rsidRPr="00B765BD">
        <w:rPr>
          <w:rFonts w:ascii="Arial" w:hAnsi="Arial" w:cs="Arial"/>
          <w:sz w:val="18"/>
          <w:szCs w:val="18"/>
        </w:rPr>
        <w:t xml:space="preserve"> Corporate Advisory Board Meeting, Seattle, WA</w:t>
      </w:r>
      <w:r w:rsidR="00220AC1" w:rsidRPr="00B765BD">
        <w:rPr>
          <w:rFonts w:ascii="Arial" w:hAnsi="Arial" w:cs="Arial"/>
          <w:sz w:val="18"/>
          <w:szCs w:val="18"/>
        </w:rPr>
        <w:t>.</w:t>
      </w:r>
      <w:r w:rsidR="009615BF" w:rsidRPr="00B765BD">
        <w:rPr>
          <w:rFonts w:ascii="Arial" w:hAnsi="Arial" w:cs="Arial"/>
          <w:sz w:val="18"/>
          <w:szCs w:val="18"/>
        </w:rPr>
        <w:t xml:space="preserve"> September 2017</w:t>
      </w:r>
      <w:r w:rsidR="00220AC1" w:rsidRPr="00B765BD">
        <w:rPr>
          <w:rFonts w:ascii="Arial" w:hAnsi="Arial" w:cs="Arial"/>
          <w:sz w:val="18"/>
          <w:szCs w:val="18"/>
        </w:rPr>
        <w:t>.</w:t>
      </w:r>
    </w:p>
    <w:p w14:paraId="439BA273" w14:textId="77777777" w:rsidR="009615BF" w:rsidRPr="00B765BD" w:rsidRDefault="009615BF" w:rsidP="00160201">
      <w:pPr>
        <w:rPr>
          <w:rFonts w:ascii="Arial" w:hAnsi="Arial" w:cs="Arial"/>
          <w:sz w:val="18"/>
          <w:szCs w:val="18"/>
          <w:lang w:eastAsia="x-none"/>
        </w:rPr>
      </w:pPr>
    </w:p>
    <w:p w14:paraId="44B3E3B4" w14:textId="654C5012" w:rsidR="003836B2" w:rsidRPr="00B765BD" w:rsidRDefault="001C72C9" w:rsidP="00160201">
      <w:pPr>
        <w:rPr>
          <w:rFonts w:ascii="Arial" w:hAnsi="Arial" w:cs="Arial"/>
          <w:sz w:val="18"/>
          <w:szCs w:val="18"/>
        </w:rPr>
      </w:pPr>
      <w:r w:rsidRPr="00B765BD">
        <w:rPr>
          <w:rFonts w:ascii="Arial" w:hAnsi="Arial" w:cs="Arial"/>
          <w:sz w:val="18"/>
          <w:szCs w:val="18"/>
          <w:lang w:eastAsia="x-none"/>
        </w:rPr>
        <w:t>5</w:t>
      </w:r>
      <w:r w:rsidR="008C7C2E">
        <w:rPr>
          <w:rFonts w:ascii="Arial" w:hAnsi="Arial" w:cs="Arial"/>
          <w:sz w:val="18"/>
          <w:szCs w:val="18"/>
          <w:lang w:eastAsia="x-none"/>
        </w:rPr>
        <w:t>6</w:t>
      </w:r>
      <w:r w:rsidR="00941F82" w:rsidRPr="00B765BD">
        <w:rPr>
          <w:rFonts w:ascii="Arial" w:hAnsi="Arial" w:cs="Arial"/>
          <w:sz w:val="18"/>
          <w:szCs w:val="18"/>
          <w:lang w:eastAsia="x-none"/>
        </w:rPr>
        <w:t>. *</w:t>
      </w:r>
      <w:proofErr w:type="spellStart"/>
      <w:r w:rsidR="009615BF" w:rsidRPr="00B765BD">
        <w:rPr>
          <w:rFonts w:ascii="Arial" w:hAnsi="Arial" w:cs="Arial"/>
          <w:sz w:val="18"/>
          <w:szCs w:val="18"/>
          <w:lang w:eastAsia="x-none"/>
        </w:rPr>
        <w:t>B</w:t>
      </w:r>
      <w:r w:rsidR="00D67F53" w:rsidRPr="00B765BD">
        <w:rPr>
          <w:rFonts w:ascii="Arial" w:hAnsi="Arial" w:cs="Arial"/>
          <w:sz w:val="18"/>
          <w:szCs w:val="18"/>
          <w:lang w:eastAsia="x-none"/>
        </w:rPr>
        <w:t>ounthavong</w:t>
      </w:r>
      <w:proofErr w:type="spellEnd"/>
      <w:r w:rsidR="00D67F53" w:rsidRPr="00B765BD">
        <w:rPr>
          <w:rFonts w:ascii="Arial" w:hAnsi="Arial" w:cs="Arial"/>
          <w:sz w:val="18"/>
          <w:szCs w:val="18"/>
          <w:lang w:eastAsia="x-none"/>
        </w:rPr>
        <w:t xml:space="preserve"> M, Harvey MA, Lau MK,</w:t>
      </w:r>
      <w:r w:rsidR="009615BF" w:rsidRPr="00B765BD">
        <w:rPr>
          <w:rFonts w:ascii="Arial" w:hAnsi="Arial" w:cs="Arial"/>
          <w:sz w:val="18"/>
          <w:szCs w:val="18"/>
          <w:lang w:eastAsia="x-none"/>
        </w:rPr>
        <w:t xml:space="preserve"> Christopher MLD, Veenstra DL, Basu A,</w:t>
      </w:r>
      <w:r w:rsidR="009615BF" w:rsidRPr="00B765BD">
        <w:rPr>
          <w:rFonts w:ascii="Arial" w:hAnsi="Arial" w:cs="Arial"/>
          <w:b/>
          <w:sz w:val="18"/>
          <w:szCs w:val="18"/>
          <w:lang w:eastAsia="x-none"/>
        </w:rPr>
        <w:t xml:space="preserve"> Devine B</w:t>
      </w:r>
      <w:r w:rsidR="009615BF" w:rsidRPr="00B765BD">
        <w:rPr>
          <w:rFonts w:ascii="Arial" w:hAnsi="Arial" w:cs="Arial"/>
          <w:sz w:val="18"/>
          <w:szCs w:val="18"/>
          <w:lang w:eastAsia="x-none"/>
        </w:rPr>
        <w:t xml:space="preserve">. </w:t>
      </w:r>
      <w:r w:rsidR="009615BF" w:rsidRPr="00B765BD">
        <w:rPr>
          <w:rFonts w:ascii="Arial" w:hAnsi="Arial" w:cs="Arial"/>
          <w:bCs/>
          <w:sz w:val="18"/>
          <w:szCs w:val="18"/>
        </w:rPr>
        <w:t>Impact of a Veterans Affairs National Academic Detailing Service on Opioid Overdose Education &amp; Naloxone Distribution, and Opioid &amp; Psychotropic Drug Safety Initiatives.</w:t>
      </w:r>
      <w:r w:rsidR="009615BF" w:rsidRPr="00B765BD">
        <w:rPr>
          <w:rFonts w:ascii="Arial" w:hAnsi="Arial" w:cs="Arial"/>
          <w:sz w:val="18"/>
          <w:szCs w:val="18"/>
        </w:rPr>
        <w:t xml:space="preserve"> </w:t>
      </w:r>
      <w:r w:rsidR="00766912" w:rsidRPr="00B765BD">
        <w:rPr>
          <w:rFonts w:ascii="Arial" w:hAnsi="Arial" w:cs="Arial"/>
          <w:sz w:val="18"/>
          <w:szCs w:val="18"/>
        </w:rPr>
        <w:t>UW</w:t>
      </w:r>
      <w:r w:rsidR="009615BF" w:rsidRPr="00B765BD">
        <w:rPr>
          <w:rFonts w:ascii="Arial" w:hAnsi="Arial" w:cs="Arial"/>
          <w:sz w:val="18"/>
          <w:szCs w:val="18"/>
        </w:rPr>
        <w:t xml:space="preserve"> Corporate Advisory Board Meeting, Seattle, WA September 2017</w:t>
      </w:r>
      <w:r w:rsidR="00220AC1" w:rsidRPr="00B765BD">
        <w:rPr>
          <w:rFonts w:ascii="Arial" w:hAnsi="Arial" w:cs="Arial"/>
          <w:sz w:val="18"/>
          <w:szCs w:val="18"/>
        </w:rPr>
        <w:t>.</w:t>
      </w:r>
    </w:p>
    <w:p w14:paraId="443346A2" w14:textId="77777777" w:rsidR="00220AC1" w:rsidRPr="00B765BD" w:rsidRDefault="00220AC1" w:rsidP="00160201">
      <w:pPr>
        <w:rPr>
          <w:rFonts w:ascii="Arial" w:hAnsi="Arial" w:cs="Arial"/>
          <w:sz w:val="18"/>
          <w:szCs w:val="18"/>
        </w:rPr>
      </w:pPr>
    </w:p>
    <w:p w14:paraId="7E29914F" w14:textId="4FFC95F8" w:rsidR="00110643" w:rsidRPr="00B765BD" w:rsidRDefault="005137F7" w:rsidP="00160201">
      <w:pPr>
        <w:rPr>
          <w:rFonts w:ascii="Arial" w:hAnsi="Arial" w:cs="Arial"/>
          <w:sz w:val="18"/>
          <w:szCs w:val="18"/>
          <w:lang w:eastAsia="x-none"/>
        </w:rPr>
      </w:pPr>
      <w:r w:rsidRPr="00B765BD">
        <w:rPr>
          <w:rFonts w:ascii="Arial" w:hAnsi="Arial" w:cs="Arial"/>
          <w:sz w:val="18"/>
          <w:szCs w:val="18"/>
        </w:rPr>
        <w:t>5</w:t>
      </w:r>
      <w:r w:rsidR="008C7C2E">
        <w:rPr>
          <w:rFonts w:ascii="Arial" w:hAnsi="Arial" w:cs="Arial"/>
          <w:sz w:val="18"/>
          <w:szCs w:val="18"/>
        </w:rPr>
        <w:t>7</w:t>
      </w:r>
      <w:r w:rsidR="00941F82" w:rsidRPr="00B765BD">
        <w:rPr>
          <w:rFonts w:ascii="Arial" w:hAnsi="Arial" w:cs="Arial"/>
          <w:sz w:val="18"/>
          <w:szCs w:val="18"/>
        </w:rPr>
        <w:t xml:space="preserve">. </w:t>
      </w:r>
      <w:r w:rsidR="00110643" w:rsidRPr="00B765BD">
        <w:rPr>
          <w:rFonts w:ascii="Arial" w:hAnsi="Arial" w:cs="Arial"/>
          <w:sz w:val="18"/>
          <w:szCs w:val="18"/>
        </w:rPr>
        <w:t xml:space="preserve">Mercieca-Bebber R, Langford A, Rutherford C, </w:t>
      </w:r>
      <w:proofErr w:type="spellStart"/>
      <w:r w:rsidR="00110643" w:rsidRPr="00B765BD">
        <w:rPr>
          <w:rFonts w:ascii="Arial" w:hAnsi="Arial" w:cs="Arial"/>
          <w:sz w:val="18"/>
          <w:szCs w:val="18"/>
        </w:rPr>
        <w:t>Busija</w:t>
      </w:r>
      <w:proofErr w:type="spellEnd"/>
      <w:r w:rsidR="00110643" w:rsidRPr="00B765BD">
        <w:rPr>
          <w:rFonts w:ascii="Arial" w:hAnsi="Arial" w:cs="Arial"/>
          <w:sz w:val="18"/>
          <w:szCs w:val="18"/>
        </w:rPr>
        <w:t xml:space="preserve"> L, Tinsley M,</w:t>
      </w:r>
      <w:r w:rsidR="00D67F53" w:rsidRPr="00B765BD">
        <w:rPr>
          <w:rFonts w:ascii="Arial" w:hAnsi="Arial" w:cs="Arial"/>
          <w:sz w:val="18"/>
          <w:szCs w:val="18"/>
        </w:rPr>
        <w:t xml:space="preserve"> Tait MA, Roberts N, Vodicka E,</w:t>
      </w:r>
      <w:r w:rsidR="00110643" w:rsidRPr="00B765BD">
        <w:rPr>
          <w:rFonts w:ascii="Arial" w:hAnsi="Arial" w:cs="Arial"/>
          <w:sz w:val="18"/>
          <w:szCs w:val="18"/>
        </w:rPr>
        <w:t xml:space="preserve"> </w:t>
      </w:r>
      <w:r w:rsidR="00110643" w:rsidRPr="00B765BD">
        <w:rPr>
          <w:rFonts w:ascii="Arial" w:hAnsi="Arial" w:cs="Arial"/>
          <w:b/>
          <w:sz w:val="18"/>
          <w:szCs w:val="18"/>
        </w:rPr>
        <w:t>Devine B</w:t>
      </w:r>
      <w:r w:rsidR="00110643" w:rsidRPr="00B765BD">
        <w:rPr>
          <w:rFonts w:ascii="Arial" w:hAnsi="Arial" w:cs="Arial"/>
          <w:sz w:val="18"/>
          <w:szCs w:val="18"/>
        </w:rPr>
        <w:t>. A systematic scoping review of the Australian New Zealand Clinical Trials Registry for trials with patient-reported outcome endpoints. International Society of Quality of Life Research 24</w:t>
      </w:r>
      <w:r w:rsidR="00110643" w:rsidRPr="00B765BD">
        <w:rPr>
          <w:rFonts w:ascii="Arial" w:hAnsi="Arial" w:cs="Arial"/>
          <w:sz w:val="18"/>
          <w:szCs w:val="18"/>
          <w:vertAlign w:val="superscript"/>
        </w:rPr>
        <w:t>th</w:t>
      </w:r>
      <w:r w:rsidR="00110643" w:rsidRPr="00B765BD">
        <w:rPr>
          <w:rFonts w:ascii="Arial" w:hAnsi="Arial" w:cs="Arial"/>
          <w:sz w:val="18"/>
          <w:szCs w:val="18"/>
        </w:rPr>
        <w:t xml:space="preserve"> Annual Meeting, Philadelphia, PA October 2017</w:t>
      </w:r>
    </w:p>
    <w:p w14:paraId="1BB88973" w14:textId="77777777" w:rsidR="00110643" w:rsidRPr="00B765BD" w:rsidRDefault="00110643" w:rsidP="00160201">
      <w:pPr>
        <w:rPr>
          <w:rFonts w:ascii="Arial" w:hAnsi="Arial" w:cs="Arial"/>
          <w:sz w:val="18"/>
          <w:szCs w:val="18"/>
          <w:lang w:eastAsia="x-none"/>
        </w:rPr>
      </w:pPr>
    </w:p>
    <w:p w14:paraId="117DBD19" w14:textId="70D38116" w:rsidR="008733BB" w:rsidRPr="00B765BD" w:rsidRDefault="00267D3C" w:rsidP="008733BB">
      <w:pPr>
        <w:rPr>
          <w:rFonts w:ascii="Arial" w:hAnsi="Arial" w:cs="Arial"/>
          <w:sz w:val="18"/>
          <w:szCs w:val="18"/>
          <w:lang w:eastAsia="x-none"/>
        </w:rPr>
      </w:pPr>
      <w:r w:rsidRPr="00B765BD">
        <w:rPr>
          <w:rFonts w:ascii="Arial" w:hAnsi="Arial" w:cs="Arial"/>
          <w:sz w:val="18"/>
          <w:szCs w:val="18"/>
          <w:lang w:eastAsia="x-none"/>
        </w:rPr>
        <w:t>5</w:t>
      </w:r>
      <w:r w:rsidR="00632948">
        <w:rPr>
          <w:rFonts w:ascii="Arial" w:hAnsi="Arial" w:cs="Arial"/>
          <w:sz w:val="18"/>
          <w:szCs w:val="18"/>
          <w:lang w:eastAsia="x-none"/>
        </w:rPr>
        <w:t>8</w:t>
      </w:r>
      <w:r w:rsidR="00A000D6" w:rsidRPr="00B765BD">
        <w:rPr>
          <w:rFonts w:ascii="Arial" w:hAnsi="Arial" w:cs="Arial"/>
          <w:sz w:val="18"/>
          <w:szCs w:val="18"/>
          <w:lang w:eastAsia="x-none"/>
        </w:rPr>
        <w:t xml:space="preserve">. </w:t>
      </w:r>
      <w:r w:rsidR="001B4667" w:rsidRPr="00B765BD">
        <w:rPr>
          <w:rFonts w:ascii="Arial" w:hAnsi="Arial" w:cs="Arial"/>
          <w:sz w:val="18"/>
          <w:szCs w:val="18"/>
          <w:lang w:eastAsia="x-none"/>
        </w:rPr>
        <w:t>*</w:t>
      </w:r>
      <w:r w:rsidR="008733BB" w:rsidRPr="00B765BD">
        <w:rPr>
          <w:rFonts w:ascii="Arial" w:hAnsi="Arial" w:cs="Arial"/>
          <w:sz w:val="18"/>
          <w:szCs w:val="18"/>
          <w:lang w:eastAsia="x-none"/>
        </w:rPr>
        <w:t xml:space="preserve">Holmes JT, Fore ME, Force RW, </w:t>
      </w:r>
      <w:r w:rsidR="008733BB" w:rsidRPr="00B765BD">
        <w:rPr>
          <w:rFonts w:ascii="Arial" w:hAnsi="Arial" w:cs="Arial"/>
          <w:b/>
          <w:sz w:val="18"/>
          <w:szCs w:val="18"/>
          <w:lang w:eastAsia="x-none"/>
        </w:rPr>
        <w:t>Devine B</w:t>
      </w:r>
      <w:r w:rsidR="008733BB" w:rsidRPr="00B765BD">
        <w:rPr>
          <w:rFonts w:ascii="Arial" w:hAnsi="Arial" w:cs="Arial"/>
          <w:sz w:val="18"/>
          <w:szCs w:val="18"/>
          <w:lang w:eastAsia="x-none"/>
        </w:rPr>
        <w:t xml:space="preserve">. </w:t>
      </w:r>
      <w:r w:rsidR="008733BB" w:rsidRPr="00B765BD">
        <w:rPr>
          <w:rFonts w:ascii="Arial" w:hAnsi="Arial" w:cs="Arial"/>
          <w:bCs/>
          <w:sz w:val="18"/>
          <w:szCs w:val="18"/>
          <w:lang w:eastAsia="x-none"/>
        </w:rPr>
        <w:t xml:space="preserve">Integrated Clinical </w:t>
      </w:r>
      <w:proofErr w:type="spellStart"/>
      <w:r w:rsidR="008733BB" w:rsidRPr="00B765BD">
        <w:rPr>
          <w:rFonts w:ascii="Arial" w:hAnsi="Arial" w:cs="Arial"/>
          <w:bCs/>
          <w:sz w:val="18"/>
          <w:szCs w:val="18"/>
          <w:lang w:eastAsia="x-none"/>
        </w:rPr>
        <w:t>Telepharmacist</w:t>
      </w:r>
      <w:proofErr w:type="spellEnd"/>
      <w:r w:rsidR="008733BB" w:rsidRPr="00B765BD">
        <w:rPr>
          <w:rFonts w:ascii="Arial" w:hAnsi="Arial" w:cs="Arial"/>
          <w:bCs/>
          <w:sz w:val="18"/>
          <w:szCs w:val="18"/>
          <w:lang w:eastAsia="x-none"/>
        </w:rPr>
        <w:t xml:space="preserve"> Delivered Chronic Disease Management in Rural Primary Care Clinics. Patient-Centered Outcomes Research Partnership, Seattle, WA July 2017</w:t>
      </w:r>
    </w:p>
    <w:p w14:paraId="1FCC2407" w14:textId="77777777" w:rsidR="009B08DF" w:rsidRPr="00B765BD" w:rsidRDefault="009B08DF" w:rsidP="00160201">
      <w:pPr>
        <w:rPr>
          <w:rFonts w:ascii="Arial" w:hAnsi="Arial" w:cs="Arial"/>
          <w:sz w:val="18"/>
          <w:szCs w:val="18"/>
          <w:lang w:eastAsia="x-none"/>
        </w:rPr>
      </w:pPr>
    </w:p>
    <w:p w14:paraId="758EE001" w14:textId="54958BEE" w:rsidR="009745E5" w:rsidRPr="00B765BD" w:rsidRDefault="00267D3C" w:rsidP="00160201">
      <w:pPr>
        <w:rPr>
          <w:rFonts w:ascii="Arial" w:hAnsi="Arial" w:cs="Arial"/>
          <w:sz w:val="18"/>
          <w:szCs w:val="18"/>
          <w:lang w:eastAsia="x-none"/>
        </w:rPr>
      </w:pPr>
      <w:r w:rsidRPr="00B765BD">
        <w:rPr>
          <w:rFonts w:ascii="Arial" w:hAnsi="Arial" w:cs="Arial"/>
          <w:sz w:val="18"/>
          <w:szCs w:val="18"/>
          <w:lang w:eastAsia="x-none"/>
        </w:rPr>
        <w:t>5</w:t>
      </w:r>
      <w:r w:rsidR="00632948">
        <w:rPr>
          <w:rFonts w:ascii="Arial" w:hAnsi="Arial" w:cs="Arial"/>
          <w:sz w:val="18"/>
          <w:szCs w:val="18"/>
          <w:lang w:eastAsia="x-none"/>
        </w:rPr>
        <w:t>9</w:t>
      </w:r>
      <w:r w:rsidR="00423027" w:rsidRPr="00B765BD">
        <w:rPr>
          <w:rFonts w:ascii="Arial" w:hAnsi="Arial" w:cs="Arial"/>
          <w:sz w:val="18"/>
          <w:szCs w:val="18"/>
          <w:lang w:eastAsia="x-none"/>
        </w:rPr>
        <w:t>. *</w:t>
      </w:r>
      <w:r w:rsidR="009745E5" w:rsidRPr="00B765BD">
        <w:rPr>
          <w:rFonts w:ascii="Arial" w:hAnsi="Arial" w:cs="Arial"/>
          <w:sz w:val="18"/>
          <w:szCs w:val="18"/>
          <w:lang w:eastAsia="x-none"/>
        </w:rPr>
        <w:t xml:space="preserve">Hart R. </w:t>
      </w:r>
      <w:r w:rsidR="00423027" w:rsidRPr="00B765BD">
        <w:rPr>
          <w:rFonts w:ascii="Arial" w:hAnsi="Arial" w:cs="Arial"/>
          <w:sz w:val="18"/>
          <w:szCs w:val="18"/>
          <w:lang w:eastAsia="x-none"/>
        </w:rPr>
        <w:t xml:space="preserve">Projected Cost-effectiveness for Two Gene-Drug Pairs using a Multi-Gene Panel for Patients undergoing Percutaneous Coronary Intervention. </w:t>
      </w:r>
      <w:r w:rsidR="009745E5" w:rsidRPr="00B765BD">
        <w:rPr>
          <w:rFonts w:ascii="Arial" w:hAnsi="Arial" w:cs="Arial"/>
          <w:sz w:val="18"/>
          <w:szCs w:val="18"/>
          <w:lang w:eastAsia="x-none"/>
        </w:rPr>
        <w:t>International Society for Pharmacoeconomics and Outcomes Research 22</w:t>
      </w:r>
      <w:r w:rsidR="009745E5" w:rsidRPr="00B765BD">
        <w:rPr>
          <w:rFonts w:ascii="Arial" w:hAnsi="Arial" w:cs="Arial"/>
          <w:sz w:val="18"/>
          <w:szCs w:val="18"/>
          <w:vertAlign w:val="superscript"/>
          <w:lang w:eastAsia="x-none"/>
        </w:rPr>
        <w:t>nd</w:t>
      </w:r>
      <w:r w:rsidR="009745E5" w:rsidRPr="00B765BD">
        <w:rPr>
          <w:rFonts w:ascii="Arial" w:hAnsi="Arial" w:cs="Arial"/>
          <w:sz w:val="18"/>
          <w:szCs w:val="18"/>
          <w:lang w:eastAsia="x-none"/>
        </w:rPr>
        <w:t xml:space="preserve"> Annual International Meeting, Boston, MA May 2017</w:t>
      </w:r>
    </w:p>
    <w:p w14:paraId="053480CD" w14:textId="77777777" w:rsidR="009745E5" w:rsidRPr="00B765BD" w:rsidRDefault="009745E5" w:rsidP="00160201">
      <w:pPr>
        <w:rPr>
          <w:rFonts w:ascii="Arial" w:hAnsi="Arial" w:cs="Arial"/>
          <w:sz w:val="18"/>
          <w:szCs w:val="18"/>
          <w:lang w:eastAsia="x-none"/>
        </w:rPr>
      </w:pPr>
    </w:p>
    <w:p w14:paraId="4A3DE44E" w14:textId="74AD7284" w:rsidR="009745E5" w:rsidRPr="00B765BD" w:rsidRDefault="00632948" w:rsidP="009745E5">
      <w:pPr>
        <w:rPr>
          <w:rFonts w:ascii="Arial" w:hAnsi="Arial" w:cs="Arial"/>
          <w:sz w:val="18"/>
          <w:szCs w:val="18"/>
          <w:lang w:eastAsia="x-none"/>
        </w:rPr>
      </w:pPr>
      <w:r>
        <w:rPr>
          <w:rFonts w:ascii="Arial" w:hAnsi="Arial" w:cs="Arial"/>
          <w:sz w:val="18"/>
          <w:szCs w:val="18"/>
          <w:lang w:eastAsia="x-none"/>
        </w:rPr>
        <w:t>60</w:t>
      </w:r>
      <w:r w:rsidR="00423027" w:rsidRPr="00B765BD">
        <w:rPr>
          <w:rFonts w:ascii="Arial" w:hAnsi="Arial" w:cs="Arial"/>
          <w:sz w:val="18"/>
          <w:szCs w:val="18"/>
          <w:lang w:eastAsia="x-none"/>
        </w:rPr>
        <w:t>. *</w:t>
      </w:r>
      <w:r w:rsidR="009745E5" w:rsidRPr="00B765BD">
        <w:rPr>
          <w:rFonts w:ascii="Arial" w:hAnsi="Arial" w:cs="Arial"/>
          <w:sz w:val="18"/>
          <w:szCs w:val="18"/>
          <w:lang w:eastAsia="x-none"/>
        </w:rPr>
        <w:t>Shapouri, S</w:t>
      </w:r>
      <w:r w:rsidR="00BF7CAE" w:rsidRPr="00B765BD">
        <w:rPr>
          <w:rFonts w:ascii="Arial" w:hAnsi="Arial" w:cs="Arial"/>
          <w:sz w:val="18"/>
          <w:szCs w:val="18"/>
          <w:lang w:eastAsia="x-none"/>
        </w:rPr>
        <w:t xml:space="preserve">, </w:t>
      </w:r>
      <w:r w:rsidR="00BF7CAE" w:rsidRPr="00B765BD">
        <w:rPr>
          <w:rFonts w:ascii="Arial" w:hAnsi="Arial" w:cs="Arial"/>
          <w:b/>
          <w:sz w:val="18"/>
          <w:szCs w:val="18"/>
          <w:lang w:eastAsia="x-none"/>
        </w:rPr>
        <w:t>Devine B</w:t>
      </w:r>
      <w:r w:rsidR="009745E5" w:rsidRPr="00B765BD">
        <w:rPr>
          <w:rFonts w:ascii="Arial" w:hAnsi="Arial" w:cs="Arial"/>
          <w:sz w:val="18"/>
          <w:szCs w:val="18"/>
          <w:lang w:eastAsia="x-none"/>
        </w:rPr>
        <w:t xml:space="preserve">. </w:t>
      </w:r>
      <w:r w:rsidR="00BF7CAE" w:rsidRPr="00B765BD">
        <w:rPr>
          <w:rFonts w:ascii="Arial" w:hAnsi="Arial" w:cs="Arial"/>
          <w:sz w:val="18"/>
          <w:szCs w:val="18"/>
          <w:lang w:eastAsia="x-none"/>
        </w:rPr>
        <w:t xml:space="preserve">Cost-utility analysis of outpatient dalbavancin for acute bacterial skin and skin structure infections (ABSSSI) versus </w:t>
      </w:r>
      <w:r w:rsidR="000D00D6" w:rsidRPr="00B765BD">
        <w:rPr>
          <w:rFonts w:ascii="Arial" w:hAnsi="Arial" w:cs="Arial"/>
          <w:sz w:val="18"/>
          <w:szCs w:val="18"/>
          <w:lang w:eastAsia="x-none"/>
        </w:rPr>
        <w:t>inpatient</w:t>
      </w:r>
      <w:r w:rsidR="00BF7CAE" w:rsidRPr="00B765BD">
        <w:rPr>
          <w:rFonts w:ascii="Arial" w:hAnsi="Arial" w:cs="Arial"/>
          <w:sz w:val="18"/>
          <w:szCs w:val="18"/>
          <w:lang w:eastAsia="x-none"/>
        </w:rPr>
        <w:t xml:space="preserve"> vancomycin followed by oral linezolid. </w:t>
      </w:r>
      <w:r w:rsidR="009745E5" w:rsidRPr="00B765BD">
        <w:rPr>
          <w:rFonts w:ascii="Arial" w:hAnsi="Arial" w:cs="Arial"/>
          <w:sz w:val="18"/>
          <w:szCs w:val="18"/>
          <w:lang w:eastAsia="x-none"/>
        </w:rPr>
        <w:t>International Society for Pharmacoeconomics and Outcomes Research 22</w:t>
      </w:r>
      <w:r w:rsidR="009745E5" w:rsidRPr="00B765BD">
        <w:rPr>
          <w:rFonts w:ascii="Arial" w:hAnsi="Arial" w:cs="Arial"/>
          <w:sz w:val="18"/>
          <w:szCs w:val="18"/>
          <w:vertAlign w:val="superscript"/>
          <w:lang w:eastAsia="x-none"/>
        </w:rPr>
        <w:t>nd</w:t>
      </w:r>
      <w:r w:rsidR="009745E5" w:rsidRPr="00B765BD">
        <w:rPr>
          <w:rFonts w:ascii="Arial" w:hAnsi="Arial" w:cs="Arial"/>
          <w:sz w:val="18"/>
          <w:szCs w:val="18"/>
          <w:lang w:eastAsia="x-none"/>
        </w:rPr>
        <w:t xml:space="preserve"> Annual International Meeting, Boston, MA May 2017</w:t>
      </w:r>
    </w:p>
    <w:p w14:paraId="436C6824" w14:textId="77777777" w:rsidR="009745E5" w:rsidRPr="00B765BD" w:rsidRDefault="009745E5" w:rsidP="00160201">
      <w:pPr>
        <w:rPr>
          <w:rFonts w:ascii="Arial" w:hAnsi="Arial" w:cs="Arial"/>
          <w:sz w:val="18"/>
          <w:szCs w:val="18"/>
          <w:lang w:eastAsia="x-none"/>
        </w:rPr>
      </w:pPr>
    </w:p>
    <w:p w14:paraId="30E404D2" w14:textId="2508F215" w:rsidR="009745E5" w:rsidRPr="00B765BD" w:rsidRDefault="00632948" w:rsidP="009745E5">
      <w:pPr>
        <w:rPr>
          <w:rFonts w:ascii="Arial" w:hAnsi="Arial" w:cs="Arial"/>
          <w:sz w:val="18"/>
          <w:szCs w:val="18"/>
          <w:lang w:eastAsia="x-none"/>
        </w:rPr>
      </w:pPr>
      <w:r>
        <w:rPr>
          <w:rFonts w:ascii="Arial" w:hAnsi="Arial" w:cs="Arial"/>
          <w:sz w:val="18"/>
          <w:szCs w:val="18"/>
          <w:lang w:eastAsia="x-none"/>
        </w:rPr>
        <w:t>61</w:t>
      </w:r>
      <w:r w:rsidR="00423027" w:rsidRPr="00B765BD">
        <w:rPr>
          <w:rFonts w:ascii="Arial" w:hAnsi="Arial" w:cs="Arial"/>
          <w:sz w:val="18"/>
          <w:szCs w:val="18"/>
          <w:lang w:eastAsia="x-none"/>
        </w:rPr>
        <w:t>. *</w:t>
      </w:r>
      <w:r w:rsidR="009745E5" w:rsidRPr="00B765BD">
        <w:rPr>
          <w:rFonts w:ascii="Arial" w:hAnsi="Arial" w:cs="Arial"/>
          <w:sz w:val="18"/>
          <w:szCs w:val="18"/>
          <w:lang w:eastAsia="x-none"/>
        </w:rPr>
        <w:t>Serbin M</w:t>
      </w:r>
      <w:r w:rsidR="00BF7CAE" w:rsidRPr="00B765BD">
        <w:rPr>
          <w:rFonts w:ascii="Arial" w:hAnsi="Arial" w:cs="Arial"/>
          <w:sz w:val="18"/>
          <w:szCs w:val="18"/>
          <w:lang w:eastAsia="x-none"/>
        </w:rPr>
        <w:t xml:space="preserve">, </w:t>
      </w:r>
      <w:r w:rsidR="00BF7CAE" w:rsidRPr="00B765BD">
        <w:rPr>
          <w:rFonts w:ascii="Arial" w:hAnsi="Arial" w:cs="Arial"/>
          <w:b/>
          <w:sz w:val="18"/>
          <w:szCs w:val="18"/>
          <w:lang w:eastAsia="x-none"/>
        </w:rPr>
        <w:t>Devine B</w:t>
      </w:r>
      <w:r w:rsidR="009745E5" w:rsidRPr="00B765BD">
        <w:rPr>
          <w:rFonts w:ascii="Arial" w:hAnsi="Arial" w:cs="Arial"/>
          <w:sz w:val="18"/>
          <w:szCs w:val="18"/>
          <w:lang w:eastAsia="x-none"/>
        </w:rPr>
        <w:t xml:space="preserve">. </w:t>
      </w:r>
      <w:r w:rsidR="00BF7CAE" w:rsidRPr="00B765BD">
        <w:rPr>
          <w:rFonts w:ascii="Arial" w:hAnsi="Arial" w:cs="Arial"/>
          <w:sz w:val="18"/>
          <w:szCs w:val="18"/>
          <w:lang w:eastAsia="x-none"/>
        </w:rPr>
        <w:t xml:space="preserve">Estimating the economic impact of open-angle glaucoma therapy options: A systematic review. </w:t>
      </w:r>
      <w:r w:rsidR="009745E5" w:rsidRPr="00B765BD">
        <w:rPr>
          <w:rFonts w:ascii="Arial" w:hAnsi="Arial" w:cs="Arial"/>
          <w:sz w:val="18"/>
          <w:szCs w:val="18"/>
          <w:lang w:eastAsia="x-none"/>
        </w:rPr>
        <w:t>International Society for Pharmacoeconomics and Outcomes Research 22</w:t>
      </w:r>
      <w:r w:rsidR="009745E5" w:rsidRPr="00B765BD">
        <w:rPr>
          <w:rFonts w:ascii="Arial" w:hAnsi="Arial" w:cs="Arial"/>
          <w:sz w:val="18"/>
          <w:szCs w:val="18"/>
          <w:vertAlign w:val="superscript"/>
          <w:lang w:eastAsia="x-none"/>
        </w:rPr>
        <w:t>nd</w:t>
      </w:r>
      <w:r w:rsidR="009745E5" w:rsidRPr="00B765BD">
        <w:rPr>
          <w:rFonts w:ascii="Arial" w:hAnsi="Arial" w:cs="Arial"/>
          <w:sz w:val="18"/>
          <w:szCs w:val="18"/>
          <w:lang w:eastAsia="x-none"/>
        </w:rPr>
        <w:t xml:space="preserve"> Annual International Meeting, Boston, MA May 2017 </w:t>
      </w:r>
    </w:p>
    <w:p w14:paraId="3699BAAA" w14:textId="77777777" w:rsidR="009745E5" w:rsidRPr="00B765BD" w:rsidRDefault="009745E5" w:rsidP="00160201">
      <w:pPr>
        <w:rPr>
          <w:rFonts w:ascii="Arial" w:hAnsi="Arial" w:cs="Arial"/>
          <w:sz w:val="18"/>
          <w:szCs w:val="18"/>
          <w:lang w:eastAsia="x-none"/>
        </w:rPr>
      </w:pPr>
    </w:p>
    <w:p w14:paraId="429AE572" w14:textId="7D751A39" w:rsidR="00423027" w:rsidRPr="00B765BD" w:rsidRDefault="00632948" w:rsidP="00423027">
      <w:pPr>
        <w:rPr>
          <w:rFonts w:ascii="Arial" w:hAnsi="Arial" w:cs="Arial"/>
          <w:sz w:val="18"/>
          <w:szCs w:val="18"/>
          <w:lang w:eastAsia="x-none"/>
        </w:rPr>
      </w:pPr>
      <w:r>
        <w:rPr>
          <w:rFonts w:ascii="Arial" w:hAnsi="Arial" w:cs="Arial"/>
          <w:sz w:val="18"/>
          <w:szCs w:val="18"/>
          <w:lang w:eastAsia="x-none"/>
        </w:rPr>
        <w:t>62</w:t>
      </w:r>
      <w:r w:rsidR="00423027" w:rsidRPr="00B765BD">
        <w:rPr>
          <w:rFonts w:ascii="Arial" w:hAnsi="Arial" w:cs="Arial"/>
          <w:sz w:val="18"/>
          <w:szCs w:val="18"/>
          <w:lang w:eastAsia="x-none"/>
        </w:rPr>
        <w:t>. *Wang WJ</w:t>
      </w:r>
      <w:r w:rsidR="00BF7CAE" w:rsidRPr="00B765BD">
        <w:rPr>
          <w:rFonts w:ascii="Arial" w:hAnsi="Arial" w:cs="Arial"/>
          <w:sz w:val="18"/>
          <w:szCs w:val="18"/>
          <w:lang w:eastAsia="x-none"/>
        </w:rPr>
        <w:t xml:space="preserve">, Basu A, </w:t>
      </w:r>
      <w:r w:rsidR="00BF7CAE" w:rsidRPr="00B765BD">
        <w:rPr>
          <w:rFonts w:ascii="Arial" w:hAnsi="Arial" w:cs="Arial"/>
          <w:b/>
          <w:sz w:val="18"/>
          <w:szCs w:val="18"/>
          <w:lang w:eastAsia="x-none"/>
        </w:rPr>
        <w:t>Devine B</w:t>
      </w:r>
      <w:r w:rsidR="00423027" w:rsidRPr="00B765BD">
        <w:rPr>
          <w:rFonts w:ascii="Arial" w:hAnsi="Arial" w:cs="Arial"/>
          <w:sz w:val="18"/>
          <w:szCs w:val="18"/>
          <w:lang w:eastAsia="x-none"/>
        </w:rPr>
        <w:t xml:space="preserve">. </w:t>
      </w:r>
      <w:r w:rsidR="00BF7CAE" w:rsidRPr="00B765BD">
        <w:rPr>
          <w:rFonts w:ascii="Arial" w:hAnsi="Arial" w:cs="Arial"/>
          <w:sz w:val="18"/>
          <w:szCs w:val="18"/>
          <w:lang w:eastAsia="x-none"/>
        </w:rPr>
        <w:t xml:space="preserve">Meta-analyzing time-specific events using compound Poisson Process: The case for post-stroke seizures. </w:t>
      </w:r>
      <w:r w:rsidR="00423027" w:rsidRPr="00B765BD">
        <w:rPr>
          <w:rFonts w:ascii="Arial" w:hAnsi="Arial" w:cs="Arial"/>
          <w:sz w:val="18"/>
          <w:szCs w:val="18"/>
          <w:lang w:eastAsia="x-none"/>
        </w:rPr>
        <w:t>International Society for Pharmacoeconomics and Outcomes Research 22</w:t>
      </w:r>
      <w:r w:rsidR="00423027" w:rsidRPr="00B765BD">
        <w:rPr>
          <w:rFonts w:ascii="Arial" w:hAnsi="Arial" w:cs="Arial"/>
          <w:sz w:val="18"/>
          <w:szCs w:val="18"/>
          <w:vertAlign w:val="superscript"/>
          <w:lang w:eastAsia="x-none"/>
        </w:rPr>
        <w:t>nd</w:t>
      </w:r>
      <w:r w:rsidR="00423027" w:rsidRPr="00B765BD">
        <w:rPr>
          <w:rFonts w:ascii="Arial" w:hAnsi="Arial" w:cs="Arial"/>
          <w:sz w:val="18"/>
          <w:szCs w:val="18"/>
          <w:lang w:eastAsia="x-none"/>
        </w:rPr>
        <w:t xml:space="preserve"> Annual International Meeting, Boston, MA May 2017</w:t>
      </w:r>
    </w:p>
    <w:p w14:paraId="4B613083" w14:textId="77777777" w:rsidR="007C6251" w:rsidRPr="00B765BD" w:rsidRDefault="007C6251" w:rsidP="00160201">
      <w:pPr>
        <w:rPr>
          <w:rFonts w:ascii="Arial" w:hAnsi="Arial" w:cs="Arial"/>
          <w:sz w:val="18"/>
          <w:szCs w:val="18"/>
          <w:lang w:eastAsia="x-none"/>
        </w:rPr>
      </w:pPr>
    </w:p>
    <w:p w14:paraId="6A8EF338" w14:textId="7C4C8EB9" w:rsidR="00423027" w:rsidRPr="00B765BD" w:rsidRDefault="00732C23" w:rsidP="00982DC6">
      <w:pPr>
        <w:autoSpaceDE w:val="0"/>
        <w:autoSpaceDN w:val="0"/>
        <w:adjustRightInd w:val="0"/>
        <w:rPr>
          <w:rFonts w:ascii="Arial" w:hAnsi="Arial" w:cs="Arial"/>
          <w:sz w:val="18"/>
          <w:szCs w:val="18"/>
        </w:rPr>
      </w:pPr>
      <w:r>
        <w:rPr>
          <w:rFonts w:ascii="Arial" w:hAnsi="Arial" w:cs="Arial"/>
          <w:sz w:val="18"/>
          <w:szCs w:val="18"/>
        </w:rPr>
        <w:t>6</w:t>
      </w:r>
      <w:r w:rsidR="00632948">
        <w:rPr>
          <w:rFonts w:ascii="Arial" w:hAnsi="Arial" w:cs="Arial"/>
          <w:sz w:val="18"/>
          <w:szCs w:val="18"/>
        </w:rPr>
        <w:t>3</w:t>
      </w:r>
      <w:r w:rsidR="00982DC6" w:rsidRPr="00B765BD">
        <w:rPr>
          <w:rFonts w:ascii="Arial" w:hAnsi="Arial" w:cs="Arial"/>
          <w:sz w:val="18"/>
          <w:szCs w:val="18"/>
        </w:rPr>
        <w:t xml:space="preserve">. *Baradaran S, Black DJ, </w:t>
      </w:r>
      <w:proofErr w:type="spellStart"/>
      <w:r w:rsidR="00982DC6" w:rsidRPr="00B765BD">
        <w:rPr>
          <w:rFonts w:ascii="Arial" w:hAnsi="Arial" w:cs="Arial"/>
          <w:sz w:val="18"/>
          <w:szCs w:val="18"/>
        </w:rPr>
        <w:t>Keyloun</w:t>
      </w:r>
      <w:proofErr w:type="spellEnd"/>
      <w:r w:rsidR="00982DC6" w:rsidRPr="00B765BD">
        <w:rPr>
          <w:rFonts w:ascii="Arial" w:hAnsi="Arial" w:cs="Arial"/>
          <w:sz w:val="18"/>
          <w:szCs w:val="18"/>
        </w:rPr>
        <w:t xml:space="preserve"> KR, Hansen RN, Gillard PJ,</w:t>
      </w:r>
      <w:r w:rsidR="00982DC6" w:rsidRPr="00B765BD">
        <w:rPr>
          <w:rFonts w:ascii="Arial" w:hAnsi="Arial" w:cs="Arial"/>
          <w:b/>
          <w:sz w:val="18"/>
          <w:szCs w:val="18"/>
        </w:rPr>
        <w:t xml:space="preserve"> Devine EB</w:t>
      </w:r>
      <w:r w:rsidR="00982DC6" w:rsidRPr="00B765BD">
        <w:rPr>
          <w:rFonts w:ascii="Arial" w:hAnsi="Arial" w:cs="Arial"/>
          <w:sz w:val="18"/>
          <w:szCs w:val="18"/>
        </w:rPr>
        <w:t>.  The Impact of Acute Kidney Injury (AKI) on the Risk of Mortality and Healthcare Utilization Among Patients Treated with Polymyxins for Severe Gram-Negative Infections. Ame</w:t>
      </w:r>
      <w:r w:rsidR="009234AA" w:rsidRPr="00B765BD">
        <w:rPr>
          <w:rFonts w:ascii="Arial" w:hAnsi="Arial" w:cs="Arial"/>
          <w:sz w:val="18"/>
          <w:szCs w:val="18"/>
        </w:rPr>
        <w:t>rican Society for Microbiology, ASM Microbe, New Orleans, LA, June 2017</w:t>
      </w:r>
    </w:p>
    <w:p w14:paraId="09159F30" w14:textId="77777777" w:rsidR="009234AA" w:rsidRPr="00B765BD" w:rsidRDefault="009234AA" w:rsidP="00982DC6">
      <w:pPr>
        <w:autoSpaceDE w:val="0"/>
        <w:autoSpaceDN w:val="0"/>
        <w:adjustRightInd w:val="0"/>
        <w:rPr>
          <w:rFonts w:ascii="Arial" w:hAnsi="Arial" w:cs="Arial"/>
          <w:sz w:val="18"/>
          <w:szCs w:val="18"/>
        </w:rPr>
      </w:pPr>
    </w:p>
    <w:p w14:paraId="1D88A0DF" w14:textId="12B127EF" w:rsidR="00982DC6" w:rsidRPr="00B765BD" w:rsidRDefault="001C72C9" w:rsidP="00982DC6">
      <w:pPr>
        <w:autoSpaceDE w:val="0"/>
        <w:autoSpaceDN w:val="0"/>
        <w:adjustRightInd w:val="0"/>
        <w:rPr>
          <w:rFonts w:ascii="Arial" w:hAnsi="Arial" w:cs="Arial"/>
          <w:bCs/>
          <w:sz w:val="18"/>
          <w:szCs w:val="18"/>
        </w:rPr>
      </w:pPr>
      <w:r w:rsidRPr="00B765BD">
        <w:rPr>
          <w:rFonts w:ascii="Arial" w:hAnsi="Arial" w:cs="Arial"/>
          <w:sz w:val="18"/>
          <w:szCs w:val="18"/>
        </w:rPr>
        <w:t>6</w:t>
      </w:r>
      <w:r w:rsidR="00632948">
        <w:rPr>
          <w:rFonts w:ascii="Arial" w:hAnsi="Arial" w:cs="Arial"/>
          <w:sz w:val="18"/>
          <w:szCs w:val="18"/>
        </w:rPr>
        <w:t>4</w:t>
      </w:r>
      <w:r w:rsidR="00982DC6" w:rsidRPr="00B765BD">
        <w:rPr>
          <w:rFonts w:ascii="Arial" w:hAnsi="Arial" w:cs="Arial"/>
          <w:sz w:val="18"/>
          <w:szCs w:val="18"/>
        </w:rPr>
        <w:t xml:space="preserve">. *Chin L, Yu J, </w:t>
      </w:r>
      <w:r w:rsidR="00982DC6" w:rsidRPr="00B765BD">
        <w:rPr>
          <w:rFonts w:ascii="Arial" w:hAnsi="Arial" w:cs="Arial"/>
          <w:b/>
          <w:sz w:val="18"/>
          <w:szCs w:val="18"/>
        </w:rPr>
        <w:t>Devine B</w:t>
      </w:r>
      <w:r w:rsidR="00982DC6" w:rsidRPr="00B765BD">
        <w:rPr>
          <w:rFonts w:ascii="Arial" w:hAnsi="Arial" w:cs="Arial"/>
          <w:sz w:val="18"/>
          <w:szCs w:val="18"/>
        </w:rPr>
        <w:t xml:space="preserve">. </w:t>
      </w:r>
      <w:r w:rsidR="00982DC6" w:rsidRPr="00B765BD">
        <w:rPr>
          <w:rFonts w:ascii="Arial" w:hAnsi="Arial" w:cs="Arial"/>
          <w:bCs/>
          <w:sz w:val="18"/>
          <w:szCs w:val="18"/>
        </w:rPr>
        <w:t xml:space="preserve">Comparative Effectiveness of Agents Used as Monotherapy for the Treatment of Pulmonary Arterial Hypertension: A Systematic Literature Review and Network Meta-Analysis. ASHP Midyear Clinical Meeting, Las Vegas, NV, December 2016 </w:t>
      </w:r>
    </w:p>
    <w:p w14:paraId="1D9059D7" w14:textId="77777777" w:rsidR="001C1E61" w:rsidRPr="00B765BD" w:rsidRDefault="001C1E61" w:rsidP="00982DC6">
      <w:pPr>
        <w:autoSpaceDE w:val="0"/>
        <w:autoSpaceDN w:val="0"/>
        <w:adjustRightInd w:val="0"/>
        <w:rPr>
          <w:rFonts w:ascii="Arial" w:hAnsi="Arial" w:cs="Arial"/>
          <w:sz w:val="18"/>
          <w:szCs w:val="18"/>
        </w:rPr>
      </w:pPr>
    </w:p>
    <w:p w14:paraId="45D343E1" w14:textId="3E9A9580" w:rsidR="0088115E" w:rsidRPr="00B765BD" w:rsidRDefault="001C72C9" w:rsidP="00982DC6">
      <w:pPr>
        <w:rPr>
          <w:rFonts w:ascii="Arial" w:hAnsi="Arial" w:cs="Arial"/>
          <w:sz w:val="18"/>
          <w:szCs w:val="18"/>
        </w:rPr>
      </w:pPr>
      <w:r w:rsidRPr="00B765BD">
        <w:rPr>
          <w:rFonts w:ascii="Arial" w:hAnsi="Arial" w:cs="Arial"/>
          <w:sz w:val="18"/>
          <w:szCs w:val="18"/>
        </w:rPr>
        <w:lastRenderedPageBreak/>
        <w:t>6</w:t>
      </w:r>
      <w:r w:rsidR="00632948">
        <w:rPr>
          <w:rFonts w:ascii="Arial" w:hAnsi="Arial" w:cs="Arial"/>
          <w:sz w:val="18"/>
          <w:szCs w:val="18"/>
        </w:rPr>
        <w:t>5</w:t>
      </w:r>
      <w:r w:rsidR="00982DC6" w:rsidRPr="00B765BD">
        <w:rPr>
          <w:rFonts w:ascii="Arial" w:hAnsi="Arial" w:cs="Arial"/>
          <w:sz w:val="18"/>
          <w:szCs w:val="18"/>
        </w:rPr>
        <w:t xml:space="preserve">. *Chin L, Mathias PC, Hendrix N, Wang WJ, </w:t>
      </w:r>
      <w:proofErr w:type="spellStart"/>
      <w:r w:rsidR="00982DC6" w:rsidRPr="00B765BD">
        <w:rPr>
          <w:rFonts w:ascii="Arial" w:hAnsi="Arial" w:cs="Arial"/>
          <w:sz w:val="18"/>
          <w:szCs w:val="18"/>
        </w:rPr>
        <w:t>Keyloun</w:t>
      </w:r>
      <w:proofErr w:type="spellEnd"/>
      <w:r w:rsidR="00982DC6" w:rsidRPr="00B765BD">
        <w:rPr>
          <w:rFonts w:ascii="Arial" w:hAnsi="Arial" w:cs="Arial"/>
          <w:sz w:val="18"/>
          <w:szCs w:val="18"/>
        </w:rPr>
        <w:t xml:space="preserve"> K, Khelifi M, </w:t>
      </w:r>
      <w:proofErr w:type="spellStart"/>
      <w:r w:rsidR="00982DC6" w:rsidRPr="00B765BD">
        <w:rPr>
          <w:rFonts w:ascii="Arial" w:hAnsi="Arial" w:cs="Arial"/>
          <w:sz w:val="18"/>
          <w:szCs w:val="18"/>
        </w:rPr>
        <w:t>Tarczy-Hornoch</w:t>
      </w:r>
      <w:proofErr w:type="spellEnd"/>
      <w:r w:rsidR="00982DC6" w:rsidRPr="00B765BD">
        <w:rPr>
          <w:rFonts w:ascii="Arial" w:hAnsi="Arial" w:cs="Arial"/>
          <w:sz w:val="18"/>
          <w:szCs w:val="18"/>
        </w:rPr>
        <w:t xml:space="preserve"> P, </w:t>
      </w:r>
      <w:r w:rsidR="00982DC6" w:rsidRPr="00B765BD">
        <w:rPr>
          <w:rFonts w:ascii="Arial" w:hAnsi="Arial" w:cs="Arial"/>
          <w:b/>
          <w:sz w:val="18"/>
          <w:szCs w:val="18"/>
        </w:rPr>
        <w:t>Devine B.</w:t>
      </w:r>
      <w:r w:rsidR="00982DC6" w:rsidRPr="00B765BD">
        <w:rPr>
          <w:rFonts w:ascii="Arial" w:hAnsi="Arial" w:cs="Arial"/>
          <w:sz w:val="18"/>
          <w:szCs w:val="18"/>
        </w:rPr>
        <w:t xml:space="preserve"> Leveraging a Clinical Data R</w:t>
      </w:r>
      <w:r w:rsidR="00732C23">
        <w:rPr>
          <w:rFonts w:ascii="Arial" w:hAnsi="Arial" w:cs="Arial"/>
          <w:sz w:val="18"/>
          <w:szCs w:val="18"/>
        </w:rPr>
        <w:t>e</w:t>
      </w:r>
      <w:r w:rsidR="00982DC6" w:rsidRPr="00B765BD">
        <w:rPr>
          <w:rFonts w:ascii="Arial" w:hAnsi="Arial" w:cs="Arial"/>
          <w:sz w:val="18"/>
          <w:szCs w:val="18"/>
        </w:rPr>
        <w:t>pository to Characterize the Landscape of Pharmacogenomic Biomarker-Guided Medication Use</w:t>
      </w:r>
      <w:r w:rsidR="00482594" w:rsidRPr="00B765BD">
        <w:rPr>
          <w:rFonts w:ascii="Arial" w:hAnsi="Arial" w:cs="Arial"/>
          <w:sz w:val="18"/>
          <w:szCs w:val="18"/>
        </w:rPr>
        <w:t xml:space="preserve">. </w:t>
      </w:r>
      <w:r w:rsidR="00982DC6" w:rsidRPr="00B765BD">
        <w:rPr>
          <w:rFonts w:ascii="Arial" w:hAnsi="Arial" w:cs="Arial"/>
          <w:sz w:val="18"/>
          <w:szCs w:val="18"/>
        </w:rPr>
        <w:t>Academy of Managed Care</w:t>
      </w:r>
    </w:p>
    <w:p w14:paraId="54DFE01C" w14:textId="77777777" w:rsidR="00982DC6" w:rsidRPr="00B765BD" w:rsidRDefault="00982DC6" w:rsidP="00982DC6">
      <w:pPr>
        <w:rPr>
          <w:rFonts w:ascii="Arial" w:hAnsi="Arial" w:cs="Arial"/>
          <w:sz w:val="18"/>
          <w:szCs w:val="18"/>
        </w:rPr>
      </w:pPr>
      <w:r w:rsidRPr="00B765BD">
        <w:rPr>
          <w:rFonts w:ascii="Arial" w:hAnsi="Arial" w:cs="Arial"/>
          <w:sz w:val="18"/>
          <w:szCs w:val="18"/>
        </w:rPr>
        <w:t xml:space="preserve"> Pharmacy (AMCP) Nexus, October 2016</w:t>
      </w:r>
    </w:p>
    <w:p w14:paraId="2BA5760E" w14:textId="77777777" w:rsidR="00982DC6" w:rsidRPr="00B765BD" w:rsidRDefault="00982DC6" w:rsidP="00982DC6">
      <w:pPr>
        <w:rPr>
          <w:rFonts w:ascii="Arial" w:hAnsi="Arial" w:cs="Arial"/>
          <w:sz w:val="18"/>
          <w:szCs w:val="18"/>
        </w:rPr>
      </w:pPr>
    </w:p>
    <w:p w14:paraId="05AEAF70" w14:textId="2778355C" w:rsidR="00982DC6" w:rsidRPr="00B765BD" w:rsidRDefault="001C72C9" w:rsidP="00982DC6">
      <w:pPr>
        <w:rPr>
          <w:rFonts w:ascii="Arial" w:hAnsi="Arial" w:cs="Arial"/>
          <w:sz w:val="18"/>
          <w:szCs w:val="18"/>
        </w:rPr>
      </w:pPr>
      <w:r w:rsidRPr="00B765BD">
        <w:rPr>
          <w:rFonts w:ascii="Arial" w:hAnsi="Arial" w:cs="Arial"/>
          <w:sz w:val="18"/>
          <w:szCs w:val="18"/>
        </w:rPr>
        <w:t>6</w:t>
      </w:r>
      <w:r w:rsidR="00632948">
        <w:rPr>
          <w:rFonts w:ascii="Arial" w:hAnsi="Arial" w:cs="Arial"/>
          <w:sz w:val="18"/>
          <w:szCs w:val="18"/>
        </w:rPr>
        <w:t>6</w:t>
      </w:r>
      <w:r w:rsidR="00982DC6" w:rsidRPr="00B765BD">
        <w:rPr>
          <w:rFonts w:ascii="Arial" w:hAnsi="Arial" w:cs="Arial"/>
          <w:sz w:val="18"/>
          <w:szCs w:val="18"/>
        </w:rPr>
        <w:t xml:space="preserve">. *Serbin M, </w:t>
      </w:r>
      <w:r w:rsidR="00982DC6" w:rsidRPr="00B765BD">
        <w:rPr>
          <w:rFonts w:ascii="Arial" w:hAnsi="Arial" w:cs="Arial"/>
          <w:b/>
          <w:sz w:val="18"/>
          <w:szCs w:val="18"/>
        </w:rPr>
        <w:t>Devine B</w:t>
      </w:r>
      <w:r w:rsidR="00982DC6" w:rsidRPr="00B765BD">
        <w:rPr>
          <w:rFonts w:ascii="Arial" w:hAnsi="Arial" w:cs="Arial"/>
          <w:sz w:val="18"/>
          <w:szCs w:val="18"/>
        </w:rPr>
        <w:t xml:space="preserve">. Estimating the Economic Impact of Open-Angle Glaucoma Therapy Options: A Systematic Review. UW School of Pharmacy Corporate Advisory Board, Seattle, WA, September 2016 </w:t>
      </w:r>
    </w:p>
    <w:p w14:paraId="198CFF95" w14:textId="77777777" w:rsidR="00982DC6" w:rsidRPr="00B765BD" w:rsidRDefault="00982DC6" w:rsidP="00982DC6">
      <w:pPr>
        <w:rPr>
          <w:rFonts w:ascii="Arial" w:hAnsi="Arial" w:cs="Arial"/>
          <w:sz w:val="18"/>
          <w:szCs w:val="18"/>
        </w:rPr>
      </w:pPr>
    </w:p>
    <w:p w14:paraId="5135AAD4" w14:textId="2C95F140" w:rsidR="00982DC6" w:rsidRPr="00B765BD" w:rsidRDefault="005137F7" w:rsidP="00982DC6">
      <w:pPr>
        <w:rPr>
          <w:rFonts w:ascii="Arial" w:hAnsi="Arial" w:cs="Arial"/>
          <w:b/>
          <w:sz w:val="18"/>
          <w:szCs w:val="18"/>
        </w:rPr>
      </w:pPr>
      <w:r w:rsidRPr="00B765BD">
        <w:rPr>
          <w:rFonts w:ascii="Arial" w:hAnsi="Arial" w:cs="Arial"/>
          <w:sz w:val="18"/>
          <w:szCs w:val="18"/>
        </w:rPr>
        <w:t>6</w:t>
      </w:r>
      <w:r w:rsidR="00632948">
        <w:rPr>
          <w:rFonts w:ascii="Arial" w:hAnsi="Arial" w:cs="Arial"/>
          <w:sz w:val="18"/>
          <w:szCs w:val="18"/>
        </w:rPr>
        <w:t>7</w:t>
      </w:r>
      <w:r w:rsidR="00982DC6" w:rsidRPr="00B765BD">
        <w:rPr>
          <w:rFonts w:ascii="Arial" w:hAnsi="Arial" w:cs="Arial"/>
          <w:sz w:val="18"/>
          <w:szCs w:val="18"/>
        </w:rPr>
        <w:t xml:space="preserve">. *Shapouri S, </w:t>
      </w:r>
      <w:proofErr w:type="spellStart"/>
      <w:r w:rsidR="00982DC6" w:rsidRPr="00B765BD">
        <w:rPr>
          <w:rFonts w:ascii="Arial" w:hAnsi="Arial" w:cs="Arial"/>
          <w:sz w:val="18"/>
          <w:szCs w:val="18"/>
        </w:rPr>
        <w:t>Keyloun</w:t>
      </w:r>
      <w:proofErr w:type="spellEnd"/>
      <w:r w:rsidR="00982DC6" w:rsidRPr="00B765BD">
        <w:rPr>
          <w:rFonts w:ascii="Arial" w:hAnsi="Arial" w:cs="Arial"/>
          <w:sz w:val="18"/>
          <w:szCs w:val="18"/>
        </w:rPr>
        <w:t xml:space="preserve"> K, </w:t>
      </w:r>
      <w:r w:rsidR="00982DC6" w:rsidRPr="00B765BD">
        <w:rPr>
          <w:rFonts w:ascii="Arial" w:hAnsi="Arial" w:cs="Arial"/>
          <w:b/>
          <w:sz w:val="18"/>
          <w:szCs w:val="18"/>
        </w:rPr>
        <w:t>Devine B</w:t>
      </w:r>
      <w:r w:rsidR="00982DC6" w:rsidRPr="00B765BD">
        <w:rPr>
          <w:rFonts w:ascii="Arial" w:hAnsi="Arial" w:cs="Arial"/>
          <w:sz w:val="18"/>
          <w:szCs w:val="18"/>
        </w:rPr>
        <w:t xml:space="preserve">. Prediction Model for 30-Day Hospital Readmissions or Emergency Department Revisits Among Patients with Acute Bacterial Skin and Skin Structure Infections (ABSSSI): A Literature Review. UW School of Pharmacy Corporate Advisory Board, Seattle, WA, September 2016 </w:t>
      </w:r>
    </w:p>
    <w:p w14:paraId="12E76D98" w14:textId="77777777" w:rsidR="00982DC6" w:rsidRPr="00B765BD" w:rsidRDefault="00982DC6" w:rsidP="00982DC6">
      <w:pPr>
        <w:rPr>
          <w:rFonts w:ascii="Arial" w:hAnsi="Arial" w:cs="Arial"/>
          <w:sz w:val="18"/>
          <w:szCs w:val="18"/>
        </w:rPr>
      </w:pPr>
    </w:p>
    <w:p w14:paraId="53642D3F" w14:textId="485184CC" w:rsidR="00982DC6" w:rsidRPr="00B765BD" w:rsidRDefault="00267D3C" w:rsidP="00982DC6">
      <w:pPr>
        <w:rPr>
          <w:rFonts w:ascii="Arial" w:hAnsi="Arial" w:cs="Arial"/>
          <w:sz w:val="18"/>
          <w:szCs w:val="18"/>
        </w:rPr>
      </w:pPr>
      <w:r w:rsidRPr="00B765BD">
        <w:rPr>
          <w:rFonts w:ascii="Arial" w:hAnsi="Arial" w:cs="Arial"/>
          <w:sz w:val="18"/>
          <w:szCs w:val="18"/>
        </w:rPr>
        <w:t>6</w:t>
      </w:r>
      <w:r w:rsidR="00632948">
        <w:rPr>
          <w:rFonts w:ascii="Arial" w:hAnsi="Arial" w:cs="Arial"/>
          <w:sz w:val="18"/>
          <w:szCs w:val="18"/>
        </w:rPr>
        <w:t>8</w:t>
      </w:r>
      <w:r w:rsidR="00982DC6" w:rsidRPr="00B765BD">
        <w:rPr>
          <w:rFonts w:ascii="Arial" w:hAnsi="Arial" w:cs="Arial"/>
          <w:sz w:val="18"/>
          <w:szCs w:val="18"/>
        </w:rPr>
        <w:t xml:space="preserve">. *Buckley SA, Wood BL, </w:t>
      </w:r>
      <w:proofErr w:type="spellStart"/>
      <w:r w:rsidR="00982DC6" w:rsidRPr="00B765BD">
        <w:rPr>
          <w:rFonts w:ascii="Arial" w:hAnsi="Arial" w:cs="Arial"/>
          <w:sz w:val="18"/>
          <w:szCs w:val="18"/>
        </w:rPr>
        <w:t>Othus</w:t>
      </w:r>
      <w:proofErr w:type="spellEnd"/>
      <w:r w:rsidR="00982DC6" w:rsidRPr="00B765BD">
        <w:rPr>
          <w:rFonts w:ascii="Arial" w:hAnsi="Arial" w:cs="Arial"/>
          <w:sz w:val="18"/>
          <w:szCs w:val="18"/>
        </w:rPr>
        <w:t xml:space="preserve"> M, Hourigan CS, </w:t>
      </w:r>
      <w:proofErr w:type="spellStart"/>
      <w:r w:rsidR="00982DC6" w:rsidRPr="00B765BD">
        <w:rPr>
          <w:rFonts w:ascii="Arial" w:hAnsi="Arial" w:cs="Arial"/>
          <w:sz w:val="18"/>
          <w:szCs w:val="18"/>
        </w:rPr>
        <w:t>Malagola</w:t>
      </w:r>
      <w:proofErr w:type="spellEnd"/>
      <w:r w:rsidR="00982DC6" w:rsidRPr="00B765BD">
        <w:rPr>
          <w:rFonts w:ascii="Arial" w:hAnsi="Arial" w:cs="Arial"/>
          <w:sz w:val="18"/>
          <w:szCs w:val="18"/>
        </w:rPr>
        <w:t xml:space="preserve"> M, </w:t>
      </w:r>
      <w:proofErr w:type="spellStart"/>
      <w:r w:rsidR="00982DC6" w:rsidRPr="00B765BD">
        <w:rPr>
          <w:rFonts w:ascii="Arial" w:hAnsi="Arial" w:cs="Arial"/>
          <w:sz w:val="18"/>
          <w:szCs w:val="18"/>
        </w:rPr>
        <w:t>Kanakry</w:t>
      </w:r>
      <w:proofErr w:type="spellEnd"/>
      <w:r w:rsidR="00982DC6" w:rsidRPr="00B765BD">
        <w:rPr>
          <w:rFonts w:ascii="Arial" w:hAnsi="Arial" w:cs="Arial"/>
          <w:sz w:val="18"/>
          <w:szCs w:val="18"/>
        </w:rPr>
        <w:t xml:space="preserve"> CG, </w:t>
      </w:r>
      <w:proofErr w:type="spellStart"/>
      <w:r w:rsidR="00982DC6" w:rsidRPr="00B765BD">
        <w:rPr>
          <w:rFonts w:ascii="Arial" w:hAnsi="Arial" w:cs="Arial"/>
          <w:sz w:val="18"/>
          <w:szCs w:val="18"/>
        </w:rPr>
        <w:t>Ustun</w:t>
      </w:r>
      <w:proofErr w:type="spellEnd"/>
      <w:r w:rsidR="00982DC6" w:rsidRPr="00B765BD">
        <w:rPr>
          <w:rFonts w:ascii="Arial" w:hAnsi="Arial" w:cs="Arial"/>
          <w:sz w:val="18"/>
          <w:szCs w:val="18"/>
        </w:rPr>
        <w:t xml:space="preserve"> C, </w:t>
      </w:r>
      <w:r w:rsidR="00982DC6" w:rsidRPr="00B765BD">
        <w:rPr>
          <w:rFonts w:ascii="Arial" w:hAnsi="Arial" w:cs="Arial"/>
          <w:b/>
          <w:sz w:val="18"/>
          <w:szCs w:val="18"/>
        </w:rPr>
        <w:t>Devine B</w:t>
      </w:r>
      <w:r w:rsidR="00982DC6" w:rsidRPr="00B765BD">
        <w:rPr>
          <w:rFonts w:ascii="Arial" w:hAnsi="Arial" w:cs="Arial"/>
          <w:sz w:val="18"/>
          <w:szCs w:val="18"/>
        </w:rPr>
        <w:t>, Walter RB. The Effect of Measurable Residual Disease at the Time of Allogeneic Hematopoietic Cell Transplantation on Outcomes in Patients with Acute Myeloid Leukemia: a Meta-Analysis. 58</w:t>
      </w:r>
      <w:r w:rsidR="00982DC6" w:rsidRPr="00B765BD">
        <w:rPr>
          <w:rFonts w:ascii="Arial" w:hAnsi="Arial" w:cs="Arial"/>
          <w:sz w:val="18"/>
          <w:szCs w:val="18"/>
          <w:vertAlign w:val="superscript"/>
        </w:rPr>
        <w:t>th</w:t>
      </w:r>
      <w:r w:rsidR="00982DC6" w:rsidRPr="00B765BD">
        <w:rPr>
          <w:rFonts w:ascii="Arial" w:hAnsi="Arial" w:cs="Arial"/>
          <w:sz w:val="18"/>
          <w:szCs w:val="18"/>
        </w:rPr>
        <w:t xml:space="preserve"> American Society of Hematology Annual Meeting and Exposition, San Diego, CA December 2016</w:t>
      </w:r>
      <w:r w:rsidR="00220AC1" w:rsidRPr="00B765BD">
        <w:rPr>
          <w:rFonts w:ascii="Arial" w:hAnsi="Arial" w:cs="Arial"/>
          <w:sz w:val="18"/>
          <w:szCs w:val="18"/>
        </w:rPr>
        <w:t>.</w:t>
      </w:r>
    </w:p>
    <w:p w14:paraId="4528993C" w14:textId="77777777" w:rsidR="00982DC6" w:rsidRPr="00B765BD" w:rsidRDefault="00982DC6" w:rsidP="00982DC6">
      <w:pPr>
        <w:rPr>
          <w:rFonts w:ascii="Arial" w:hAnsi="Arial" w:cs="Arial"/>
          <w:sz w:val="18"/>
          <w:szCs w:val="18"/>
        </w:rPr>
      </w:pPr>
    </w:p>
    <w:p w14:paraId="418B7A59" w14:textId="5F985013" w:rsidR="00982DC6" w:rsidRPr="00B765BD" w:rsidRDefault="00267D3C" w:rsidP="00982DC6">
      <w:pPr>
        <w:rPr>
          <w:rFonts w:ascii="Arial" w:hAnsi="Arial" w:cs="Arial"/>
          <w:sz w:val="18"/>
          <w:szCs w:val="18"/>
        </w:rPr>
      </w:pPr>
      <w:r w:rsidRPr="00B765BD">
        <w:rPr>
          <w:rFonts w:ascii="Arial" w:hAnsi="Arial" w:cs="Arial"/>
          <w:sz w:val="18"/>
          <w:szCs w:val="18"/>
        </w:rPr>
        <w:t>6</w:t>
      </w:r>
      <w:r w:rsidR="00632948">
        <w:rPr>
          <w:rFonts w:ascii="Arial" w:hAnsi="Arial" w:cs="Arial"/>
          <w:sz w:val="18"/>
          <w:szCs w:val="18"/>
        </w:rPr>
        <w:t>9</w:t>
      </w:r>
      <w:r w:rsidR="00982DC6" w:rsidRPr="00B765BD">
        <w:rPr>
          <w:rFonts w:ascii="Arial" w:hAnsi="Arial" w:cs="Arial"/>
          <w:sz w:val="18"/>
          <w:szCs w:val="18"/>
        </w:rPr>
        <w:t xml:space="preserve">. *Baradaran S, Chin L, </w:t>
      </w:r>
      <w:proofErr w:type="spellStart"/>
      <w:r w:rsidR="00982DC6" w:rsidRPr="00B765BD">
        <w:rPr>
          <w:rFonts w:ascii="Arial" w:hAnsi="Arial" w:cs="Arial"/>
          <w:sz w:val="18"/>
          <w:szCs w:val="18"/>
        </w:rPr>
        <w:t>Keyloun</w:t>
      </w:r>
      <w:proofErr w:type="spellEnd"/>
      <w:r w:rsidR="00982DC6" w:rsidRPr="00B765BD">
        <w:rPr>
          <w:rFonts w:ascii="Arial" w:hAnsi="Arial" w:cs="Arial"/>
          <w:sz w:val="18"/>
          <w:szCs w:val="18"/>
        </w:rPr>
        <w:t xml:space="preserve"> K, Pham J, Canestaro WJ, </w:t>
      </w:r>
      <w:r w:rsidR="00982DC6" w:rsidRPr="00B765BD">
        <w:rPr>
          <w:rFonts w:ascii="Arial" w:hAnsi="Arial" w:cs="Arial"/>
          <w:b/>
          <w:sz w:val="18"/>
          <w:szCs w:val="18"/>
        </w:rPr>
        <w:t>Devine EB</w:t>
      </w:r>
      <w:r w:rsidR="00982DC6" w:rsidRPr="00B765BD">
        <w:rPr>
          <w:rFonts w:ascii="Arial" w:hAnsi="Arial" w:cs="Arial"/>
          <w:sz w:val="18"/>
          <w:szCs w:val="18"/>
        </w:rPr>
        <w:t>. Clinical evidence supporting pharmacogenomic biomarker testing provided in US Food and Drug Administration drug labels. International Society for Pharmacoeconomics and Outcomes Research 21</w:t>
      </w:r>
      <w:r w:rsidR="00982DC6" w:rsidRPr="00B765BD">
        <w:rPr>
          <w:rFonts w:ascii="Arial" w:hAnsi="Arial" w:cs="Arial"/>
          <w:sz w:val="18"/>
          <w:szCs w:val="18"/>
          <w:vertAlign w:val="superscript"/>
        </w:rPr>
        <w:t>st</w:t>
      </w:r>
      <w:r w:rsidR="00982DC6" w:rsidRPr="00B765BD">
        <w:rPr>
          <w:rFonts w:ascii="Arial" w:hAnsi="Arial" w:cs="Arial"/>
          <w:sz w:val="18"/>
          <w:szCs w:val="18"/>
        </w:rPr>
        <w:t xml:space="preserve"> Annual International Meeting, Washington DC May 2016</w:t>
      </w:r>
      <w:r w:rsidR="00220AC1" w:rsidRPr="00B765BD">
        <w:rPr>
          <w:rFonts w:ascii="Arial" w:hAnsi="Arial" w:cs="Arial"/>
          <w:sz w:val="18"/>
          <w:szCs w:val="18"/>
        </w:rPr>
        <w:t>.</w:t>
      </w:r>
      <w:r w:rsidR="00982DC6" w:rsidRPr="00B765BD">
        <w:rPr>
          <w:rFonts w:ascii="Arial" w:hAnsi="Arial" w:cs="Arial"/>
          <w:sz w:val="18"/>
          <w:szCs w:val="18"/>
        </w:rPr>
        <w:t xml:space="preserve"> </w:t>
      </w:r>
    </w:p>
    <w:p w14:paraId="1EE18339" w14:textId="77777777" w:rsidR="00417DD7" w:rsidRPr="00B765BD" w:rsidRDefault="00417DD7" w:rsidP="00982DC6">
      <w:pPr>
        <w:rPr>
          <w:rFonts w:ascii="Arial" w:hAnsi="Arial" w:cs="Arial"/>
          <w:sz w:val="18"/>
          <w:szCs w:val="18"/>
        </w:rPr>
      </w:pPr>
    </w:p>
    <w:p w14:paraId="4C73E1D8" w14:textId="62719B7C" w:rsidR="00982DC6" w:rsidRPr="00B765BD" w:rsidRDefault="00632948" w:rsidP="00982DC6">
      <w:pPr>
        <w:rPr>
          <w:rFonts w:ascii="Arial" w:hAnsi="Arial" w:cs="Arial"/>
          <w:sz w:val="18"/>
          <w:szCs w:val="18"/>
        </w:rPr>
      </w:pPr>
      <w:r>
        <w:rPr>
          <w:rFonts w:ascii="Arial" w:hAnsi="Arial" w:cs="Arial"/>
          <w:sz w:val="18"/>
          <w:szCs w:val="18"/>
        </w:rPr>
        <w:t>70</w:t>
      </w:r>
      <w:r w:rsidR="00982DC6" w:rsidRPr="00B765BD">
        <w:rPr>
          <w:rFonts w:ascii="Arial" w:hAnsi="Arial" w:cs="Arial"/>
          <w:sz w:val="18"/>
          <w:szCs w:val="18"/>
        </w:rPr>
        <w:t xml:space="preserve">. *Canestaro WJ, </w:t>
      </w:r>
      <w:r w:rsidR="00982DC6" w:rsidRPr="00B765BD">
        <w:rPr>
          <w:rFonts w:ascii="Arial" w:hAnsi="Arial" w:cs="Arial"/>
          <w:b/>
          <w:sz w:val="18"/>
          <w:szCs w:val="18"/>
        </w:rPr>
        <w:t>Devine EB</w:t>
      </w:r>
      <w:r w:rsidR="00982DC6" w:rsidRPr="00B765BD">
        <w:rPr>
          <w:rFonts w:ascii="Arial" w:hAnsi="Arial" w:cs="Arial"/>
          <w:sz w:val="18"/>
          <w:szCs w:val="18"/>
        </w:rPr>
        <w:t>, Sullivan SD, Bansal A, , Carlson JJ. Predictors of publication bias for biomedical research. International Society for Pharmacoeconomics and Outcomes Research 21</w:t>
      </w:r>
      <w:r w:rsidR="00982DC6" w:rsidRPr="00B765BD">
        <w:rPr>
          <w:rFonts w:ascii="Arial" w:hAnsi="Arial" w:cs="Arial"/>
          <w:sz w:val="18"/>
          <w:szCs w:val="18"/>
          <w:vertAlign w:val="superscript"/>
        </w:rPr>
        <w:t>st</w:t>
      </w:r>
      <w:r w:rsidR="00982DC6" w:rsidRPr="00B765BD">
        <w:rPr>
          <w:rFonts w:ascii="Arial" w:hAnsi="Arial" w:cs="Arial"/>
          <w:sz w:val="18"/>
          <w:szCs w:val="18"/>
        </w:rPr>
        <w:t xml:space="preserve"> Annual International Meeting, Washington DC May 2016</w:t>
      </w:r>
    </w:p>
    <w:p w14:paraId="14AC07E5" w14:textId="77777777" w:rsidR="00982DC6" w:rsidRPr="00B765BD" w:rsidRDefault="00982DC6" w:rsidP="00982DC6">
      <w:pPr>
        <w:rPr>
          <w:rFonts w:ascii="Arial" w:hAnsi="Arial" w:cs="Arial"/>
          <w:sz w:val="18"/>
          <w:szCs w:val="18"/>
        </w:rPr>
      </w:pPr>
    </w:p>
    <w:p w14:paraId="26B7894D" w14:textId="49902592" w:rsidR="00982DC6" w:rsidRPr="00B765BD" w:rsidRDefault="00632948" w:rsidP="00982DC6">
      <w:pPr>
        <w:rPr>
          <w:rFonts w:ascii="Arial" w:hAnsi="Arial" w:cs="Arial"/>
          <w:sz w:val="18"/>
          <w:szCs w:val="18"/>
        </w:rPr>
      </w:pPr>
      <w:r>
        <w:rPr>
          <w:rFonts w:ascii="Arial" w:hAnsi="Arial" w:cs="Arial"/>
          <w:sz w:val="18"/>
          <w:szCs w:val="18"/>
        </w:rPr>
        <w:t>71</w:t>
      </w:r>
      <w:r w:rsidR="009D2C11" w:rsidRPr="00B765BD">
        <w:rPr>
          <w:rFonts w:ascii="Arial" w:hAnsi="Arial" w:cs="Arial"/>
          <w:sz w:val="18"/>
          <w:szCs w:val="18"/>
        </w:rPr>
        <w:t>.</w:t>
      </w:r>
      <w:r w:rsidR="00982DC6" w:rsidRPr="00B765BD">
        <w:rPr>
          <w:rFonts w:ascii="Arial" w:hAnsi="Arial" w:cs="Arial"/>
          <w:sz w:val="18"/>
          <w:szCs w:val="18"/>
        </w:rPr>
        <w:t xml:space="preserve"> *Hendrix N, </w:t>
      </w:r>
      <w:r w:rsidR="00982DC6" w:rsidRPr="00B765BD">
        <w:rPr>
          <w:rFonts w:ascii="Arial" w:hAnsi="Arial" w:cs="Arial"/>
          <w:b/>
          <w:sz w:val="18"/>
          <w:szCs w:val="18"/>
        </w:rPr>
        <w:t>Devine EB</w:t>
      </w:r>
      <w:r w:rsidR="00982DC6" w:rsidRPr="00B765BD">
        <w:rPr>
          <w:rFonts w:ascii="Arial" w:hAnsi="Arial" w:cs="Arial"/>
          <w:sz w:val="18"/>
          <w:szCs w:val="18"/>
        </w:rPr>
        <w:t>. Deriving utility weights from patient-reported outcomes in epilepsy.  International Society for Pharmacoeconomics and Outcomes Research 21</w:t>
      </w:r>
      <w:r w:rsidR="00982DC6" w:rsidRPr="00B765BD">
        <w:rPr>
          <w:rFonts w:ascii="Arial" w:hAnsi="Arial" w:cs="Arial"/>
          <w:sz w:val="18"/>
          <w:szCs w:val="18"/>
          <w:vertAlign w:val="superscript"/>
        </w:rPr>
        <w:t>st</w:t>
      </w:r>
      <w:r w:rsidR="00982DC6" w:rsidRPr="00B765BD">
        <w:rPr>
          <w:rFonts w:ascii="Arial" w:hAnsi="Arial" w:cs="Arial"/>
          <w:sz w:val="18"/>
          <w:szCs w:val="18"/>
        </w:rPr>
        <w:t xml:space="preserve"> Annual International Meeting, Washington DC May 2016 </w:t>
      </w:r>
    </w:p>
    <w:p w14:paraId="6A1B0FC9" w14:textId="77777777" w:rsidR="00982DC6" w:rsidRPr="00B765BD" w:rsidRDefault="00982DC6" w:rsidP="00982DC6">
      <w:pPr>
        <w:rPr>
          <w:rFonts w:ascii="Arial" w:hAnsi="Arial" w:cs="Arial"/>
          <w:sz w:val="18"/>
          <w:szCs w:val="18"/>
        </w:rPr>
      </w:pPr>
    </w:p>
    <w:p w14:paraId="2B39706E" w14:textId="7503AA54" w:rsidR="00982DC6" w:rsidRPr="00B765BD" w:rsidRDefault="00632948" w:rsidP="00982DC6">
      <w:pPr>
        <w:rPr>
          <w:rFonts w:ascii="Arial" w:hAnsi="Arial" w:cs="Arial"/>
          <w:sz w:val="18"/>
          <w:szCs w:val="18"/>
        </w:rPr>
      </w:pPr>
      <w:r>
        <w:rPr>
          <w:rFonts w:ascii="Arial" w:hAnsi="Arial" w:cs="Arial"/>
          <w:sz w:val="18"/>
          <w:szCs w:val="18"/>
        </w:rPr>
        <w:t>72</w:t>
      </w:r>
      <w:r w:rsidR="005137F7" w:rsidRPr="00B765BD">
        <w:rPr>
          <w:rFonts w:ascii="Arial" w:hAnsi="Arial" w:cs="Arial"/>
          <w:sz w:val="18"/>
          <w:szCs w:val="18"/>
        </w:rPr>
        <w:t>.</w:t>
      </w:r>
      <w:r w:rsidR="00982DC6" w:rsidRPr="00B765BD">
        <w:rPr>
          <w:rFonts w:ascii="Arial" w:hAnsi="Arial" w:cs="Arial"/>
          <w:sz w:val="18"/>
          <w:szCs w:val="18"/>
        </w:rPr>
        <w:t xml:space="preserve"> *Tung A, Hepp Z, Bansal A, </w:t>
      </w:r>
      <w:r w:rsidR="00982DC6" w:rsidRPr="00B765BD">
        <w:rPr>
          <w:rFonts w:ascii="Arial" w:hAnsi="Arial" w:cs="Arial"/>
          <w:b/>
          <w:sz w:val="18"/>
          <w:szCs w:val="18"/>
        </w:rPr>
        <w:t>Devine EB</w:t>
      </w:r>
      <w:r w:rsidR="00982DC6" w:rsidRPr="00B765BD">
        <w:rPr>
          <w:rFonts w:ascii="Arial" w:hAnsi="Arial" w:cs="Arial"/>
          <w:sz w:val="18"/>
          <w:szCs w:val="18"/>
        </w:rPr>
        <w:t>. Characterizing health care utilization, direct costs, and comorbidities associated with interstitial cystitis: A retrospective claims analysis. International Society for Pharmacoeconomics and Outcomes Research 21</w:t>
      </w:r>
      <w:r w:rsidR="00982DC6" w:rsidRPr="00B765BD">
        <w:rPr>
          <w:rFonts w:ascii="Arial" w:hAnsi="Arial" w:cs="Arial"/>
          <w:sz w:val="18"/>
          <w:szCs w:val="18"/>
          <w:vertAlign w:val="superscript"/>
        </w:rPr>
        <w:t>st</w:t>
      </w:r>
      <w:r w:rsidR="00982DC6" w:rsidRPr="00B765BD">
        <w:rPr>
          <w:rFonts w:ascii="Arial" w:hAnsi="Arial" w:cs="Arial"/>
          <w:sz w:val="18"/>
          <w:szCs w:val="18"/>
        </w:rPr>
        <w:t xml:space="preserve"> Annual International Meeting, Washington DC May 2016</w:t>
      </w:r>
    </w:p>
    <w:p w14:paraId="559B00B4" w14:textId="77777777" w:rsidR="00982DC6" w:rsidRPr="00B765BD" w:rsidRDefault="00982DC6" w:rsidP="00982DC6">
      <w:pPr>
        <w:rPr>
          <w:rFonts w:ascii="Arial" w:hAnsi="Arial" w:cs="Arial"/>
          <w:sz w:val="18"/>
          <w:szCs w:val="18"/>
        </w:rPr>
      </w:pPr>
    </w:p>
    <w:p w14:paraId="3676E3F1" w14:textId="28A1CD76" w:rsidR="00982DC6" w:rsidRPr="00B765BD" w:rsidRDefault="00732C23" w:rsidP="00982DC6">
      <w:pPr>
        <w:rPr>
          <w:rFonts w:ascii="Arial" w:hAnsi="Arial" w:cs="Arial"/>
          <w:sz w:val="18"/>
          <w:szCs w:val="18"/>
        </w:rPr>
      </w:pPr>
      <w:r>
        <w:rPr>
          <w:rFonts w:ascii="Arial" w:hAnsi="Arial" w:cs="Arial"/>
          <w:sz w:val="18"/>
          <w:szCs w:val="18"/>
        </w:rPr>
        <w:t>7</w:t>
      </w:r>
      <w:r w:rsidR="00632948">
        <w:rPr>
          <w:rFonts w:ascii="Arial" w:hAnsi="Arial" w:cs="Arial"/>
          <w:sz w:val="18"/>
          <w:szCs w:val="18"/>
        </w:rPr>
        <w:t>3</w:t>
      </w:r>
      <w:r w:rsidR="009D2C11" w:rsidRPr="00B765BD">
        <w:rPr>
          <w:rFonts w:ascii="Arial" w:hAnsi="Arial" w:cs="Arial"/>
          <w:sz w:val="18"/>
          <w:szCs w:val="18"/>
        </w:rPr>
        <w:t>.</w:t>
      </w:r>
      <w:r w:rsidR="00982DC6" w:rsidRPr="00B765BD">
        <w:rPr>
          <w:rFonts w:ascii="Arial" w:hAnsi="Arial" w:cs="Arial"/>
          <w:sz w:val="18"/>
          <w:szCs w:val="18"/>
        </w:rPr>
        <w:t xml:space="preserve"> *Shih V, Campbell J, Devine B. The association between onset of self-reported vision impairment and nursing home residence in an older US population. Association for Research in Vision and Ophthalmology, Annual Meeting, Seattle, WA, May 2016 </w:t>
      </w:r>
    </w:p>
    <w:p w14:paraId="0A135345" w14:textId="77777777" w:rsidR="00982DC6" w:rsidRPr="00B765BD" w:rsidRDefault="00982DC6" w:rsidP="00982DC6">
      <w:pPr>
        <w:rPr>
          <w:rFonts w:ascii="Arial" w:hAnsi="Arial" w:cs="Arial"/>
          <w:sz w:val="18"/>
          <w:szCs w:val="18"/>
        </w:rPr>
      </w:pPr>
    </w:p>
    <w:p w14:paraId="226E32D1" w14:textId="466BACA2" w:rsidR="00982DC6" w:rsidRPr="00B765BD" w:rsidRDefault="001C72C9" w:rsidP="00982DC6">
      <w:pPr>
        <w:rPr>
          <w:rFonts w:ascii="Arial" w:hAnsi="Arial" w:cs="Arial"/>
          <w:bCs/>
          <w:sz w:val="18"/>
          <w:szCs w:val="18"/>
        </w:rPr>
      </w:pPr>
      <w:r w:rsidRPr="00B765BD">
        <w:rPr>
          <w:rFonts w:ascii="Arial" w:hAnsi="Arial" w:cs="Arial"/>
          <w:sz w:val="18"/>
          <w:szCs w:val="18"/>
        </w:rPr>
        <w:t>7</w:t>
      </w:r>
      <w:r w:rsidR="00632948">
        <w:rPr>
          <w:rFonts w:ascii="Arial" w:hAnsi="Arial" w:cs="Arial"/>
          <w:sz w:val="18"/>
          <w:szCs w:val="18"/>
        </w:rPr>
        <w:t>4</w:t>
      </w:r>
      <w:r w:rsidR="00982DC6" w:rsidRPr="00B765BD">
        <w:rPr>
          <w:rFonts w:ascii="Arial" w:hAnsi="Arial" w:cs="Arial"/>
          <w:sz w:val="18"/>
          <w:szCs w:val="18"/>
        </w:rPr>
        <w:t xml:space="preserve">. Butler M, </w:t>
      </w:r>
      <w:r w:rsidR="00982DC6" w:rsidRPr="00B765BD">
        <w:rPr>
          <w:rFonts w:ascii="Arial" w:hAnsi="Arial" w:cs="Arial"/>
          <w:b/>
          <w:sz w:val="18"/>
          <w:szCs w:val="18"/>
        </w:rPr>
        <w:t>Devine EB</w:t>
      </w:r>
      <w:r w:rsidR="00982DC6" w:rsidRPr="00B765BD">
        <w:rPr>
          <w:rFonts w:ascii="Arial" w:hAnsi="Arial" w:cs="Arial"/>
          <w:sz w:val="18"/>
          <w:szCs w:val="18"/>
        </w:rPr>
        <w:t xml:space="preserve">, Hamm MP, </w:t>
      </w:r>
      <w:proofErr w:type="spellStart"/>
      <w:r w:rsidR="00982DC6" w:rsidRPr="00B765BD">
        <w:rPr>
          <w:rFonts w:ascii="Arial" w:hAnsi="Arial" w:cs="Arial"/>
          <w:sz w:val="18"/>
          <w:szCs w:val="18"/>
        </w:rPr>
        <w:t>Kahwati</w:t>
      </w:r>
      <w:proofErr w:type="spellEnd"/>
      <w:r w:rsidR="00982DC6" w:rsidRPr="00B765BD">
        <w:rPr>
          <w:rFonts w:ascii="Arial" w:hAnsi="Arial" w:cs="Arial"/>
          <w:sz w:val="18"/>
          <w:szCs w:val="18"/>
        </w:rPr>
        <w:t xml:space="preserve"> LC, McPheeters </w:t>
      </w:r>
      <w:r w:rsidR="000D00D6" w:rsidRPr="00B765BD">
        <w:rPr>
          <w:rFonts w:ascii="Arial" w:hAnsi="Arial" w:cs="Arial"/>
          <w:sz w:val="18"/>
          <w:szCs w:val="18"/>
        </w:rPr>
        <w:t>ML, Miles</w:t>
      </w:r>
      <w:r w:rsidR="00982DC6" w:rsidRPr="00B765BD">
        <w:rPr>
          <w:rFonts w:ascii="Arial" w:hAnsi="Arial" w:cs="Arial"/>
          <w:sz w:val="18"/>
          <w:szCs w:val="18"/>
        </w:rPr>
        <w:t xml:space="preserve"> JNV, Morton SC, Murad MH, Viswanathan M. </w:t>
      </w:r>
      <w:r w:rsidR="00BF2AFD" w:rsidRPr="00B765BD">
        <w:rPr>
          <w:rFonts w:ascii="Arial" w:hAnsi="Arial" w:cs="Arial"/>
          <w:bCs/>
          <w:sz w:val="18"/>
          <w:szCs w:val="18"/>
        </w:rPr>
        <w:t>Selecting an</w:t>
      </w:r>
      <w:r w:rsidR="00982DC6" w:rsidRPr="00B765BD">
        <w:rPr>
          <w:rFonts w:ascii="Arial" w:hAnsi="Arial" w:cs="Arial"/>
          <w:bCs/>
          <w:sz w:val="18"/>
          <w:szCs w:val="18"/>
        </w:rPr>
        <w:t>alytic approaches for systematic reviews of complex interventions. Cochrane Colloquium 2015, Vienna, Austria, October 2015 (presented by M. Viswanathan)</w:t>
      </w:r>
    </w:p>
    <w:p w14:paraId="78A050F7" w14:textId="77777777" w:rsidR="00982DC6" w:rsidRPr="00B765BD" w:rsidRDefault="00982DC6" w:rsidP="00982DC6">
      <w:pPr>
        <w:rPr>
          <w:rFonts w:ascii="Arial" w:hAnsi="Arial" w:cs="Arial"/>
          <w:sz w:val="18"/>
          <w:szCs w:val="18"/>
        </w:rPr>
      </w:pPr>
    </w:p>
    <w:p w14:paraId="394F1A27" w14:textId="14F2FA9C" w:rsidR="00982DC6" w:rsidRPr="00B765BD" w:rsidRDefault="001C72C9" w:rsidP="00982DC6">
      <w:pPr>
        <w:autoSpaceDE w:val="0"/>
        <w:autoSpaceDN w:val="0"/>
        <w:adjustRightInd w:val="0"/>
        <w:rPr>
          <w:rFonts w:ascii="Arial" w:hAnsi="Arial" w:cs="Arial"/>
          <w:sz w:val="18"/>
          <w:szCs w:val="18"/>
        </w:rPr>
      </w:pPr>
      <w:r w:rsidRPr="00B765BD">
        <w:rPr>
          <w:rFonts w:ascii="Arial" w:hAnsi="Arial" w:cs="Arial"/>
          <w:sz w:val="18"/>
          <w:szCs w:val="18"/>
        </w:rPr>
        <w:t>7</w:t>
      </w:r>
      <w:r w:rsidR="00632948">
        <w:rPr>
          <w:rFonts w:ascii="Arial" w:hAnsi="Arial" w:cs="Arial"/>
          <w:sz w:val="18"/>
          <w:szCs w:val="18"/>
        </w:rPr>
        <w:t>5</w:t>
      </w:r>
      <w:r w:rsidR="00982DC6" w:rsidRPr="00B765BD">
        <w:rPr>
          <w:rFonts w:ascii="Arial" w:hAnsi="Arial" w:cs="Arial"/>
          <w:sz w:val="18"/>
          <w:szCs w:val="18"/>
        </w:rPr>
        <w:t xml:space="preserve">. *Baradaran S, </w:t>
      </w:r>
      <w:proofErr w:type="spellStart"/>
      <w:r w:rsidR="00982DC6" w:rsidRPr="00B765BD">
        <w:rPr>
          <w:rFonts w:ascii="Arial" w:hAnsi="Arial" w:cs="Arial"/>
          <w:sz w:val="18"/>
          <w:szCs w:val="18"/>
        </w:rPr>
        <w:t>Keyloun</w:t>
      </w:r>
      <w:proofErr w:type="spellEnd"/>
      <w:r w:rsidR="00982DC6" w:rsidRPr="00B765BD">
        <w:rPr>
          <w:rFonts w:ascii="Arial" w:hAnsi="Arial" w:cs="Arial"/>
          <w:sz w:val="18"/>
          <w:szCs w:val="18"/>
        </w:rPr>
        <w:t xml:space="preserve"> K, Chin L, Pham J, Canestaro WJ, </w:t>
      </w:r>
      <w:r w:rsidR="00982DC6" w:rsidRPr="00B765BD">
        <w:rPr>
          <w:rFonts w:ascii="Arial" w:hAnsi="Arial" w:cs="Arial"/>
          <w:b/>
          <w:sz w:val="18"/>
          <w:szCs w:val="18"/>
        </w:rPr>
        <w:t>Devine B</w:t>
      </w:r>
      <w:r w:rsidR="00982DC6" w:rsidRPr="00B765BD">
        <w:rPr>
          <w:rFonts w:ascii="Arial" w:hAnsi="Arial" w:cs="Arial"/>
          <w:sz w:val="18"/>
          <w:szCs w:val="18"/>
        </w:rPr>
        <w:t>. Clinical evidence supporting pharmacogenomic biomarker testing provided in US Food and Drug Administration drug labels: An Update. UW School of Pharmacy Corporate Advisory Board, Seattle, WA, September 2015</w:t>
      </w:r>
    </w:p>
    <w:p w14:paraId="2AAB1EC3" w14:textId="77777777" w:rsidR="00982DC6" w:rsidRPr="00B765BD" w:rsidRDefault="00982DC6" w:rsidP="00982DC6">
      <w:pPr>
        <w:autoSpaceDE w:val="0"/>
        <w:autoSpaceDN w:val="0"/>
        <w:adjustRightInd w:val="0"/>
        <w:rPr>
          <w:rFonts w:ascii="Arial" w:hAnsi="Arial" w:cs="Arial"/>
          <w:bCs/>
          <w:sz w:val="18"/>
          <w:szCs w:val="18"/>
        </w:rPr>
      </w:pPr>
    </w:p>
    <w:p w14:paraId="01C7FB75" w14:textId="2C44BF93" w:rsidR="00982DC6" w:rsidRPr="00B765BD" w:rsidRDefault="001C72C9" w:rsidP="00982DC6">
      <w:pPr>
        <w:rPr>
          <w:rFonts w:ascii="Arial" w:hAnsi="Arial" w:cs="Arial"/>
          <w:bCs/>
          <w:sz w:val="18"/>
          <w:szCs w:val="18"/>
        </w:rPr>
      </w:pPr>
      <w:r w:rsidRPr="00B765BD">
        <w:rPr>
          <w:rFonts w:ascii="Arial" w:hAnsi="Arial" w:cs="Arial"/>
          <w:bCs/>
          <w:sz w:val="18"/>
          <w:szCs w:val="18"/>
        </w:rPr>
        <w:t>7</w:t>
      </w:r>
      <w:r w:rsidR="00632948">
        <w:rPr>
          <w:rFonts w:ascii="Arial" w:hAnsi="Arial" w:cs="Arial"/>
          <w:bCs/>
          <w:sz w:val="18"/>
          <w:szCs w:val="18"/>
        </w:rPr>
        <w:t>6</w:t>
      </w:r>
      <w:r w:rsidR="00982DC6" w:rsidRPr="00B765BD">
        <w:rPr>
          <w:rFonts w:ascii="Arial" w:hAnsi="Arial" w:cs="Arial"/>
          <w:bCs/>
          <w:sz w:val="18"/>
          <w:szCs w:val="18"/>
        </w:rPr>
        <w:t xml:space="preserve">. *Tung A, Hepp Z, </w:t>
      </w:r>
      <w:r w:rsidR="00982DC6" w:rsidRPr="00B765BD">
        <w:rPr>
          <w:rFonts w:ascii="Arial" w:hAnsi="Arial" w:cs="Arial"/>
          <w:b/>
          <w:bCs/>
          <w:sz w:val="18"/>
          <w:szCs w:val="18"/>
        </w:rPr>
        <w:t>Devine B</w:t>
      </w:r>
      <w:r w:rsidR="00982DC6" w:rsidRPr="00B765BD">
        <w:rPr>
          <w:rFonts w:ascii="Arial" w:hAnsi="Arial" w:cs="Arial"/>
          <w:bCs/>
          <w:sz w:val="18"/>
          <w:szCs w:val="18"/>
        </w:rPr>
        <w:t xml:space="preserve">. </w:t>
      </w:r>
      <w:r w:rsidR="00982DC6" w:rsidRPr="00B765BD">
        <w:rPr>
          <w:rFonts w:ascii="Arial" w:hAnsi="Arial" w:cs="Arial"/>
          <w:sz w:val="18"/>
          <w:szCs w:val="18"/>
        </w:rPr>
        <w:t>The Economic Burden of Interstitial Cystitis in the United States: A Literature Review.</w:t>
      </w:r>
      <w:r w:rsidR="00982DC6" w:rsidRPr="00B765BD">
        <w:rPr>
          <w:rFonts w:ascii="Arial" w:hAnsi="Arial" w:cs="Arial"/>
          <w:bCs/>
          <w:sz w:val="18"/>
          <w:szCs w:val="18"/>
        </w:rPr>
        <w:t xml:space="preserve"> </w:t>
      </w:r>
      <w:r w:rsidR="00982DC6" w:rsidRPr="00B765BD">
        <w:rPr>
          <w:rFonts w:ascii="Arial" w:hAnsi="Arial" w:cs="Arial"/>
          <w:sz w:val="18"/>
          <w:szCs w:val="18"/>
        </w:rPr>
        <w:t>UW School of Pharmacy Corporate Advisory Board, Seattle, WA, September 2015</w:t>
      </w:r>
    </w:p>
    <w:p w14:paraId="70065818" w14:textId="77777777" w:rsidR="00982DC6" w:rsidRPr="00B765BD" w:rsidRDefault="00982DC6" w:rsidP="00982DC6">
      <w:pPr>
        <w:rPr>
          <w:rFonts w:ascii="Arial" w:hAnsi="Arial" w:cs="Arial"/>
          <w:sz w:val="18"/>
          <w:szCs w:val="18"/>
        </w:rPr>
      </w:pPr>
    </w:p>
    <w:p w14:paraId="3E6E9173" w14:textId="033027E9" w:rsidR="00982DC6" w:rsidRPr="00B765BD" w:rsidRDefault="005137F7" w:rsidP="00982DC6">
      <w:pPr>
        <w:rPr>
          <w:rFonts w:ascii="Arial" w:hAnsi="Arial" w:cs="Arial"/>
          <w:sz w:val="18"/>
          <w:szCs w:val="18"/>
        </w:rPr>
      </w:pPr>
      <w:r w:rsidRPr="00B765BD">
        <w:rPr>
          <w:rFonts w:ascii="Arial" w:hAnsi="Arial" w:cs="Arial"/>
          <w:sz w:val="18"/>
          <w:szCs w:val="18"/>
        </w:rPr>
        <w:t>7</w:t>
      </w:r>
      <w:r w:rsidR="00632948">
        <w:rPr>
          <w:rFonts w:ascii="Arial" w:hAnsi="Arial" w:cs="Arial"/>
          <w:sz w:val="18"/>
          <w:szCs w:val="18"/>
        </w:rPr>
        <w:t>7</w:t>
      </w:r>
      <w:r w:rsidR="00982DC6" w:rsidRPr="00B765BD">
        <w:rPr>
          <w:rFonts w:ascii="Arial" w:hAnsi="Arial" w:cs="Arial"/>
          <w:sz w:val="18"/>
          <w:szCs w:val="18"/>
        </w:rPr>
        <w:t xml:space="preserve">. Vodicka E, Kim K, </w:t>
      </w:r>
      <w:r w:rsidR="00982DC6" w:rsidRPr="00B765BD">
        <w:rPr>
          <w:rFonts w:ascii="Arial" w:hAnsi="Arial" w:cs="Arial"/>
          <w:b/>
          <w:sz w:val="18"/>
          <w:szCs w:val="18"/>
        </w:rPr>
        <w:t>Devine EB</w:t>
      </w:r>
      <w:r w:rsidR="00982DC6" w:rsidRPr="00B765BD">
        <w:rPr>
          <w:rFonts w:ascii="Arial" w:hAnsi="Arial" w:cs="Arial"/>
          <w:sz w:val="18"/>
          <w:szCs w:val="18"/>
        </w:rPr>
        <w:t xml:space="preserve">, </w:t>
      </w:r>
      <w:proofErr w:type="spellStart"/>
      <w:r w:rsidR="00982DC6" w:rsidRPr="00B765BD">
        <w:rPr>
          <w:rFonts w:ascii="Arial" w:hAnsi="Arial" w:cs="Arial"/>
          <w:sz w:val="18"/>
          <w:szCs w:val="18"/>
        </w:rPr>
        <w:t>Gnanasakthy</w:t>
      </w:r>
      <w:proofErr w:type="spellEnd"/>
      <w:r w:rsidR="00982DC6" w:rsidRPr="00B765BD">
        <w:rPr>
          <w:rFonts w:ascii="Arial" w:hAnsi="Arial" w:cs="Arial"/>
          <w:sz w:val="18"/>
          <w:szCs w:val="18"/>
        </w:rPr>
        <w:t xml:space="preserve"> A, Patrick DL. The use of patient-reported outcome instruments in clinical trials.</w:t>
      </w:r>
      <w:r w:rsidR="00982DC6" w:rsidRPr="00B765BD">
        <w:rPr>
          <w:rFonts w:ascii="Arial" w:hAnsi="Arial" w:cs="Arial"/>
          <w:sz w:val="18"/>
          <w:szCs w:val="18"/>
          <w:shd w:val="clear" w:color="auto" w:fill="FFFFFF"/>
        </w:rPr>
        <w:t xml:space="preserve"> In</w:t>
      </w:r>
      <w:r w:rsidR="00632948">
        <w:rPr>
          <w:rFonts w:ascii="Arial" w:hAnsi="Arial" w:cs="Arial"/>
          <w:sz w:val="18"/>
          <w:szCs w:val="18"/>
          <w:shd w:val="clear" w:color="auto" w:fill="FFFFFF"/>
        </w:rPr>
        <w:t>t</w:t>
      </w:r>
      <w:r w:rsidR="00982DC6" w:rsidRPr="00B765BD">
        <w:rPr>
          <w:rFonts w:ascii="Arial" w:hAnsi="Arial" w:cs="Arial"/>
          <w:sz w:val="18"/>
          <w:szCs w:val="18"/>
          <w:shd w:val="clear" w:color="auto" w:fill="FFFFFF"/>
        </w:rPr>
        <w:t xml:space="preserve">ernational Society for Pharmacoeconomics and Outcomes Research, Philadelphia, PA, May 2015 </w:t>
      </w:r>
    </w:p>
    <w:p w14:paraId="32CEB56E" w14:textId="77777777" w:rsidR="00982DC6" w:rsidRPr="00B765BD" w:rsidRDefault="00982DC6" w:rsidP="00982DC6">
      <w:pPr>
        <w:rPr>
          <w:rFonts w:ascii="Arial" w:hAnsi="Arial" w:cs="Arial"/>
          <w:sz w:val="18"/>
          <w:szCs w:val="18"/>
        </w:rPr>
      </w:pPr>
    </w:p>
    <w:p w14:paraId="3F130FD5" w14:textId="3135356A" w:rsidR="00982DC6" w:rsidRPr="00B765BD" w:rsidRDefault="00267D3C" w:rsidP="00982DC6">
      <w:pPr>
        <w:rPr>
          <w:rFonts w:ascii="Arial" w:hAnsi="Arial" w:cs="Arial"/>
          <w:sz w:val="18"/>
          <w:szCs w:val="18"/>
        </w:rPr>
      </w:pPr>
      <w:r w:rsidRPr="00B765BD">
        <w:rPr>
          <w:rFonts w:ascii="Arial" w:hAnsi="Arial" w:cs="Arial"/>
          <w:sz w:val="18"/>
          <w:szCs w:val="18"/>
        </w:rPr>
        <w:t>7</w:t>
      </w:r>
      <w:r w:rsidR="00632948">
        <w:rPr>
          <w:rFonts w:ascii="Arial" w:hAnsi="Arial" w:cs="Arial"/>
          <w:sz w:val="18"/>
          <w:szCs w:val="18"/>
        </w:rPr>
        <w:t>8</w:t>
      </w:r>
      <w:r w:rsidR="00982DC6" w:rsidRPr="00B765BD">
        <w:rPr>
          <w:rFonts w:ascii="Arial" w:hAnsi="Arial" w:cs="Arial"/>
          <w:sz w:val="18"/>
          <w:szCs w:val="18"/>
        </w:rPr>
        <w:t>. *</w:t>
      </w:r>
      <w:proofErr w:type="spellStart"/>
      <w:r w:rsidR="00982DC6" w:rsidRPr="00B765BD">
        <w:rPr>
          <w:rFonts w:ascii="Arial" w:hAnsi="Arial" w:cs="Arial"/>
          <w:sz w:val="18"/>
          <w:szCs w:val="18"/>
        </w:rPr>
        <w:t>Bounthavong</w:t>
      </w:r>
      <w:proofErr w:type="spellEnd"/>
      <w:r w:rsidR="00982DC6" w:rsidRPr="00B765BD">
        <w:rPr>
          <w:rFonts w:ascii="Arial" w:hAnsi="Arial" w:cs="Arial"/>
          <w:sz w:val="18"/>
          <w:szCs w:val="18"/>
        </w:rPr>
        <w:t xml:space="preserve"> M, </w:t>
      </w:r>
      <w:r w:rsidR="00982DC6" w:rsidRPr="00B765BD">
        <w:rPr>
          <w:rFonts w:ascii="Arial" w:hAnsi="Arial" w:cs="Arial"/>
          <w:b/>
          <w:sz w:val="18"/>
          <w:szCs w:val="18"/>
        </w:rPr>
        <w:t>Devine EB</w:t>
      </w:r>
      <w:r w:rsidR="00982DC6" w:rsidRPr="00B765BD">
        <w:rPr>
          <w:rFonts w:ascii="Arial" w:hAnsi="Arial" w:cs="Arial"/>
          <w:sz w:val="18"/>
          <w:szCs w:val="18"/>
        </w:rPr>
        <w:t>, Veenstra DL. A cost utility analysis of biologics for moderate-to-severe Crohn’s disease: Evidence synthesis using a network meta-analysis. I</w:t>
      </w:r>
      <w:r w:rsidR="00982DC6" w:rsidRPr="00B765BD">
        <w:rPr>
          <w:rFonts w:ascii="Arial" w:hAnsi="Arial" w:cs="Arial"/>
          <w:sz w:val="18"/>
          <w:szCs w:val="18"/>
          <w:shd w:val="clear" w:color="auto" w:fill="FFFFFF"/>
        </w:rPr>
        <w:t xml:space="preserve">nternational Society for Pharmacoeconomics and Outcomes Research, Philadelphia, PA, May 2015 </w:t>
      </w:r>
    </w:p>
    <w:p w14:paraId="5953342C" w14:textId="77777777" w:rsidR="00982DC6" w:rsidRPr="00B765BD" w:rsidRDefault="00982DC6" w:rsidP="00982DC6">
      <w:pPr>
        <w:rPr>
          <w:rFonts w:ascii="Arial" w:hAnsi="Arial" w:cs="Arial"/>
          <w:sz w:val="18"/>
          <w:szCs w:val="18"/>
        </w:rPr>
      </w:pPr>
    </w:p>
    <w:p w14:paraId="680554FF" w14:textId="2CEA218F" w:rsidR="00982DC6" w:rsidRPr="00B765BD" w:rsidRDefault="00267D3C" w:rsidP="00982DC6">
      <w:pPr>
        <w:rPr>
          <w:rFonts w:ascii="Arial" w:hAnsi="Arial" w:cs="Arial"/>
          <w:sz w:val="18"/>
          <w:szCs w:val="18"/>
        </w:rPr>
      </w:pPr>
      <w:r w:rsidRPr="00B765BD">
        <w:rPr>
          <w:rFonts w:ascii="Arial" w:hAnsi="Arial" w:cs="Arial"/>
          <w:sz w:val="18"/>
          <w:szCs w:val="18"/>
        </w:rPr>
        <w:t>7</w:t>
      </w:r>
      <w:r w:rsidR="00632948">
        <w:rPr>
          <w:rFonts w:ascii="Arial" w:hAnsi="Arial" w:cs="Arial"/>
          <w:sz w:val="18"/>
          <w:szCs w:val="18"/>
        </w:rPr>
        <w:t>9</w:t>
      </w:r>
      <w:r w:rsidR="00982DC6" w:rsidRPr="00B765BD">
        <w:rPr>
          <w:rFonts w:ascii="Arial" w:hAnsi="Arial" w:cs="Arial"/>
          <w:sz w:val="18"/>
          <w:szCs w:val="18"/>
        </w:rPr>
        <w:t>. *</w:t>
      </w:r>
      <w:proofErr w:type="spellStart"/>
      <w:r w:rsidR="00982DC6" w:rsidRPr="00B765BD">
        <w:rPr>
          <w:rFonts w:ascii="Arial" w:hAnsi="Arial" w:cs="Arial"/>
          <w:sz w:val="18"/>
          <w:szCs w:val="18"/>
        </w:rPr>
        <w:t>Bounthavong</w:t>
      </w:r>
      <w:proofErr w:type="spellEnd"/>
      <w:r w:rsidR="00982DC6" w:rsidRPr="00B765BD">
        <w:rPr>
          <w:rFonts w:ascii="Arial" w:hAnsi="Arial" w:cs="Arial"/>
          <w:sz w:val="18"/>
          <w:szCs w:val="18"/>
        </w:rPr>
        <w:t xml:space="preserve"> M, Bae Y, </w:t>
      </w:r>
      <w:proofErr w:type="spellStart"/>
      <w:r w:rsidR="00982DC6" w:rsidRPr="00B765BD">
        <w:rPr>
          <w:rFonts w:ascii="Arial" w:hAnsi="Arial" w:cs="Arial"/>
          <w:sz w:val="18"/>
          <w:szCs w:val="18"/>
        </w:rPr>
        <w:t>Kazerooni</w:t>
      </w:r>
      <w:proofErr w:type="spellEnd"/>
      <w:r w:rsidR="00982DC6" w:rsidRPr="00B765BD">
        <w:rPr>
          <w:rFonts w:ascii="Arial" w:hAnsi="Arial" w:cs="Arial"/>
          <w:sz w:val="18"/>
          <w:szCs w:val="18"/>
        </w:rPr>
        <w:t xml:space="preserve"> R, </w:t>
      </w:r>
      <w:r w:rsidR="00982DC6" w:rsidRPr="00B765BD">
        <w:rPr>
          <w:rFonts w:ascii="Arial" w:hAnsi="Arial" w:cs="Arial"/>
          <w:b/>
          <w:sz w:val="18"/>
          <w:szCs w:val="18"/>
        </w:rPr>
        <w:t>Devine EB</w:t>
      </w:r>
      <w:r w:rsidR="00982DC6" w:rsidRPr="00B765BD">
        <w:rPr>
          <w:rFonts w:ascii="Arial" w:hAnsi="Arial" w:cs="Arial"/>
          <w:sz w:val="18"/>
          <w:szCs w:val="18"/>
        </w:rPr>
        <w:t xml:space="preserve">. An evaluation of clinical remission and safety among biologics for moderate to severe Crohn’s Disease: A network meta-analysis. </w:t>
      </w:r>
      <w:r w:rsidR="00982DC6" w:rsidRPr="00B765BD">
        <w:rPr>
          <w:rFonts w:ascii="Arial" w:hAnsi="Arial" w:cs="Arial"/>
          <w:sz w:val="18"/>
          <w:szCs w:val="18"/>
          <w:shd w:val="clear" w:color="auto" w:fill="FFFFFF"/>
        </w:rPr>
        <w:t xml:space="preserve">International Society for Pharmacoeconomics and Outcomes Research, Philadelphia, PA, May 2015 </w:t>
      </w:r>
    </w:p>
    <w:p w14:paraId="2F9AB2C0" w14:textId="77777777" w:rsidR="00982DC6" w:rsidRPr="00B765BD" w:rsidRDefault="00982DC6" w:rsidP="00982DC6">
      <w:pPr>
        <w:rPr>
          <w:rFonts w:ascii="Arial" w:hAnsi="Arial" w:cs="Arial"/>
          <w:sz w:val="18"/>
          <w:szCs w:val="18"/>
        </w:rPr>
      </w:pPr>
    </w:p>
    <w:p w14:paraId="5CC829BE" w14:textId="0DE66861" w:rsidR="00982DC6" w:rsidRPr="00B765BD" w:rsidRDefault="00632948" w:rsidP="00982DC6">
      <w:pPr>
        <w:rPr>
          <w:rFonts w:ascii="Arial" w:hAnsi="Arial" w:cs="Arial"/>
          <w:sz w:val="18"/>
          <w:szCs w:val="18"/>
        </w:rPr>
      </w:pPr>
      <w:r>
        <w:rPr>
          <w:rFonts w:ascii="Arial" w:hAnsi="Arial" w:cs="Arial"/>
          <w:sz w:val="18"/>
          <w:szCs w:val="18"/>
        </w:rPr>
        <w:t>80</w:t>
      </w:r>
      <w:r w:rsidR="00982DC6" w:rsidRPr="00B765BD">
        <w:rPr>
          <w:rFonts w:ascii="Arial" w:hAnsi="Arial" w:cs="Arial"/>
          <w:sz w:val="18"/>
          <w:szCs w:val="18"/>
        </w:rPr>
        <w:t>. *</w:t>
      </w:r>
      <w:proofErr w:type="spellStart"/>
      <w:r w:rsidR="00982DC6" w:rsidRPr="00B765BD">
        <w:rPr>
          <w:rFonts w:ascii="Arial" w:hAnsi="Arial" w:cs="Arial"/>
          <w:sz w:val="18"/>
          <w:szCs w:val="18"/>
        </w:rPr>
        <w:t>Keyloun</w:t>
      </w:r>
      <w:proofErr w:type="spellEnd"/>
      <w:r w:rsidR="00982DC6" w:rsidRPr="00B765BD">
        <w:rPr>
          <w:rFonts w:ascii="Arial" w:hAnsi="Arial" w:cs="Arial"/>
          <w:sz w:val="18"/>
          <w:szCs w:val="18"/>
        </w:rPr>
        <w:t xml:space="preserve"> KR </w:t>
      </w:r>
      <w:r w:rsidR="00982DC6" w:rsidRPr="00B765BD">
        <w:rPr>
          <w:rFonts w:ascii="Arial" w:hAnsi="Arial" w:cs="Arial"/>
          <w:b/>
          <w:sz w:val="18"/>
          <w:szCs w:val="18"/>
        </w:rPr>
        <w:t xml:space="preserve">Devine EB. </w:t>
      </w:r>
      <w:r w:rsidR="00982DC6" w:rsidRPr="00B765BD">
        <w:rPr>
          <w:rFonts w:ascii="Arial" w:hAnsi="Arial" w:cs="Arial"/>
          <w:sz w:val="18"/>
          <w:szCs w:val="18"/>
        </w:rPr>
        <w:t>Estimating the cost-effectiveness of vortioxetine versus desvenlafaxine as first-line therapy for mild to moderate major depressive disorder in remitted patients. I</w:t>
      </w:r>
      <w:r w:rsidR="00982DC6" w:rsidRPr="00B765BD">
        <w:rPr>
          <w:rFonts w:ascii="Arial" w:hAnsi="Arial" w:cs="Arial"/>
          <w:sz w:val="18"/>
          <w:szCs w:val="18"/>
          <w:shd w:val="clear" w:color="auto" w:fill="FFFFFF"/>
        </w:rPr>
        <w:t>nternational Society for Pharmacoeconomics and Outcomes Research, Philadelphia, PA, May 2015</w:t>
      </w:r>
    </w:p>
    <w:p w14:paraId="05F64E7F" w14:textId="77777777" w:rsidR="00982DC6" w:rsidRPr="00B765BD" w:rsidRDefault="00982DC6" w:rsidP="00982DC6">
      <w:pPr>
        <w:rPr>
          <w:rFonts w:ascii="Arial" w:hAnsi="Arial" w:cs="Arial"/>
          <w:sz w:val="18"/>
          <w:szCs w:val="18"/>
        </w:rPr>
      </w:pPr>
    </w:p>
    <w:p w14:paraId="552E03E6" w14:textId="60C9A447" w:rsidR="00982DC6" w:rsidRPr="00B765BD" w:rsidRDefault="00632948" w:rsidP="00982DC6">
      <w:pPr>
        <w:rPr>
          <w:rFonts w:ascii="Arial" w:hAnsi="Arial" w:cs="Arial"/>
          <w:sz w:val="18"/>
          <w:szCs w:val="18"/>
        </w:rPr>
      </w:pPr>
      <w:r>
        <w:rPr>
          <w:rFonts w:ascii="Arial" w:hAnsi="Arial" w:cs="Arial"/>
          <w:sz w:val="18"/>
          <w:szCs w:val="18"/>
        </w:rPr>
        <w:t>81</w:t>
      </w:r>
      <w:r w:rsidR="00982DC6" w:rsidRPr="00B765BD">
        <w:rPr>
          <w:rFonts w:ascii="Arial" w:hAnsi="Arial" w:cs="Arial"/>
          <w:sz w:val="18"/>
          <w:szCs w:val="18"/>
        </w:rPr>
        <w:t xml:space="preserve">. *Shih V, </w:t>
      </w:r>
      <w:r w:rsidR="00982DC6" w:rsidRPr="00B765BD">
        <w:rPr>
          <w:rFonts w:ascii="Arial" w:hAnsi="Arial" w:cs="Arial"/>
          <w:b/>
          <w:sz w:val="18"/>
          <w:szCs w:val="18"/>
        </w:rPr>
        <w:t xml:space="preserve">Devine EB. </w:t>
      </w:r>
      <w:r w:rsidR="00982DC6" w:rsidRPr="00B765BD">
        <w:rPr>
          <w:rFonts w:ascii="Arial" w:hAnsi="Arial" w:cs="Arial"/>
          <w:sz w:val="18"/>
          <w:szCs w:val="18"/>
        </w:rPr>
        <w:t xml:space="preserve">Cost-effectiveness of left atrial appendage closure compared to warfarin for stroke prevention in atrial fibrillation. </w:t>
      </w:r>
      <w:r w:rsidR="00982DC6" w:rsidRPr="00B765BD">
        <w:rPr>
          <w:rFonts w:ascii="Arial" w:hAnsi="Arial" w:cs="Arial"/>
          <w:sz w:val="18"/>
          <w:szCs w:val="18"/>
          <w:shd w:val="clear" w:color="auto" w:fill="FFFFFF"/>
        </w:rPr>
        <w:t>International Society for Pharmacoeconomics and Outcomes Research, Philadelphia, PA, May 2015</w:t>
      </w:r>
    </w:p>
    <w:p w14:paraId="61587D5F" w14:textId="77777777" w:rsidR="00982DC6" w:rsidRPr="00B765BD" w:rsidRDefault="00982DC6" w:rsidP="00982DC6">
      <w:pPr>
        <w:rPr>
          <w:rFonts w:ascii="Arial" w:hAnsi="Arial" w:cs="Arial"/>
          <w:sz w:val="18"/>
          <w:szCs w:val="18"/>
        </w:rPr>
      </w:pPr>
    </w:p>
    <w:p w14:paraId="1ACE9828" w14:textId="7AFB1207" w:rsidR="00982DC6" w:rsidRPr="00B765BD" w:rsidRDefault="00632948" w:rsidP="00982DC6">
      <w:pPr>
        <w:rPr>
          <w:rFonts w:ascii="Arial" w:hAnsi="Arial" w:cs="Arial"/>
          <w:sz w:val="18"/>
          <w:szCs w:val="18"/>
        </w:rPr>
      </w:pPr>
      <w:r>
        <w:rPr>
          <w:rFonts w:ascii="Arial" w:hAnsi="Arial" w:cs="Arial"/>
          <w:sz w:val="18"/>
          <w:szCs w:val="18"/>
        </w:rPr>
        <w:t>82</w:t>
      </w:r>
      <w:r w:rsidR="00982DC6" w:rsidRPr="00B765BD">
        <w:rPr>
          <w:rFonts w:ascii="Arial" w:hAnsi="Arial" w:cs="Arial"/>
          <w:sz w:val="18"/>
          <w:szCs w:val="18"/>
        </w:rPr>
        <w:t xml:space="preserve">. *Yep T, Patel V, </w:t>
      </w:r>
      <w:proofErr w:type="spellStart"/>
      <w:r w:rsidR="00982DC6" w:rsidRPr="00B765BD">
        <w:rPr>
          <w:rFonts w:ascii="Arial" w:hAnsi="Arial" w:cs="Arial"/>
          <w:sz w:val="18"/>
          <w:szCs w:val="18"/>
        </w:rPr>
        <w:t>Sleijko</w:t>
      </w:r>
      <w:proofErr w:type="spellEnd"/>
      <w:r w:rsidR="00982DC6" w:rsidRPr="00B765BD">
        <w:rPr>
          <w:rFonts w:ascii="Arial" w:hAnsi="Arial" w:cs="Arial"/>
          <w:sz w:val="18"/>
          <w:szCs w:val="18"/>
        </w:rPr>
        <w:t xml:space="preserve"> JF, </w:t>
      </w:r>
      <w:r w:rsidR="00982DC6" w:rsidRPr="00B765BD">
        <w:rPr>
          <w:rFonts w:ascii="Arial" w:hAnsi="Arial" w:cs="Arial"/>
          <w:b/>
          <w:sz w:val="18"/>
          <w:szCs w:val="18"/>
        </w:rPr>
        <w:t xml:space="preserve">Devine EB. </w:t>
      </w:r>
      <w:r w:rsidR="00982DC6" w:rsidRPr="00B765BD">
        <w:rPr>
          <w:rFonts w:ascii="Arial" w:hAnsi="Arial" w:cs="Arial"/>
          <w:sz w:val="18"/>
          <w:szCs w:val="18"/>
        </w:rPr>
        <w:t xml:space="preserve">Comparing total and disease-specific resource use and </w:t>
      </w:r>
      <w:r w:rsidR="003C4DDA" w:rsidRPr="00B765BD">
        <w:rPr>
          <w:rFonts w:ascii="Arial" w:hAnsi="Arial" w:cs="Arial"/>
          <w:sz w:val="18"/>
          <w:szCs w:val="18"/>
        </w:rPr>
        <w:t>healthcare costs for glaucoma pa</w:t>
      </w:r>
      <w:r w:rsidR="00982DC6" w:rsidRPr="00B765BD">
        <w:rPr>
          <w:rFonts w:ascii="Arial" w:hAnsi="Arial" w:cs="Arial"/>
          <w:sz w:val="18"/>
          <w:szCs w:val="18"/>
        </w:rPr>
        <w:t xml:space="preserve">tients before and after the index diagnosis: A retrospective claims database analysis. </w:t>
      </w:r>
      <w:r w:rsidR="00982DC6" w:rsidRPr="00B765BD">
        <w:rPr>
          <w:rFonts w:ascii="Arial" w:hAnsi="Arial" w:cs="Arial"/>
          <w:sz w:val="18"/>
          <w:szCs w:val="18"/>
          <w:shd w:val="clear" w:color="auto" w:fill="FFFFFF"/>
        </w:rPr>
        <w:t xml:space="preserve">International Society for Pharmacoeconomics and Outcomes Research, Philadelphia, PA, May 2015 </w:t>
      </w:r>
    </w:p>
    <w:p w14:paraId="02AFE690" w14:textId="77777777" w:rsidR="00982DC6" w:rsidRPr="00B765BD" w:rsidRDefault="00982DC6" w:rsidP="00982DC6">
      <w:pPr>
        <w:rPr>
          <w:rFonts w:ascii="Arial" w:hAnsi="Arial" w:cs="Arial"/>
          <w:sz w:val="18"/>
          <w:szCs w:val="18"/>
        </w:rPr>
      </w:pPr>
    </w:p>
    <w:p w14:paraId="312CE659" w14:textId="5F9C21F1" w:rsidR="00982DC6" w:rsidRPr="00B765BD" w:rsidRDefault="00732C23" w:rsidP="00982DC6">
      <w:pPr>
        <w:rPr>
          <w:rFonts w:ascii="Arial" w:hAnsi="Arial" w:cs="Arial"/>
          <w:sz w:val="18"/>
          <w:szCs w:val="18"/>
        </w:rPr>
      </w:pPr>
      <w:r>
        <w:rPr>
          <w:rFonts w:ascii="Arial" w:hAnsi="Arial" w:cs="Arial"/>
          <w:sz w:val="18"/>
          <w:szCs w:val="18"/>
        </w:rPr>
        <w:t>8</w:t>
      </w:r>
      <w:r w:rsidR="00632948">
        <w:rPr>
          <w:rFonts w:ascii="Arial" w:hAnsi="Arial" w:cs="Arial"/>
          <w:sz w:val="18"/>
          <w:szCs w:val="18"/>
        </w:rPr>
        <w:t>3</w:t>
      </w:r>
      <w:r w:rsidR="00982DC6" w:rsidRPr="00B765BD">
        <w:rPr>
          <w:rFonts w:ascii="Arial" w:hAnsi="Arial" w:cs="Arial"/>
          <w:sz w:val="18"/>
          <w:szCs w:val="18"/>
        </w:rPr>
        <w:t xml:space="preserve">. *Yep T. Patel V, </w:t>
      </w:r>
      <w:proofErr w:type="spellStart"/>
      <w:r w:rsidR="00982DC6" w:rsidRPr="00B765BD">
        <w:rPr>
          <w:rFonts w:ascii="Arial" w:hAnsi="Arial" w:cs="Arial"/>
          <w:sz w:val="18"/>
          <w:szCs w:val="18"/>
        </w:rPr>
        <w:t>Sleijko</w:t>
      </w:r>
      <w:proofErr w:type="spellEnd"/>
      <w:r w:rsidR="00982DC6" w:rsidRPr="00B765BD">
        <w:rPr>
          <w:rFonts w:ascii="Arial" w:hAnsi="Arial" w:cs="Arial"/>
          <w:sz w:val="18"/>
          <w:szCs w:val="18"/>
        </w:rPr>
        <w:t xml:space="preserve"> JF, </w:t>
      </w:r>
      <w:r w:rsidR="00982DC6" w:rsidRPr="00B765BD">
        <w:rPr>
          <w:rFonts w:ascii="Arial" w:hAnsi="Arial" w:cs="Arial"/>
          <w:b/>
          <w:sz w:val="18"/>
          <w:szCs w:val="18"/>
        </w:rPr>
        <w:t>Devine EB</w:t>
      </w:r>
      <w:r w:rsidR="00982DC6" w:rsidRPr="00B765BD">
        <w:rPr>
          <w:rFonts w:ascii="Arial" w:hAnsi="Arial" w:cs="Arial"/>
          <w:sz w:val="18"/>
          <w:szCs w:val="18"/>
        </w:rPr>
        <w:t xml:space="preserve">. Comparing Total and Disease Related Healthcare Cost of Glaucoma Patients by Disease Severity: A Retrospective Claims Database Analysis. Association for Research in Vision and Ophthalmology. 2015 </w:t>
      </w:r>
    </w:p>
    <w:p w14:paraId="228DBB7A" w14:textId="77777777" w:rsidR="00982DC6" w:rsidRPr="00B765BD" w:rsidRDefault="00982DC6" w:rsidP="00982DC6">
      <w:pPr>
        <w:rPr>
          <w:rFonts w:ascii="Arial" w:hAnsi="Arial" w:cs="Arial"/>
          <w:sz w:val="18"/>
          <w:szCs w:val="18"/>
        </w:rPr>
      </w:pPr>
    </w:p>
    <w:p w14:paraId="325E0B51" w14:textId="36BBC3E8" w:rsidR="00982DC6" w:rsidRPr="00B765BD" w:rsidRDefault="001C72C9" w:rsidP="00982DC6">
      <w:pPr>
        <w:rPr>
          <w:rFonts w:ascii="Arial" w:hAnsi="Arial" w:cs="Arial"/>
          <w:sz w:val="18"/>
          <w:szCs w:val="18"/>
        </w:rPr>
      </w:pPr>
      <w:r w:rsidRPr="00B765BD">
        <w:rPr>
          <w:rFonts w:ascii="Arial" w:hAnsi="Arial" w:cs="Arial"/>
          <w:sz w:val="18"/>
          <w:szCs w:val="18"/>
        </w:rPr>
        <w:t>8</w:t>
      </w:r>
      <w:r w:rsidR="00632948">
        <w:rPr>
          <w:rFonts w:ascii="Arial" w:hAnsi="Arial" w:cs="Arial"/>
          <w:sz w:val="18"/>
          <w:szCs w:val="18"/>
        </w:rPr>
        <w:t>4</w:t>
      </w:r>
      <w:r w:rsidR="00982DC6" w:rsidRPr="00B765BD">
        <w:rPr>
          <w:rFonts w:ascii="Arial" w:hAnsi="Arial" w:cs="Arial"/>
          <w:sz w:val="18"/>
          <w:szCs w:val="18"/>
        </w:rPr>
        <w:t xml:space="preserve">. *Canestaro WJ, Forrester SF, Ho L, </w:t>
      </w:r>
      <w:r w:rsidR="00982DC6" w:rsidRPr="00B765BD">
        <w:rPr>
          <w:rFonts w:ascii="Arial" w:hAnsi="Arial" w:cs="Arial"/>
          <w:b/>
          <w:sz w:val="18"/>
          <w:szCs w:val="18"/>
        </w:rPr>
        <w:t>Devine EB</w:t>
      </w:r>
      <w:r w:rsidR="00982DC6" w:rsidRPr="00B765BD">
        <w:rPr>
          <w:rFonts w:ascii="Arial" w:hAnsi="Arial" w:cs="Arial"/>
          <w:sz w:val="18"/>
          <w:szCs w:val="18"/>
        </w:rPr>
        <w:t>. Drug therapy for treatment of idiopathic pulmonary fibrosis: A systematic review and network meta-analysis. I</w:t>
      </w:r>
      <w:r w:rsidR="00982DC6" w:rsidRPr="00B765BD">
        <w:rPr>
          <w:rFonts w:ascii="Arial" w:hAnsi="Arial" w:cs="Arial"/>
          <w:sz w:val="18"/>
          <w:szCs w:val="18"/>
          <w:shd w:val="clear" w:color="auto" w:fill="FFFFFF"/>
        </w:rPr>
        <w:t xml:space="preserve">nternational Society for Pharmacoeconomics and Outcomes Research, Philadelphia, PA, May 2015 </w:t>
      </w:r>
    </w:p>
    <w:p w14:paraId="5CE4EDA7" w14:textId="77777777" w:rsidR="00982DC6" w:rsidRPr="00B765BD" w:rsidRDefault="00982DC6" w:rsidP="00982DC6">
      <w:pPr>
        <w:rPr>
          <w:rFonts w:ascii="Arial" w:hAnsi="Arial" w:cs="Arial"/>
          <w:sz w:val="18"/>
          <w:szCs w:val="18"/>
        </w:rPr>
      </w:pPr>
    </w:p>
    <w:p w14:paraId="557E0798" w14:textId="1E1047A8" w:rsidR="00982DC6" w:rsidRPr="00B765BD" w:rsidRDefault="001C72C9" w:rsidP="00982DC6">
      <w:pPr>
        <w:rPr>
          <w:rFonts w:ascii="Arial" w:hAnsi="Arial" w:cs="Arial"/>
          <w:sz w:val="18"/>
          <w:szCs w:val="18"/>
        </w:rPr>
      </w:pPr>
      <w:r w:rsidRPr="00B765BD">
        <w:rPr>
          <w:rFonts w:ascii="Arial" w:hAnsi="Arial" w:cs="Arial"/>
          <w:sz w:val="18"/>
          <w:szCs w:val="18"/>
        </w:rPr>
        <w:t>8</w:t>
      </w:r>
      <w:r w:rsidR="00632948">
        <w:rPr>
          <w:rFonts w:ascii="Arial" w:hAnsi="Arial" w:cs="Arial"/>
          <w:sz w:val="18"/>
          <w:szCs w:val="18"/>
        </w:rPr>
        <w:t>5</w:t>
      </w:r>
      <w:r w:rsidR="00982DC6" w:rsidRPr="00B765BD">
        <w:rPr>
          <w:rFonts w:ascii="Arial" w:hAnsi="Arial" w:cs="Arial"/>
          <w:sz w:val="18"/>
          <w:szCs w:val="18"/>
        </w:rPr>
        <w:t xml:space="preserve">. Li S, </w:t>
      </w:r>
      <w:r w:rsidR="00982DC6" w:rsidRPr="00B765BD">
        <w:rPr>
          <w:rFonts w:ascii="Arial" w:hAnsi="Arial" w:cs="Arial"/>
          <w:b/>
          <w:sz w:val="18"/>
          <w:szCs w:val="18"/>
        </w:rPr>
        <w:t>Devine EB</w:t>
      </w:r>
      <w:r w:rsidR="00982DC6" w:rsidRPr="00B765BD">
        <w:rPr>
          <w:rFonts w:ascii="Arial" w:hAnsi="Arial" w:cs="Arial"/>
          <w:sz w:val="18"/>
          <w:szCs w:val="18"/>
        </w:rPr>
        <w:t xml:space="preserve">. ITHS certificate in translational team science: enhancing bidirectional communication and collaboration across the translational spectrum. Association for Clinical and Translational Science, Washington DC, April 2015 </w:t>
      </w:r>
    </w:p>
    <w:p w14:paraId="5EF62995" w14:textId="77777777" w:rsidR="00982DC6" w:rsidRPr="00B765BD" w:rsidRDefault="00982DC6" w:rsidP="00982DC6">
      <w:pPr>
        <w:rPr>
          <w:rFonts w:ascii="Arial" w:hAnsi="Arial" w:cs="Arial"/>
          <w:sz w:val="18"/>
          <w:szCs w:val="18"/>
        </w:rPr>
      </w:pPr>
    </w:p>
    <w:p w14:paraId="24A63164" w14:textId="32F02263" w:rsidR="00982DC6" w:rsidRPr="00B765BD" w:rsidRDefault="001C72C9" w:rsidP="00982DC6">
      <w:pPr>
        <w:pStyle w:val="Heading2"/>
        <w:numPr>
          <w:ilvl w:val="0"/>
          <w:numId w:val="0"/>
        </w:numPr>
        <w:spacing w:before="0" w:after="0"/>
        <w:rPr>
          <w:rFonts w:cs="Arial"/>
          <w:b w:val="0"/>
          <w:sz w:val="18"/>
          <w:szCs w:val="18"/>
        </w:rPr>
      </w:pPr>
      <w:r w:rsidRPr="00B765BD">
        <w:rPr>
          <w:rFonts w:cs="Arial"/>
          <w:b w:val="0"/>
          <w:sz w:val="18"/>
          <w:szCs w:val="18"/>
        </w:rPr>
        <w:t>8</w:t>
      </w:r>
      <w:r w:rsidR="00632948">
        <w:rPr>
          <w:rFonts w:cs="Arial"/>
          <w:b w:val="0"/>
          <w:sz w:val="18"/>
          <w:szCs w:val="18"/>
        </w:rPr>
        <w:t>6</w:t>
      </w:r>
      <w:r w:rsidR="00982DC6" w:rsidRPr="00B765BD">
        <w:rPr>
          <w:rFonts w:cs="Arial"/>
          <w:b w:val="0"/>
          <w:sz w:val="18"/>
          <w:szCs w:val="18"/>
        </w:rPr>
        <w:t xml:space="preserve">. *Kim DD, </w:t>
      </w:r>
      <w:r w:rsidR="00982DC6" w:rsidRPr="00B765BD">
        <w:rPr>
          <w:rFonts w:cs="Arial"/>
          <w:sz w:val="18"/>
          <w:szCs w:val="18"/>
        </w:rPr>
        <w:t>Devine EB</w:t>
      </w:r>
      <w:r w:rsidR="00982DC6" w:rsidRPr="00B765BD">
        <w:rPr>
          <w:rFonts w:cs="Arial"/>
          <w:b w:val="0"/>
          <w:sz w:val="18"/>
          <w:szCs w:val="18"/>
        </w:rPr>
        <w:t>. Estimating preference weights in obesity using the EQ-5D and SF-6D. Society for Medical Decision Making, 36</w:t>
      </w:r>
      <w:r w:rsidR="00982DC6" w:rsidRPr="00B765BD">
        <w:rPr>
          <w:rFonts w:cs="Arial"/>
          <w:b w:val="0"/>
          <w:sz w:val="18"/>
          <w:szCs w:val="18"/>
          <w:vertAlign w:val="superscript"/>
        </w:rPr>
        <w:t>th</w:t>
      </w:r>
      <w:r w:rsidR="009D2C11" w:rsidRPr="00B765BD">
        <w:rPr>
          <w:rFonts w:cs="Arial"/>
          <w:b w:val="0"/>
          <w:sz w:val="18"/>
          <w:szCs w:val="18"/>
        </w:rPr>
        <w:t xml:space="preserve"> Annual Nort8</w:t>
      </w:r>
      <w:r w:rsidR="00982DC6" w:rsidRPr="00B765BD">
        <w:rPr>
          <w:rFonts w:cs="Arial"/>
          <w:b w:val="0"/>
          <w:sz w:val="18"/>
          <w:szCs w:val="18"/>
        </w:rPr>
        <w:t xml:space="preserve"> American Meeting, Miami, FL, October 2014 (</w:t>
      </w:r>
      <w:r w:rsidR="00982DC6" w:rsidRPr="00B765BD">
        <w:rPr>
          <w:rFonts w:cs="Arial"/>
          <w:sz w:val="18"/>
          <w:szCs w:val="18"/>
        </w:rPr>
        <w:t>Lusted Prize finalist)</w:t>
      </w:r>
    </w:p>
    <w:p w14:paraId="16C19143" w14:textId="77777777" w:rsidR="00982DC6" w:rsidRPr="00B765BD" w:rsidRDefault="00982DC6" w:rsidP="00982DC6">
      <w:pPr>
        <w:rPr>
          <w:rFonts w:ascii="Arial" w:hAnsi="Arial" w:cs="Arial"/>
          <w:sz w:val="18"/>
          <w:szCs w:val="18"/>
        </w:rPr>
      </w:pPr>
    </w:p>
    <w:p w14:paraId="1AEE7934" w14:textId="33049619" w:rsidR="00982DC6" w:rsidRPr="00B765BD" w:rsidRDefault="005137F7" w:rsidP="00982DC6">
      <w:pPr>
        <w:pStyle w:val="Heading2"/>
        <w:numPr>
          <w:ilvl w:val="0"/>
          <w:numId w:val="0"/>
        </w:numPr>
        <w:spacing w:before="0" w:after="0"/>
        <w:rPr>
          <w:rFonts w:cs="Arial"/>
          <w:b w:val="0"/>
          <w:sz w:val="18"/>
          <w:szCs w:val="18"/>
        </w:rPr>
      </w:pPr>
      <w:r w:rsidRPr="00B765BD">
        <w:rPr>
          <w:rFonts w:cs="Arial"/>
          <w:b w:val="0"/>
          <w:sz w:val="18"/>
          <w:szCs w:val="18"/>
        </w:rPr>
        <w:t>8</w:t>
      </w:r>
      <w:r w:rsidR="00632948">
        <w:rPr>
          <w:rFonts w:cs="Arial"/>
          <w:b w:val="0"/>
          <w:sz w:val="18"/>
          <w:szCs w:val="18"/>
        </w:rPr>
        <w:t>7</w:t>
      </w:r>
      <w:r w:rsidR="00982DC6" w:rsidRPr="00B765BD">
        <w:rPr>
          <w:rFonts w:cs="Arial"/>
          <w:b w:val="0"/>
          <w:sz w:val="18"/>
          <w:szCs w:val="18"/>
        </w:rPr>
        <w:t>. *McDermott CL, Lockhart C, Devine EB. Systematic review and meta-analysis of directly observed therapy for treatment of hepatitis C. Society for Medical Decision Making, 36</w:t>
      </w:r>
      <w:r w:rsidR="00982DC6" w:rsidRPr="00B765BD">
        <w:rPr>
          <w:rFonts w:cs="Arial"/>
          <w:b w:val="0"/>
          <w:sz w:val="18"/>
          <w:szCs w:val="18"/>
          <w:vertAlign w:val="superscript"/>
        </w:rPr>
        <w:t>th</w:t>
      </w:r>
      <w:r w:rsidR="00982DC6" w:rsidRPr="00B765BD">
        <w:rPr>
          <w:rFonts w:cs="Arial"/>
          <w:b w:val="0"/>
          <w:sz w:val="18"/>
          <w:szCs w:val="18"/>
        </w:rPr>
        <w:t xml:space="preserve"> Annual North American Meeting, Miami, FL, October 2014 (</w:t>
      </w:r>
      <w:r w:rsidR="00982DC6" w:rsidRPr="00B765BD">
        <w:rPr>
          <w:rFonts w:cs="Arial"/>
          <w:sz w:val="18"/>
          <w:szCs w:val="18"/>
        </w:rPr>
        <w:t>Lusted Prize finalist)</w:t>
      </w:r>
    </w:p>
    <w:p w14:paraId="49AC8CC4" w14:textId="77777777" w:rsidR="00982DC6" w:rsidRPr="00B765BD" w:rsidRDefault="00982DC6" w:rsidP="00982DC6">
      <w:pPr>
        <w:rPr>
          <w:rFonts w:ascii="Arial" w:hAnsi="Arial" w:cs="Arial"/>
          <w:sz w:val="18"/>
          <w:szCs w:val="18"/>
        </w:rPr>
      </w:pPr>
    </w:p>
    <w:p w14:paraId="7BA122FA" w14:textId="42756987" w:rsidR="00982DC6" w:rsidRPr="00B765BD" w:rsidRDefault="00267D3C" w:rsidP="00982DC6">
      <w:pPr>
        <w:pStyle w:val="Heading2"/>
        <w:numPr>
          <w:ilvl w:val="0"/>
          <w:numId w:val="0"/>
        </w:numPr>
        <w:spacing w:before="0" w:after="0"/>
        <w:rPr>
          <w:rFonts w:cs="Arial"/>
          <w:b w:val="0"/>
          <w:sz w:val="18"/>
          <w:szCs w:val="18"/>
        </w:rPr>
      </w:pPr>
      <w:r w:rsidRPr="00B765BD">
        <w:rPr>
          <w:rFonts w:cs="Arial"/>
          <w:b w:val="0"/>
          <w:sz w:val="18"/>
          <w:szCs w:val="18"/>
        </w:rPr>
        <w:t>8</w:t>
      </w:r>
      <w:r w:rsidR="00632948">
        <w:rPr>
          <w:rFonts w:cs="Arial"/>
          <w:b w:val="0"/>
          <w:sz w:val="18"/>
          <w:szCs w:val="18"/>
        </w:rPr>
        <w:t>8</w:t>
      </w:r>
      <w:r w:rsidR="00982DC6" w:rsidRPr="00B765BD">
        <w:rPr>
          <w:rFonts w:cs="Arial"/>
          <w:b w:val="0"/>
          <w:sz w:val="18"/>
          <w:szCs w:val="18"/>
        </w:rPr>
        <w:t xml:space="preserve">. *Agapova M, </w:t>
      </w:r>
      <w:r w:rsidR="00982DC6" w:rsidRPr="00B765BD">
        <w:rPr>
          <w:rFonts w:cs="Arial"/>
          <w:sz w:val="18"/>
          <w:szCs w:val="18"/>
        </w:rPr>
        <w:t>Devine EB.</w:t>
      </w:r>
      <w:r w:rsidR="00982DC6" w:rsidRPr="00B765BD">
        <w:rPr>
          <w:rFonts w:cs="Arial"/>
          <w:b w:val="0"/>
          <w:sz w:val="18"/>
          <w:szCs w:val="18"/>
        </w:rPr>
        <w:t xml:space="preserve"> </w:t>
      </w:r>
      <w:r w:rsidR="00982DC6" w:rsidRPr="00B765BD">
        <w:rPr>
          <w:rFonts w:cs="Arial"/>
          <w:b w:val="0"/>
          <w:bCs/>
          <w:sz w:val="18"/>
          <w:szCs w:val="18"/>
        </w:rPr>
        <w:t>Quantifying Benefits and Harms of Imaging Tests for Clinical Practice Guidelines. Vancouver Health Economics Meeting, Vancouver, BC, June 2014</w:t>
      </w:r>
    </w:p>
    <w:p w14:paraId="6FC7C09C" w14:textId="77777777" w:rsidR="00982DC6" w:rsidRPr="00B765BD" w:rsidRDefault="00982DC6" w:rsidP="00982DC6">
      <w:pPr>
        <w:rPr>
          <w:rFonts w:ascii="Arial" w:hAnsi="Arial" w:cs="Arial"/>
          <w:sz w:val="18"/>
          <w:szCs w:val="18"/>
        </w:rPr>
      </w:pPr>
    </w:p>
    <w:p w14:paraId="5D35212C" w14:textId="1186744C" w:rsidR="00982DC6" w:rsidRPr="00B765BD" w:rsidRDefault="00267D3C" w:rsidP="00982DC6">
      <w:pPr>
        <w:pStyle w:val="Heading2"/>
        <w:numPr>
          <w:ilvl w:val="0"/>
          <w:numId w:val="0"/>
        </w:numPr>
        <w:spacing w:before="0" w:after="0"/>
        <w:rPr>
          <w:rFonts w:cs="Arial"/>
          <w:b w:val="0"/>
          <w:sz w:val="18"/>
          <w:szCs w:val="18"/>
        </w:rPr>
      </w:pPr>
      <w:r w:rsidRPr="00B765BD">
        <w:rPr>
          <w:rFonts w:cs="Arial"/>
          <w:b w:val="0"/>
          <w:sz w:val="18"/>
          <w:szCs w:val="18"/>
        </w:rPr>
        <w:t>8</w:t>
      </w:r>
      <w:r w:rsidR="00632948">
        <w:rPr>
          <w:rFonts w:cs="Arial"/>
          <w:b w:val="0"/>
          <w:sz w:val="18"/>
          <w:szCs w:val="18"/>
        </w:rPr>
        <w:t>9</w:t>
      </w:r>
      <w:r w:rsidR="00982DC6" w:rsidRPr="00B765BD">
        <w:rPr>
          <w:rFonts w:cs="Arial"/>
          <w:b w:val="0"/>
          <w:sz w:val="18"/>
          <w:szCs w:val="18"/>
        </w:rPr>
        <w:t xml:space="preserve">. *Chavez LJ, </w:t>
      </w:r>
      <w:r w:rsidR="00982DC6" w:rsidRPr="00B765BD">
        <w:rPr>
          <w:rFonts w:cs="Arial"/>
          <w:sz w:val="18"/>
          <w:szCs w:val="18"/>
        </w:rPr>
        <w:t>Devine B</w:t>
      </w:r>
      <w:r w:rsidR="00982DC6" w:rsidRPr="00B765BD">
        <w:rPr>
          <w:rFonts w:cs="Arial"/>
          <w:b w:val="0"/>
          <w:sz w:val="18"/>
          <w:szCs w:val="18"/>
        </w:rPr>
        <w:t>, Tefft N, Bradley KA. Heath-related quality of life across the spectrum of unhealthy alcohol use in a US population sample. Academy Health, Annual Research Meeting, San Diego, June 2014</w:t>
      </w:r>
    </w:p>
    <w:p w14:paraId="5A46829A" w14:textId="77777777" w:rsidR="000C3F73" w:rsidRPr="00B765BD" w:rsidRDefault="000C3F73" w:rsidP="00982DC6">
      <w:pPr>
        <w:rPr>
          <w:rFonts w:ascii="Arial" w:hAnsi="Arial" w:cs="Arial"/>
          <w:sz w:val="18"/>
          <w:szCs w:val="18"/>
        </w:rPr>
      </w:pPr>
    </w:p>
    <w:p w14:paraId="5E0D442E" w14:textId="4F1D6FA6" w:rsidR="00982DC6" w:rsidRPr="00B765BD" w:rsidRDefault="0064176F" w:rsidP="00982DC6">
      <w:pPr>
        <w:rPr>
          <w:rFonts w:ascii="Arial" w:hAnsi="Arial" w:cs="Arial"/>
          <w:sz w:val="18"/>
          <w:szCs w:val="18"/>
        </w:rPr>
      </w:pPr>
      <w:r>
        <w:rPr>
          <w:rFonts w:ascii="Arial" w:hAnsi="Arial" w:cs="Arial"/>
          <w:sz w:val="18"/>
          <w:szCs w:val="18"/>
        </w:rPr>
        <w:t>90</w:t>
      </w:r>
      <w:r w:rsidR="00982DC6" w:rsidRPr="00B765BD">
        <w:rPr>
          <w:rFonts w:ascii="Arial" w:hAnsi="Arial" w:cs="Arial"/>
          <w:sz w:val="18"/>
          <w:szCs w:val="18"/>
        </w:rPr>
        <w:t xml:space="preserve">. Slade IR, Kramer CB, Beck SJ, Cusumano M, Flum DR, Gallagher TH, </w:t>
      </w:r>
      <w:r w:rsidR="00982DC6" w:rsidRPr="00B765BD">
        <w:rPr>
          <w:rFonts w:ascii="Arial" w:hAnsi="Arial" w:cs="Arial"/>
          <w:b/>
          <w:sz w:val="18"/>
          <w:szCs w:val="18"/>
        </w:rPr>
        <w:t>Devine EB</w:t>
      </w:r>
      <w:r w:rsidR="00982DC6" w:rsidRPr="00B765BD">
        <w:rPr>
          <w:rFonts w:ascii="Arial" w:hAnsi="Arial" w:cs="Arial"/>
          <w:i/>
          <w:iCs/>
          <w:sz w:val="18"/>
          <w:szCs w:val="18"/>
        </w:rPr>
        <w:t xml:space="preserve">. </w:t>
      </w:r>
      <w:r w:rsidR="00982DC6" w:rsidRPr="00B765BD">
        <w:rPr>
          <w:rFonts w:ascii="Arial" w:hAnsi="Arial" w:cs="Arial"/>
          <w:sz w:val="18"/>
          <w:szCs w:val="18"/>
        </w:rPr>
        <w:t xml:space="preserve">Measuring the impact of interprofessional communication training on inpatient clinical adverse events: The Washington State experience. 2014 Annual Research Meeting, Academy Health San Diego, June 2014 </w:t>
      </w:r>
    </w:p>
    <w:p w14:paraId="3DFD8AAD" w14:textId="77777777" w:rsidR="00982DC6" w:rsidRPr="00B765BD" w:rsidRDefault="00982DC6" w:rsidP="00982DC6">
      <w:pPr>
        <w:rPr>
          <w:rFonts w:ascii="Arial" w:hAnsi="Arial" w:cs="Arial"/>
          <w:sz w:val="18"/>
          <w:szCs w:val="18"/>
          <w:shd w:val="clear" w:color="auto" w:fill="FFFFFF"/>
        </w:rPr>
      </w:pPr>
    </w:p>
    <w:p w14:paraId="42BDF340" w14:textId="6E411788" w:rsidR="00982DC6" w:rsidRPr="00B765BD" w:rsidRDefault="0064176F" w:rsidP="00982DC6">
      <w:pPr>
        <w:rPr>
          <w:rFonts w:ascii="Arial" w:hAnsi="Arial" w:cs="Arial"/>
          <w:sz w:val="18"/>
          <w:szCs w:val="18"/>
          <w:shd w:val="clear" w:color="auto" w:fill="FFFFFF"/>
        </w:rPr>
      </w:pPr>
      <w:r>
        <w:rPr>
          <w:rFonts w:ascii="Arial" w:hAnsi="Arial" w:cs="Arial"/>
          <w:sz w:val="18"/>
          <w:szCs w:val="18"/>
          <w:shd w:val="clear" w:color="auto" w:fill="FFFFFF"/>
        </w:rPr>
        <w:t>91</w:t>
      </w:r>
      <w:r w:rsidR="00982DC6" w:rsidRPr="00B765BD">
        <w:rPr>
          <w:rFonts w:ascii="Arial" w:hAnsi="Arial" w:cs="Arial"/>
          <w:sz w:val="18"/>
          <w:szCs w:val="18"/>
          <w:shd w:val="clear" w:color="auto" w:fill="FFFFFF"/>
        </w:rPr>
        <w:t xml:space="preserve">. *Tung A, </w:t>
      </w:r>
      <w:r w:rsidR="00982DC6" w:rsidRPr="00B765BD">
        <w:rPr>
          <w:rFonts w:ascii="Arial" w:hAnsi="Arial" w:cs="Arial"/>
          <w:b/>
          <w:sz w:val="18"/>
          <w:szCs w:val="18"/>
          <w:shd w:val="clear" w:color="auto" w:fill="FFFFFF"/>
        </w:rPr>
        <w:t>Devine EB</w:t>
      </w:r>
      <w:r w:rsidR="00982DC6" w:rsidRPr="00B765BD">
        <w:rPr>
          <w:rFonts w:ascii="Arial" w:hAnsi="Arial" w:cs="Arial"/>
          <w:sz w:val="18"/>
          <w:szCs w:val="18"/>
          <w:shd w:val="clear" w:color="auto" w:fill="FFFFFF"/>
        </w:rPr>
        <w:t xml:space="preserve">, Garrison LP. Assessing the likely cost-utility of alemtuzumab versus rabbit anti-thymocyte globulin as induction therapy for high-risk kidney transplant recipients. International Society for Pharmacoeconomics and Outcomes Research, Montreal, QC, Canada, June 2014  </w:t>
      </w:r>
    </w:p>
    <w:p w14:paraId="0C29C761" w14:textId="77777777" w:rsidR="00982DC6" w:rsidRPr="00B765BD" w:rsidRDefault="00982DC6" w:rsidP="00982DC6">
      <w:pPr>
        <w:rPr>
          <w:rFonts w:ascii="Arial" w:hAnsi="Arial" w:cs="Arial"/>
          <w:sz w:val="18"/>
          <w:szCs w:val="18"/>
        </w:rPr>
      </w:pPr>
    </w:p>
    <w:p w14:paraId="39D281A5" w14:textId="6441278F" w:rsidR="00982DC6" w:rsidRPr="00B765BD" w:rsidRDefault="0064176F" w:rsidP="00982DC6">
      <w:pPr>
        <w:rPr>
          <w:rFonts w:ascii="Arial" w:hAnsi="Arial" w:cs="Arial"/>
          <w:sz w:val="18"/>
          <w:szCs w:val="18"/>
        </w:rPr>
      </w:pPr>
      <w:r>
        <w:rPr>
          <w:rFonts w:ascii="Arial" w:hAnsi="Arial" w:cs="Arial"/>
          <w:sz w:val="18"/>
          <w:szCs w:val="18"/>
        </w:rPr>
        <w:t>92</w:t>
      </w:r>
      <w:r w:rsidR="00982DC6" w:rsidRPr="00B765BD">
        <w:rPr>
          <w:rFonts w:ascii="Arial" w:hAnsi="Arial" w:cs="Arial"/>
          <w:sz w:val="18"/>
          <w:szCs w:val="18"/>
        </w:rPr>
        <w:t>. *</w:t>
      </w:r>
      <w:proofErr w:type="spellStart"/>
      <w:r w:rsidR="00982DC6" w:rsidRPr="00B765BD">
        <w:rPr>
          <w:rFonts w:ascii="Arial" w:hAnsi="Arial" w:cs="Arial"/>
          <w:sz w:val="18"/>
          <w:szCs w:val="18"/>
        </w:rPr>
        <w:t>Cizik</w:t>
      </w:r>
      <w:proofErr w:type="spellEnd"/>
      <w:r w:rsidR="00982DC6" w:rsidRPr="00B765BD">
        <w:rPr>
          <w:rFonts w:ascii="Arial" w:hAnsi="Arial" w:cs="Arial"/>
          <w:sz w:val="18"/>
          <w:szCs w:val="18"/>
        </w:rPr>
        <w:t xml:space="preserve"> AM, Rice K, </w:t>
      </w:r>
      <w:proofErr w:type="spellStart"/>
      <w:r w:rsidR="00982DC6" w:rsidRPr="00B765BD">
        <w:rPr>
          <w:rFonts w:ascii="Arial" w:hAnsi="Arial" w:cs="Arial"/>
          <w:sz w:val="18"/>
          <w:szCs w:val="18"/>
        </w:rPr>
        <w:t>Babigumira</w:t>
      </w:r>
      <w:proofErr w:type="spellEnd"/>
      <w:r w:rsidR="00982DC6" w:rsidRPr="00B765BD">
        <w:rPr>
          <w:rFonts w:ascii="Arial" w:hAnsi="Arial" w:cs="Arial"/>
          <w:sz w:val="18"/>
          <w:szCs w:val="18"/>
        </w:rPr>
        <w:t xml:space="preserve"> JB, </w:t>
      </w:r>
      <w:r w:rsidR="00982DC6" w:rsidRPr="00B765BD">
        <w:rPr>
          <w:rFonts w:ascii="Arial" w:hAnsi="Arial" w:cs="Arial"/>
          <w:b/>
          <w:sz w:val="18"/>
          <w:szCs w:val="18"/>
        </w:rPr>
        <w:t>Devine EB</w:t>
      </w:r>
      <w:r w:rsidR="00982DC6" w:rsidRPr="00B765BD">
        <w:rPr>
          <w:rFonts w:ascii="Arial" w:hAnsi="Arial" w:cs="Arial"/>
          <w:sz w:val="18"/>
          <w:szCs w:val="18"/>
        </w:rPr>
        <w:t xml:space="preserve">, Lee MJ. Risk factors that predict nerve injury following spine surgery. </w:t>
      </w:r>
      <w:r w:rsidR="00982DC6" w:rsidRPr="00B765BD">
        <w:rPr>
          <w:rFonts w:ascii="Arial" w:hAnsi="Arial" w:cs="Arial"/>
          <w:sz w:val="18"/>
          <w:szCs w:val="18"/>
          <w:shd w:val="clear" w:color="auto" w:fill="FFFFFF"/>
        </w:rPr>
        <w:t xml:space="preserve">International Society for Pharmacoeconomics and Outcomes Research, Montreal, QC, Canada, June 2014 </w:t>
      </w:r>
    </w:p>
    <w:p w14:paraId="5BC473A0" w14:textId="77777777" w:rsidR="00982DC6" w:rsidRPr="00B765BD" w:rsidRDefault="00982DC6" w:rsidP="00982DC6">
      <w:pPr>
        <w:rPr>
          <w:rFonts w:ascii="Arial" w:hAnsi="Arial" w:cs="Arial"/>
          <w:sz w:val="18"/>
          <w:szCs w:val="18"/>
        </w:rPr>
      </w:pPr>
    </w:p>
    <w:p w14:paraId="1A94B56B" w14:textId="7A153EC8" w:rsidR="00982DC6" w:rsidRPr="00B765BD" w:rsidRDefault="00732C23" w:rsidP="00982DC6">
      <w:pPr>
        <w:rPr>
          <w:rFonts w:ascii="Arial" w:hAnsi="Arial" w:cs="Arial"/>
          <w:sz w:val="18"/>
          <w:szCs w:val="18"/>
        </w:rPr>
      </w:pPr>
      <w:r>
        <w:rPr>
          <w:rFonts w:ascii="Arial" w:hAnsi="Arial" w:cs="Arial"/>
          <w:sz w:val="18"/>
          <w:szCs w:val="18"/>
        </w:rPr>
        <w:t>9</w:t>
      </w:r>
      <w:r w:rsidR="0064176F">
        <w:rPr>
          <w:rFonts w:ascii="Arial" w:hAnsi="Arial" w:cs="Arial"/>
          <w:sz w:val="18"/>
          <w:szCs w:val="18"/>
        </w:rPr>
        <w:t>3</w:t>
      </w:r>
      <w:r w:rsidR="00982DC6" w:rsidRPr="00B765BD">
        <w:rPr>
          <w:rFonts w:ascii="Arial" w:hAnsi="Arial" w:cs="Arial"/>
          <w:sz w:val="18"/>
          <w:szCs w:val="18"/>
        </w:rPr>
        <w:t xml:space="preserve">. *Forrester, SH, Sullivan SD, </w:t>
      </w:r>
      <w:r w:rsidR="00982DC6" w:rsidRPr="00B765BD">
        <w:rPr>
          <w:rFonts w:ascii="Arial" w:hAnsi="Arial" w:cs="Arial"/>
          <w:b/>
          <w:sz w:val="18"/>
          <w:szCs w:val="18"/>
        </w:rPr>
        <w:t>Devine EB</w:t>
      </w:r>
      <w:r w:rsidR="00982DC6" w:rsidRPr="00B765BD">
        <w:rPr>
          <w:rFonts w:ascii="Arial" w:hAnsi="Arial" w:cs="Arial"/>
          <w:sz w:val="18"/>
          <w:szCs w:val="18"/>
        </w:rPr>
        <w:t xml:space="preserve">. Estimating the inpatient and outpatient costs of atrial fibrillation and associated adverse events. </w:t>
      </w:r>
      <w:r w:rsidR="00982DC6" w:rsidRPr="00B765BD">
        <w:rPr>
          <w:rFonts w:ascii="Arial" w:hAnsi="Arial" w:cs="Arial"/>
          <w:sz w:val="18"/>
          <w:szCs w:val="18"/>
          <w:shd w:val="clear" w:color="auto" w:fill="FFFFFF"/>
        </w:rPr>
        <w:t>International Society for Pharmacoeconomics and Outcomes Research, Montreal, QC, Canada, June 2014</w:t>
      </w:r>
    </w:p>
    <w:p w14:paraId="560079C0" w14:textId="77777777" w:rsidR="00220AC1" w:rsidRPr="00B765BD" w:rsidRDefault="00220AC1" w:rsidP="00982DC6">
      <w:pPr>
        <w:rPr>
          <w:rFonts w:ascii="Arial" w:hAnsi="Arial" w:cs="Arial"/>
          <w:sz w:val="18"/>
          <w:szCs w:val="18"/>
        </w:rPr>
      </w:pPr>
    </w:p>
    <w:p w14:paraId="6B4B9736" w14:textId="234D4F48" w:rsidR="00982DC6" w:rsidRPr="00B765BD" w:rsidRDefault="001C72C9" w:rsidP="00982DC6">
      <w:pPr>
        <w:rPr>
          <w:rFonts w:ascii="Arial" w:hAnsi="Arial" w:cs="Arial"/>
          <w:sz w:val="18"/>
          <w:szCs w:val="18"/>
          <w:shd w:val="clear" w:color="auto" w:fill="FFFFFF"/>
        </w:rPr>
      </w:pPr>
      <w:r w:rsidRPr="00B765BD">
        <w:rPr>
          <w:rFonts w:ascii="Arial" w:hAnsi="Arial" w:cs="Arial"/>
          <w:sz w:val="18"/>
          <w:szCs w:val="18"/>
          <w:shd w:val="clear" w:color="auto" w:fill="FFFFFF"/>
        </w:rPr>
        <w:t>9</w:t>
      </w:r>
      <w:r w:rsidR="0064176F">
        <w:rPr>
          <w:rFonts w:ascii="Arial" w:hAnsi="Arial" w:cs="Arial"/>
          <w:sz w:val="18"/>
          <w:szCs w:val="18"/>
          <w:shd w:val="clear" w:color="auto" w:fill="FFFFFF"/>
        </w:rPr>
        <w:t>4</w:t>
      </w:r>
      <w:r w:rsidR="00982DC6" w:rsidRPr="00B765BD">
        <w:rPr>
          <w:rFonts w:ascii="Arial" w:hAnsi="Arial" w:cs="Arial"/>
          <w:sz w:val="18"/>
          <w:szCs w:val="18"/>
          <w:shd w:val="clear" w:color="auto" w:fill="FFFFFF"/>
        </w:rPr>
        <w:t xml:space="preserve">. *Yep TD, </w:t>
      </w:r>
      <w:r w:rsidR="00982DC6" w:rsidRPr="00B765BD">
        <w:rPr>
          <w:rFonts w:ascii="Arial" w:hAnsi="Arial" w:cs="Arial"/>
          <w:b/>
          <w:sz w:val="18"/>
          <w:szCs w:val="18"/>
          <w:shd w:val="clear" w:color="auto" w:fill="FFFFFF"/>
        </w:rPr>
        <w:t>Devine EB</w:t>
      </w:r>
      <w:r w:rsidR="00982DC6" w:rsidRPr="00B765BD">
        <w:rPr>
          <w:rFonts w:ascii="Arial" w:hAnsi="Arial" w:cs="Arial"/>
          <w:sz w:val="18"/>
          <w:szCs w:val="18"/>
          <w:shd w:val="clear" w:color="auto" w:fill="FFFFFF"/>
        </w:rPr>
        <w:t xml:space="preserve">. A cost-utility analysis of CYP2D6 pharmacogenetic guided dosing versus standard dosing of risperidone for treatment of schizophrenia. International Society for Pharmacoeconomics and Outcomes Research, Montreal, QC, Canada, June 2014 </w:t>
      </w:r>
    </w:p>
    <w:p w14:paraId="4DF4D200" w14:textId="77777777" w:rsidR="00865E26" w:rsidRPr="00B765BD" w:rsidRDefault="00865E26" w:rsidP="00982DC6">
      <w:pPr>
        <w:rPr>
          <w:rFonts w:ascii="Arial" w:hAnsi="Arial" w:cs="Arial"/>
          <w:sz w:val="18"/>
          <w:szCs w:val="18"/>
          <w:shd w:val="clear" w:color="auto" w:fill="FFFFFF"/>
        </w:rPr>
      </w:pPr>
    </w:p>
    <w:p w14:paraId="44292CAE" w14:textId="2D04D439" w:rsidR="00982DC6" w:rsidRPr="00B765BD" w:rsidRDefault="001C72C9" w:rsidP="00982DC6">
      <w:pPr>
        <w:rPr>
          <w:rFonts w:ascii="Arial" w:hAnsi="Arial" w:cs="Arial"/>
          <w:b/>
          <w:sz w:val="18"/>
          <w:szCs w:val="18"/>
        </w:rPr>
      </w:pPr>
      <w:r w:rsidRPr="00B765BD">
        <w:rPr>
          <w:rFonts w:ascii="Arial" w:hAnsi="Arial" w:cs="Arial"/>
          <w:sz w:val="18"/>
          <w:szCs w:val="18"/>
        </w:rPr>
        <w:t>9</w:t>
      </w:r>
      <w:r w:rsidR="0064176F">
        <w:rPr>
          <w:rFonts w:ascii="Arial" w:hAnsi="Arial" w:cs="Arial"/>
          <w:sz w:val="18"/>
          <w:szCs w:val="18"/>
        </w:rPr>
        <w:t>5</w:t>
      </w:r>
      <w:r w:rsidR="00982DC6" w:rsidRPr="00B765BD">
        <w:rPr>
          <w:rFonts w:ascii="Arial" w:hAnsi="Arial" w:cs="Arial"/>
          <w:sz w:val="18"/>
          <w:szCs w:val="18"/>
        </w:rPr>
        <w:t xml:space="preserve">. *Hepp Z, </w:t>
      </w:r>
      <w:proofErr w:type="spellStart"/>
      <w:r w:rsidR="00982DC6" w:rsidRPr="00B765BD">
        <w:rPr>
          <w:rFonts w:ascii="Arial" w:hAnsi="Arial" w:cs="Arial"/>
          <w:sz w:val="18"/>
          <w:szCs w:val="18"/>
        </w:rPr>
        <w:t>Dodick</w:t>
      </w:r>
      <w:proofErr w:type="spellEnd"/>
      <w:r w:rsidR="00982DC6" w:rsidRPr="00B765BD">
        <w:rPr>
          <w:rFonts w:ascii="Arial" w:hAnsi="Arial" w:cs="Arial"/>
          <w:sz w:val="18"/>
          <w:szCs w:val="18"/>
        </w:rPr>
        <w:t xml:space="preserve"> DW, Varon SF, Gillard P, Hansen R, </w:t>
      </w:r>
      <w:r w:rsidR="00982DC6" w:rsidRPr="00B765BD">
        <w:rPr>
          <w:rFonts w:ascii="Arial" w:hAnsi="Arial" w:cs="Arial"/>
          <w:b/>
          <w:sz w:val="18"/>
          <w:szCs w:val="18"/>
        </w:rPr>
        <w:t xml:space="preserve">Devine EB. </w:t>
      </w:r>
      <w:r w:rsidR="00982DC6" w:rsidRPr="00B765BD">
        <w:rPr>
          <w:rFonts w:ascii="Arial" w:hAnsi="Arial" w:cs="Arial"/>
          <w:sz w:val="18"/>
          <w:szCs w:val="18"/>
        </w:rPr>
        <w:t>Persistence and switching c</w:t>
      </w:r>
      <w:r w:rsidR="00A000D6" w:rsidRPr="00B765BD">
        <w:rPr>
          <w:rFonts w:ascii="Arial" w:hAnsi="Arial" w:cs="Arial"/>
          <w:sz w:val="18"/>
          <w:szCs w:val="18"/>
        </w:rPr>
        <w:t>haracteristics among chronic mig</w:t>
      </w:r>
      <w:r w:rsidR="00982DC6" w:rsidRPr="00B765BD">
        <w:rPr>
          <w:rFonts w:ascii="Arial" w:hAnsi="Arial" w:cs="Arial"/>
          <w:sz w:val="18"/>
          <w:szCs w:val="18"/>
        </w:rPr>
        <w:t xml:space="preserve">raine patient population: A retrospective claims analysis. Submitted to European Headache and Migraine Trust International Congress, Copenhagen, Denmark, September 2014 </w:t>
      </w:r>
    </w:p>
    <w:p w14:paraId="7AA3F183" w14:textId="77777777" w:rsidR="00982DC6" w:rsidRPr="00B765BD" w:rsidRDefault="00982DC6" w:rsidP="00982DC6">
      <w:pPr>
        <w:rPr>
          <w:rFonts w:ascii="Arial" w:hAnsi="Arial" w:cs="Arial"/>
          <w:sz w:val="18"/>
          <w:szCs w:val="18"/>
        </w:rPr>
      </w:pPr>
    </w:p>
    <w:p w14:paraId="7E753AC7" w14:textId="2F02EE9A" w:rsidR="00982DC6" w:rsidRPr="00B765BD" w:rsidRDefault="001C72C9" w:rsidP="00982DC6">
      <w:pPr>
        <w:rPr>
          <w:rFonts w:ascii="Arial" w:hAnsi="Arial" w:cs="Arial"/>
          <w:sz w:val="18"/>
          <w:szCs w:val="18"/>
        </w:rPr>
      </w:pPr>
      <w:r w:rsidRPr="00B765BD">
        <w:rPr>
          <w:rFonts w:ascii="Arial" w:hAnsi="Arial" w:cs="Arial"/>
          <w:sz w:val="18"/>
          <w:szCs w:val="18"/>
        </w:rPr>
        <w:t>9</w:t>
      </w:r>
      <w:r w:rsidR="0064176F">
        <w:rPr>
          <w:rFonts w:ascii="Arial" w:hAnsi="Arial" w:cs="Arial"/>
          <w:sz w:val="18"/>
          <w:szCs w:val="18"/>
        </w:rPr>
        <w:t>6</w:t>
      </w:r>
      <w:r w:rsidR="00982DC6" w:rsidRPr="00B765BD">
        <w:rPr>
          <w:rFonts w:ascii="Arial" w:hAnsi="Arial" w:cs="Arial"/>
          <w:sz w:val="18"/>
          <w:szCs w:val="18"/>
        </w:rPr>
        <w:t xml:space="preserve">. *Hepp Z, </w:t>
      </w:r>
      <w:proofErr w:type="spellStart"/>
      <w:r w:rsidR="00982DC6" w:rsidRPr="00B765BD">
        <w:rPr>
          <w:rFonts w:ascii="Arial" w:hAnsi="Arial" w:cs="Arial"/>
          <w:sz w:val="18"/>
          <w:szCs w:val="18"/>
        </w:rPr>
        <w:t>Dodick</w:t>
      </w:r>
      <w:proofErr w:type="spellEnd"/>
      <w:r w:rsidR="00982DC6" w:rsidRPr="00B765BD">
        <w:rPr>
          <w:rFonts w:ascii="Arial" w:hAnsi="Arial" w:cs="Arial"/>
          <w:sz w:val="18"/>
          <w:szCs w:val="18"/>
        </w:rPr>
        <w:t xml:space="preserve"> DW, Varon SF, Gillard P, Hansen R, </w:t>
      </w:r>
      <w:r w:rsidR="00982DC6" w:rsidRPr="00B765BD">
        <w:rPr>
          <w:rFonts w:ascii="Arial" w:hAnsi="Arial" w:cs="Arial"/>
          <w:b/>
          <w:sz w:val="18"/>
          <w:szCs w:val="18"/>
        </w:rPr>
        <w:t>Devine EB</w:t>
      </w:r>
      <w:r w:rsidR="00982DC6" w:rsidRPr="00B765BD">
        <w:rPr>
          <w:rFonts w:ascii="Arial" w:hAnsi="Arial" w:cs="Arial"/>
          <w:sz w:val="18"/>
          <w:szCs w:val="18"/>
        </w:rPr>
        <w:t xml:space="preserve">, Adherence to oral migraine preventive medications among patients with chronic migraine: analysis of a large US health insurance claims database. Academy of Managed Care Pharmacy, Tampa, FL April 2014 </w:t>
      </w:r>
    </w:p>
    <w:p w14:paraId="725CDECC" w14:textId="77777777" w:rsidR="00982DC6" w:rsidRPr="00B765BD" w:rsidRDefault="00982DC6" w:rsidP="00982DC6">
      <w:pPr>
        <w:rPr>
          <w:rFonts w:ascii="Arial" w:hAnsi="Arial" w:cs="Arial"/>
          <w:sz w:val="18"/>
          <w:szCs w:val="18"/>
        </w:rPr>
      </w:pPr>
    </w:p>
    <w:p w14:paraId="6FDC37B6" w14:textId="6CEDFB4A" w:rsidR="00982DC6" w:rsidRPr="00B765BD" w:rsidRDefault="005137F7" w:rsidP="00982DC6">
      <w:pPr>
        <w:rPr>
          <w:rFonts w:ascii="Arial" w:hAnsi="Arial" w:cs="Arial"/>
          <w:sz w:val="18"/>
          <w:szCs w:val="18"/>
        </w:rPr>
      </w:pPr>
      <w:r w:rsidRPr="00B765BD">
        <w:rPr>
          <w:rFonts w:ascii="Arial" w:hAnsi="Arial" w:cs="Arial"/>
          <w:sz w:val="18"/>
          <w:szCs w:val="18"/>
        </w:rPr>
        <w:t>9</w:t>
      </w:r>
      <w:r w:rsidR="0064176F">
        <w:rPr>
          <w:rFonts w:ascii="Arial" w:hAnsi="Arial" w:cs="Arial"/>
          <w:sz w:val="18"/>
          <w:szCs w:val="18"/>
        </w:rPr>
        <w:t>7</w:t>
      </w:r>
      <w:r w:rsidR="00982DC6" w:rsidRPr="00B765BD">
        <w:rPr>
          <w:rFonts w:ascii="Arial" w:hAnsi="Arial" w:cs="Arial"/>
          <w:sz w:val="18"/>
          <w:szCs w:val="18"/>
        </w:rPr>
        <w:t xml:space="preserve">. *Agapova M, </w:t>
      </w:r>
      <w:r w:rsidR="00982DC6" w:rsidRPr="00B765BD">
        <w:rPr>
          <w:rFonts w:ascii="Arial" w:hAnsi="Arial" w:cs="Arial"/>
          <w:b/>
          <w:sz w:val="18"/>
          <w:szCs w:val="18"/>
        </w:rPr>
        <w:t>Devine EB</w:t>
      </w:r>
      <w:r w:rsidR="00982DC6" w:rsidRPr="00B765BD">
        <w:rPr>
          <w:rFonts w:ascii="Arial" w:hAnsi="Arial" w:cs="Arial"/>
          <w:sz w:val="18"/>
          <w:szCs w:val="18"/>
        </w:rPr>
        <w:t xml:space="preserve">, Bresnahan B, Garrison LP Jr. </w:t>
      </w:r>
      <w:r w:rsidR="00982DC6" w:rsidRPr="00B765BD">
        <w:rPr>
          <w:rFonts w:ascii="Arial" w:hAnsi="Arial" w:cs="Arial"/>
          <w:bCs/>
          <w:sz w:val="18"/>
          <w:szCs w:val="18"/>
        </w:rPr>
        <w:t xml:space="preserve">The Challenges of Quantifying Benefits and Risks </w:t>
      </w:r>
    </w:p>
    <w:p w14:paraId="6E5227D7" w14:textId="77777777" w:rsidR="00982DC6" w:rsidRPr="00B765BD" w:rsidRDefault="00982DC6" w:rsidP="00982DC6">
      <w:pPr>
        <w:rPr>
          <w:rFonts w:ascii="Arial" w:hAnsi="Arial" w:cs="Arial"/>
          <w:sz w:val="18"/>
          <w:szCs w:val="18"/>
        </w:rPr>
      </w:pPr>
      <w:r w:rsidRPr="00B765BD">
        <w:rPr>
          <w:rFonts w:ascii="Arial" w:hAnsi="Arial" w:cs="Arial"/>
          <w:bCs/>
          <w:sz w:val="18"/>
          <w:szCs w:val="18"/>
        </w:rPr>
        <w:t>Associated with Diagnostic Imaging: A Literature Review. International Society for Pharmacoeconomics and Outcomes Research 18</w:t>
      </w:r>
      <w:r w:rsidRPr="00B765BD">
        <w:rPr>
          <w:rFonts w:ascii="Arial" w:hAnsi="Arial" w:cs="Arial"/>
          <w:bCs/>
          <w:sz w:val="18"/>
          <w:szCs w:val="18"/>
          <w:vertAlign w:val="superscript"/>
        </w:rPr>
        <w:t>th</w:t>
      </w:r>
      <w:r w:rsidRPr="00B765BD">
        <w:rPr>
          <w:rFonts w:ascii="Arial" w:hAnsi="Arial" w:cs="Arial"/>
          <w:bCs/>
          <w:sz w:val="18"/>
          <w:szCs w:val="18"/>
        </w:rPr>
        <w:t xml:space="preserve"> Annual International Meeting, New Orleans, LA, May 2013 </w:t>
      </w:r>
    </w:p>
    <w:p w14:paraId="60CF6481" w14:textId="77777777" w:rsidR="00982DC6" w:rsidRPr="00B765BD" w:rsidRDefault="00982DC6" w:rsidP="00982DC6">
      <w:pPr>
        <w:rPr>
          <w:rFonts w:ascii="Arial" w:hAnsi="Arial" w:cs="Arial"/>
          <w:sz w:val="18"/>
          <w:szCs w:val="18"/>
        </w:rPr>
      </w:pPr>
    </w:p>
    <w:p w14:paraId="0F4F9D61" w14:textId="038635A0" w:rsidR="00982DC6" w:rsidRPr="00B765BD" w:rsidRDefault="00267D3C" w:rsidP="00982DC6">
      <w:pPr>
        <w:rPr>
          <w:rFonts w:ascii="Arial" w:hAnsi="Arial" w:cs="Arial"/>
          <w:sz w:val="18"/>
          <w:szCs w:val="18"/>
        </w:rPr>
      </w:pPr>
      <w:r w:rsidRPr="00B765BD">
        <w:rPr>
          <w:rFonts w:ascii="Arial" w:hAnsi="Arial" w:cs="Arial"/>
          <w:sz w:val="18"/>
          <w:szCs w:val="18"/>
        </w:rPr>
        <w:t>9</w:t>
      </w:r>
      <w:r w:rsidR="0064176F">
        <w:rPr>
          <w:rFonts w:ascii="Arial" w:hAnsi="Arial" w:cs="Arial"/>
          <w:sz w:val="18"/>
          <w:szCs w:val="18"/>
        </w:rPr>
        <w:t>8</w:t>
      </w:r>
      <w:r w:rsidR="00982DC6" w:rsidRPr="00B765BD">
        <w:rPr>
          <w:rFonts w:ascii="Arial" w:hAnsi="Arial" w:cs="Arial"/>
          <w:sz w:val="18"/>
          <w:szCs w:val="18"/>
        </w:rPr>
        <w:t xml:space="preserve">. </w:t>
      </w:r>
      <w:r w:rsidR="00982DC6" w:rsidRPr="00B765BD">
        <w:rPr>
          <w:rFonts w:ascii="Arial" w:hAnsi="Arial" w:cs="Arial"/>
          <w:b/>
          <w:sz w:val="18"/>
          <w:szCs w:val="18"/>
        </w:rPr>
        <w:t>Devine EB</w:t>
      </w:r>
      <w:r w:rsidR="00982DC6" w:rsidRPr="00B765BD">
        <w:rPr>
          <w:rFonts w:ascii="Arial" w:hAnsi="Arial" w:cs="Arial"/>
          <w:sz w:val="18"/>
          <w:szCs w:val="18"/>
        </w:rPr>
        <w:t>, Alfonso R. Building the infrastructure for conducting pragmatic trials in a Learning Healthcare System.</w:t>
      </w:r>
      <w:r w:rsidR="00982DC6" w:rsidRPr="00B765BD">
        <w:rPr>
          <w:rFonts w:ascii="Arial" w:hAnsi="Arial" w:cs="Arial"/>
          <w:b/>
          <w:bCs/>
          <w:sz w:val="18"/>
          <w:szCs w:val="18"/>
        </w:rPr>
        <w:t xml:space="preserve"> </w:t>
      </w:r>
      <w:r w:rsidR="00982DC6" w:rsidRPr="00B765BD">
        <w:rPr>
          <w:rFonts w:ascii="Arial" w:hAnsi="Arial" w:cs="Arial"/>
          <w:bCs/>
          <w:sz w:val="18"/>
          <w:szCs w:val="18"/>
        </w:rPr>
        <w:t>International Society for Pharmacoeconomics and Outcomes Research 18</w:t>
      </w:r>
      <w:r w:rsidR="00982DC6" w:rsidRPr="00B765BD">
        <w:rPr>
          <w:rFonts w:ascii="Arial" w:hAnsi="Arial" w:cs="Arial"/>
          <w:bCs/>
          <w:sz w:val="18"/>
          <w:szCs w:val="18"/>
          <w:vertAlign w:val="superscript"/>
        </w:rPr>
        <w:t>th</w:t>
      </w:r>
      <w:r w:rsidR="00982DC6" w:rsidRPr="00B765BD">
        <w:rPr>
          <w:rFonts w:ascii="Arial" w:hAnsi="Arial" w:cs="Arial"/>
          <w:bCs/>
          <w:sz w:val="18"/>
          <w:szCs w:val="18"/>
        </w:rPr>
        <w:t xml:space="preserve"> Annual International Meeting, New Orleans, LA, May 2013 </w:t>
      </w:r>
    </w:p>
    <w:p w14:paraId="7C555705" w14:textId="77777777" w:rsidR="00982DC6" w:rsidRPr="00B765BD" w:rsidRDefault="00982DC6" w:rsidP="00982DC6">
      <w:pPr>
        <w:rPr>
          <w:rFonts w:ascii="Arial" w:hAnsi="Arial" w:cs="Arial"/>
          <w:sz w:val="18"/>
          <w:szCs w:val="18"/>
        </w:rPr>
      </w:pPr>
    </w:p>
    <w:p w14:paraId="70F85146" w14:textId="4F23B5EB" w:rsidR="00982DC6" w:rsidRPr="00B765BD" w:rsidRDefault="00267D3C" w:rsidP="00982DC6">
      <w:pPr>
        <w:rPr>
          <w:rFonts w:ascii="Arial" w:hAnsi="Arial" w:cs="Arial"/>
          <w:bCs/>
          <w:sz w:val="18"/>
          <w:szCs w:val="18"/>
        </w:rPr>
      </w:pPr>
      <w:r w:rsidRPr="00B765BD">
        <w:rPr>
          <w:rFonts w:ascii="Arial" w:hAnsi="Arial" w:cs="Arial"/>
          <w:sz w:val="18"/>
          <w:szCs w:val="18"/>
        </w:rPr>
        <w:t>9</w:t>
      </w:r>
      <w:r w:rsidR="0064176F">
        <w:rPr>
          <w:rFonts w:ascii="Arial" w:hAnsi="Arial" w:cs="Arial"/>
          <w:sz w:val="18"/>
          <w:szCs w:val="18"/>
        </w:rPr>
        <w:t>9</w:t>
      </w:r>
      <w:r w:rsidR="00982DC6" w:rsidRPr="00B765BD">
        <w:rPr>
          <w:rFonts w:ascii="Arial" w:hAnsi="Arial" w:cs="Arial"/>
          <w:sz w:val="18"/>
          <w:szCs w:val="18"/>
        </w:rPr>
        <w:t xml:space="preserve">. </w:t>
      </w:r>
      <w:r w:rsidR="001A67CF" w:rsidRPr="00B765BD">
        <w:rPr>
          <w:rFonts w:ascii="Arial" w:hAnsi="Arial" w:cs="Arial"/>
          <w:sz w:val="18"/>
          <w:szCs w:val="18"/>
        </w:rPr>
        <w:t>*</w:t>
      </w:r>
      <w:proofErr w:type="spellStart"/>
      <w:r w:rsidR="00982DC6" w:rsidRPr="00B765BD">
        <w:rPr>
          <w:rFonts w:ascii="Arial" w:hAnsi="Arial" w:cs="Arial"/>
          <w:sz w:val="18"/>
          <w:szCs w:val="18"/>
        </w:rPr>
        <w:t>Cizik</w:t>
      </w:r>
      <w:proofErr w:type="spellEnd"/>
      <w:r w:rsidR="00982DC6" w:rsidRPr="00B765BD">
        <w:rPr>
          <w:rFonts w:ascii="Arial" w:hAnsi="Arial" w:cs="Arial"/>
          <w:sz w:val="18"/>
          <w:szCs w:val="18"/>
        </w:rPr>
        <w:t xml:space="preserve"> AM, </w:t>
      </w:r>
      <w:r w:rsidR="00982DC6" w:rsidRPr="00B765BD">
        <w:rPr>
          <w:rFonts w:ascii="Arial" w:hAnsi="Arial" w:cs="Arial"/>
          <w:b/>
          <w:sz w:val="18"/>
          <w:szCs w:val="18"/>
        </w:rPr>
        <w:t xml:space="preserve">Devine EB, </w:t>
      </w:r>
      <w:r w:rsidR="00982DC6" w:rsidRPr="00B765BD">
        <w:rPr>
          <w:rFonts w:ascii="Arial" w:hAnsi="Arial" w:cs="Arial"/>
          <w:sz w:val="18"/>
          <w:szCs w:val="18"/>
        </w:rPr>
        <w:t xml:space="preserve">Wolf FM, </w:t>
      </w:r>
      <w:proofErr w:type="spellStart"/>
      <w:r w:rsidR="00982DC6" w:rsidRPr="00B765BD">
        <w:rPr>
          <w:rFonts w:ascii="Arial" w:hAnsi="Arial" w:cs="Arial"/>
          <w:sz w:val="18"/>
          <w:szCs w:val="18"/>
        </w:rPr>
        <w:t>Babigumira</w:t>
      </w:r>
      <w:proofErr w:type="spellEnd"/>
      <w:r w:rsidR="00982DC6" w:rsidRPr="00B765BD">
        <w:rPr>
          <w:rFonts w:ascii="Arial" w:hAnsi="Arial" w:cs="Arial"/>
          <w:sz w:val="18"/>
          <w:szCs w:val="18"/>
        </w:rPr>
        <w:t xml:space="preserve"> JB, Lee MJ. Systematic review and meta-analysi</w:t>
      </w:r>
      <w:r w:rsidR="00A000D6" w:rsidRPr="00B765BD">
        <w:rPr>
          <w:rFonts w:ascii="Arial" w:hAnsi="Arial" w:cs="Arial"/>
          <w:sz w:val="18"/>
          <w:szCs w:val="18"/>
        </w:rPr>
        <w:t>s of open spine fusion versus mi</w:t>
      </w:r>
      <w:r w:rsidR="00982DC6" w:rsidRPr="00B765BD">
        <w:rPr>
          <w:rFonts w:ascii="Arial" w:hAnsi="Arial" w:cs="Arial"/>
          <w:sz w:val="18"/>
          <w:szCs w:val="18"/>
        </w:rPr>
        <w:t xml:space="preserve">nimally invasive spine fusion for the diagnosis and treatment of lumbar spine conditions. </w:t>
      </w:r>
      <w:r w:rsidR="00982DC6" w:rsidRPr="00B765BD">
        <w:rPr>
          <w:rFonts w:ascii="Arial" w:hAnsi="Arial" w:cs="Arial"/>
          <w:bCs/>
          <w:sz w:val="18"/>
          <w:szCs w:val="18"/>
        </w:rPr>
        <w:t>International Society for Pharmacoeconomics and Outcomes Research 18</w:t>
      </w:r>
      <w:r w:rsidR="00982DC6" w:rsidRPr="00B765BD">
        <w:rPr>
          <w:rFonts w:ascii="Arial" w:hAnsi="Arial" w:cs="Arial"/>
          <w:bCs/>
          <w:sz w:val="18"/>
          <w:szCs w:val="18"/>
          <w:vertAlign w:val="superscript"/>
        </w:rPr>
        <w:t>th</w:t>
      </w:r>
      <w:r w:rsidR="00982DC6" w:rsidRPr="00B765BD">
        <w:rPr>
          <w:rFonts w:ascii="Arial" w:hAnsi="Arial" w:cs="Arial"/>
          <w:bCs/>
          <w:sz w:val="18"/>
          <w:szCs w:val="18"/>
        </w:rPr>
        <w:t xml:space="preserve"> Annual International Meeting, New Orleans, LA, May 2013 </w:t>
      </w:r>
    </w:p>
    <w:p w14:paraId="0152F161" w14:textId="77777777" w:rsidR="00982DC6" w:rsidRPr="00B765BD" w:rsidRDefault="00982DC6" w:rsidP="00982DC6">
      <w:pPr>
        <w:rPr>
          <w:rFonts w:ascii="Arial" w:hAnsi="Arial" w:cs="Arial"/>
          <w:bCs/>
          <w:sz w:val="18"/>
          <w:szCs w:val="18"/>
        </w:rPr>
      </w:pPr>
    </w:p>
    <w:p w14:paraId="6602CEF5" w14:textId="1B3DD3A7" w:rsidR="00982DC6" w:rsidRPr="00B765BD" w:rsidRDefault="0064176F" w:rsidP="00982DC6">
      <w:pPr>
        <w:rPr>
          <w:rFonts w:ascii="Arial" w:hAnsi="Arial" w:cs="Arial"/>
          <w:bCs/>
          <w:sz w:val="18"/>
          <w:szCs w:val="18"/>
        </w:rPr>
      </w:pPr>
      <w:r>
        <w:rPr>
          <w:rFonts w:ascii="Arial" w:hAnsi="Arial" w:cs="Arial"/>
          <w:bCs/>
          <w:sz w:val="18"/>
          <w:szCs w:val="18"/>
        </w:rPr>
        <w:t>100</w:t>
      </w:r>
      <w:r w:rsidR="00982DC6" w:rsidRPr="00B765BD">
        <w:rPr>
          <w:rFonts w:ascii="Arial" w:hAnsi="Arial" w:cs="Arial"/>
          <w:bCs/>
          <w:sz w:val="18"/>
          <w:szCs w:val="18"/>
        </w:rPr>
        <w:t xml:space="preserve">. </w:t>
      </w:r>
      <w:r w:rsidR="001A67CF" w:rsidRPr="00B765BD">
        <w:rPr>
          <w:rFonts w:ascii="Arial" w:hAnsi="Arial" w:cs="Arial"/>
          <w:bCs/>
          <w:sz w:val="18"/>
          <w:szCs w:val="18"/>
        </w:rPr>
        <w:t>*</w:t>
      </w:r>
      <w:r w:rsidR="00982DC6" w:rsidRPr="00B765BD">
        <w:rPr>
          <w:rFonts w:ascii="Arial" w:hAnsi="Arial" w:cs="Arial"/>
          <w:b/>
          <w:bCs/>
          <w:sz w:val="18"/>
          <w:szCs w:val="18"/>
        </w:rPr>
        <w:t>Devine EB</w:t>
      </w:r>
      <w:r w:rsidR="00982DC6" w:rsidRPr="00B765BD">
        <w:rPr>
          <w:rFonts w:ascii="Arial" w:hAnsi="Arial" w:cs="Arial"/>
          <w:bCs/>
          <w:sz w:val="18"/>
          <w:szCs w:val="18"/>
        </w:rPr>
        <w:t>, Cheng MM. Using parametric survival curves to estimate progression-free survival in a network meta-analysis of treatments of chronic lymphocytic leukemia. International Society for Pharmacoeconomics and Outcomes Research 18</w:t>
      </w:r>
      <w:r w:rsidR="00982DC6" w:rsidRPr="00B765BD">
        <w:rPr>
          <w:rFonts w:ascii="Arial" w:hAnsi="Arial" w:cs="Arial"/>
          <w:bCs/>
          <w:sz w:val="18"/>
          <w:szCs w:val="18"/>
          <w:vertAlign w:val="superscript"/>
        </w:rPr>
        <w:t>th</w:t>
      </w:r>
      <w:r w:rsidR="00982DC6" w:rsidRPr="00B765BD">
        <w:rPr>
          <w:rFonts w:ascii="Arial" w:hAnsi="Arial" w:cs="Arial"/>
          <w:bCs/>
          <w:sz w:val="18"/>
          <w:szCs w:val="18"/>
        </w:rPr>
        <w:t xml:space="preserve"> Annual International Meeting, New Orleans, LA, May 2013 </w:t>
      </w:r>
    </w:p>
    <w:p w14:paraId="14CA7A1B" w14:textId="77777777" w:rsidR="00982DC6" w:rsidRPr="00B765BD" w:rsidRDefault="00982DC6" w:rsidP="00982DC6">
      <w:pPr>
        <w:rPr>
          <w:rFonts w:ascii="Arial" w:hAnsi="Arial" w:cs="Arial"/>
          <w:sz w:val="18"/>
          <w:szCs w:val="18"/>
        </w:rPr>
      </w:pPr>
    </w:p>
    <w:p w14:paraId="36BB085E" w14:textId="0300617D" w:rsidR="00982DC6" w:rsidRPr="00B765BD" w:rsidRDefault="0064176F" w:rsidP="00982DC6">
      <w:pPr>
        <w:rPr>
          <w:rFonts w:ascii="Arial" w:hAnsi="Arial" w:cs="Arial"/>
          <w:sz w:val="18"/>
          <w:szCs w:val="18"/>
        </w:rPr>
      </w:pPr>
      <w:r>
        <w:rPr>
          <w:rFonts w:ascii="Arial" w:hAnsi="Arial" w:cs="Arial"/>
          <w:sz w:val="18"/>
          <w:szCs w:val="18"/>
        </w:rPr>
        <w:t>101</w:t>
      </w:r>
      <w:r w:rsidR="00982DC6" w:rsidRPr="00B765BD">
        <w:rPr>
          <w:rFonts w:ascii="Arial" w:hAnsi="Arial" w:cs="Arial"/>
          <w:sz w:val="18"/>
          <w:szCs w:val="18"/>
        </w:rPr>
        <w:t xml:space="preserve">. </w:t>
      </w:r>
      <w:r w:rsidR="001A67CF" w:rsidRPr="00B765BD">
        <w:rPr>
          <w:rFonts w:ascii="Arial" w:hAnsi="Arial" w:cs="Arial"/>
          <w:sz w:val="18"/>
          <w:szCs w:val="18"/>
        </w:rPr>
        <w:t>*</w:t>
      </w:r>
      <w:r w:rsidR="00982DC6" w:rsidRPr="00B765BD">
        <w:rPr>
          <w:rFonts w:ascii="Arial" w:hAnsi="Arial" w:cs="Arial"/>
          <w:b/>
          <w:sz w:val="18"/>
          <w:szCs w:val="18"/>
        </w:rPr>
        <w:t>Devine EB</w:t>
      </w:r>
      <w:r w:rsidR="00982DC6" w:rsidRPr="00B765BD">
        <w:rPr>
          <w:rFonts w:ascii="Arial" w:hAnsi="Arial" w:cs="Arial"/>
          <w:sz w:val="18"/>
          <w:szCs w:val="18"/>
        </w:rPr>
        <w:t>, Lau B, Overby CL. Use of clinical decision support to improve adherence to national drug-laboratory monitoring guidelines. 34</w:t>
      </w:r>
      <w:r w:rsidR="00982DC6" w:rsidRPr="00B765BD">
        <w:rPr>
          <w:rFonts w:ascii="Arial" w:hAnsi="Arial" w:cs="Arial"/>
          <w:sz w:val="18"/>
          <w:szCs w:val="18"/>
          <w:vertAlign w:val="superscript"/>
        </w:rPr>
        <w:t>th</w:t>
      </w:r>
      <w:r w:rsidR="00982DC6" w:rsidRPr="00B765BD">
        <w:rPr>
          <w:rFonts w:ascii="Arial" w:hAnsi="Arial" w:cs="Arial"/>
          <w:sz w:val="18"/>
          <w:szCs w:val="18"/>
        </w:rPr>
        <w:t xml:space="preserve"> Annual Meeting of the Society for Medical Decision Making, Phoenix, AZ, October 2012 </w:t>
      </w:r>
    </w:p>
    <w:p w14:paraId="7A33CB33" w14:textId="00256130" w:rsidR="00982DC6" w:rsidRPr="00B765BD" w:rsidRDefault="0064176F" w:rsidP="00982DC6">
      <w:pPr>
        <w:rPr>
          <w:rFonts w:ascii="Arial" w:hAnsi="Arial" w:cs="Arial"/>
          <w:sz w:val="18"/>
          <w:szCs w:val="18"/>
        </w:rPr>
      </w:pPr>
      <w:r>
        <w:rPr>
          <w:rFonts w:ascii="Arial" w:hAnsi="Arial" w:cs="Arial"/>
          <w:sz w:val="18"/>
          <w:szCs w:val="18"/>
        </w:rPr>
        <w:lastRenderedPageBreak/>
        <w:t>102</w:t>
      </w:r>
      <w:r w:rsidR="00982DC6" w:rsidRPr="00B765BD">
        <w:rPr>
          <w:rFonts w:ascii="Arial" w:hAnsi="Arial" w:cs="Arial"/>
          <w:sz w:val="18"/>
          <w:szCs w:val="18"/>
        </w:rPr>
        <w:t>.</w:t>
      </w:r>
      <w:r w:rsidR="00982DC6" w:rsidRPr="00B765BD">
        <w:rPr>
          <w:rFonts w:ascii="Arial" w:hAnsi="Arial" w:cs="Arial"/>
          <w:b/>
          <w:caps/>
          <w:sz w:val="18"/>
          <w:szCs w:val="18"/>
        </w:rPr>
        <w:t xml:space="preserve"> </w:t>
      </w:r>
      <w:r w:rsidR="00982DC6" w:rsidRPr="00B765BD">
        <w:rPr>
          <w:rFonts w:ascii="Arial" w:hAnsi="Arial" w:cs="Arial"/>
          <w:sz w:val="18"/>
          <w:szCs w:val="18"/>
        </w:rPr>
        <w:t xml:space="preserve">Van Eaton E, </w:t>
      </w:r>
      <w:proofErr w:type="spellStart"/>
      <w:r w:rsidR="00982DC6" w:rsidRPr="00B765BD">
        <w:rPr>
          <w:rFonts w:ascii="Arial" w:hAnsi="Arial" w:cs="Arial"/>
          <w:sz w:val="18"/>
          <w:szCs w:val="18"/>
        </w:rPr>
        <w:t>Yetisgen</w:t>
      </w:r>
      <w:proofErr w:type="spellEnd"/>
      <w:r w:rsidR="00982DC6" w:rsidRPr="00B765BD">
        <w:rPr>
          <w:rFonts w:ascii="Arial" w:hAnsi="Arial" w:cs="Arial"/>
          <w:sz w:val="18"/>
          <w:szCs w:val="18"/>
        </w:rPr>
        <w:t xml:space="preserve">-Yildiz M, Devlin R, Capurro D, </w:t>
      </w:r>
      <w:r w:rsidR="00982DC6" w:rsidRPr="00B765BD">
        <w:rPr>
          <w:rFonts w:ascii="Arial" w:hAnsi="Arial" w:cs="Arial"/>
          <w:b/>
          <w:sz w:val="18"/>
          <w:szCs w:val="18"/>
        </w:rPr>
        <w:t>Devine EB</w:t>
      </w:r>
      <w:r w:rsidR="00982DC6" w:rsidRPr="00B765BD">
        <w:rPr>
          <w:rFonts w:ascii="Arial" w:hAnsi="Arial" w:cs="Arial"/>
          <w:sz w:val="18"/>
          <w:szCs w:val="18"/>
        </w:rPr>
        <w:t xml:space="preserve">, Alfonso R, Flum DR, </w:t>
      </w:r>
      <w:proofErr w:type="spellStart"/>
      <w:r w:rsidR="00982DC6" w:rsidRPr="00B765BD">
        <w:rPr>
          <w:rFonts w:ascii="Arial" w:hAnsi="Arial" w:cs="Arial"/>
          <w:sz w:val="18"/>
          <w:szCs w:val="18"/>
        </w:rPr>
        <w:t>Tarczy-Hornoch</w:t>
      </w:r>
      <w:proofErr w:type="spellEnd"/>
      <w:r w:rsidR="00982DC6" w:rsidRPr="00B765BD">
        <w:rPr>
          <w:rFonts w:ascii="Arial" w:hAnsi="Arial" w:cs="Arial"/>
          <w:sz w:val="18"/>
          <w:szCs w:val="18"/>
        </w:rPr>
        <w:t xml:space="preserve"> P, and the SCOAP CERTAIN Corporate Authorship. Automating clinical data extraction to support comparative effectiveness research. 34</w:t>
      </w:r>
      <w:r w:rsidR="00982DC6" w:rsidRPr="00B765BD">
        <w:rPr>
          <w:rFonts w:ascii="Arial" w:hAnsi="Arial" w:cs="Arial"/>
          <w:sz w:val="18"/>
          <w:szCs w:val="18"/>
          <w:vertAlign w:val="superscript"/>
        </w:rPr>
        <w:t>th</w:t>
      </w:r>
      <w:r w:rsidR="00982DC6" w:rsidRPr="00B765BD">
        <w:rPr>
          <w:rFonts w:ascii="Arial" w:hAnsi="Arial" w:cs="Arial"/>
          <w:sz w:val="18"/>
          <w:szCs w:val="18"/>
        </w:rPr>
        <w:t xml:space="preserve"> Annual Meeting of the Society for Medical Decision Making, Phoenix, AZ, October 2012 </w:t>
      </w:r>
    </w:p>
    <w:p w14:paraId="300751E6" w14:textId="77777777" w:rsidR="00566B92" w:rsidRPr="00B765BD" w:rsidRDefault="00566B92" w:rsidP="00982DC6">
      <w:pPr>
        <w:rPr>
          <w:rFonts w:ascii="Arial" w:hAnsi="Arial" w:cs="Arial"/>
          <w:sz w:val="18"/>
          <w:szCs w:val="18"/>
        </w:rPr>
      </w:pPr>
    </w:p>
    <w:p w14:paraId="23DDAD76" w14:textId="778D2E65" w:rsidR="00982DC6" w:rsidRPr="00B765BD" w:rsidRDefault="00732C23" w:rsidP="00982DC6">
      <w:pPr>
        <w:pStyle w:val="MediumList2-Accent41"/>
        <w:widowControl w:val="0"/>
        <w:autoSpaceDE w:val="0"/>
        <w:autoSpaceDN w:val="0"/>
        <w:adjustRightInd w:val="0"/>
        <w:ind w:left="0"/>
        <w:rPr>
          <w:rFonts w:ascii="Arial" w:hAnsi="Arial" w:cs="Arial"/>
          <w:sz w:val="18"/>
          <w:szCs w:val="18"/>
        </w:rPr>
      </w:pPr>
      <w:r>
        <w:rPr>
          <w:rFonts w:ascii="Arial" w:hAnsi="Arial" w:cs="Arial"/>
          <w:sz w:val="18"/>
          <w:szCs w:val="18"/>
        </w:rPr>
        <w:t>10</w:t>
      </w:r>
      <w:r w:rsidR="0064176F">
        <w:rPr>
          <w:rFonts w:ascii="Arial" w:hAnsi="Arial" w:cs="Arial"/>
          <w:sz w:val="18"/>
          <w:szCs w:val="18"/>
        </w:rPr>
        <w:t>3</w:t>
      </w:r>
      <w:r w:rsidR="00982DC6" w:rsidRPr="00B765BD">
        <w:rPr>
          <w:rFonts w:ascii="Arial" w:hAnsi="Arial" w:cs="Arial"/>
          <w:sz w:val="18"/>
          <w:szCs w:val="18"/>
        </w:rPr>
        <w:t xml:space="preserve">. </w:t>
      </w:r>
      <w:r w:rsidR="001A67CF" w:rsidRPr="00B765BD">
        <w:rPr>
          <w:rFonts w:ascii="Arial" w:hAnsi="Arial" w:cs="Arial"/>
          <w:sz w:val="18"/>
          <w:szCs w:val="18"/>
        </w:rPr>
        <w:t>*</w:t>
      </w:r>
      <w:r w:rsidR="00982DC6" w:rsidRPr="00B765BD">
        <w:rPr>
          <w:rFonts w:ascii="Arial" w:hAnsi="Arial" w:cs="Arial"/>
          <w:sz w:val="18"/>
          <w:szCs w:val="18"/>
        </w:rPr>
        <w:t xml:space="preserve">Hepp Z, Forrester S, Roth J. Wirtz HS, </w:t>
      </w:r>
      <w:r w:rsidR="00982DC6" w:rsidRPr="00B765BD">
        <w:rPr>
          <w:rFonts w:ascii="Arial" w:hAnsi="Arial" w:cs="Arial"/>
          <w:b/>
          <w:sz w:val="18"/>
          <w:szCs w:val="18"/>
        </w:rPr>
        <w:t>Devine EB.</w:t>
      </w:r>
      <w:r w:rsidR="00982DC6" w:rsidRPr="00B765BD">
        <w:rPr>
          <w:rFonts w:ascii="Arial" w:hAnsi="Arial" w:cs="Arial"/>
          <w:sz w:val="18"/>
          <w:szCs w:val="18"/>
        </w:rPr>
        <w:t xml:space="preserve"> Cost-effectiveness of a computerized provider order entry system on medication errors and adverse drug events averted. UW School of Pharmacy Corporate Advisory Board, Seattle, WA, September 2012 </w:t>
      </w:r>
    </w:p>
    <w:p w14:paraId="0A545798" w14:textId="77777777" w:rsidR="000A0EC8" w:rsidRPr="00B765BD" w:rsidRDefault="000A0EC8" w:rsidP="00982DC6">
      <w:pPr>
        <w:pStyle w:val="MediumList2-Accent41"/>
        <w:widowControl w:val="0"/>
        <w:autoSpaceDE w:val="0"/>
        <w:autoSpaceDN w:val="0"/>
        <w:adjustRightInd w:val="0"/>
        <w:ind w:left="0"/>
        <w:rPr>
          <w:rFonts w:ascii="Arial" w:hAnsi="Arial" w:cs="Arial"/>
          <w:sz w:val="18"/>
          <w:szCs w:val="18"/>
        </w:rPr>
      </w:pPr>
    </w:p>
    <w:p w14:paraId="60B11FE2" w14:textId="08AC3439" w:rsidR="00982DC6" w:rsidRPr="00B765BD" w:rsidRDefault="001C72C9" w:rsidP="00982DC6">
      <w:pPr>
        <w:rPr>
          <w:rFonts w:ascii="Arial" w:hAnsi="Arial" w:cs="Arial"/>
          <w:sz w:val="18"/>
          <w:szCs w:val="18"/>
        </w:rPr>
      </w:pPr>
      <w:r w:rsidRPr="00B765BD">
        <w:rPr>
          <w:rFonts w:ascii="Arial" w:hAnsi="Arial" w:cs="Arial"/>
          <w:sz w:val="18"/>
          <w:szCs w:val="18"/>
        </w:rPr>
        <w:t>10</w:t>
      </w:r>
      <w:r w:rsidR="0064176F">
        <w:rPr>
          <w:rFonts w:ascii="Arial" w:hAnsi="Arial" w:cs="Arial"/>
          <w:sz w:val="18"/>
          <w:szCs w:val="18"/>
        </w:rPr>
        <w:t>4</w:t>
      </w:r>
      <w:r w:rsidR="00982DC6" w:rsidRPr="00B765BD">
        <w:rPr>
          <w:rFonts w:ascii="Arial" w:hAnsi="Arial" w:cs="Arial"/>
          <w:sz w:val="18"/>
          <w:szCs w:val="18"/>
        </w:rPr>
        <w:t xml:space="preserve">. </w:t>
      </w:r>
      <w:r w:rsidR="001A67CF" w:rsidRPr="00B765BD">
        <w:rPr>
          <w:rFonts w:ascii="Arial" w:hAnsi="Arial" w:cs="Arial"/>
          <w:sz w:val="18"/>
          <w:szCs w:val="18"/>
        </w:rPr>
        <w:t>*</w:t>
      </w:r>
      <w:r w:rsidR="00982DC6" w:rsidRPr="00B765BD">
        <w:rPr>
          <w:rFonts w:ascii="Arial" w:hAnsi="Arial" w:cs="Arial"/>
          <w:sz w:val="18"/>
          <w:szCs w:val="18"/>
        </w:rPr>
        <w:t>Agapova M,</w:t>
      </w:r>
      <w:r w:rsidR="00982DC6" w:rsidRPr="00B765BD">
        <w:rPr>
          <w:rFonts w:ascii="Arial" w:hAnsi="Arial" w:cs="Arial"/>
          <w:b/>
          <w:sz w:val="18"/>
          <w:szCs w:val="18"/>
        </w:rPr>
        <w:t xml:space="preserve"> Devine EB</w:t>
      </w:r>
      <w:r w:rsidR="00982DC6" w:rsidRPr="00B765BD">
        <w:rPr>
          <w:rFonts w:ascii="Arial" w:hAnsi="Arial" w:cs="Arial"/>
          <w:sz w:val="18"/>
          <w:szCs w:val="18"/>
        </w:rPr>
        <w:t xml:space="preserve">, Nguyen H, Inoue L, Wolf F. Comparing Results of Frequentist and Bayesian Approaches to Explore the Comparative Effectiveness of Subgroups in a Cochrane Systematic Review UW School of Pharmacy Corporate Advisory Board, Seattle, WA, September 2012 </w:t>
      </w:r>
    </w:p>
    <w:p w14:paraId="06210DC0" w14:textId="77777777" w:rsidR="00982DC6" w:rsidRPr="00B765BD" w:rsidRDefault="00982DC6" w:rsidP="00982DC6">
      <w:pPr>
        <w:rPr>
          <w:rFonts w:ascii="Arial" w:hAnsi="Arial" w:cs="Arial"/>
          <w:sz w:val="18"/>
          <w:szCs w:val="18"/>
        </w:rPr>
      </w:pPr>
    </w:p>
    <w:p w14:paraId="3D1940C3" w14:textId="58E85C1B" w:rsidR="00982DC6" w:rsidRPr="00B765BD" w:rsidRDefault="001C72C9" w:rsidP="00982DC6">
      <w:pPr>
        <w:rPr>
          <w:rFonts w:ascii="Arial" w:hAnsi="Arial" w:cs="Arial"/>
          <w:sz w:val="18"/>
          <w:szCs w:val="18"/>
        </w:rPr>
      </w:pPr>
      <w:r w:rsidRPr="00B765BD">
        <w:rPr>
          <w:rFonts w:ascii="Arial" w:hAnsi="Arial" w:cs="Arial"/>
          <w:sz w:val="18"/>
          <w:szCs w:val="18"/>
          <w:lang w:val="es-ES"/>
        </w:rPr>
        <w:t>10</w:t>
      </w:r>
      <w:r w:rsidR="0064176F">
        <w:rPr>
          <w:rFonts w:ascii="Arial" w:hAnsi="Arial" w:cs="Arial"/>
          <w:sz w:val="18"/>
          <w:szCs w:val="18"/>
          <w:lang w:val="es-ES"/>
        </w:rPr>
        <w:t>5</w:t>
      </w:r>
      <w:r w:rsidR="00982DC6" w:rsidRPr="00B765BD">
        <w:rPr>
          <w:rFonts w:ascii="Arial" w:hAnsi="Arial" w:cs="Arial"/>
          <w:sz w:val="18"/>
          <w:szCs w:val="18"/>
          <w:lang w:val="es-ES"/>
        </w:rPr>
        <w:t>.</w:t>
      </w:r>
      <w:r w:rsidR="00982DC6" w:rsidRPr="00B765BD">
        <w:rPr>
          <w:rFonts w:ascii="Arial" w:hAnsi="Arial" w:cs="Arial"/>
          <w:bCs/>
          <w:sz w:val="18"/>
          <w:szCs w:val="18"/>
          <w:lang w:val="es-ES"/>
        </w:rPr>
        <w:t xml:space="preserve"> Flum DR, Alfonso-Cristancho R, </w:t>
      </w:r>
      <w:r w:rsidR="00982DC6" w:rsidRPr="00B765BD">
        <w:rPr>
          <w:rFonts w:ascii="Arial" w:hAnsi="Arial" w:cs="Arial"/>
          <w:b/>
          <w:bCs/>
          <w:sz w:val="18"/>
          <w:szCs w:val="18"/>
          <w:lang w:val="es-ES"/>
        </w:rPr>
        <w:t>Devine B</w:t>
      </w:r>
      <w:r w:rsidR="00982DC6" w:rsidRPr="00B765BD">
        <w:rPr>
          <w:rFonts w:ascii="Arial" w:hAnsi="Arial" w:cs="Arial"/>
          <w:bCs/>
          <w:sz w:val="18"/>
          <w:szCs w:val="18"/>
          <w:lang w:val="es-ES"/>
        </w:rPr>
        <w:t xml:space="preserve">, Devlin A, Farrokhi E, Kessler L, Patrick D, Sullivan SD, </w:t>
      </w:r>
      <w:proofErr w:type="spellStart"/>
      <w:r w:rsidR="00982DC6" w:rsidRPr="00B765BD">
        <w:rPr>
          <w:rFonts w:ascii="Arial" w:hAnsi="Arial" w:cs="Arial"/>
          <w:bCs/>
          <w:sz w:val="18"/>
          <w:szCs w:val="18"/>
          <w:lang w:val="es-ES"/>
        </w:rPr>
        <w:t>Tarczy-Hornoch</w:t>
      </w:r>
      <w:proofErr w:type="spellEnd"/>
      <w:r w:rsidR="00982DC6" w:rsidRPr="00B765BD">
        <w:rPr>
          <w:rFonts w:ascii="Arial" w:hAnsi="Arial" w:cs="Arial"/>
          <w:bCs/>
          <w:sz w:val="18"/>
          <w:szCs w:val="18"/>
          <w:lang w:val="es-ES"/>
        </w:rPr>
        <w:t xml:space="preserve"> P, Van Eaton E, Yanez ND. </w:t>
      </w:r>
      <w:r w:rsidR="00982DC6" w:rsidRPr="00B765BD">
        <w:rPr>
          <w:rFonts w:ascii="Arial" w:hAnsi="Arial" w:cs="Arial"/>
          <w:bCs/>
          <w:sz w:val="18"/>
          <w:szCs w:val="18"/>
        </w:rPr>
        <w:t xml:space="preserve">Developing a Comparative Effectiveness Research Translational Network: CERTAIN. (accepted for presentation at the AHRQ 2012 Annual Conference, Bethesda, MD, September </w:t>
      </w:r>
    </w:p>
    <w:p w14:paraId="0CD653A8" w14:textId="77777777" w:rsidR="00982DC6" w:rsidRPr="00B765BD" w:rsidRDefault="00982DC6" w:rsidP="00982DC6">
      <w:pPr>
        <w:rPr>
          <w:rFonts w:ascii="Arial" w:hAnsi="Arial" w:cs="Arial"/>
          <w:sz w:val="18"/>
          <w:szCs w:val="18"/>
        </w:rPr>
      </w:pPr>
    </w:p>
    <w:p w14:paraId="15540D34" w14:textId="6FD42849" w:rsidR="00982DC6" w:rsidRPr="00B765BD" w:rsidRDefault="001C72C9" w:rsidP="00982DC6">
      <w:pPr>
        <w:rPr>
          <w:rFonts w:ascii="Arial" w:hAnsi="Arial" w:cs="Arial"/>
          <w:sz w:val="18"/>
          <w:szCs w:val="18"/>
        </w:rPr>
      </w:pPr>
      <w:r w:rsidRPr="00B765BD">
        <w:rPr>
          <w:rFonts w:ascii="Arial" w:hAnsi="Arial" w:cs="Arial"/>
          <w:sz w:val="18"/>
          <w:szCs w:val="18"/>
          <w:lang w:val="es-ES"/>
        </w:rPr>
        <w:t>10</w:t>
      </w:r>
      <w:r w:rsidR="0064176F">
        <w:rPr>
          <w:rFonts w:ascii="Arial" w:hAnsi="Arial" w:cs="Arial"/>
          <w:sz w:val="18"/>
          <w:szCs w:val="18"/>
          <w:lang w:val="es-ES"/>
        </w:rPr>
        <w:t>6</w:t>
      </w:r>
      <w:r w:rsidR="00982DC6" w:rsidRPr="00B765BD">
        <w:rPr>
          <w:rFonts w:ascii="Arial" w:hAnsi="Arial" w:cs="Arial"/>
          <w:sz w:val="18"/>
          <w:szCs w:val="18"/>
          <w:lang w:val="es-ES"/>
        </w:rPr>
        <w:t xml:space="preserve">. </w:t>
      </w:r>
      <w:r w:rsidR="00982DC6" w:rsidRPr="00B765BD">
        <w:rPr>
          <w:rFonts w:ascii="Arial" w:hAnsi="Arial" w:cs="Arial"/>
          <w:b/>
          <w:sz w:val="18"/>
          <w:szCs w:val="18"/>
          <w:lang w:val="es-ES"/>
        </w:rPr>
        <w:t>Devine EB,</w:t>
      </w:r>
      <w:r w:rsidR="00982DC6" w:rsidRPr="00B765BD">
        <w:rPr>
          <w:rFonts w:ascii="Arial" w:hAnsi="Arial" w:cs="Arial"/>
          <w:sz w:val="18"/>
          <w:szCs w:val="18"/>
          <w:lang w:val="es-ES"/>
        </w:rPr>
        <w:t xml:space="preserve"> Van Eaton E, Yanez ND. </w:t>
      </w:r>
      <w:r w:rsidR="00982DC6" w:rsidRPr="00B765BD">
        <w:rPr>
          <w:rStyle w:val="Strong"/>
          <w:rFonts w:ascii="Arial" w:hAnsi="Arial" w:cs="Arial"/>
          <w:b w:val="0"/>
          <w:sz w:val="18"/>
          <w:szCs w:val="18"/>
        </w:rPr>
        <w:t xml:space="preserve">Validation of Electronic Clinical Data for Comparative Effectiveness Research: The SCOAP CERTN Validation Study. Academy Health Annual Research Meeting, Orlando, FL, June 2012 </w:t>
      </w:r>
    </w:p>
    <w:p w14:paraId="548B4E12" w14:textId="77777777" w:rsidR="00982DC6" w:rsidRPr="00B765BD" w:rsidRDefault="00982DC6" w:rsidP="00982DC6">
      <w:pPr>
        <w:rPr>
          <w:rFonts w:ascii="Arial" w:hAnsi="Arial" w:cs="Arial"/>
          <w:sz w:val="18"/>
          <w:szCs w:val="18"/>
        </w:rPr>
      </w:pPr>
    </w:p>
    <w:p w14:paraId="7F3EDBA2" w14:textId="45FDF551" w:rsidR="00982DC6" w:rsidRPr="00B765BD" w:rsidRDefault="005137F7" w:rsidP="00982DC6">
      <w:pPr>
        <w:rPr>
          <w:rFonts w:ascii="Arial" w:hAnsi="Arial" w:cs="Arial"/>
          <w:sz w:val="18"/>
          <w:szCs w:val="18"/>
        </w:rPr>
      </w:pPr>
      <w:r w:rsidRPr="00B765BD">
        <w:rPr>
          <w:rFonts w:ascii="Arial" w:hAnsi="Arial" w:cs="Arial"/>
          <w:sz w:val="18"/>
          <w:szCs w:val="18"/>
        </w:rPr>
        <w:t>10</w:t>
      </w:r>
      <w:r w:rsidR="0064176F">
        <w:rPr>
          <w:rFonts w:ascii="Arial" w:hAnsi="Arial" w:cs="Arial"/>
          <w:sz w:val="18"/>
          <w:szCs w:val="18"/>
        </w:rPr>
        <w:t>7</w:t>
      </w:r>
      <w:r w:rsidR="00982DC6" w:rsidRPr="00B765BD">
        <w:rPr>
          <w:rFonts w:ascii="Arial" w:hAnsi="Arial" w:cs="Arial"/>
          <w:sz w:val="18"/>
          <w:szCs w:val="18"/>
        </w:rPr>
        <w:t xml:space="preserve">. *Sanderson JC, </w:t>
      </w:r>
      <w:r w:rsidR="00982DC6" w:rsidRPr="00B765BD">
        <w:rPr>
          <w:rFonts w:ascii="Arial" w:hAnsi="Arial" w:cs="Arial"/>
          <w:b/>
          <w:sz w:val="18"/>
          <w:szCs w:val="18"/>
        </w:rPr>
        <w:t>Devine EB</w:t>
      </w:r>
      <w:r w:rsidR="00982DC6" w:rsidRPr="00B765BD">
        <w:rPr>
          <w:rFonts w:ascii="Arial" w:hAnsi="Arial" w:cs="Arial"/>
          <w:sz w:val="18"/>
          <w:szCs w:val="18"/>
        </w:rPr>
        <w:t xml:space="preserve">, </w:t>
      </w:r>
      <w:proofErr w:type="spellStart"/>
      <w:r w:rsidR="00982DC6" w:rsidRPr="00B765BD">
        <w:rPr>
          <w:rFonts w:ascii="Arial" w:hAnsi="Arial" w:cs="Arial"/>
          <w:sz w:val="18"/>
          <w:szCs w:val="18"/>
        </w:rPr>
        <w:t>Bloudek</w:t>
      </w:r>
      <w:proofErr w:type="spellEnd"/>
      <w:r w:rsidR="00982DC6" w:rsidRPr="00B765BD">
        <w:rPr>
          <w:rFonts w:ascii="Arial" w:hAnsi="Arial" w:cs="Arial"/>
          <w:sz w:val="18"/>
          <w:szCs w:val="18"/>
        </w:rPr>
        <w:t xml:space="preserve"> LM, Varon SF, Sullivan SD. </w:t>
      </w:r>
      <w:r w:rsidR="00982DC6" w:rsidRPr="00B765BD">
        <w:rPr>
          <w:rFonts w:ascii="Arial" w:hAnsi="Arial" w:cs="Arial"/>
          <w:bCs/>
          <w:sz w:val="18"/>
          <w:szCs w:val="18"/>
        </w:rPr>
        <w:t xml:space="preserve">Patient Perceptions of Prophylaxis Therapy in </w:t>
      </w:r>
    </w:p>
    <w:p w14:paraId="297CC08D" w14:textId="77777777" w:rsidR="00982DC6" w:rsidRPr="00B765BD" w:rsidRDefault="00982DC6" w:rsidP="00982DC6">
      <w:pPr>
        <w:rPr>
          <w:rFonts w:ascii="Arial" w:hAnsi="Arial" w:cs="Arial"/>
          <w:sz w:val="18"/>
          <w:szCs w:val="18"/>
        </w:rPr>
      </w:pPr>
      <w:r w:rsidRPr="00B765BD">
        <w:rPr>
          <w:rFonts w:ascii="Arial" w:hAnsi="Arial" w:cs="Arial"/>
          <w:bCs/>
          <w:sz w:val="18"/>
          <w:szCs w:val="18"/>
        </w:rPr>
        <w:t>C</w:t>
      </w:r>
      <w:r w:rsidR="00F278E5" w:rsidRPr="00B765BD">
        <w:rPr>
          <w:rFonts w:ascii="Arial" w:hAnsi="Arial" w:cs="Arial"/>
          <w:bCs/>
          <w:sz w:val="18"/>
          <w:szCs w:val="18"/>
        </w:rPr>
        <w:t>h</w:t>
      </w:r>
      <w:r w:rsidRPr="00B765BD">
        <w:rPr>
          <w:rFonts w:ascii="Arial" w:hAnsi="Arial" w:cs="Arial"/>
          <w:bCs/>
          <w:sz w:val="18"/>
          <w:szCs w:val="18"/>
        </w:rPr>
        <w:t xml:space="preserve">ronic and Episodic Migraine. </w:t>
      </w:r>
      <w:r w:rsidRPr="00B765BD">
        <w:rPr>
          <w:rFonts w:ascii="Arial" w:hAnsi="Arial" w:cs="Arial"/>
          <w:sz w:val="18"/>
          <w:szCs w:val="18"/>
        </w:rPr>
        <w:t>17</w:t>
      </w:r>
      <w:r w:rsidRPr="00B765BD">
        <w:rPr>
          <w:rFonts w:ascii="Arial" w:hAnsi="Arial" w:cs="Arial"/>
          <w:sz w:val="18"/>
          <w:szCs w:val="18"/>
          <w:vertAlign w:val="superscript"/>
        </w:rPr>
        <w:t>th</w:t>
      </w:r>
      <w:r w:rsidRPr="00B765BD">
        <w:rPr>
          <w:rFonts w:ascii="Arial" w:hAnsi="Arial" w:cs="Arial"/>
          <w:sz w:val="18"/>
          <w:szCs w:val="18"/>
        </w:rPr>
        <w:t xml:space="preserve"> Annual International Meeting, International Society for Pharmacoeconomics and Outcomes Research, Washington DC, June 2012 </w:t>
      </w:r>
    </w:p>
    <w:p w14:paraId="31F3ADE0" w14:textId="77777777" w:rsidR="00982DC6" w:rsidRPr="00B765BD" w:rsidRDefault="00982DC6" w:rsidP="00982DC6">
      <w:pPr>
        <w:rPr>
          <w:rFonts w:ascii="Arial" w:hAnsi="Arial" w:cs="Arial"/>
          <w:sz w:val="18"/>
          <w:szCs w:val="18"/>
        </w:rPr>
      </w:pPr>
    </w:p>
    <w:p w14:paraId="6C623D3E" w14:textId="686F0C4F" w:rsidR="00982DC6" w:rsidRPr="00B765BD" w:rsidRDefault="00267D3C" w:rsidP="00982DC6">
      <w:pPr>
        <w:rPr>
          <w:rFonts w:ascii="Arial" w:hAnsi="Arial" w:cs="Arial"/>
          <w:sz w:val="18"/>
          <w:szCs w:val="18"/>
        </w:rPr>
      </w:pPr>
      <w:r w:rsidRPr="00B765BD">
        <w:rPr>
          <w:rFonts w:ascii="Arial" w:hAnsi="Arial" w:cs="Arial"/>
          <w:sz w:val="18"/>
          <w:szCs w:val="18"/>
        </w:rPr>
        <w:t>10</w:t>
      </w:r>
      <w:r w:rsidR="0064176F">
        <w:rPr>
          <w:rFonts w:ascii="Arial" w:hAnsi="Arial" w:cs="Arial"/>
          <w:sz w:val="18"/>
          <w:szCs w:val="18"/>
        </w:rPr>
        <w:t>8</w:t>
      </w:r>
      <w:r w:rsidR="00982DC6" w:rsidRPr="00B765BD">
        <w:rPr>
          <w:rFonts w:ascii="Arial" w:hAnsi="Arial" w:cs="Arial"/>
          <w:sz w:val="18"/>
          <w:szCs w:val="18"/>
        </w:rPr>
        <w:t xml:space="preserve">. *Lin VW, Ringold S, </w:t>
      </w:r>
      <w:r w:rsidR="00982DC6" w:rsidRPr="00B765BD">
        <w:rPr>
          <w:rFonts w:ascii="Arial" w:hAnsi="Arial" w:cs="Arial"/>
          <w:b/>
          <w:sz w:val="18"/>
          <w:szCs w:val="18"/>
        </w:rPr>
        <w:t xml:space="preserve">Devine EB. </w:t>
      </w:r>
      <w:r w:rsidR="00982DC6" w:rsidRPr="00B765BD">
        <w:rPr>
          <w:rFonts w:ascii="Arial" w:hAnsi="Arial" w:cs="Arial"/>
          <w:sz w:val="18"/>
          <w:szCs w:val="18"/>
        </w:rPr>
        <w:t xml:space="preserve">Comparison of ustekinumab with other biologic agents for treatment of moderate to severe psoriasis: A Bayesian network </w:t>
      </w:r>
      <w:r w:rsidR="000D00D6" w:rsidRPr="00B765BD">
        <w:rPr>
          <w:rFonts w:ascii="Arial" w:hAnsi="Arial" w:cs="Arial"/>
          <w:sz w:val="18"/>
          <w:szCs w:val="18"/>
        </w:rPr>
        <w:t>meta-analysis</w:t>
      </w:r>
      <w:r w:rsidR="00982DC6" w:rsidRPr="00B765BD">
        <w:rPr>
          <w:rFonts w:ascii="Arial" w:hAnsi="Arial" w:cs="Arial"/>
          <w:sz w:val="18"/>
          <w:szCs w:val="18"/>
        </w:rPr>
        <w:t>. 17</w:t>
      </w:r>
      <w:r w:rsidR="00982DC6" w:rsidRPr="00B765BD">
        <w:rPr>
          <w:rFonts w:ascii="Arial" w:hAnsi="Arial" w:cs="Arial"/>
          <w:sz w:val="18"/>
          <w:szCs w:val="18"/>
          <w:vertAlign w:val="superscript"/>
        </w:rPr>
        <w:t>th</w:t>
      </w:r>
      <w:r w:rsidR="00982DC6" w:rsidRPr="00B765BD">
        <w:rPr>
          <w:rFonts w:ascii="Arial" w:hAnsi="Arial" w:cs="Arial"/>
          <w:sz w:val="18"/>
          <w:szCs w:val="18"/>
        </w:rPr>
        <w:t xml:space="preserve"> Annual International Meeting, International Society for Pharmacoeconomics and Outcomes Research, Washington DC, June 2012 </w:t>
      </w:r>
    </w:p>
    <w:p w14:paraId="0FD46FAF" w14:textId="77777777" w:rsidR="00982DC6" w:rsidRPr="00B765BD" w:rsidRDefault="00982DC6" w:rsidP="00982DC6">
      <w:pPr>
        <w:rPr>
          <w:rFonts w:ascii="Arial" w:hAnsi="Arial" w:cs="Arial"/>
          <w:sz w:val="18"/>
          <w:szCs w:val="18"/>
        </w:rPr>
      </w:pPr>
    </w:p>
    <w:p w14:paraId="63CD3F4C" w14:textId="6805D296" w:rsidR="00982DC6" w:rsidRPr="00B765BD" w:rsidRDefault="00267D3C" w:rsidP="00982DC6">
      <w:pPr>
        <w:rPr>
          <w:rFonts w:ascii="Arial" w:hAnsi="Arial" w:cs="Arial"/>
          <w:sz w:val="18"/>
          <w:szCs w:val="18"/>
        </w:rPr>
      </w:pPr>
      <w:r w:rsidRPr="00B765BD">
        <w:rPr>
          <w:rFonts w:ascii="Arial" w:hAnsi="Arial" w:cs="Arial"/>
          <w:sz w:val="18"/>
          <w:szCs w:val="18"/>
        </w:rPr>
        <w:t>10</w:t>
      </w:r>
      <w:r w:rsidR="002D5C23">
        <w:rPr>
          <w:rFonts w:ascii="Arial" w:hAnsi="Arial" w:cs="Arial"/>
          <w:sz w:val="18"/>
          <w:szCs w:val="18"/>
        </w:rPr>
        <w:t>9</w:t>
      </w:r>
      <w:r w:rsidR="00982DC6" w:rsidRPr="00B765BD">
        <w:rPr>
          <w:rFonts w:ascii="Arial" w:hAnsi="Arial" w:cs="Arial"/>
          <w:sz w:val="18"/>
          <w:szCs w:val="18"/>
        </w:rPr>
        <w:t xml:space="preserve">. *Sanderson JC, </w:t>
      </w:r>
      <w:r w:rsidR="00982DC6" w:rsidRPr="00B765BD">
        <w:rPr>
          <w:rFonts w:ascii="Arial" w:hAnsi="Arial" w:cs="Arial"/>
          <w:b/>
          <w:sz w:val="18"/>
          <w:szCs w:val="18"/>
        </w:rPr>
        <w:t>Devine EB</w:t>
      </w:r>
      <w:r w:rsidR="00982DC6" w:rsidRPr="00B765BD">
        <w:rPr>
          <w:rFonts w:ascii="Arial" w:hAnsi="Arial" w:cs="Arial"/>
          <w:sz w:val="18"/>
          <w:szCs w:val="18"/>
        </w:rPr>
        <w:t xml:space="preserve">, </w:t>
      </w:r>
      <w:proofErr w:type="spellStart"/>
      <w:r w:rsidR="00982DC6" w:rsidRPr="00B765BD">
        <w:rPr>
          <w:rFonts w:ascii="Arial" w:hAnsi="Arial" w:cs="Arial"/>
          <w:sz w:val="18"/>
          <w:szCs w:val="18"/>
        </w:rPr>
        <w:t>Bloudek</w:t>
      </w:r>
      <w:proofErr w:type="spellEnd"/>
      <w:r w:rsidR="00982DC6" w:rsidRPr="00B765BD">
        <w:rPr>
          <w:rFonts w:ascii="Arial" w:hAnsi="Arial" w:cs="Arial"/>
          <w:sz w:val="18"/>
          <w:szCs w:val="18"/>
        </w:rPr>
        <w:t xml:space="preserve"> LM, Varon SF, Sullivan SD. Patient perceptions of proph</w:t>
      </w:r>
      <w:r w:rsidR="002B564D" w:rsidRPr="00B765BD">
        <w:rPr>
          <w:rFonts w:ascii="Arial" w:hAnsi="Arial" w:cs="Arial"/>
          <w:sz w:val="18"/>
          <w:szCs w:val="18"/>
        </w:rPr>
        <w:t xml:space="preserve">ylaxis therapy in chronic and </w:t>
      </w:r>
      <w:r w:rsidR="000D00D6" w:rsidRPr="00B765BD">
        <w:rPr>
          <w:rFonts w:ascii="Arial" w:hAnsi="Arial" w:cs="Arial"/>
          <w:sz w:val="18"/>
          <w:szCs w:val="18"/>
        </w:rPr>
        <w:t>episodic</w:t>
      </w:r>
      <w:r w:rsidR="00982DC6" w:rsidRPr="00B765BD">
        <w:rPr>
          <w:rFonts w:ascii="Arial" w:hAnsi="Arial" w:cs="Arial"/>
          <w:sz w:val="18"/>
          <w:szCs w:val="18"/>
        </w:rPr>
        <w:t xml:space="preserve"> migraine. 2012 Annual Meeting, American Academy of Neurology, New Orleans, LA, April 2012  </w:t>
      </w:r>
    </w:p>
    <w:p w14:paraId="540245B0" w14:textId="77777777" w:rsidR="00056EA7" w:rsidRPr="00B765BD" w:rsidRDefault="00056EA7" w:rsidP="00982DC6">
      <w:pPr>
        <w:rPr>
          <w:rFonts w:ascii="Arial" w:hAnsi="Arial" w:cs="Arial"/>
          <w:sz w:val="18"/>
          <w:szCs w:val="18"/>
        </w:rPr>
      </w:pPr>
    </w:p>
    <w:p w14:paraId="76384D2C" w14:textId="36555D66" w:rsidR="00982DC6" w:rsidRPr="00B765BD" w:rsidRDefault="00267D3C" w:rsidP="00982DC6">
      <w:pPr>
        <w:rPr>
          <w:rFonts w:ascii="Arial" w:hAnsi="Arial" w:cs="Arial"/>
          <w:sz w:val="18"/>
          <w:szCs w:val="18"/>
        </w:rPr>
      </w:pPr>
      <w:r w:rsidRPr="00B765BD">
        <w:rPr>
          <w:rFonts w:ascii="Arial" w:hAnsi="Arial" w:cs="Arial"/>
          <w:sz w:val="18"/>
          <w:szCs w:val="18"/>
        </w:rPr>
        <w:t>1</w:t>
      </w:r>
      <w:r w:rsidR="002D5C23">
        <w:rPr>
          <w:rFonts w:ascii="Arial" w:hAnsi="Arial" w:cs="Arial"/>
          <w:sz w:val="18"/>
          <w:szCs w:val="18"/>
        </w:rPr>
        <w:t>10</w:t>
      </w:r>
      <w:r w:rsidR="000C3F73" w:rsidRPr="00B765BD">
        <w:rPr>
          <w:rFonts w:ascii="Arial" w:hAnsi="Arial" w:cs="Arial"/>
          <w:sz w:val="18"/>
          <w:szCs w:val="18"/>
        </w:rPr>
        <w:t xml:space="preserve">. </w:t>
      </w:r>
      <w:r w:rsidR="00982DC6" w:rsidRPr="00B765BD">
        <w:rPr>
          <w:rFonts w:ascii="Arial" w:hAnsi="Arial" w:cs="Arial"/>
          <w:sz w:val="18"/>
          <w:szCs w:val="18"/>
        </w:rPr>
        <w:t xml:space="preserve">*Sanderson JC, </w:t>
      </w:r>
      <w:r w:rsidR="00982DC6" w:rsidRPr="00B765BD">
        <w:rPr>
          <w:rFonts w:ascii="Arial" w:hAnsi="Arial" w:cs="Arial"/>
          <w:b/>
          <w:sz w:val="18"/>
          <w:szCs w:val="18"/>
        </w:rPr>
        <w:t>Devine EB</w:t>
      </w:r>
      <w:r w:rsidR="00982DC6" w:rsidRPr="00B765BD">
        <w:rPr>
          <w:rFonts w:ascii="Arial" w:hAnsi="Arial" w:cs="Arial"/>
          <w:sz w:val="18"/>
          <w:szCs w:val="18"/>
        </w:rPr>
        <w:t xml:space="preserve">, </w:t>
      </w:r>
      <w:proofErr w:type="spellStart"/>
      <w:r w:rsidR="00982DC6" w:rsidRPr="00B765BD">
        <w:rPr>
          <w:rFonts w:ascii="Arial" w:hAnsi="Arial" w:cs="Arial"/>
          <w:sz w:val="18"/>
          <w:szCs w:val="18"/>
        </w:rPr>
        <w:t>Bloudek</w:t>
      </w:r>
      <w:proofErr w:type="spellEnd"/>
      <w:r w:rsidR="00982DC6" w:rsidRPr="00B765BD">
        <w:rPr>
          <w:rFonts w:ascii="Arial" w:hAnsi="Arial" w:cs="Arial"/>
          <w:sz w:val="18"/>
          <w:szCs w:val="18"/>
        </w:rPr>
        <w:t xml:space="preserve"> LM, Varon SF, Sullivan SD. Patient perceptions of prophylaxis therapy in chronic and episodic migraine. </w:t>
      </w:r>
      <w:r w:rsidR="00766912" w:rsidRPr="00B765BD">
        <w:rPr>
          <w:rFonts w:ascii="Arial" w:hAnsi="Arial" w:cs="Arial"/>
          <w:sz w:val="18"/>
          <w:szCs w:val="18"/>
        </w:rPr>
        <w:t>UW</w:t>
      </w:r>
      <w:r w:rsidR="00982DC6" w:rsidRPr="00B765BD">
        <w:rPr>
          <w:rFonts w:ascii="Arial" w:hAnsi="Arial" w:cs="Arial"/>
          <w:sz w:val="18"/>
          <w:szCs w:val="18"/>
        </w:rPr>
        <w:t xml:space="preserve">, School of Pharmacy, Corporate Advisory Board Meeting, Seattle, WA, September 2011 </w:t>
      </w:r>
    </w:p>
    <w:p w14:paraId="68F581D3" w14:textId="77777777" w:rsidR="00982DC6" w:rsidRPr="00B765BD" w:rsidRDefault="00982DC6" w:rsidP="00982DC6">
      <w:pPr>
        <w:rPr>
          <w:rFonts w:ascii="Arial" w:hAnsi="Arial" w:cs="Arial"/>
          <w:sz w:val="18"/>
          <w:szCs w:val="18"/>
        </w:rPr>
      </w:pPr>
    </w:p>
    <w:p w14:paraId="2D826A9F" w14:textId="02D8542A" w:rsidR="00982DC6" w:rsidRPr="00B765BD" w:rsidRDefault="00196761" w:rsidP="00982DC6">
      <w:pPr>
        <w:rPr>
          <w:rFonts w:ascii="Arial" w:hAnsi="Arial" w:cs="Arial"/>
          <w:sz w:val="18"/>
          <w:szCs w:val="18"/>
        </w:rPr>
      </w:pPr>
      <w:r w:rsidRPr="00B765BD">
        <w:rPr>
          <w:rFonts w:ascii="Arial" w:hAnsi="Arial" w:cs="Arial"/>
          <w:sz w:val="18"/>
          <w:szCs w:val="18"/>
        </w:rPr>
        <w:t>1</w:t>
      </w:r>
      <w:r w:rsidR="002D5C23">
        <w:rPr>
          <w:rFonts w:ascii="Arial" w:hAnsi="Arial" w:cs="Arial"/>
          <w:sz w:val="18"/>
          <w:szCs w:val="18"/>
        </w:rPr>
        <w:t>11</w:t>
      </w:r>
      <w:r w:rsidR="00982DC6" w:rsidRPr="00B765BD">
        <w:rPr>
          <w:rFonts w:ascii="Arial" w:hAnsi="Arial" w:cs="Arial"/>
          <w:sz w:val="18"/>
          <w:szCs w:val="18"/>
        </w:rPr>
        <w:t xml:space="preserve">. *Wirtz HS, </w:t>
      </w:r>
      <w:r w:rsidR="00982DC6" w:rsidRPr="00B765BD">
        <w:rPr>
          <w:rFonts w:ascii="Arial" w:hAnsi="Arial" w:cs="Arial"/>
          <w:b/>
          <w:sz w:val="18"/>
          <w:szCs w:val="18"/>
        </w:rPr>
        <w:t xml:space="preserve">Devine EB, </w:t>
      </w:r>
      <w:r w:rsidR="00982DC6" w:rsidRPr="00B765BD">
        <w:rPr>
          <w:rFonts w:ascii="Arial" w:hAnsi="Arial" w:cs="Arial"/>
          <w:sz w:val="18"/>
          <w:szCs w:val="18"/>
        </w:rPr>
        <w:t xml:space="preserve">Overby CL, Lawless NM, Wilson-Norton JW. The impact of stepwise implementation of clinical decision support (CDS) alerts on clinical guideline adherence and clinical outcome laboratory measures. </w:t>
      </w:r>
      <w:r w:rsidR="00766912" w:rsidRPr="00B765BD">
        <w:rPr>
          <w:rFonts w:ascii="Arial" w:hAnsi="Arial" w:cs="Arial"/>
          <w:sz w:val="18"/>
          <w:szCs w:val="18"/>
        </w:rPr>
        <w:t>UW</w:t>
      </w:r>
      <w:r w:rsidR="00982DC6" w:rsidRPr="00B765BD">
        <w:rPr>
          <w:rFonts w:ascii="Arial" w:hAnsi="Arial" w:cs="Arial"/>
          <w:sz w:val="18"/>
          <w:szCs w:val="18"/>
        </w:rPr>
        <w:t xml:space="preserve">, School of Pharmacy, Corporate Advisory Board Meeting, Seattle, WA, September 2009 </w:t>
      </w:r>
    </w:p>
    <w:p w14:paraId="7F412FF9" w14:textId="77777777" w:rsidR="00982DC6" w:rsidRPr="00B765BD" w:rsidRDefault="00982DC6" w:rsidP="00982DC6">
      <w:pPr>
        <w:rPr>
          <w:rFonts w:ascii="Arial" w:hAnsi="Arial" w:cs="Arial"/>
          <w:sz w:val="18"/>
          <w:szCs w:val="18"/>
        </w:rPr>
      </w:pPr>
    </w:p>
    <w:p w14:paraId="02DA57F9" w14:textId="5643BB2F" w:rsidR="00982DC6" w:rsidRPr="00B765BD" w:rsidRDefault="00196761" w:rsidP="00982DC6">
      <w:pPr>
        <w:rPr>
          <w:rFonts w:ascii="Arial" w:hAnsi="Arial" w:cs="Arial"/>
          <w:sz w:val="18"/>
          <w:szCs w:val="18"/>
          <w:u w:val="single"/>
        </w:rPr>
      </w:pPr>
      <w:r w:rsidRPr="00B765BD">
        <w:rPr>
          <w:rFonts w:ascii="Arial" w:hAnsi="Arial" w:cs="Arial"/>
          <w:sz w:val="18"/>
          <w:szCs w:val="18"/>
        </w:rPr>
        <w:t>1</w:t>
      </w:r>
      <w:r w:rsidR="002D5C23">
        <w:rPr>
          <w:rFonts w:ascii="Arial" w:hAnsi="Arial" w:cs="Arial"/>
          <w:sz w:val="18"/>
          <w:szCs w:val="18"/>
        </w:rPr>
        <w:t>12</w:t>
      </w:r>
      <w:r w:rsidR="00982DC6" w:rsidRPr="00B765BD">
        <w:rPr>
          <w:rFonts w:ascii="Arial" w:hAnsi="Arial" w:cs="Arial"/>
          <w:sz w:val="18"/>
          <w:szCs w:val="18"/>
        </w:rPr>
        <w:t xml:space="preserve">. Wolf F, Nguyen H, </w:t>
      </w:r>
      <w:r w:rsidR="00982DC6" w:rsidRPr="00B765BD">
        <w:rPr>
          <w:rFonts w:ascii="Arial" w:hAnsi="Arial" w:cs="Arial"/>
          <w:b/>
          <w:sz w:val="18"/>
          <w:szCs w:val="18"/>
        </w:rPr>
        <w:t>Devine B.</w:t>
      </w:r>
      <w:r w:rsidR="00982DC6" w:rsidRPr="00B765BD">
        <w:rPr>
          <w:rFonts w:ascii="Arial" w:hAnsi="Arial" w:cs="Arial"/>
          <w:sz w:val="18"/>
          <w:szCs w:val="18"/>
        </w:rPr>
        <w:t xml:space="preserve"> Exploring indirect effects of comparative effectiveness in a Cochrane review. 19</w:t>
      </w:r>
      <w:r w:rsidR="00982DC6" w:rsidRPr="00B765BD">
        <w:rPr>
          <w:rFonts w:ascii="Arial" w:hAnsi="Arial" w:cs="Arial"/>
          <w:sz w:val="18"/>
          <w:szCs w:val="18"/>
          <w:vertAlign w:val="superscript"/>
        </w:rPr>
        <w:t>th</w:t>
      </w:r>
      <w:r w:rsidR="00982DC6" w:rsidRPr="00B765BD">
        <w:rPr>
          <w:rFonts w:ascii="Arial" w:hAnsi="Arial" w:cs="Arial"/>
          <w:sz w:val="18"/>
          <w:szCs w:val="18"/>
        </w:rPr>
        <w:t xml:space="preserve"> Cochrane Colloquium, Madrid, Spain, October 2011 </w:t>
      </w:r>
    </w:p>
    <w:p w14:paraId="0D6DB052" w14:textId="77777777" w:rsidR="009B08DF" w:rsidRPr="00B765BD" w:rsidRDefault="009B08DF" w:rsidP="00982DC6">
      <w:pPr>
        <w:rPr>
          <w:rFonts w:ascii="Arial" w:hAnsi="Arial" w:cs="Arial"/>
          <w:sz w:val="18"/>
          <w:szCs w:val="18"/>
        </w:rPr>
      </w:pPr>
    </w:p>
    <w:p w14:paraId="4411EA7F" w14:textId="275BDFB9" w:rsidR="00982DC6" w:rsidRPr="00B765BD" w:rsidRDefault="00E962C5" w:rsidP="00982DC6">
      <w:pPr>
        <w:rPr>
          <w:rFonts w:ascii="Arial" w:hAnsi="Arial" w:cs="Arial"/>
          <w:sz w:val="18"/>
          <w:szCs w:val="18"/>
        </w:rPr>
      </w:pPr>
      <w:r w:rsidRPr="00B765BD">
        <w:rPr>
          <w:rFonts w:ascii="Arial" w:hAnsi="Arial" w:cs="Arial"/>
          <w:sz w:val="18"/>
          <w:szCs w:val="18"/>
        </w:rPr>
        <w:t>1</w:t>
      </w:r>
      <w:r w:rsidR="00732C23">
        <w:rPr>
          <w:rFonts w:ascii="Arial" w:hAnsi="Arial" w:cs="Arial"/>
          <w:sz w:val="18"/>
          <w:szCs w:val="18"/>
        </w:rPr>
        <w:t>1</w:t>
      </w:r>
      <w:r w:rsidR="002D5C23">
        <w:rPr>
          <w:rFonts w:ascii="Arial" w:hAnsi="Arial" w:cs="Arial"/>
          <w:sz w:val="18"/>
          <w:szCs w:val="18"/>
        </w:rPr>
        <w:t>3</w:t>
      </w:r>
      <w:r w:rsidR="00982DC6" w:rsidRPr="00B765BD">
        <w:rPr>
          <w:rFonts w:ascii="Arial" w:hAnsi="Arial" w:cs="Arial"/>
          <w:sz w:val="18"/>
          <w:szCs w:val="18"/>
        </w:rPr>
        <w:t xml:space="preserve">. *Gillard PJ, </w:t>
      </w:r>
      <w:r w:rsidR="00982DC6" w:rsidRPr="00B765BD">
        <w:rPr>
          <w:rFonts w:ascii="Arial" w:hAnsi="Arial" w:cs="Arial"/>
          <w:b/>
          <w:sz w:val="18"/>
          <w:szCs w:val="18"/>
        </w:rPr>
        <w:t xml:space="preserve">Devine B, </w:t>
      </w:r>
      <w:proofErr w:type="spellStart"/>
      <w:r w:rsidR="00982DC6" w:rsidRPr="00B765BD">
        <w:rPr>
          <w:rFonts w:ascii="Arial" w:hAnsi="Arial" w:cs="Arial"/>
          <w:sz w:val="18"/>
          <w:szCs w:val="18"/>
        </w:rPr>
        <w:t>Bloudek</w:t>
      </w:r>
      <w:proofErr w:type="spellEnd"/>
      <w:r w:rsidR="00982DC6" w:rsidRPr="00B765BD">
        <w:rPr>
          <w:rFonts w:ascii="Arial" w:hAnsi="Arial" w:cs="Arial"/>
          <w:sz w:val="18"/>
          <w:szCs w:val="18"/>
        </w:rPr>
        <w:t xml:space="preserve"> LM, Liu L, Varon SF, Sullivan SD. Quality of life among patients suffering from migraine: Health utility by frequency of headache days. 16</w:t>
      </w:r>
      <w:r w:rsidR="00982DC6" w:rsidRPr="00B765BD">
        <w:rPr>
          <w:rFonts w:ascii="Arial" w:hAnsi="Arial" w:cs="Arial"/>
          <w:sz w:val="18"/>
          <w:szCs w:val="18"/>
          <w:vertAlign w:val="superscript"/>
        </w:rPr>
        <w:t>th</w:t>
      </w:r>
      <w:r w:rsidR="00982DC6" w:rsidRPr="00B765BD">
        <w:rPr>
          <w:rFonts w:ascii="Arial" w:hAnsi="Arial" w:cs="Arial"/>
          <w:sz w:val="18"/>
          <w:szCs w:val="18"/>
        </w:rPr>
        <w:t xml:space="preserve"> Annual International Meeting, International Society for Pharmacoeconomics and Outcomes Research, Baltimore, MD, May 2011 </w:t>
      </w:r>
    </w:p>
    <w:p w14:paraId="7E5DD729" w14:textId="77777777" w:rsidR="00E148EC" w:rsidRPr="00B765BD" w:rsidRDefault="00E148EC" w:rsidP="00982DC6">
      <w:pPr>
        <w:rPr>
          <w:rFonts w:ascii="Arial" w:hAnsi="Arial" w:cs="Arial"/>
          <w:sz w:val="18"/>
          <w:szCs w:val="18"/>
        </w:rPr>
      </w:pPr>
    </w:p>
    <w:p w14:paraId="7114359B" w14:textId="18C52EA8" w:rsidR="00982DC6" w:rsidRPr="00B765BD" w:rsidRDefault="009B08DF" w:rsidP="00982DC6">
      <w:pPr>
        <w:rPr>
          <w:rFonts w:ascii="Arial" w:hAnsi="Arial" w:cs="Arial"/>
          <w:sz w:val="18"/>
          <w:szCs w:val="18"/>
        </w:rPr>
      </w:pPr>
      <w:r w:rsidRPr="00B765BD">
        <w:rPr>
          <w:rFonts w:ascii="Arial" w:hAnsi="Arial" w:cs="Arial"/>
          <w:sz w:val="18"/>
          <w:szCs w:val="18"/>
        </w:rPr>
        <w:t>1</w:t>
      </w:r>
      <w:r w:rsidR="001C72C9" w:rsidRPr="00B765BD">
        <w:rPr>
          <w:rFonts w:ascii="Arial" w:hAnsi="Arial" w:cs="Arial"/>
          <w:sz w:val="18"/>
          <w:szCs w:val="18"/>
        </w:rPr>
        <w:t>1</w:t>
      </w:r>
      <w:r w:rsidR="002D5C23">
        <w:rPr>
          <w:rFonts w:ascii="Arial" w:hAnsi="Arial" w:cs="Arial"/>
          <w:sz w:val="18"/>
          <w:szCs w:val="18"/>
        </w:rPr>
        <w:t>4</w:t>
      </w:r>
      <w:r w:rsidR="00982DC6" w:rsidRPr="00B765BD">
        <w:rPr>
          <w:rFonts w:ascii="Arial" w:hAnsi="Arial" w:cs="Arial"/>
          <w:sz w:val="18"/>
          <w:szCs w:val="18"/>
        </w:rPr>
        <w:t xml:space="preserve">. </w:t>
      </w:r>
      <w:r w:rsidR="00982DC6" w:rsidRPr="00B765BD">
        <w:rPr>
          <w:rFonts w:ascii="Arial" w:hAnsi="Arial" w:cs="Arial"/>
          <w:b/>
          <w:sz w:val="18"/>
          <w:szCs w:val="18"/>
        </w:rPr>
        <w:t>Devine EB</w:t>
      </w:r>
      <w:r w:rsidR="00982DC6" w:rsidRPr="00B765BD">
        <w:rPr>
          <w:rFonts w:ascii="Arial" w:hAnsi="Arial" w:cs="Arial"/>
          <w:sz w:val="18"/>
          <w:szCs w:val="18"/>
        </w:rPr>
        <w:t xml:space="preserve">, Patel R, Dixon DR, Sullivan SD. A Survey of Attitudes toward e-Prescribing Adoption in Primary Care. </w:t>
      </w:r>
    </w:p>
    <w:p w14:paraId="2F5962F0" w14:textId="77777777" w:rsidR="00982DC6" w:rsidRPr="00B765BD" w:rsidRDefault="00982DC6" w:rsidP="00982DC6">
      <w:pPr>
        <w:rPr>
          <w:rFonts w:ascii="Arial" w:hAnsi="Arial" w:cs="Arial"/>
          <w:sz w:val="18"/>
          <w:szCs w:val="18"/>
        </w:rPr>
      </w:pPr>
      <w:r w:rsidRPr="00B765BD">
        <w:rPr>
          <w:rFonts w:ascii="Arial" w:hAnsi="Arial" w:cs="Arial"/>
          <w:bCs/>
          <w:sz w:val="18"/>
          <w:szCs w:val="18"/>
        </w:rPr>
        <w:t xml:space="preserve">AMIA 2010 Annual </w:t>
      </w:r>
      <w:proofErr w:type="spellStart"/>
      <w:r w:rsidRPr="00B765BD">
        <w:rPr>
          <w:rFonts w:ascii="Arial" w:hAnsi="Arial" w:cs="Arial"/>
          <w:bCs/>
          <w:sz w:val="18"/>
          <w:szCs w:val="18"/>
        </w:rPr>
        <w:t>Sympos</w:t>
      </w:r>
      <w:proofErr w:type="spellEnd"/>
      <w:r w:rsidRPr="00B765BD">
        <w:rPr>
          <w:rFonts w:ascii="Arial" w:hAnsi="Arial" w:cs="Arial"/>
          <w:bCs/>
          <w:sz w:val="18"/>
          <w:szCs w:val="18"/>
        </w:rPr>
        <w:t xml:space="preserve"> Proc</w:t>
      </w:r>
      <w:r w:rsidRPr="00B765BD">
        <w:rPr>
          <w:rFonts w:ascii="Arial" w:hAnsi="Arial" w:cs="Arial"/>
          <w:sz w:val="18"/>
          <w:szCs w:val="18"/>
        </w:rPr>
        <w:t xml:space="preserve">; 1024 </w:t>
      </w:r>
    </w:p>
    <w:p w14:paraId="13354CC2" w14:textId="77777777" w:rsidR="00982DC6" w:rsidRPr="00B765BD" w:rsidRDefault="00982DC6" w:rsidP="00982DC6">
      <w:pPr>
        <w:pStyle w:val="BodyText"/>
        <w:rPr>
          <w:rFonts w:cs="Arial"/>
          <w:sz w:val="18"/>
          <w:szCs w:val="18"/>
        </w:rPr>
      </w:pPr>
    </w:p>
    <w:p w14:paraId="7ECE7175" w14:textId="718A6CA2" w:rsidR="00982DC6" w:rsidRPr="00B765BD" w:rsidRDefault="00C307E1" w:rsidP="00982DC6">
      <w:pPr>
        <w:pStyle w:val="BodyText"/>
        <w:rPr>
          <w:rFonts w:cs="Arial"/>
          <w:sz w:val="18"/>
          <w:szCs w:val="18"/>
        </w:rPr>
      </w:pPr>
      <w:r w:rsidRPr="00B765BD">
        <w:rPr>
          <w:rFonts w:cs="Arial"/>
          <w:sz w:val="18"/>
          <w:szCs w:val="18"/>
          <w:lang w:val="en-US"/>
        </w:rPr>
        <w:t>1</w:t>
      </w:r>
      <w:r w:rsidR="001C72C9" w:rsidRPr="00B765BD">
        <w:rPr>
          <w:rFonts w:cs="Arial"/>
          <w:sz w:val="18"/>
          <w:szCs w:val="18"/>
          <w:lang w:val="en-US"/>
        </w:rPr>
        <w:t>1</w:t>
      </w:r>
      <w:r w:rsidR="002D5C23">
        <w:rPr>
          <w:rFonts w:cs="Arial"/>
          <w:sz w:val="18"/>
          <w:szCs w:val="18"/>
          <w:lang w:val="en-US"/>
        </w:rPr>
        <w:t>5</w:t>
      </w:r>
      <w:r w:rsidR="00982DC6" w:rsidRPr="00B765BD">
        <w:rPr>
          <w:rFonts w:cs="Arial"/>
          <w:sz w:val="18"/>
          <w:szCs w:val="18"/>
          <w:lang w:val="en-US"/>
        </w:rPr>
        <w:t>.</w:t>
      </w:r>
      <w:r w:rsidR="00982DC6" w:rsidRPr="00B765BD">
        <w:rPr>
          <w:rFonts w:cs="Arial"/>
          <w:sz w:val="18"/>
          <w:szCs w:val="18"/>
        </w:rPr>
        <w:t xml:space="preserve"> *Dee A, </w:t>
      </w:r>
      <w:r w:rsidR="00982DC6" w:rsidRPr="00B765BD">
        <w:rPr>
          <w:rFonts w:cs="Arial"/>
          <w:b/>
          <w:sz w:val="18"/>
          <w:szCs w:val="18"/>
        </w:rPr>
        <w:t>Devine EB</w:t>
      </w:r>
      <w:r w:rsidR="00982DC6" w:rsidRPr="00B765BD">
        <w:rPr>
          <w:rFonts w:cs="Arial"/>
          <w:sz w:val="18"/>
          <w:szCs w:val="18"/>
        </w:rPr>
        <w:t xml:space="preserve">, Kenyon K. Evaluation of hemorrhagic complications of post-percutaneous coronary intervention (PCI) patients.  American College of Clinical Pharmacy, Austin TX, October 2010) </w:t>
      </w:r>
    </w:p>
    <w:p w14:paraId="50E3A48B" w14:textId="77777777" w:rsidR="00982DC6" w:rsidRPr="00B765BD" w:rsidRDefault="00982DC6" w:rsidP="00982DC6">
      <w:pPr>
        <w:rPr>
          <w:rFonts w:ascii="Arial" w:hAnsi="Arial" w:cs="Arial"/>
          <w:sz w:val="18"/>
          <w:szCs w:val="18"/>
        </w:rPr>
      </w:pPr>
    </w:p>
    <w:p w14:paraId="482C38E5" w14:textId="6AB40BA9" w:rsidR="00982DC6" w:rsidRPr="00B765BD" w:rsidRDefault="00C307E1" w:rsidP="00982DC6">
      <w:pPr>
        <w:rPr>
          <w:rFonts w:ascii="Arial" w:hAnsi="Arial" w:cs="Arial"/>
          <w:sz w:val="18"/>
          <w:szCs w:val="18"/>
        </w:rPr>
      </w:pPr>
      <w:r w:rsidRPr="001D01C1">
        <w:rPr>
          <w:rFonts w:ascii="Arial" w:hAnsi="Arial" w:cs="Arial"/>
          <w:sz w:val="18"/>
          <w:szCs w:val="18"/>
        </w:rPr>
        <w:t>1</w:t>
      </w:r>
      <w:r w:rsidR="001C72C9" w:rsidRPr="001D01C1">
        <w:rPr>
          <w:rFonts w:ascii="Arial" w:hAnsi="Arial" w:cs="Arial"/>
          <w:sz w:val="18"/>
          <w:szCs w:val="18"/>
        </w:rPr>
        <w:t>1</w:t>
      </w:r>
      <w:r w:rsidR="002D5C23" w:rsidRPr="001D01C1">
        <w:rPr>
          <w:rFonts w:ascii="Arial" w:hAnsi="Arial" w:cs="Arial"/>
          <w:sz w:val="18"/>
          <w:szCs w:val="18"/>
        </w:rPr>
        <w:t>6</w:t>
      </w:r>
      <w:r w:rsidR="00982DC6" w:rsidRPr="001D01C1">
        <w:rPr>
          <w:rFonts w:ascii="Arial" w:hAnsi="Arial" w:cs="Arial"/>
          <w:sz w:val="18"/>
          <w:szCs w:val="18"/>
        </w:rPr>
        <w:t xml:space="preserve">. *Alfonso R, </w:t>
      </w:r>
      <w:r w:rsidR="00982DC6" w:rsidRPr="001D01C1">
        <w:rPr>
          <w:rFonts w:ascii="Arial" w:hAnsi="Arial" w:cs="Arial"/>
          <w:b/>
          <w:sz w:val="18"/>
          <w:szCs w:val="18"/>
        </w:rPr>
        <w:t xml:space="preserve">Devine EB, </w:t>
      </w:r>
      <w:r w:rsidR="00982DC6" w:rsidRPr="001D01C1">
        <w:rPr>
          <w:rFonts w:ascii="Arial" w:hAnsi="Arial" w:cs="Arial"/>
          <w:sz w:val="18"/>
          <w:szCs w:val="18"/>
        </w:rPr>
        <w:t xml:space="preserve">Sullivan SD. </w:t>
      </w:r>
      <w:r w:rsidR="00982DC6" w:rsidRPr="00B765BD">
        <w:rPr>
          <w:rFonts w:ascii="Arial" w:hAnsi="Arial" w:cs="Arial"/>
          <w:sz w:val="18"/>
          <w:szCs w:val="18"/>
        </w:rPr>
        <w:t xml:space="preserve">Indirect comparisons of biologic therapies in rheumatoid arthritis. 15 Annual International Meeting, International Society for Pharmacoeconomics and Outcomes Research, Atlanta, GA, May 2010 </w:t>
      </w:r>
    </w:p>
    <w:p w14:paraId="638F7F35" w14:textId="77777777" w:rsidR="00982DC6" w:rsidRPr="00B765BD" w:rsidRDefault="00982DC6" w:rsidP="00982DC6">
      <w:pPr>
        <w:rPr>
          <w:rFonts w:ascii="Arial" w:hAnsi="Arial" w:cs="Arial"/>
          <w:sz w:val="18"/>
          <w:szCs w:val="18"/>
        </w:rPr>
      </w:pPr>
    </w:p>
    <w:p w14:paraId="1310022D" w14:textId="0D09555C" w:rsidR="00982DC6" w:rsidRPr="00B765BD" w:rsidRDefault="00DD5E65" w:rsidP="00982DC6">
      <w:pPr>
        <w:rPr>
          <w:rFonts w:ascii="Arial" w:hAnsi="Arial" w:cs="Arial"/>
          <w:sz w:val="18"/>
          <w:szCs w:val="18"/>
        </w:rPr>
      </w:pPr>
      <w:r w:rsidRPr="00B765BD">
        <w:rPr>
          <w:rFonts w:ascii="Arial" w:hAnsi="Arial" w:cs="Arial"/>
          <w:sz w:val="18"/>
          <w:szCs w:val="18"/>
        </w:rPr>
        <w:t>1</w:t>
      </w:r>
      <w:r w:rsidR="005137F7" w:rsidRPr="00B765BD">
        <w:rPr>
          <w:rFonts w:ascii="Arial" w:hAnsi="Arial" w:cs="Arial"/>
          <w:sz w:val="18"/>
          <w:szCs w:val="18"/>
        </w:rPr>
        <w:t>1</w:t>
      </w:r>
      <w:r w:rsidR="002D5C23">
        <w:rPr>
          <w:rFonts w:ascii="Arial" w:hAnsi="Arial" w:cs="Arial"/>
          <w:sz w:val="18"/>
          <w:szCs w:val="18"/>
        </w:rPr>
        <w:t>7</w:t>
      </w:r>
      <w:r w:rsidR="00982DC6" w:rsidRPr="00B765BD">
        <w:rPr>
          <w:rFonts w:ascii="Arial" w:hAnsi="Arial" w:cs="Arial"/>
          <w:sz w:val="18"/>
          <w:szCs w:val="18"/>
        </w:rPr>
        <w:t xml:space="preserve">.* Gillard P, </w:t>
      </w:r>
      <w:r w:rsidR="00982DC6" w:rsidRPr="00B765BD">
        <w:rPr>
          <w:rFonts w:ascii="Arial" w:hAnsi="Arial" w:cs="Arial"/>
          <w:b/>
          <w:sz w:val="18"/>
          <w:szCs w:val="18"/>
        </w:rPr>
        <w:t>Devine EB</w:t>
      </w:r>
      <w:r w:rsidR="00982DC6" w:rsidRPr="00B765BD">
        <w:rPr>
          <w:rFonts w:ascii="Arial" w:hAnsi="Arial" w:cs="Arial"/>
          <w:sz w:val="18"/>
          <w:szCs w:val="18"/>
        </w:rPr>
        <w:t xml:space="preserve">, </w:t>
      </w:r>
      <w:proofErr w:type="spellStart"/>
      <w:r w:rsidR="00982DC6" w:rsidRPr="00B765BD">
        <w:rPr>
          <w:rStyle w:val="Strong"/>
          <w:rFonts w:ascii="Arial" w:hAnsi="Arial" w:cs="Arial"/>
          <w:b w:val="0"/>
          <w:sz w:val="18"/>
          <w:szCs w:val="18"/>
          <w:lang w:val="sv-SE"/>
        </w:rPr>
        <w:t>Varon</w:t>
      </w:r>
      <w:proofErr w:type="spellEnd"/>
      <w:r w:rsidR="00982DC6" w:rsidRPr="00B765BD">
        <w:rPr>
          <w:rStyle w:val="Strong"/>
          <w:rFonts w:ascii="Arial" w:hAnsi="Arial" w:cs="Arial"/>
          <w:b w:val="0"/>
          <w:sz w:val="18"/>
          <w:szCs w:val="18"/>
          <w:vertAlign w:val="superscript"/>
          <w:lang w:val="sv-SE"/>
        </w:rPr>
        <w:t xml:space="preserve"> </w:t>
      </w:r>
      <w:r w:rsidR="00982DC6" w:rsidRPr="00B765BD">
        <w:rPr>
          <w:rStyle w:val="Strong"/>
          <w:rFonts w:ascii="Arial" w:hAnsi="Arial" w:cs="Arial"/>
          <w:b w:val="0"/>
          <w:sz w:val="18"/>
          <w:szCs w:val="18"/>
          <w:lang w:val="sv-SE"/>
        </w:rPr>
        <w:t>SF,</w:t>
      </w:r>
      <w:r w:rsidR="00982DC6" w:rsidRPr="00B765BD">
        <w:rPr>
          <w:rStyle w:val="Strong"/>
          <w:rFonts w:ascii="Arial" w:hAnsi="Arial" w:cs="Arial"/>
          <w:sz w:val="18"/>
          <w:szCs w:val="18"/>
          <w:lang w:val="sv-SE"/>
        </w:rPr>
        <w:t xml:space="preserve"> </w:t>
      </w:r>
      <w:proofErr w:type="spellStart"/>
      <w:r w:rsidR="00982DC6" w:rsidRPr="00B765BD">
        <w:rPr>
          <w:rFonts w:ascii="Arial" w:hAnsi="Arial" w:cs="Arial"/>
          <w:sz w:val="18"/>
          <w:szCs w:val="18"/>
          <w:lang w:val="sv-SE"/>
        </w:rPr>
        <w:t>Maglinte</w:t>
      </w:r>
      <w:proofErr w:type="spellEnd"/>
      <w:r w:rsidR="00982DC6" w:rsidRPr="00B765BD">
        <w:rPr>
          <w:rFonts w:ascii="Arial" w:hAnsi="Arial" w:cs="Arial"/>
          <w:sz w:val="18"/>
          <w:szCs w:val="18"/>
          <w:lang w:val="sv-SE"/>
        </w:rPr>
        <w:t xml:space="preserve"> G</w:t>
      </w:r>
      <w:r w:rsidR="00982DC6" w:rsidRPr="00B765BD">
        <w:rPr>
          <w:rStyle w:val="Strong"/>
          <w:rFonts w:ascii="Arial" w:hAnsi="Arial" w:cs="Arial"/>
          <w:sz w:val="18"/>
          <w:szCs w:val="18"/>
          <w:lang w:val="sv-SE"/>
        </w:rPr>
        <w:t xml:space="preserve">, </w:t>
      </w:r>
      <w:r w:rsidR="00982DC6" w:rsidRPr="00B765BD">
        <w:rPr>
          <w:rFonts w:ascii="Arial" w:hAnsi="Arial" w:cs="Arial"/>
          <w:sz w:val="18"/>
          <w:szCs w:val="18"/>
        </w:rPr>
        <w:t xml:space="preserve">Sullivan SD. </w:t>
      </w:r>
      <w:r w:rsidR="00982DC6" w:rsidRPr="00B765BD">
        <w:rPr>
          <w:rStyle w:val="Strong"/>
          <w:rFonts w:ascii="Arial" w:hAnsi="Arial" w:cs="Arial"/>
          <w:b w:val="0"/>
          <w:sz w:val="18"/>
          <w:szCs w:val="18"/>
        </w:rPr>
        <w:t xml:space="preserve">Mapping from Disease-Specific Measures to Health-State Utility Values in Chronic Migraineurs. </w:t>
      </w:r>
      <w:r w:rsidR="00982DC6" w:rsidRPr="00B765BD">
        <w:rPr>
          <w:rFonts w:ascii="Arial" w:hAnsi="Arial" w:cs="Arial"/>
          <w:sz w:val="18"/>
          <w:szCs w:val="18"/>
        </w:rPr>
        <w:t xml:space="preserve">15 Annual International Meeting, International Society for Pharmacoeconomics and Outcomes Research, Atlanta, GA, May 2010 </w:t>
      </w:r>
    </w:p>
    <w:p w14:paraId="68303DBB" w14:textId="77777777" w:rsidR="00982DC6" w:rsidRPr="00B765BD" w:rsidRDefault="00982DC6" w:rsidP="00982DC6">
      <w:pPr>
        <w:rPr>
          <w:rFonts w:ascii="Arial" w:hAnsi="Arial" w:cs="Arial"/>
          <w:sz w:val="18"/>
          <w:szCs w:val="18"/>
        </w:rPr>
      </w:pPr>
    </w:p>
    <w:p w14:paraId="1DBD106B" w14:textId="6B1A8B71" w:rsidR="00982DC6" w:rsidRPr="00B765BD" w:rsidRDefault="00F278E5" w:rsidP="00982DC6">
      <w:pPr>
        <w:rPr>
          <w:rFonts w:ascii="Arial" w:hAnsi="Arial" w:cs="Arial"/>
          <w:sz w:val="18"/>
          <w:szCs w:val="18"/>
        </w:rPr>
      </w:pPr>
      <w:r w:rsidRPr="00B765BD">
        <w:rPr>
          <w:rFonts w:ascii="Arial" w:hAnsi="Arial" w:cs="Arial"/>
          <w:sz w:val="18"/>
          <w:szCs w:val="18"/>
        </w:rPr>
        <w:t>1</w:t>
      </w:r>
      <w:r w:rsidR="00267D3C" w:rsidRPr="00B765BD">
        <w:rPr>
          <w:rFonts w:ascii="Arial" w:hAnsi="Arial" w:cs="Arial"/>
          <w:sz w:val="18"/>
          <w:szCs w:val="18"/>
        </w:rPr>
        <w:t>1</w:t>
      </w:r>
      <w:r w:rsidR="002D5C23">
        <w:rPr>
          <w:rFonts w:ascii="Arial" w:hAnsi="Arial" w:cs="Arial"/>
          <w:sz w:val="18"/>
          <w:szCs w:val="18"/>
        </w:rPr>
        <w:t>8</w:t>
      </w:r>
      <w:r w:rsidR="00982DC6" w:rsidRPr="00B765BD">
        <w:rPr>
          <w:rFonts w:ascii="Arial" w:hAnsi="Arial" w:cs="Arial"/>
          <w:sz w:val="18"/>
          <w:szCs w:val="18"/>
        </w:rPr>
        <w:t xml:space="preserve">. </w:t>
      </w:r>
      <w:r w:rsidR="00982DC6" w:rsidRPr="00B765BD">
        <w:rPr>
          <w:rFonts w:ascii="Arial" w:hAnsi="Arial" w:cs="Arial"/>
          <w:b/>
          <w:sz w:val="18"/>
          <w:szCs w:val="18"/>
        </w:rPr>
        <w:t>Devine EB</w:t>
      </w:r>
      <w:r w:rsidR="00982DC6" w:rsidRPr="00B765BD">
        <w:rPr>
          <w:rFonts w:ascii="Arial" w:hAnsi="Arial" w:cs="Arial"/>
          <w:sz w:val="18"/>
          <w:szCs w:val="18"/>
        </w:rPr>
        <w:t xml:space="preserve">, Hollingworth W, Hansen RN, Lawless NM, Wilson-Norton JL, Martin DP, Blough DK, Sullivan SD. Electronic prescribing at the point of care: A time-motion study in the primary care setting. 2009 AHRQ Annual Conference, Agency for Healthcare Research and Quality, Bethesda, MD, September 2009 </w:t>
      </w:r>
    </w:p>
    <w:p w14:paraId="792B9868" w14:textId="77777777" w:rsidR="00982DC6" w:rsidRPr="00B765BD" w:rsidRDefault="00982DC6" w:rsidP="00982DC6">
      <w:pPr>
        <w:pStyle w:val="Title"/>
        <w:jc w:val="left"/>
        <w:rPr>
          <w:b w:val="0"/>
          <w:sz w:val="18"/>
          <w:szCs w:val="18"/>
        </w:rPr>
      </w:pPr>
    </w:p>
    <w:p w14:paraId="1882CF2F" w14:textId="4B87A98D" w:rsidR="00982DC6" w:rsidRPr="00B765BD" w:rsidRDefault="007C4707" w:rsidP="00982DC6">
      <w:pPr>
        <w:pStyle w:val="Title"/>
        <w:jc w:val="left"/>
        <w:rPr>
          <w:b w:val="0"/>
          <w:sz w:val="18"/>
          <w:szCs w:val="18"/>
        </w:rPr>
      </w:pPr>
      <w:r w:rsidRPr="00B765BD">
        <w:rPr>
          <w:b w:val="0"/>
          <w:sz w:val="18"/>
          <w:szCs w:val="18"/>
        </w:rPr>
        <w:t>1</w:t>
      </w:r>
      <w:r w:rsidR="00267D3C" w:rsidRPr="00B765BD">
        <w:rPr>
          <w:b w:val="0"/>
          <w:sz w:val="18"/>
          <w:szCs w:val="18"/>
        </w:rPr>
        <w:t>1</w:t>
      </w:r>
      <w:r w:rsidR="002D5C23">
        <w:rPr>
          <w:b w:val="0"/>
          <w:sz w:val="18"/>
          <w:szCs w:val="18"/>
        </w:rPr>
        <w:t>9</w:t>
      </w:r>
      <w:r w:rsidR="00982DC6" w:rsidRPr="00B765BD">
        <w:rPr>
          <w:b w:val="0"/>
          <w:sz w:val="18"/>
          <w:szCs w:val="18"/>
        </w:rPr>
        <w:t xml:space="preserve">. </w:t>
      </w:r>
      <w:r w:rsidR="00982DC6" w:rsidRPr="00B765BD">
        <w:rPr>
          <w:sz w:val="18"/>
          <w:szCs w:val="18"/>
        </w:rPr>
        <w:t xml:space="preserve">Devine EB, </w:t>
      </w:r>
      <w:r w:rsidR="00982DC6" w:rsidRPr="00B765BD">
        <w:rPr>
          <w:b w:val="0"/>
          <w:sz w:val="18"/>
          <w:szCs w:val="18"/>
        </w:rPr>
        <w:t xml:space="preserve">Wilson-Norton JL, Lawless NM, Hansen RN, Fisk AW, Sullivan SD. The impact of an ambulatory CPOE system on medication errors. Washington Patient Safety Coalition: A Program for the Foundation for Health Care Quality. Sea-Tac, Washington, May 2009 </w:t>
      </w:r>
    </w:p>
    <w:p w14:paraId="6D530C39" w14:textId="77777777" w:rsidR="00982DC6" w:rsidRPr="00B765BD" w:rsidRDefault="00982DC6" w:rsidP="00982DC6">
      <w:pPr>
        <w:pStyle w:val="BodyText"/>
        <w:rPr>
          <w:rFonts w:cs="Arial"/>
          <w:sz w:val="18"/>
          <w:szCs w:val="18"/>
          <w:lang w:val="en-US"/>
        </w:rPr>
      </w:pPr>
    </w:p>
    <w:p w14:paraId="2608D1DB" w14:textId="7E997378" w:rsidR="00982DC6" w:rsidRPr="00B765BD" w:rsidRDefault="007C4707" w:rsidP="00982DC6">
      <w:pPr>
        <w:pStyle w:val="BodyText"/>
        <w:rPr>
          <w:rFonts w:cs="Arial"/>
          <w:sz w:val="18"/>
          <w:szCs w:val="18"/>
          <w:lang w:val="en-US"/>
        </w:rPr>
      </w:pPr>
      <w:r w:rsidRPr="00B765BD">
        <w:rPr>
          <w:rFonts w:cs="Arial"/>
          <w:sz w:val="18"/>
          <w:szCs w:val="18"/>
          <w:lang w:val="en-US"/>
        </w:rPr>
        <w:lastRenderedPageBreak/>
        <w:t>1</w:t>
      </w:r>
      <w:r w:rsidR="002D5C23">
        <w:rPr>
          <w:rFonts w:cs="Arial"/>
          <w:sz w:val="18"/>
          <w:szCs w:val="18"/>
          <w:lang w:val="en-US"/>
        </w:rPr>
        <w:t>20</w:t>
      </w:r>
      <w:r w:rsidRPr="00B765BD">
        <w:rPr>
          <w:rFonts w:cs="Arial"/>
          <w:sz w:val="18"/>
          <w:szCs w:val="18"/>
          <w:lang w:val="en-US"/>
        </w:rPr>
        <w:t xml:space="preserve">. </w:t>
      </w:r>
      <w:r w:rsidR="00982DC6" w:rsidRPr="00B765BD">
        <w:rPr>
          <w:rFonts w:cs="Arial"/>
          <w:b/>
          <w:bCs/>
          <w:sz w:val="18"/>
          <w:szCs w:val="18"/>
        </w:rPr>
        <w:t xml:space="preserve">Devine EB, </w:t>
      </w:r>
      <w:r w:rsidR="00982DC6" w:rsidRPr="00B765BD">
        <w:rPr>
          <w:rFonts w:cs="Arial"/>
          <w:sz w:val="18"/>
          <w:szCs w:val="18"/>
        </w:rPr>
        <w:t xml:space="preserve">Wilson-Norton JL, Lawless NL, Hollingworth W, Hansen RN, Fisk AW, Sullivan SD. End-users perceptions of an ambulatory electronic prescribing system. First Annual Meeting of the Agency for Healthcare Research and Quality. Washington DC, September 2007 </w:t>
      </w:r>
    </w:p>
    <w:p w14:paraId="3B678EA8" w14:textId="77777777" w:rsidR="00982DC6" w:rsidRPr="00B765BD" w:rsidRDefault="00982DC6" w:rsidP="00982DC6">
      <w:pPr>
        <w:pStyle w:val="BodyText"/>
        <w:rPr>
          <w:rFonts w:cs="Arial"/>
          <w:sz w:val="18"/>
          <w:szCs w:val="18"/>
        </w:rPr>
      </w:pPr>
    </w:p>
    <w:p w14:paraId="0ED8A38B" w14:textId="252A7D8B" w:rsidR="00982DC6" w:rsidRPr="00B765BD" w:rsidRDefault="007C4707" w:rsidP="00982DC6">
      <w:pPr>
        <w:pStyle w:val="BodyText"/>
        <w:rPr>
          <w:rFonts w:cs="Arial"/>
          <w:sz w:val="18"/>
          <w:szCs w:val="18"/>
        </w:rPr>
      </w:pPr>
      <w:r w:rsidRPr="00B765BD">
        <w:rPr>
          <w:rFonts w:cs="Arial"/>
          <w:sz w:val="18"/>
          <w:szCs w:val="18"/>
          <w:lang w:val="en-US"/>
        </w:rPr>
        <w:t>1</w:t>
      </w:r>
      <w:r w:rsidR="002D5C23">
        <w:rPr>
          <w:rFonts w:cs="Arial"/>
          <w:sz w:val="18"/>
          <w:szCs w:val="18"/>
          <w:lang w:val="en-US"/>
        </w:rPr>
        <w:t>21</w:t>
      </w:r>
      <w:r w:rsidR="00982DC6" w:rsidRPr="00B765BD">
        <w:rPr>
          <w:rFonts w:cs="Arial"/>
          <w:sz w:val="18"/>
          <w:szCs w:val="18"/>
        </w:rPr>
        <w:t>. *Cross JT,</w:t>
      </w:r>
      <w:r w:rsidR="00982DC6" w:rsidRPr="00B765BD">
        <w:rPr>
          <w:rFonts w:cs="Arial"/>
          <w:b/>
          <w:bCs/>
          <w:sz w:val="18"/>
          <w:szCs w:val="18"/>
        </w:rPr>
        <w:t xml:space="preserve"> Devine EB, </w:t>
      </w:r>
      <w:proofErr w:type="spellStart"/>
      <w:r w:rsidR="00982DC6" w:rsidRPr="00B765BD">
        <w:rPr>
          <w:rFonts w:cs="Arial"/>
          <w:sz w:val="18"/>
          <w:szCs w:val="18"/>
        </w:rPr>
        <w:t>Kowdley</w:t>
      </w:r>
      <w:proofErr w:type="spellEnd"/>
      <w:r w:rsidR="00982DC6" w:rsidRPr="00B765BD">
        <w:rPr>
          <w:rFonts w:cs="Arial"/>
          <w:sz w:val="18"/>
          <w:szCs w:val="18"/>
        </w:rPr>
        <w:t xml:space="preserve"> KV, Sullivan SD. The cost of treating ribavirin-induced anemia in hepatitis C: The impact of using epoetin. 11</w:t>
      </w:r>
      <w:r w:rsidR="00982DC6" w:rsidRPr="00B765BD">
        <w:rPr>
          <w:rFonts w:cs="Arial"/>
          <w:sz w:val="18"/>
          <w:szCs w:val="18"/>
          <w:vertAlign w:val="superscript"/>
        </w:rPr>
        <w:t>th</w:t>
      </w:r>
      <w:r w:rsidR="00982DC6" w:rsidRPr="00B765BD">
        <w:rPr>
          <w:rFonts w:cs="Arial"/>
          <w:sz w:val="18"/>
          <w:szCs w:val="18"/>
        </w:rPr>
        <w:t xml:space="preserve"> Annual International Meeting. International Society for Pharmacoeconomics and Outcomes Research. Philadelphia, PA, May 2006. </w:t>
      </w:r>
    </w:p>
    <w:p w14:paraId="2806BD2D" w14:textId="77777777" w:rsidR="00982DC6" w:rsidRPr="00B765BD" w:rsidRDefault="00982DC6" w:rsidP="00982DC6">
      <w:pPr>
        <w:rPr>
          <w:rFonts w:ascii="Arial" w:hAnsi="Arial" w:cs="Arial"/>
          <w:sz w:val="18"/>
          <w:szCs w:val="18"/>
        </w:rPr>
      </w:pPr>
    </w:p>
    <w:p w14:paraId="25942B3C" w14:textId="44832EC0" w:rsidR="00982DC6" w:rsidRPr="00B765BD" w:rsidRDefault="007C4707" w:rsidP="00982DC6">
      <w:pPr>
        <w:rPr>
          <w:rFonts w:ascii="Arial" w:hAnsi="Arial" w:cs="Arial"/>
          <w:sz w:val="18"/>
          <w:szCs w:val="18"/>
        </w:rPr>
      </w:pPr>
      <w:r w:rsidRPr="00B765BD">
        <w:rPr>
          <w:rFonts w:ascii="Arial" w:hAnsi="Arial" w:cs="Arial"/>
          <w:sz w:val="18"/>
          <w:szCs w:val="18"/>
        </w:rPr>
        <w:t>1</w:t>
      </w:r>
      <w:r w:rsidR="002D5C23">
        <w:rPr>
          <w:rFonts w:ascii="Arial" w:hAnsi="Arial" w:cs="Arial"/>
          <w:sz w:val="18"/>
          <w:szCs w:val="18"/>
        </w:rPr>
        <w:t>22</w:t>
      </w:r>
      <w:r w:rsidR="00982DC6" w:rsidRPr="00B765BD">
        <w:rPr>
          <w:rFonts w:ascii="Arial" w:hAnsi="Arial" w:cs="Arial"/>
          <w:sz w:val="18"/>
          <w:szCs w:val="18"/>
        </w:rPr>
        <w:t xml:space="preserve">. </w:t>
      </w:r>
      <w:r w:rsidR="00982DC6" w:rsidRPr="00B765BD">
        <w:rPr>
          <w:rFonts w:ascii="Arial" w:hAnsi="Arial" w:cs="Arial"/>
          <w:b/>
          <w:bCs/>
          <w:sz w:val="18"/>
          <w:szCs w:val="18"/>
        </w:rPr>
        <w:t xml:space="preserve">Devine EB, </w:t>
      </w:r>
      <w:proofErr w:type="spellStart"/>
      <w:r w:rsidR="00982DC6" w:rsidRPr="00B765BD">
        <w:rPr>
          <w:rFonts w:ascii="Arial" w:hAnsi="Arial" w:cs="Arial"/>
          <w:sz w:val="18"/>
          <w:szCs w:val="18"/>
        </w:rPr>
        <w:t>Hopefl</w:t>
      </w:r>
      <w:proofErr w:type="spellEnd"/>
      <w:r w:rsidR="00982DC6" w:rsidRPr="00B765BD">
        <w:rPr>
          <w:rFonts w:ascii="Arial" w:hAnsi="Arial" w:cs="Arial"/>
          <w:sz w:val="18"/>
          <w:szCs w:val="18"/>
        </w:rPr>
        <w:t xml:space="preserve"> AW, </w:t>
      </w:r>
      <w:proofErr w:type="spellStart"/>
      <w:r w:rsidR="00982DC6" w:rsidRPr="00B765BD">
        <w:rPr>
          <w:rFonts w:ascii="Arial" w:hAnsi="Arial" w:cs="Arial"/>
          <w:sz w:val="18"/>
          <w:szCs w:val="18"/>
        </w:rPr>
        <w:t>Wittkowsky</w:t>
      </w:r>
      <w:proofErr w:type="spellEnd"/>
      <w:r w:rsidR="00982DC6" w:rsidRPr="00B765BD">
        <w:rPr>
          <w:rFonts w:ascii="Arial" w:hAnsi="Arial" w:cs="Arial"/>
          <w:sz w:val="18"/>
          <w:szCs w:val="18"/>
        </w:rPr>
        <w:t xml:space="preserve"> AK. Adherence to national guidelines for the management of elevated INRs associated with warfarin therapy. 2006 ACCP Spring Practice and Research Forum, American College of Clinical Pharmacy. Monterey, CA, April 2006. </w:t>
      </w:r>
    </w:p>
    <w:p w14:paraId="404B6601" w14:textId="77777777" w:rsidR="00982DC6" w:rsidRPr="00B765BD" w:rsidRDefault="00982DC6" w:rsidP="00982DC6">
      <w:pPr>
        <w:rPr>
          <w:rFonts w:ascii="Arial" w:hAnsi="Arial" w:cs="Arial"/>
          <w:b/>
          <w:sz w:val="18"/>
          <w:szCs w:val="18"/>
        </w:rPr>
      </w:pPr>
    </w:p>
    <w:p w14:paraId="2794F999" w14:textId="1B980D17" w:rsidR="00982DC6" w:rsidRPr="00B765BD" w:rsidRDefault="007C4707" w:rsidP="00982DC6">
      <w:pPr>
        <w:rPr>
          <w:rFonts w:ascii="Arial" w:hAnsi="Arial" w:cs="Arial"/>
          <w:bCs/>
          <w:sz w:val="18"/>
          <w:szCs w:val="18"/>
        </w:rPr>
      </w:pPr>
      <w:r w:rsidRPr="00B765BD">
        <w:rPr>
          <w:rFonts w:ascii="Arial" w:hAnsi="Arial" w:cs="Arial"/>
          <w:bCs/>
          <w:sz w:val="18"/>
          <w:szCs w:val="18"/>
        </w:rPr>
        <w:t>1</w:t>
      </w:r>
      <w:r w:rsidR="00732C23">
        <w:rPr>
          <w:rFonts w:ascii="Arial" w:hAnsi="Arial" w:cs="Arial"/>
          <w:bCs/>
          <w:sz w:val="18"/>
          <w:szCs w:val="18"/>
        </w:rPr>
        <w:t>2</w:t>
      </w:r>
      <w:r w:rsidR="002D5C23">
        <w:rPr>
          <w:rFonts w:ascii="Arial" w:hAnsi="Arial" w:cs="Arial"/>
          <w:bCs/>
          <w:sz w:val="18"/>
          <w:szCs w:val="18"/>
        </w:rPr>
        <w:t>3</w:t>
      </w:r>
      <w:r w:rsidR="00982DC6" w:rsidRPr="00B765BD">
        <w:rPr>
          <w:rFonts w:ascii="Arial" w:hAnsi="Arial" w:cs="Arial"/>
          <w:bCs/>
          <w:sz w:val="18"/>
          <w:szCs w:val="18"/>
        </w:rPr>
        <w:t xml:space="preserve">. </w:t>
      </w:r>
      <w:r w:rsidR="00982DC6" w:rsidRPr="00B765BD">
        <w:rPr>
          <w:rFonts w:ascii="Arial" w:hAnsi="Arial" w:cs="Arial"/>
          <w:b/>
          <w:sz w:val="18"/>
          <w:szCs w:val="18"/>
        </w:rPr>
        <w:t xml:space="preserve">Devine EB, </w:t>
      </w:r>
      <w:r w:rsidR="00982DC6" w:rsidRPr="00B765BD">
        <w:rPr>
          <w:rFonts w:ascii="Arial" w:hAnsi="Arial" w:cs="Arial"/>
          <w:bCs/>
          <w:sz w:val="18"/>
          <w:szCs w:val="18"/>
        </w:rPr>
        <w:t xml:space="preserve">Wilson-Norton JL, Lawless NM, Fisk AF, </w:t>
      </w:r>
      <w:proofErr w:type="spellStart"/>
      <w:r w:rsidR="00982DC6" w:rsidRPr="00B765BD">
        <w:rPr>
          <w:rFonts w:ascii="Arial" w:hAnsi="Arial" w:cs="Arial"/>
          <w:bCs/>
          <w:sz w:val="18"/>
          <w:szCs w:val="18"/>
        </w:rPr>
        <w:t>Rafoth</w:t>
      </w:r>
      <w:proofErr w:type="spellEnd"/>
      <w:r w:rsidR="00982DC6" w:rsidRPr="00B765BD">
        <w:rPr>
          <w:rFonts w:ascii="Arial" w:hAnsi="Arial" w:cs="Arial"/>
          <w:bCs/>
          <w:sz w:val="18"/>
          <w:szCs w:val="18"/>
        </w:rPr>
        <w:t xml:space="preserve"> RJ. Evaluating the Impact of an ACPOE System on Process Outcomes in the Multispecialty Clinic Setting. 2004 Patient Safety Congress of the National Patient Safety Foundation. Boston, MA, May 2004.  </w:t>
      </w:r>
    </w:p>
    <w:p w14:paraId="19383621" w14:textId="77777777" w:rsidR="000C3F73" w:rsidRPr="00B765BD" w:rsidRDefault="000C3F73" w:rsidP="00982DC6">
      <w:pPr>
        <w:rPr>
          <w:rFonts w:ascii="Arial" w:hAnsi="Arial" w:cs="Arial"/>
          <w:bCs/>
          <w:sz w:val="18"/>
          <w:szCs w:val="18"/>
        </w:rPr>
      </w:pPr>
    </w:p>
    <w:p w14:paraId="1C8157C6" w14:textId="775202B7" w:rsidR="00982DC6" w:rsidRPr="00B765BD" w:rsidRDefault="007C4707" w:rsidP="00982DC6">
      <w:pPr>
        <w:rPr>
          <w:rFonts w:ascii="Arial" w:hAnsi="Arial" w:cs="Arial"/>
          <w:bCs/>
          <w:sz w:val="18"/>
          <w:szCs w:val="18"/>
        </w:rPr>
      </w:pPr>
      <w:r w:rsidRPr="00B765BD">
        <w:rPr>
          <w:rFonts w:ascii="Arial" w:hAnsi="Arial" w:cs="Arial"/>
          <w:bCs/>
          <w:sz w:val="18"/>
          <w:szCs w:val="18"/>
        </w:rPr>
        <w:t>1</w:t>
      </w:r>
      <w:r w:rsidR="001C72C9" w:rsidRPr="00B765BD">
        <w:rPr>
          <w:rFonts w:ascii="Arial" w:hAnsi="Arial" w:cs="Arial"/>
          <w:bCs/>
          <w:sz w:val="18"/>
          <w:szCs w:val="18"/>
        </w:rPr>
        <w:t>2</w:t>
      </w:r>
      <w:r w:rsidR="002D5C23">
        <w:rPr>
          <w:rFonts w:ascii="Arial" w:hAnsi="Arial" w:cs="Arial"/>
          <w:bCs/>
          <w:sz w:val="18"/>
          <w:szCs w:val="18"/>
        </w:rPr>
        <w:t>4</w:t>
      </w:r>
      <w:r w:rsidR="00982DC6" w:rsidRPr="00B765BD">
        <w:rPr>
          <w:rFonts w:ascii="Arial" w:hAnsi="Arial" w:cs="Arial"/>
          <w:bCs/>
          <w:sz w:val="18"/>
          <w:szCs w:val="18"/>
        </w:rPr>
        <w:t>. *</w:t>
      </w:r>
      <w:proofErr w:type="spellStart"/>
      <w:r w:rsidR="00982DC6" w:rsidRPr="00B765BD">
        <w:rPr>
          <w:rFonts w:ascii="Arial" w:hAnsi="Arial" w:cs="Arial"/>
          <w:bCs/>
          <w:sz w:val="18"/>
          <w:szCs w:val="18"/>
        </w:rPr>
        <w:t>Te</w:t>
      </w:r>
      <w:proofErr w:type="spellEnd"/>
      <w:r w:rsidR="00982DC6" w:rsidRPr="00B765BD">
        <w:rPr>
          <w:rFonts w:ascii="Arial" w:hAnsi="Arial" w:cs="Arial"/>
          <w:bCs/>
          <w:sz w:val="18"/>
          <w:szCs w:val="18"/>
        </w:rPr>
        <w:t xml:space="preserve"> S, Wong C, </w:t>
      </w:r>
      <w:r w:rsidR="00982DC6" w:rsidRPr="00B765BD">
        <w:rPr>
          <w:rFonts w:ascii="Arial" w:hAnsi="Arial" w:cs="Arial"/>
          <w:b/>
          <w:sz w:val="18"/>
          <w:szCs w:val="18"/>
        </w:rPr>
        <w:t>Devine EB</w:t>
      </w:r>
      <w:r w:rsidR="00982DC6" w:rsidRPr="00B765BD">
        <w:rPr>
          <w:rFonts w:ascii="Arial" w:hAnsi="Arial" w:cs="Arial"/>
          <w:bCs/>
          <w:sz w:val="18"/>
          <w:szCs w:val="18"/>
        </w:rPr>
        <w:t xml:space="preserve">, Wilson-Norton JL, Lawless NM, Hazlet TK. Characterizing the epidemiology of medication errors pre-implementation of an ACPOE system. ASHP Midyear Clinical Meeting. New Orleans, LA, December 2003. </w:t>
      </w:r>
    </w:p>
    <w:p w14:paraId="2910FADB" w14:textId="77777777" w:rsidR="00982DC6" w:rsidRPr="00B765BD" w:rsidRDefault="00982DC6" w:rsidP="00982DC6">
      <w:pPr>
        <w:rPr>
          <w:rFonts w:ascii="Arial" w:hAnsi="Arial" w:cs="Arial"/>
          <w:bCs/>
          <w:sz w:val="18"/>
          <w:szCs w:val="18"/>
        </w:rPr>
      </w:pPr>
    </w:p>
    <w:p w14:paraId="0B7478AE" w14:textId="327F5087" w:rsidR="00982DC6" w:rsidRPr="00B765BD" w:rsidRDefault="008012F3" w:rsidP="00982DC6">
      <w:pPr>
        <w:rPr>
          <w:rFonts w:ascii="Arial" w:hAnsi="Arial" w:cs="Arial"/>
          <w:bCs/>
          <w:sz w:val="18"/>
          <w:szCs w:val="18"/>
        </w:rPr>
      </w:pPr>
      <w:r w:rsidRPr="00B765BD">
        <w:rPr>
          <w:rFonts w:ascii="Arial" w:hAnsi="Arial" w:cs="Arial"/>
          <w:bCs/>
          <w:sz w:val="18"/>
          <w:szCs w:val="18"/>
        </w:rPr>
        <w:t>1</w:t>
      </w:r>
      <w:r w:rsidR="001C72C9" w:rsidRPr="00B765BD">
        <w:rPr>
          <w:rFonts w:ascii="Arial" w:hAnsi="Arial" w:cs="Arial"/>
          <w:bCs/>
          <w:sz w:val="18"/>
          <w:szCs w:val="18"/>
        </w:rPr>
        <w:t>2</w:t>
      </w:r>
      <w:r w:rsidR="002D5C23">
        <w:rPr>
          <w:rFonts w:ascii="Arial" w:hAnsi="Arial" w:cs="Arial"/>
          <w:bCs/>
          <w:sz w:val="18"/>
          <w:szCs w:val="18"/>
        </w:rPr>
        <w:t>5</w:t>
      </w:r>
      <w:r w:rsidR="00982DC6" w:rsidRPr="00B765BD">
        <w:rPr>
          <w:rFonts w:ascii="Arial" w:hAnsi="Arial" w:cs="Arial"/>
          <w:bCs/>
          <w:sz w:val="18"/>
          <w:szCs w:val="18"/>
        </w:rPr>
        <w:t xml:space="preserve">. *Super J, </w:t>
      </w:r>
      <w:proofErr w:type="spellStart"/>
      <w:r w:rsidR="00982DC6" w:rsidRPr="00B765BD">
        <w:rPr>
          <w:rFonts w:ascii="Arial" w:hAnsi="Arial" w:cs="Arial"/>
          <w:bCs/>
          <w:sz w:val="18"/>
          <w:szCs w:val="18"/>
        </w:rPr>
        <w:t>Wittkowsky</w:t>
      </w:r>
      <w:proofErr w:type="spellEnd"/>
      <w:r w:rsidR="00982DC6" w:rsidRPr="00B765BD">
        <w:rPr>
          <w:rFonts w:ascii="Arial" w:hAnsi="Arial" w:cs="Arial"/>
          <w:bCs/>
          <w:sz w:val="18"/>
          <w:szCs w:val="18"/>
        </w:rPr>
        <w:t xml:space="preserve"> AK, </w:t>
      </w:r>
      <w:r w:rsidR="00982DC6" w:rsidRPr="00B765BD">
        <w:rPr>
          <w:rFonts w:ascii="Arial" w:hAnsi="Arial" w:cs="Arial"/>
          <w:b/>
          <w:sz w:val="18"/>
          <w:szCs w:val="18"/>
        </w:rPr>
        <w:t>Devine EB</w:t>
      </w:r>
      <w:r w:rsidR="00982DC6" w:rsidRPr="00B765BD">
        <w:rPr>
          <w:rFonts w:ascii="Arial" w:hAnsi="Arial" w:cs="Arial"/>
          <w:bCs/>
          <w:sz w:val="18"/>
          <w:szCs w:val="18"/>
        </w:rPr>
        <w:t xml:space="preserve">. Effect of experience with managing anticoagulant therapy on </w:t>
      </w:r>
      <w:r w:rsidR="00941F82" w:rsidRPr="00B765BD">
        <w:rPr>
          <w:rFonts w:ascii="Arial" w:hAnsi="Arial" w:cs="Arial"/>
          <w:bCs/>
          <w:sz w:val="18"/>
          <w:szCs w:val="18"/>
        </w:rPr>
        <w:t>physician satisfaction with a ph</w:t>
      </w:r>
      <w:r w:rsidR="00982DC6" w:rsidRPr="00B765BD">
        <w:rPr>
          <w:rFonts w:ascii="Arial" w:hAnsi="Arial" w:cs="Arial"/>
          <w:bCs/>
          <w:sz w:val="18"/>
          <w:szCs w:val="18"/>
        </w:rPr>
        <w:t xml:space="preserve">armacist-operated anticoagulation clinic. American College of Clinical Pharmacy. Atlanta, GA, November 2003. </w:t>
      </w:r>
    </w:p>
    <w:p w14:paraId="0E466BE1" w14:textId="77777777" w:rsidR="00982DC6" w:rsidRPr="00B765BD" w:rsidRDefault="00982DC6" w:rsidP="00982DC6">
      <w:pPr>
        <w:rPr>
          <w:rFonts w:ascii="Arial" w:hAnsi="Arial" w:cs="Arial"/>
          <w:bCs/>
          <w:sz w:val="18"/>
          <w:szCs w:val="18"/>
        </w:rPr>
      </w:pPr>
    </w:p>
    <w:p w14:paraId="3EA540D9" w14:textId="326A6CB3" w:rsidR="00982DC6" w:rsidRPr="00B765BD" w:rsidRDefault="008012F3" w:rsidP="00982DC6">
      <w:pPr>
        <w:rPr>
          <w:rFonts w:ascii="Arial" w:hAnsi="Arial" w:cs="Arial"/>
          <w:bCs/>
          <w:sz w:val="18"/>
          <w:szCs w:val="18"/>
        </w:rPr>
      </w:pPr>
      <w:r w:rsidRPr="00B765BD">
        <w:rPr>
          <w:rFonts w:ascii="Arial" w:hAnsi="Arial" w:cs="Arial"/>
          <w:bCs/>
          <w:sz w:val="18"/>
          <w:szCs w:val="18"/>
        </w:rPr>
        <w:t>1</w:t>
      </w:r>
      <w:r w:rsidR="001C72C9" w:rsidRPr="00B765BD">
        <w:rPr>
          <w:rFonts w:ascii="Arial" w:hAnsi="Arial" w:cs="Arial"/>
          <w:bCs/>
          <w:sz w:val="18"/>
          <w:szCs w:val="18"/>
        </w:rPr>
        <w:t>2</w:t>
      </w:r>
      <w:r w:rsidR="002D5C23">
        <w:rPr>
          <w:rFonts w:ascii="Arial" w:hAnsi="Arial" w:cs="Arial"/>
          <w:bCs/>
          <w:sz w:val="18"/>
          <w:szCs w:val="18"/>
        </w:rPr>
        <w:t>6</w:t>
      </w:r>
      <w:r w:rsidRPr="00B765BD">
        <w:rPr>
          <w:rFonts w:ascii="Arial" w:hAnsi="Arial" w:cs="Arial"/>
          <w:bCs/>
          <w:sz w:val="18"/>
          <w:szCs w:val="18"/>
        </w:rPr>
        <w:t xml:space="preserve">. </w:t>
      </w:r>
      <w:proofErr w:type="spellStart"/>
      <w:r w:rsidR="00982DC6" w:rsidRPr="00B765BD">
        <w:rPr>
          <w:rFonts w:ascii="Arial" w:hAnsi="Arial" w:cs="Arial"/>
          <w:bCs/>
          <w:sz w:val="18"/>
          <w:szCs w:val="18"/>
        </w:rPr>
        <w:t>Wittkowsky</w:t>
      </w:r>
      <w:proofErr w:type="spellEnd"/>
      <w:r w:rsidR="00982DC6" w:rsidRPr="00B765BD">
        <w:rPr>
          <w:rFonts w:ascii="Arial" w:hAnsi="Arial" w:cs="Arial"/>
          <w:bCs/>
          <w:sz w:val="18"/>
          <w:szCs w:val="18"/>
        </w:rPr>
        <w:t xml:space="preserve"> AK, </w:t>
      </w:r>
      <w:r w:rsidR="00982DC6" w:rsidRPr="00B765BD">
        <w:rPr>
          <w:rFonts w:ascii="Arial" w:hAnsi="Arial" w:cs="Arial"/>
          <w:b/>
          <w:sz w:val="18"/>
          <w:szCs w:val="18"/>
        </w:rPr>
        <w:t>Devine EB</w:t>
      </w:r>
      <w:r w:rsidR="00982DC6" w:rsidRPr="00B765BD">
        <w:rPr>
          <w:rFonts w:ascii="Arial" w:hAnsi="Arial" w:cs="Arial"/>
          <w:bCs/>
          <w:sz w:val="18"/>
          <w:szCs w:val="18"/>
        </w:rPr>
        <w:t xml:space="preserve">. Frequency and causes of over- and </w:t>
      </w:r>
      <w:proofErr w:type="spellStart"/>
      <w:r w:rsidR="00982DC6" w:rsidRPr="00B765BD">
        <w:rPr>
          <w:rFonts w:ascii="Arial" w:hAnsi="Arial" w:cs="Arial"/>
          <w:bCs/>
          <w:sz w:val="18"/>
          <w:szCs w:val="18"/>
        </w:rPr>
        <w:t>underanticoagulation</w:t>
      </w:r>
      <w:proofErr w:type="spellEnd"/>
      <w:r w:rsidR="00982DC6" w:rsidRPr="00B765BD">
        <w:rPr>
          <w:rFonts w:ascii="Arial" w:hAnsi="Arial" w:cs="Arial"/>
          <w:bCs/>
          <w:sz w:val="18"/>
          <w:szCs w:val="18"/>
        </w:rPr>
        <w:t xml:space="preserve"> in patients taking warfarin. American College of Clinical Pharmacy. Atlanta, GA, November 2003. </w:t>
      </w:r>
    </w:p>
    <w:p w14:paraId="64B5A1D1" w14:textId="77777777" w:rsidR="00982DC6" w:rsidRPr="00B765BD" w:rsidRDefault="00982DC6" w:rsidP="00982DC6">
      <w:pPr>
        <w:rPr>
          <w:rFonts w:ascii="Arial" w:hAnsi="Arial" w:cs="Arial"/>
          <w:bCs/>
          <w:sz w:val="18"/>
          <w:szCs w:val="18"/>
        </w:rPr>
      </w:pPr>
    </w:p>
    <w:p w14:paraId="270DB8BA" w14:textId="13F7E607" w:rsidR="00982DC6" w:rsidRPr="00B765BD" w:rsidRDefault="008012F3" w:rsidP="00982DC6">
      <w:pPr>
        <w:rPr>
          <w:rFonts w:ascii="Arial" w:hAnsi="Arial" w:cs="Arial"/>
          <w:bCs/>
          <w:sz w:val="18"/>
          <w:szCs w:val="18"/>
        </w:rPr>
      </w:pPr>
      <w:r w:rsidRPr="00B765BD">
        <w:rPr>
          <w:rFonts w:ascii="Arial" w:hAnsi="Arial" w:cs="Arial"/>
          <w:bCs/>
          <w:sz w:val="18"/>
          <w:szCs w:val="18"/>
        </w:rPr>
        <w:t>1</w:t>
      </w:r>
      <w:r w:rsidR="005137F7" w:rsidRPr="00B765BD">
        <w:rPr>
          <w:rFonts w:ascii="Arial" w:hAnsi="Arial" w:cs="Arial"/>
          <w:bCs/>
          <w:sz w:val="18"/>
          <w:szCs w:val="18"/>
        </w:rPr>
        <w:t>2</w:t>
      </w:r>
      <w:r w:rsidR="002D5C23">
        <w:rPr>
          <w:rFonts w:ascii="Arial" w:hAnsi="Arial" w:cs="Arial"/>
          <w:bCs/>
          <w:sz w:val="18"/>
          <w:szCs w:val="18"/>
        </w:rPr>
        <w:t>7</w:t>
      </w:r>
      <w:r w:rsidR="00982DC6" w:rsidRPr="00B765BD">
        <w:rPr>
          <w:rFonts w:ascii="Arial" w:hAnsi="Arial" w:cs="Arial"/>
          <w:bCs/>
          <w:sz w:val="18"/>
          <w:szCs w:val="18"/>
        </w:rPr>
        <w:t xml:space="preserve">. *Whitely K, </w:t>
      </w:r>
      <w:proofErr w:type="spellStart"/>
      <w:r w:rsidR="00982DC6" w:rsidRPr="00B765BD">
        <w:rPr>
          <w:rFonts w:ascii="Arial" w:hAnsi="Arial" w:cs="Arial"/>
          <w:bCs/>
          <w:sz w:val="18"/>
          <w:szCs w:val="18"/>
        </w:rPr>
        <w:t>Wittkowsky</w:t>
      </w:r>
      <w:proofErr w:type="spellEnd"/>
      <w:r w:rsidR="00982DC6" w:rsidRPr="00B765BD">
        <w:rPr>
          <w:rFonts w:ascii="Arial" w:hAnsi="Arial" w:cs="Arial"/>
          <w:bCs/>
          <w:sz w:val="18"/>
          <w:szCs w:val="18"/>
        </w:rPr>
        <w:t xml:space="preserve"> AK, </w:t>
      </w:r>
      <w:r w:rsidR="00982DC6" w:rsidRPr="00B765BD">
        <w:rPr>
          <w:rFonts w:ascii="Arial" w:hAnsi="Arial" w:cs="Arial"/>
          <w:b/>
          <w:sz w:val="18"/>
          <w:szCs w:val="18"/>
        </w:rPr>
        <w:t>Devine EB</w:t>
      </w:r>
      <w:r w:rsidR="00982DC6" w:rsidRPr="00B765BD">
        <w:rPr>
          <w:rFonts w:ascii="Arial" w:hAnsi="Arial" w:cs="Arial"/>
          <w:bCs/>
          <w:sz w:val="18"/>
          <w:szCs w:val="18"/>
        </w:rPr>
        <w:t xml:space="preserve">, </w:t>
      </w:r>
      <w:proofErr w:type="spellStart"/>
      <w:r w:rsidR="00982DC6" w:rsidRPr="00B765BD">
        <w:rPr>
          <w:rFonts w:ascii="Arial" w:hAnsi="Arial" w:cs="Arial"/>
          <w:bCs/>
          <w:sz w:val="18"/>
          <w:szCs w:val="18"/>
        </w:rPr>
        <w:t>Nutescu</w:t>
      </w:r>
      <w:proofErr w:type="spellEnd"/>
      <w:r w:rsidR="00982DC6" w:rsidRPr="00B765BD">
        <w:rPr>
          <w:rFonts w:ascii="Arial" w:hAnsi="Arial" w:cs="Arial"/>
          <w:bCs/>
          <w:sz w:val="18"/>
          <w:szCs w:val="18"/>
        </w:rPr>
        <w:t xml:space="preserve"> E. The association between age and INR in patients with warfarin-related major bleeding complications. American College of Clinical Pharmacy. Atlanta, GA, November 2003. </w:t>
      </w:r>
    </w:p>
    <w:p w14:paraId="54747D54" w14:textId="77777777" w:rsidR="00982DC6" w:rsidRPr="00B765BD" w:rsidRDefault="00982DC6" w:rsidP="00982DC6">
      <w:pPr>
        <w:rPr>
          <w:rFonts w:ascii="Arial" w:hAnsi="Arial" w:cs="Arial"/>
          <w:bCs/>
          <w:sz w:val="18"/>
          <w:szCs w:val="18"/>
        </w:rPr>
      </w:pPr>
    </w:p>
    <w:p w14:paraId="13F8DD7B" w14:textId="45CD09B0" w:rsidR="00982DC6" w:rsidRPr="00B765BD" w:rsidRDefault="008012F3" w:rsidP="00982DC6">
      <w:pPr>
        <w:rPr>
          <w:rFonts w:ascii="Arial" w:hAnsi="Arial" w:cs="Arial"/>
          <w:sz w:val="18"/>
          <w:szCs w:val="18"/>
        </w:rPr>
      </w:pPr>
      <w:r w:rsidRPr="00B765BD">
        <w:rPr>
          <w:rFonts w:ascii="Arial" w:hAnsi="Arial" w:cs="Arial"/>
          <w:bCs/>
          <w:sz w:val="18"/>
          <w:szCs w:val="18"/>
          <w:lang w:val="pt-BR"/>
        </w:rPr>
        <w:t>1</w:t>
      </w:r>
      <w:r w:rsidR="00267D3C" w:rsidRPr="00B765BD">
        <w:rPr>
          <w:rFonts w:ascii="Arial" w:hAnsi="Arial" w:cs="Arial"/>
          <w:bCs/>
          <w:sz w:val="18"/>
          <w:szCs w:val="18"/>
          <w:lang w:val="pt-BR"/>
        </w:rPr>
        <w:t>2</w:t>
      </w:r>
      <w:r w:rsidR="002D5C23">
        <w:rPr>
          <w:rFonts w:ascii="Arial" w:hAnsi="Arial" w:cs="Arial"/>
          <w:bCs/>
          <w:sz w:val="18"/>
          <w:szCs w:val="18"/>
          <w:lang w:val="pt-BR"/>
        </w:rPr>
        <w:t>8</w:t>
      </w:r>
      <w:r w:rsidR="00982DC6" w:rsidRPr="00B765BD">
        <w:rPr>
          <w:rFonts w:ascii="Arial" w:hAnsi="Arial" w:cs="Arial"/>
          <w:bCs/>
          <w:sz w:val="18"/>
          <w:szCs w:val="18"/>
          <w:lang w:val="pt-BR"/>
        </w:rPr>
        <w:t xml:space="preserve">. </w:t>
      </w:r>
      <w:proofErr w:type="spellStart"/>
      <w:r w:rsidR="00982DC6" w:rsidRPr="00B765BD">
        <w:rPr>
          <w:rFonts w:ascii="Arial" w:hAnsi="Arial" w:cs="Arial"/>
          <w:b/>
          <w:sz w:val="18"/>
          <w:szCs w:val="18"/>
          <w:lang w:val="pt-BR"/>
        </w:rPr>
        <w:t>Devine</w:t>
      </w:r>
      <w:proofErr w:type="spellEnd"/>
      <w:r w:rsidR="00982DC6" w:rsidRPr="00B765BD">
        <w:rPr>
          <w:rFonts w:ascii="Arial" w:hAnsi="Arial" w:cs="Arial"/>
          <w:b/>
          <w:sz w:val="18"/>
          <w:szCs w:val="18"/>
          <w:lang w:val="pt-BR"/>
        </w:rPr>
        <w:t xml:space="preserve"> EB</w:t>
      </w:r>
      <w:r w:rsidR="00982DC6" w:rsidRPr="00B765BD">
        <w:rPr>
          <w:rFonts w:ascii="Arial" w:hAnsi="Arial" w:cs="Arial"/>
          <w:sz w:val="18"/>
          <w:szCs w:val="18"/>
          <w:lang w:val="pt-BR"/>
        </w:rPr>
        <w:t xml:space="preserve">, </w:t>
      </w:r>
      <w:proofErr w:type="spellStart"/>
      <w:r w:rsidR="00982DC6" w:rsidRPr="00B765BD">
        <w:rPr>
          <w:rFonts w:ascii="Arial" w:hAnsi="Arial" w:cs="Arial"/>
          <w:sz w:val="18"/>
          <w:szCs w:val="18"/>
          <w:lang w:val="pt-BR"/>
        </w:rPr>
        <w:t>Beney</w:t>
      </w:r>
      <w:proofErr w:type="spellEnd"/>
      <w:r w:rsidR="00982DC6" w:rsidRPr="00B765BD">
        <w:rPr>
          <w:rFonts w:ascii="Arial" w:hAnsi="Arial" w:cs="Arial"/>
          <w:sz w:val="18"/>
          <w:szCs w:val="18"/>
          <w:lang w:val="pt-BR"/>
        </w:rPr>
        <w:t xml:space="preserve"> J, </w:t>
      </w:r>
      <w:proofErr w:type="spellStart"/>
      <w:r w:rsidR="00982DC6" w:rsidRPr="00B765BD">
        <w:rPr>
          <w:rFonts w:ascii="Arial" w:hAnsi="Arial" w:cs="Arial"/>
          <w:sz w:val="18"/>
          <w:szCs w:val="18"/>
          <w:lang w:val="pt-BR"/>
        </w:rPr>
        <w:t>Bero</w:t>
      </w:r>
      <w:proofErr w:type="spellEnd"/>
      <w:r w:rsidR="00982DC6" w:rsidRPr="00B765BD">
        <w:rPr>
          <w:rFonts w:ascii="Arial" w:hAnsi="Arial" w:cs="Arial"/>
          <w:sz w:val="18"/>
          <w:szCs w:val="18"/>
          <w:lang w:val="pt-BR"/>
        </w:rPr>
        <w:t xml:space="preserve"> LA. </w:t>
      </w:r>
      <w:r w:rsidR="00982DC6" w:rsidRPr="00B765BD">
        <w:rPr>
          <w:rFonts w:ascii="Arial" w:hAnsi="Arial" w:cs="Arial"/>
          <w:sz w:val="18"/>
          <w:szCs w:val="18"/>
        </w:rPr>
        <w:t xml:space="preserve">Equity and accountability: successful use of the </w:t>
      </w:r>
      <w:proofErr w:type="spellStart"/>
      <w:r w:rsidR="00982DC6" w:rsidRPr="00B765BD">
        <w:rPr>
          <w:rFonts w:ascii="Arial" w:hAnsi="Arial" w:cs="Arial"/>
          <w:sz w:val="18"/>
          <w:szCs w:val="18"/>
        </w:rPr>
        <w:t>contributorship</w:t>
      </w:r>
      <w:proofErr w:type="spellEnd"/>
      <w:r w:rsidR="00982DC6" w:rsidRPr="00B765BD">
        <w:rPr>
          <w:rFonts w:ascii="Arial" w:hAnsi="Arial" w:cs="Arial"/>
          <w:sz w:val="18"/>
          <w:szCs w:val="18"/>
        </w:rPr>
        <w:t xml:space="preserve"> concept in a multi-site study. Fourth International Congress on Peer Review in Biomedical Publication. Barcelona, Spain, September 2001.</w:t>
      </w:r>
    </w:p>
    <w:p w14:paraId="4D55629E" w14:textId="77777777" w:rsidR="00982DC6" w:rsidRPr="00B765BD" w:rsidRDefault="00982DC6" w:rsidP="00982DC6">
      <w:pPr>
        <w:rPr>
          <w:rFonts w:ascii="Arial" w:hAnsi="Arial" w:cs="Arial"/>
          <w:bCs/>
          <w:sz w:val="18"/>
          <w:szCs w:val="18"/>
        </w:rPr>
      </w:pPr>
    </w:p>
    <w:p w14:paraId="5FB5244F" w14:textId="2E705641" w:rsidR="00982DC6" w:rsidRPr="00B765BD" w:rsidRDefault="008012F3" w:rsidP="00982DC6">
      <w:pPr>
        <w:rPr>
          <w:rFonts w:ascii="Arial" w:hAnsi="Arial" w:cs="Arial"/>
          <w:sz w:val="18"/>
          <w:szCs w:val="18"/>
        </w:rPr>
      </w:pPr>
      <w:r w:rsidRPr="00B765BD">
        <w:rPr>
          <w:rFonts w:ascii="Arial" w:hAnsi="Arial" w:cs="Arial"/>
          <w:bCs/>
          <w:sz w:val="18"/>
          <w:szCs w:val="18"/>
        </w:rPr>
        <w:t>1</w:t>
      </w:r>
      <w:r w:rsidR="00267D3C" w:rsidRPr="00B765BD">
        <w:rPr>
          <w:rFonts w:ascii="Arial" w:hAnsi="Arial" w:cs="Arial"/>
          <w:bCs/>
          <w:sz w:val="18"/>
          <w:szCs w:val="18"/>
        </w:rPr>
        <w:t>2</w:t>
      </w:r>
      <w:r w:rsidR="002D5C23">
        <w:rPr>
          <w:rFonts w:ascii="Arial" w:hAnsi="Arial" w:cs="Arial"/>
          <w:bCs/>
          <w:sz w:val="18"/>
          <w:szCs w:val="18"/>
        </w:rPr>
        <w:t>9</w:t>
      </w:r>
      <w:r w:rsidR="00982DC6" w:rsidRPr="00B765BD">
        <w:rPr>
          <w:rFonts w:ascii="Arial" w:hAnsi="Arial" w:cs="Arial"/>
          <w:bCs/>
          <w:sz w:val="18"/>
          <w:szCs w:val="18"/>
        </w:rPr>
        <w:t xml:space="preserve">. </w:t>
      </w:r>
      <w:r w:rsidR="00982DC6" w:rsidRPr="00B765BD">
        <w:rPr>
          <w:rFonts w:ascii="Arial" w:hAnsi="Arial" w:cs="Arial"/>
          <w:b/>
          <w:sz w:val="18"/>
          <w:szCs w:val="18"/>
        </w:rPr>
        <w:t>Devine EB</w:t>
      </w:r>
      <w:r w:rsidR="00982DC6" w:rsidRPr="00B765BD">
        <w:rPr>
          <w:rFonts w:ascii="Arial" w:hAnsi="Arial" w:cs="Arial"/>
          <w:sz w:val="18"/>
          <w:szCs w:val="18"/>
        </w:rPr>
        <w:t xml:space="preserve">, Hakim Z, Green J. Selection of instruments for measuring sleep dysfunction. Drug Information Association Eighth Annual Symposium of Contributed Papers “Quality of Life Evaluation”. Hilton Head, SC, March 2001. </w:t>
      </w:r>
    </w:p>
    <w:p w14:paraId="433ECD88" w14:textId="77777777" w:rsidR="00982DC6" w:rsidRPr="00B765BD" w:rsidRDefault="00982DC6" w:rsidP="00982DC6">
      <w:pPr>
        <w:rPr>
          <w:rFonts w:ascii="Arial" w:hAnsi="Arial" w:cs="Arial"/>
          <w:sz w:val="18"/>
          <w:szCs w:val="18"/>
          <w:lang w:val="pt-BR"/>
        </w:rPr>
      </w:pPr>
    </w:p>
    <w:p w14:paraId="5B5FA449" w14:textId="52BFA31F" w:rsidR="00982DC6" w:rsidRPr="00B765BD" w:rsidRDefault="008012F3" w:rsidP="00982DC6">
      <w:pPr>
        <w:rPr>
          <w:rFonts w:ascii="Arial" w:hAnsi="Arial" w:cs="Arial"/>
          <w:sz w:val="18"/>
          <w:szCs w:val="18"/>
        </w:rPr>
      </w:pPr>
      <w:r w:rsidRPr="00B765BD">
        <w:rPr>
          <w:rFonts w:ascii="Arial" w:hAnsi="Arial" w:cs="Arial"/>
          <w:sz w:val="18"/>
          <w:szCs w:val="18"/>
          <w:lang w:val="pt-BR"/>
        </w:rPr>
        <w:t>1</w:t>
      </w:r>
      <w:r w:rsidR="002D5C23">
        <w:rPr>
          <w:rFonts w:ascii="Arial" w:hAnsi="Arial" w:cs="Arial"/>
          <w:sz w:val="18"/>
          <w:szCs w:val="18"/>
          <w:lang w:val="pt-BR"/>
        </w:rPr>
        <w:t>30</w:t>
      </w:r>
      <w:r w:rsidR="00982DC6" w:rsidRPr="00B765BD">
        <w:rPr>
          <w:rFonts w:ascii="Arial" w:hAnsi="Arial" w:cs="Arial"/>
          <w:sz w:val="18"/>
          <w:szCs w:val="18"/>
          <w:lang w:val="pt-BR"/>
        </w:rPr>
        <w:t xml:space="preserve">. </w:t>
      </w:r>
      <w:proofErr w:type="spellStart"/>
      <w:r w:rsidR="00982DC6" w:rsidRPr="00B765BD">
        <w:rPr>
          <w:rFonts w:ascii="Arial" w:hAnsi="Arial" w:cs="Arial"/>
          <w:sz w:val="18"/>
          <w:szCs w:val="18"/>
          <w:lang w:val="pt-BR"/>
        </w:rPr>
        <w:t>Beney</w:t>
      </w:r>
      <w:proofErr w:type="spellEnd"/>
      <w:r w:rsidR="00982DC6" w:rsidRPr="00B765BD">
        <w:rPr>
          <w:rFonts w:ascii="Arial" w:hAnsi="Arial" w:cs="Arial"/>
          <w:sz w:val="18"/>
          <w:szCs w:val="18"/>
          <w:lang w:val="pt-BR"/>
        </w:rPr>
        <w:t xml:space="preserve"> J, </w:t>
      </w:r>
      <w:proofErr w:type="spellStart"/>
      <w:r w:rsidR="00982DC6" w:rsidRPr="00B765BD">
        <w:rPr>
          <w:rFonts w:ascii="Arial" w:hAnsi="Arial" w:cs="Arial"/>
          <w:b/>
          <w:sz w:val="18"/>
          <w:szCs w:val="18"/>
          <w:lang w:val="pt-BR"/>
        </w:rPr>
        <w:t>Devine</w:t>
      </w:r>
      <w:proofErr w:type="spellEnd"/>
      <w:r w:rsidR="00982DC6" w:rsidRPr="00B765BD">
        <w:rPr>
          <w:rFonts w:ascii="Arial" w:hAnsi="Arial" w:cs="Arial"/>
          <w:b/>
          <w:sz w:val="18"/>
          <w:szCs w:val="18"/>
          <w:lang w:val="pt-BR"/>
        </w:rPr>
        <w:t xml:space="preserve"> EB</w:t>
      </w:r>
      <w:r w:rsidR="00982DC6" w:rsidRPr="00B765BD">
        <w:rPr>
          <w:rFonts w:ascii="Arial" w:hAnsi="Arial" w:cs="Arial"/>
          <w:sz w:val="18"/>
          <w:szCs w:val="18"/>
          <w:lang w:val="pt-BR"/>
        </w:rPr>
        <w:t xml:space="preserve">, </w:t>
      </w:r>
      <w:proofErr w:type="spellStart"/>
      <w:r w:rsidR="00982DC6" w:rsidRPr="00B765BD">
        <w:rPr>
          <w:rFonts w:ascii="Arial" w:hAnsi="Arial" w:cs="Arial"/>
          <w:sz w:val="18"/>
          <w:szCs w:val="18"/>
          <w:lang w:val="pt-BR"/>
        </w:rPr>
        <w:t>Bero</w:t>
      </w:r>
      <w:proofErr w:type="spellEnd"/>
      <w:r w:rsidR="00982DC6" w:rsidRPr="00B765BD">
        <w:rPr>
          <w:rFonts w:ascii="Arial" w:hAnsi="Arial" w:cs="Arial"/>
          <w:sz w:val="18"/>
          <w:szCs w:val="18"/>
          <w:lang w:val="pt-BR"/>
        </w:rPr>
        <w:t xml:space="preserve"> LA. </w:t>
      </w:r>
      <w:r w:rsidR="00982DC6" w:rsidRPr="00B765BD">
        <w:rPr>
          <w:rFonts w:ascii="Arial" w:hAnsi="Arial" w:cs="Arial"/>
          <w:sz w:val="18"/>
          <w:szCs w:val="18"/>
        </w:rPr>
        <w:t>The effect of clinical pharmacist’s telephone follow-up on cancer patients’ symptoms and quality of life: a randomized controlled trial. 29</w:t>
      </w:r>
      <w:r w:rsidR="00982DC6" w:rsidRPr="00B765BD">
        <w:rPr>
          <w:rFonts w:ascii="Arial" w:hAnsi="Arial" w:cs="Arial"/>
          <w:sz w:val="18"/>
          <w:szCs w:val="18"/>
          <w:vertAlign w:val="superscript"/>
        </w:rPr>
        <w:t>th</w:t>
      </w:r>
      <w:r w:rsidR="00982DC6" w:rsidRPr="00B765BD">
        <w:rPr>
          <w:rFonts w:ascii="Arial" w:hAnsi="Arial" w:cs="Arial"/>
          <w:sz w:val="18"/>
          <w:szCs w:val="18"/>
        </w:rPr>
        <w:t xml:space="preserve"> European Symposium on Clinical Pharmacy; Basel, Switzerland, October 2000 </w:t>
      </w:r>
    </w:p>
    <w:p w14:paraId="7F2E621A" w14:textId="77777777" w:rsidR="00982DC6" w:rsidRPr="00B765BD" w:rsidRDefault="00982DC6" w:rsidP="00982DC6">
      <w:pPr>
        <w:rPr>
          <w:rFonts w:ascii="Arial" w:hAnsi="Arial" w:cs="Arial"/>
          <w:sz w:val="18"/>
          <w:szCs w:val="18"/>
        </w:rPr>
      </w:pPr>
    </w:p>
    <w:p w14:paraId="31767AA1" w14:textId="247382AF" w:rsidR="00982DC6" w:rsidRPr="00B765BD" w:rsidRDefault="008012F3" w:rsidP="00982DC6">
      <w:pPr>
        <w:rPr>
          <w:rFonts w:ascii="Arial" w:hAnsi="Arial" w:cs="Arial"/>
          <w:sz w:val="18"/>
          <w:szCs w:val="18"/>
        </w:rPr>
      </w:pPr>
      <w:r w:rsidRPr="00B765BD">
        <w:rPr>
          <w:rFonts w:ascii="Arial" w:hAnsi="Arial" w:cs="Arial"/>
          <w:sz w:val="18"/>
          <w:szCs w:val="18"/>
        </w:rPr>
        <w:t>1</w:t>
      </w:r>
      <w:r w:rsidR="002D5C23">
        <w:rPr>
          <w:rFonts w:ascii="Arial" w:hAnsi="Arial" w:cs="Arial"/>
          <w:sz w:val="18"/>
          <w:szCs w:val="18"/>
        </w:rPr>
        <w:t>31</w:t>
      </w:r>
      <w:r w:rsidR="00982DC6" w:rsidRPr="00B765BD">
        <w:rPr>
          <w:rFonts w:ascii="Arial" w:hAnsi="Arial" w:cs="Arial"/>
          <w:bCs/>
          <w:sz w:val="18"/>
          <w:szCs w:val="18"/>
        </w:rPr>
        <w:t xml:space="preserve">. </w:t>
      </w:r>
      <w:r w:rsidR="00982DC6" w:rsidRPr="00B765BD">
        <w:rPr>
          <w:rFonts w:ascii="Arial" w:hAnsi="Arial" w:cs="Arial"/>
          <w:b/>
          <w:sz w:val="18"/>
          <w:szCs w:val="18"/>
        </w:rPr>
        <w:t>Devine EB</w:t>
      </w:r>
      <w:r w:rsidR="00982DC6" w:rsidRPr="00B765BD">
        <w:rPr>
          <w:rFonts w:ascii="Arial" w:hAnsi="Arial" w:cs="Arial"/>
          <w:sz w:val="18"/>
          <w:szCs w:val="18"/>
        </w:rPr>
        <w:t xml:space="preserve">, </w:t>
      </w:r>
      <w:proofErr w:type="spellStart"/>
      <w:r w:rsidR="00982DC6" w:rsidRPr="00B765BD">
        <w:rPr>
          <w:rFonts w:ascii="Arial" w:hAnsi="Arial" w:cs="Arial"/>
          <w:sz w:val="18"/>
          <w:szCs w:val="18"/>
        </w:rPr>
        <w:t>Kowdley</w:t>
      </w:r>
      <w:proofErr w:type="spellEnd"/>
      <w:r w:rsidR="00982DC6" w:rsidRPr="00B765BD">
        <w:rPr>
          <w:rFonts w:ascii="Arial" w:hAnsi="Arial" w:cs="Arial"/>
          <w:sz w:val="18"/>
          <w:szCs w:val="18"/>
        </w:rPr>
        <w:t xml:space="preserve"> KV, Sullivan SD, Veenstra DL. Management strategies for ribavirin-induced hemolytic anemia in the treatment of hepatitis C: clinical and economic implications. </w:t>
      </w:r>
      <w:r w:rsidR="00982DC6" w:rsidRPr="00B765BD">
        <w:rPr>
          <w:rFonts w:ascii="Arial" w:hAnsi="Arial" w:cs="Arial"/>
          <w:i/>
          <w:iCs/>
          <w:sz w:val="18"/>
          <w:szCs w:val="18"/>
        </w:rPr>
        <w:t>Value in Health</w:t>
      </w:r>
      <w:r w:rsidR="00982DC6" w:rsidRPr="00B765BD">
        <w:rPr>
          <w:rFonts w:ascii="Arial" w:hAnsi="Arial" w:cs="Arial"/>
          <w:sz w:val="18"/>
          <w:szCs w:val="18"/>
        </w:rPr>
        <w:t xml:space="preserve">. 2000;3(2);121. </w:t>
      </w:r>
    </w:p>
    <w:p w14:paraId="294B3DA5" w14:textId="77777777" w:rsidR="00982DC6" w:rsidRPr="00B765BD" w:rsidRDefault="00982DC6" w:rsidP="00982DC6">
      <w:pPr>
        <w:rPr>
          <w:rFonts w:ascii="Arial" w:hAnsi="Arial" w:cs="Arial"/>
          <w:sz w:val="18"/>
          <w:szCs w:val="18"/>
        </w:rPr>
      </w:pPr>
    </w:p>
    <w:p w14:paraId="46889D89" w14:textId="64BE78F4" w:rsidR="00982DC6" w:rsidRPr="00B765BD" w:rsidRDefault="008012F3" w:rsidP="00982DC6">
      <w:pPr>
        <w:rPr>
          <w:rFonts w:ascii="Arial" w:hAnsi="Arial" w:cs="Arial"/>
          <w:sz w:val="18"/>
          <w:szCs w:val="18"/>
        </w:rPr>
      </w:pPr>
      <w:r w:rsidRPr="00B765BD">
        <w:rPr>
          <w:rFonts w:ascii="Arial" w:hAnsi="Arial" w:cs="Arial"/>
          <w:sz w:val="18"/>
          <w:szCs w:val="18"/>
          <w:lang w:val="de-DE"/>
        </w:rPr>
        <w:t>1</w:t>
      </w:r>
      <w:r w:rsidR="002D5C23">
        <w:rPr>
          <w:rFonts w:ascii="Arial" w:hAnsi="Arial" w:cs="Arial"/>
          <w:sz w:val="18"/>
          <w:szCs w:val="18"/>
          <w:lang w:val="de-DE"/>
        </w:rPr>
        <w:t>32</w:t>
      </w:r>
      <w:r w:rsidR="00982DC6" w:rsidRPr="00B765BD">
        <w:rPr>
          <w:rFonts w:ascii="Arial" w:hAnsi="Arial" w:cs="Arial"/>
          <w:sz w:val="18"/>
          <w:szCs w:val="18"/>
          <w:lang w:val="de-DE"/>
        </w:rPr>
        <w:t xml:space="preserve">. *Wu HT, </w:t>
      </w:r>
      <w:proofErr w:type="spellStart"/>
      <w:r w:rsidR="00982DC6" w:rsidRPr="00B765BD">
        <w:rPr>
          <w:rFonts w:ascii="Arial" w:hAnsi="Arial" w:cs="Arial"/>
          <w:b/>
          <w:sz w:val="18"/>
          <w:szCs w:val="18"/>
          <w:lang w:val="de-DE"/>
        </w:rPr>
        <w:t>Devine</w:t>
      </w:r>
      <w:proofErr w:type="spellEnd"/>
      <w:r w:rsidR="00982DC6" w:rsidRPr="00B765BD">
        <w:rPr>
          <w:rFonts w:ascii="Arial" w:hAnsi="Arial" w:cs="Arial"/>
          <w:b/>
          <w:sz w:val="18"/>
          <w:szCs w:val="18"/>
          <w:lang w:val="de-DE"/>
        </w:rPr>
        <w:t xml:space="preserve"> EB</w:t>
      </w:r>
      <w:r w:rsidR="00982DC6" w:rsidRPr="00B765BD">
        <w:rPr>
          <w:rFonts w:ascii="Arial" w:hAnsi="Arial" w:cs="Arial"/>
          <w:sz w:val="18"/>
          <w:szCs w:val="18"/>
          <w:lang w:val="de-DE"/>
        </w:rPr>
        <w:t xml:space="preserve">, Zangwill AB, Bolinger AM. </w:t>
      </w:r>
      <w:r w:rsidR="00982DC6" w:rsidRPr="00B765BD">
        <w:rPr>
          <w:rFonts w:ascii="Arial" w:hAnsi="Arial" w:cs="Arial"/>
          <w:sz w:val="18"/>
          <w:szCs w:val="18"/>
        </w:rPr>
        <w:t xml:space="preserve">Pediatric pharmacy competency program at the University of California, San Francisco Medical Center. ASHP Midyear Clinical Meeting. 34(Dec): p P-476D, 1999. </w:t>
      </w:r>
    </w:p>
    <w:p w14:paraId="02106C43" w14:textId="77777777" w:rsidR="00982DC6" w:rsidRPr="00B765BD" w:rsidRDefault="00982DC6" w:rsidP="00982DC6">
      <w:pPr>
        <w:rPr>
          <w:rFonts w:ascii="Arial" w:hAnsi="Arial" w:cs="Arial"/>
          <w:sz w:val="18"/>
          <w:szCs w:val="18"/>
        </w:rPr>
      </w:pPr>
    </w:p>
    <w:p w14:paraId="4B15F180" w14:textId="14E9D837" w:rsidR="00982DC6" w:rsidRPr="00B765BD" w:rsidRDefault="008012F3" w:rsidP="00982DC6">
      <w:pPr>
        <w:rPr>
          <w:rFonts w:ascii="Arial" w:hAnsi="Arial" w:cs="Arial"/>
          <w:sz w:val="18"/>
          <w:szCs w:val="18"/>
        </w:rPr>
      </w:pPr>
      <w:r w:rsidRPr="00B765BD">
        <w:rPr>
          <w:rFonts w:ascii="Arial" w:hAnsi="Arial" w:cs="Arial"/>
          <w:sz w:val="18"/>
          <w:szCs w:val="18"/>
        </w:rPr>
        <w:t>1</w:t>
      </w:r>
      <w:r w:rsidR="00732C23">
        <w:rPr>
          <w:rFonts w:ascii="Arial" w:hAnsi="Arial" w:cs="Arial"/>
          <w:sz w:val="18"/>
          <w:szCs w:val="18"/>
        </w:rPr>
        <w:t>3</w:t>
      </w:r>
      <w:r w:rsidR="002D5C23">
        <w:rPr>
          <w:rFonts w:ascii="Arial" w:hAnsi="Arial" w:cs="Arial"/>
          <w:sz w:val="18"/>
          <w:szCs w:val="18"/>
        </w:rPr>
        <w:t>3</w:t>
      </w:r>
      <w:r w:rsidR="00982DC6" w:rsidRPr="00B765BD">
        <w:rPr>
          <w:rFonts w:ascii="Arial" w:hAnsi="Arial" w:cs="Arial"/>
          <w:sz w:val="18"/>
          <w:szCs w:val="18"/>
        </w:rPr>
        <w:t xml:space="preserve">. Louie C, </w:t>
      </w:r>
      <w:r w:rsidR="00982DC6" w:rsidRPr="00B765BD">
        <w:rPr>
          <w:rFonts w:ascii="Arial" w:hAnsi="Arial" w:cs="Arial"/>
          <w:b/>
          <w:sz w:val="18"/>
          <w:szCs w:val="18"/>
        </w:rPr>
        <w:t>Devine B</w:t>
      </w:r>
      <w:r w:rsidR="00982DC6" w:rsidRPr="00B765BD">
        <w:rPr>
          <w:rFonts w:ascii="Arial" w:hAnsi="Arial" w:cs="Arial"/>
          <w:sz w:val="18"/>
          <w:szCs w:val="18"/>
        </w:rPr>
        <w:t xml:space="preserve">, Koda-Kimble MA, Dong D, Alldredge B. Training Leaders for the New Millennium: Evolution of the Pharmacy Administration Resident.  ASHP Midyear Clinical Meeting. 32(Dec): p RES-12, 1997. </w:t>
      </w:r>
    </w:p>
    <w:p w14:paraId="23DE86F5" w14:textId="77777777" w:rsidR="00982DC6" w:rsidRPr="00B765BD" w:rsidRDefault="00982DC6" w:rsidP="00982DC6">
      <w:pPr>
        <w:rPr>
          <w:rFonts w:ascii="Arial" w:hAnsi="Arial" w:cs="Arial"/>
          <w:sz w:val="18"/>
          <w:szCs w:val="18"/>
        </w:rPr>
      </w:pPr>
    </w:p>
    <w:p w14:paraId="2AEC2C1D" w14:textId="49301588" w:rsidR="00982DC6" w:rsidRPr="00B765BD" w:rsidRDefault="001C72C9" w:rsidP="00982DC6">
      <w:pPr>
        <w:rPr>
          <w:rFonts w:ascii="Arial" w:hAnsi="Arial" w:cs="Arial"/>
          <w:sz w:val="18"/>
          <w:szCs w:val="18"/>
        </w:rPr>
      </w:pPr>
      <w:r w:rsidRPr="00B765BD">
        <w:rPr>
          <w:rFonts w:ascii="Arial" w:hAnsi="Arial" w:cs="Arial"/>
          <w:sz w:val="18"/>
          <w:szCs w:val="18"/>
        </w:rPr>
        <w:t>13</w:t>
      </w:r>
      <w:r w:rsidR="002D5C23">
        <w:rPr>
          <w:rFonts w:ascii="Arial" w:hAnsi="Arial" w:cs="Arial"/>
          <w:sz w:val="18"/>
          <w:szCs w:val="18"/>
        </w:rPr>
        <w:t>4</w:t>
      </w:r>
      <w:r w:rsidR="00982DC6" w:rsidRPr="00B765BD">
        <w:rPr>
          <w:rFonts w:ascii="Arial" w:hAnsi="Arial" w:cs="Arial"/>
          <w:sz w:val="18"/>
          <w:szCs w:val="18"/>
        </w:rPr>
        <w:t xml:space="preserve">. *Choy M, Winter ME, </w:t>
      </w:r>
      <w:r w:rsidR="00982DC6" w:rsidRPr="00B765BD">
        <w:rPr>
          <w:rFonts w:ascii="Arial" w:hAnsi="Arial" w:cs="Arial"/>
          <w:b/>
          <w:bCs/>
          <w:sz w:val="18"/>
          <w:szCs w:val="18"/>
        </w:rPr>
        <w:t>Devine B</w:t>
      </w:r>
      <w:r w:rsidR="00982DC6" w:rsidRPr="00B765BD">
        <w:rPr>
          <w:rFonts w:ascii="Arial" w:hAnsi="Arial" w:cs="Arial"/>
          <w:sz w:val="18"/>
          <w:szCs w:val="18"/>
        </w:rPr>
        <w:t xml:space="preserve">. Utilizing a Mass Balance Algorithm and the </w:t>
      </w:r>
      <w:proofErr w:type="spellStart"/>
      <w:r w:rsidR="00982DC6" w:rsidRPr="00B765BD">
        <w:rPr>
          <w:rFonts w:ascii="Arial" w:hAnsi="Arial" w:cs="Arial"/>
          <w:sz w:val="18"/>
          <w:szCs w:val="18"/>
        </w:rPr>
        <w:t>Phenda</w:t>
      </w:r>
      <w:proofErr w:type="spellEnd"/>
      <w:r w:rsidR="00982DC6" w:rsidRPr="00B765BD">
        <w:rPr>
          <w:rFonts w:ascii="Arial" w:hAnsi="Arial" w:cs="Arial"/>
          <w:sz w:val="18"/>
          <w:szCs w:val="18"/>
        </w:rPr>
        <w:t xml:space="preserve"> Computerized Program to Predict Phenytoin Plasma Levels in the Neurosurgery Patient. ASHP Midyear Clinical Meeting. 28 (Dec):p P-111(E). 1993. </w:t>
      </w:r>
    </w:p>
    <w:p w14:paraId="41651679" w14:textId="77777777" w:rsidR="004B445B" w:rsidRPr="00B765BD" w:rsidRDefault="004B445B" w:rsidP="00982DC6">
      <w:pPr>
        <w:rPr>
          <w:rFonts w:ascii="Arial" w:hAnsi="Arial" w:cs="Arial"/>
          <w:sz w:val="18"/>
          <w:szCs w:val="18"/>
        </w:rPr>
      </w:pPr>
    </w:p>
    <w:p w14:paraId="5E1BF3CD" w14:textId="77777777" w:rsidR="00066D90" w:rsidRPr="00B765BD" w:rsidRDefault="00C014E6" w:rsidP="00982DC6">
      <w:pPr>
        <w:rPr>
          <w:rFonts w:ascii="Arial" w:hAnsi="Arial" w:cs="Arial"/>
          <w:b/>
          <w:color w:val="000000"/>
          <w:sz w:val="18"/>
          <w:szCs w:val="18"/>
        </w:rPr>
      </w:pPr>
      <w:r w:rsidRPr="00B765BD">
        <w:rPr>
          <w:rFonts w:ascii="Arial" w:hAnsi="Arial" w:cs="Arial"/>
          <w:b/>
          <w:color w:val="000000"/>
          <w:sz w:val="18"/>
          <w:szCs w:val="18"/>
        </w:rPr>
        <w:t>St</w:t>
      </w:r>
      <w:r w:rsidR="00066D90" w:rsidRPr="00B765BD">
        <w:rPr>
          <w:rFonts w:ascii="Arial" w:hAnsi="Arial" w:cs="Arial"/>
          <w:b/>
          <w:color w:val="000000"/>
          <w:sz w:val="18"/>
          <w:szCs w:val="18"/>
        </w:rPr>
        <w:t xml:space="preserve">udent Dissertations and Theses, </w:t>
      </w:r>
      <w:r w:rsidR="00014B5B" w:rsidRPr="00B765BD">
        <w:rPr>
          <w:rFonts w:ascii="Arial" w:hAnsi="Arial" w:cs="Arial"/>
          <w:b/>
          <w:color w:val="000000"/>
          <w:sz w:val="18"/>
          <w:szCs w:val="18"/>
        </w:rPr>
        <w:t>unpublished</w:t>
      </w:r>
    </w:p>
    <w:p w14:paraId="7164E320" w14:textId="77777777" w:rsidR="007D7B51" w:rsidRPr="00B765BD" w:rsidRDefault="007D7B51" w:rsidP="007D7B51">
      <w:pPr>
        <w:pStyle w:val="Heading3"/>
        <w:shd w:val="clear" w:color="auto" w:fill="FFFFFF"/>
        <w:tabs>
          <w:tab w:val="clear" w:pos="360"/>
        </w:tabs>
        <w:spacing w:before="0" w:after="0"/>
        <w:jc w:val="both"/>
        <w:rPr>
          <w:rFonts w:cs="Arial"/>
          <w:b w:val="0"/>
          <w:color w:val="000000"/>
          <w:sz w:val="18"/>
          <w:szCs w:val="18"/>
        </w:rPr>
      </w:pPr>
      <w:r w:rsidRPr="00B765BD">
        <w:rPr>
          <w:rFonts w:cs="Arial"/>
          <w:b w:val="0"/>
          <w:color w:val="000000"/>
          <w:sz w:val="18"/>
          <w:szCs w:val="18"/>
        </w:rPr>
        <w:t xml:space="preserve">1. </w:t>
      </w:r>
      <w:r w:rsidR="00875BE8" w:rsidRPr="00B765BD">
        <w:rPr>
          <w:rFonts w:cs="Arial"/>
          <w:b w:val="0"/>
          <w:color w:val="000000"/>
          <w:sz w:val="18"/>
          <w:szCs w:val="18"/>
        </w:rPr>
        <w:t xml:space="preserve">Cai K. </w:t>
      </w:r>
      <w:r w:rsidRPr="00B765BD">
        <w:rPr>
          <w:rFonts w:cs="Arial"/>
          <w:b w:val="0"/>
          <w:color w:val="000000"/>
          <w:sz w:val="18"/>
          <w:szCs w:val="18"/>
        </w:rPr>
        <w:t>Healthcare resource use and costs associated with chronic migraines vs. non-migraine controls and episodic migraines vs.</w:t>
      </w:r>
    </w:p>
    <w:p w14:paraId="466A32CB" w14:textId="77777777" w:rsidR="007D7B51" w:rsidRPr="00B765BD" w:rsidRDefault="007D7B51" w:rsidP="007D7B51">
      <w:pPr>
        <w:pStyle w:val="Heading3"/>
        <w:shd w:val="clear" w:color="auto" w:fill="FFFFFF"/>
        <w:tabs>
          <w:tab w:val="clear" w:pos="360"/>
        </w:tabs>
        <w:spacing w:before="0" w:after="0"/>
        <w:jc w:val="both"/>
        <w:rPr>
          <w:rFonts w:cs="Arial"/>
          <w:b w:val="0"/>
          <w:color w:val="000000"/>
          <w:sz w:val="18"/>
          <w:szCs w:val="18"/>
        </w:rPr>
      </w:pPr>
      <w:r w:rsidRPr="00B765BD">
        <w:rPr>
          <w:rFonts w:cs="Arial"/>
          <w:b w:val="0"/>
          <w:color w:val="000000"/>
          <w:sz w:val="18"/>
          <w:szCs w:val="18"/>
        </w:rPr>
        <w:t xml:space="preserve"> non-migraine controls. </w:t>
      </w:r>
      <w:r w:rsidRPr="00B765BD">
        <w:rPr>
          <w:rStyle w:val="titleauthoretc"/>
          <w:rFonts w:cs="Arial"/>
          <w:color w:val="000000"/>
          <w:sz w:val="18"/>
          <w:szCs w:val="18"/>
        </w:rPr>
        <w:t> </w:t>
      </w:r>
      <w:r w:rsidRPr="00B765BD">
        <w:rPr>
          <w:rStyle w:val="titleauthoretc"/>
          <w:rFonts w:cs="Arial"/>
          <w:b w:val="0"/>
          <w:bCs/>
          <w:color w:val="000000"/>
          <w:sz w:val="18"/>
          <w:szCs w:val="18"/>
        </w:rPr>
        <w:t>University of Washington ProQuest Dissertations Publishing, 2021. 28722180</w:t>
      </w:r>
      <w:r w:rsidR="001F054D" w:rsidRPr="00B765BD">
        <w:rPr>
          <w:rStyle w:val="titleauthoretc"/>
          <w:rFonts w:cs="Arial"/>
          <w:b w:val="0"/>
          <w:bCs/>
          <w:color w:val="000000"/>
          <w:sz w:val="18"/>
          <w:szCs w:val="18"/>
        </w:rPr>
        <w:t xml:space="preserve"> (</w:t>
      </w:r>
      <w:r w:rsidR="00737D42">
        <w:rPr>
          <w:rStyle w:val="titleauthoretc"/>
          <w:rFonts w:cs="Arial"/>
          <w:b w:val="0"/>
          <w:bCs/>
          <w:color w:val="000000"/>
          <w:sz w:val="18"/>
          <w:szCs w:val="18"/>
        </w:rPr>
        <w:t xml:space="preserve">MS </w:t>
      </w:r>
      <w:r w:rsidR="001F054D" w:rsidRPr="00B765BD">
        <w:rPr>
          <w:rStyle w:val="titleauthoretc"/>
          <w:rFonts w:cs="Arial"/>
          <w:b w:val="0"/>
          <w:bCs/>
          <w:color w:val="000000"/>
          <w:sz w:val="18"/>
          <w:szCs w:val="18"/>
        </w:rPr>
        <w:t>thesis)</w:t>
      </w:r>
      <w:r w:rsidRPr="00B765BD">
        <w:rPr>
          <w:rStyle w:val="titleauthoretc"/>
          <w:rFonts w:cs="Arial"/>
          <w:b w:val="0"/>
          <w:bCs/>
          <w:color w:val="000000"/>
          <w:sz w:val="18"/>
          <w:szCs w:val="18"/>
        </w:rPr>
        <w:t>.</w:t>
      </w:r>
    </w:p>
    <w:p w14:paraId="732B6C6F" w14:textId="77777777" w:rsidR="007D7B51" w:rsidRPr="00B765BD" w:rsidRDefault="007D7B51" w:rsidP="007D7B51">
      <w:pPr>
        <w:rPr>
          <w:rFonts w:ascii="Arial" w:hAnsi="Arial" w:cs="Arial"/>
          <w:color w:val="000000"/>
          <w:sz w:val="18"/>
          <w:szCs w:val="18"/>
        </w:rPr>
      </w:pPr>
    </w:p>
    <w:p w14:paraId="63EBE498" w14:textId="77777777" w:rsidR="00C72224" w:rsidRPr="00B765BD" w:rsidRDefault="00875BE8" w:rsidP="00432132">
      <w:pPr>
        <w:pStyle w:val="Heading3"/>
        <w:shd w:val="clear" w:color="auto" w:fill="FFFFFF"/>
        <w:tabs>
          <w:tab w:val="clear" w:pos="360"/>
        </w:tabs>
        <w:spacing w:before="0" w:after="0"/>
        <w:ind w:left="0" w:firstLine="0"/>
        <w:jc w:val="both"/>
        <w:rPr>
          <w:rFonts w:cs="Arial"/>
          <w:b w:val="0"/>
          <w:sz w:val="18"/>
          <w:szCs w:val="18"/>
        </w:rPr>
      </w:pPr>
      <w:r w:rsidRPr="00B765BD">
        <w:rPr>
          <w:rFonts w:cs="Arial"/>
          <w:b w:val="0"/>
          <w:color w:val="000000"/>
          <w:sz w:val="18"/>
          <w:szCs w:val="18"/>
        </w:rPr>
        <w:t>2</w:t>
      </w:r>
      <w:r w:rsidR="00C72224" w:rsidRPr="00B765BD">
        <w:rPr>
          <w:rFonts w:cs="Arial"/>
          <w:b w:val="0"/>
          <w:color w:val="000000"/>
          <w:sz w:val="18"/>
          <w:szCs w:val="18"/>
        </w:rPr>
        <w:t xml:space="preserve">. Ike C. Treatment patterns, discontinuation and switching of acute medications for migraine: A cross-sectional survey. </w:t>
      </w:r>
      <w:r w:rsidR="00C72224" w:rsidRPr="00B765BD">
        <w:rPr>
          <w:rFonts w:cs="Arial"/>
          <w:b w:val="0"/>
          <w:color w:val="000000"/>
          <w:sz w:val="18"/>
          <w:szCs w:val="18"/>
          <w:shd w:val="clear" w:color="auto" w:fill="FFFFFF"/>
        </w:rPr>
        <w:t>ProQuest Dissertations Publishing, 2018. 10837006.</w:t>
      </w:r>
      <w:r w:rsidR="004B74B5" w:rsidRPr="00B765BD">
        <w:rPr>
          <w:rFonts w:cs="Arial"/>
          <w:b w:val="0"/>
          <w:color w:val="000000"/>
          <w:sz w:val="18"/>
          <w:szCs w:val="18"/>
          <w:shd w:val="clear" w:color="auto" w:fill="FFFFFF"/>
        </w:rPr>
        <w:t xml:space="preserve"> (</w:t>
      </w:r>
      <w:r w:rsidR="00737D42">
        <w:rPr>
          <w:rFonts w:cs="Arial"/>
          <w:b w:val="0"/>
          <w:color w:val="000000"/>
          <w:sz w:val="18"/>
          <w:szCs w:val="18"/>
          <w:shd w:val="clear" w:color="auto" w:fill="FFFFFF"/>
        </w:rPr>
        <w:t xml:space="preserve">MS </w:t>
      </w:r>
      <w:r w:rsidR="004B74B5" w:rsidRPr="00B765BD">
        <w:rPr>
          <w:rFonts w:cs="Arial"/>
          <w:b w:val="0"/>
          <w:color w:val="000000"/>
          <w:sz w:val="18"/>
          <w:szCs w:val="18"/>
          <w:shd w:val="clear" w:color="auto" w:fill="FFFFFF"/>
        </w:rPr>
        <w:t>thesis</w:t>
      </w:r>
      <w:r w:rsidR="004B74B5" w:rsidRPr="00B765BD">
        <w:rPr>
          <w:rFonts w:cs="Arial"/>
          <w:b w:val="0"/>
          <w:sz w:val="18"/>
          <w:szCs w:val="18"/>
          <w:shd w:val="clear" w:color="auto" w:fill="FFFFFF"/>
        </w:rPr>
        <w:t>)</w:t>
      </w:r>
    </w:p>
    <w:p w14:paraId="6BAD883D" w14:textId="77777777" w:rsidR="00C72224" w:rsidRPr="00B765BD" w:rsidRDefault="00C72224" w:rsidP="00C72224">
      <w:pPr>
        <w:rPr>
          <w:rFonts w:ascii="Arial" w:hAnsi="Arial" w:cs="Arial"/>
          <w:sz w:val="18"/>
          <w:szCs w:val="18"/>
        </w:rPr>
      </w:pPr>
    </w:p>
    <w:p w14:paraId="7B507103" w14:textId="77777777" w:rsidR="00432132" w:rsidRPr="00B765BD" w:rsidRDefault="00875BE8" w:rsidP="00432132">
      <w:pPr>
        <w:pStyle w:val="Heading3"/>
        <w:shd w:val="clear" w:color="auto" w:fill="FFFFFF"/>
        <w:tabs>
          <w:tab w:val="clear" w:pos="360"/>
        </w:tabs>
        <w:spacing w:before="0" w:after="0"/>
        <w:ind w:left="0" w:firstLine="0"/>
        <w:jc w:val="both"/>
        <w:rPr>
          <w:rFonts w:cs="Arial"/>
          <w:b w:val="0"/>
          <w:sz w:val="18"/>
          <w:szCs w:val="18"/>
        </w:rPr>
      </w:pPr>
      <w:r w:rsidRPr="00B765BD">
        <w:rPr>
          <w:rFonts w:cs="Arial"/>
          <w:b w:val="0"/>
          <w:sz w:val="18"/>
          <w:szCs w:val="18"/>
        </w:rPr>
        <w:t>3</w:t>
      </w:r>
      <w:r w:rsidR="00432132" w:rsidRPr="00B765BD">
        <w:rPr>
          <w:rFonts w:cs="Arial"/>
          <w:b w:val="0"/>
          <w:sz w:val="18"/>
          <w:szCs w:val="18"/>
        </w:rPr>
        <w:t xml:space="preserve">. </w:t>
      </w:r>
      <w:r w:rsidR="00B60676" w:rsidRPr="00B765BD">
        <w:rPr>
          <w:rFonts w:cs="Arial"/>
          <w:b w:val="0"/>
          <w:sz w:val="18"/>
          <w:szCs w:val="18"/>
        </w:rPr>
        <w:t xml:space="preserve">Lee CJ. </w:t>
      </w:r>
      <w:hyperlink r:id="rId116" w:tooltip="A Knowledge-based System for Intelligent Support in Pharmacogenomics Evidence Assessment: Ontology-driven Evidence Representation, Retrieval, Classification and Interpretation" w:history="1">
        <w:r w:rsidR="00432132" w:rsidRPr="00B765BD">
          <w:rPr>
            <w:rStyle w:val="Hyperlink"/>
            <w:rFonts w:cs="Arial"/>
            <w:b w:val="0"/>
            <w:bCs/>
            <w:color w:val="auto"/>
            <w:sz w:val="18"/>
            <w:szCs w:val="18"/>
            <w:u w:val="none"/>
          </w:rPr>
          <w:t>A Knowledge-based System for Intelligent Support in Pharmacogenomics Evidence Assessment: Ontology-driven Evidence Representation, Retrieval, Classification and Interpretation</w:t>
        </w:r>
      </w:hyperlink>
      <w:r w:rsidR="00432132" w:rsidRPr="00B765BD">
        <w:rPr>
          <w:rFonts w:cs="Arial"/>
          <w:b w:val="0"/>
          <w:bCs/>
          <w:sz w:val="18"/>
          <w:szCs w:val="18"/>
        </w:rPr>
        <w:t xml:space="preserve">. </w:t>
      </w:r>
      <w:r w:rsidR="00432132" w:rsidRPr="00B765BD">
        <w:rPr>
          <w:rFonts w:cs="Arial"/>
          <w:b w:val="0"/>
          <w:sz w:val="18"/>
          <w:szCs w:val="18"/>
          <w:shd w:val="clear" w:color="auto" w:fill="FFFFFF"/>
        </w:rPr>
        <w:t>University of Washington, ProQuest Dissertations Publishing, 2016. 10138583 (</w:t>
      </w:r>
      <w:r w:rsidR="00737D42">
        <w:rPr>
          <w:rFonts w:cs="Arial"/>
          <w:b w:val="0"/>
          <w:sz w:val="18"/>
          <w:szCs w:val="18"/>
          <w:shd w:val="clear" w:color="auto" w:fill="FFFFFF"/>
        </w:rPr>
        <w:t xml:space="preserve">PhD </w:t>
      </w:r>
      <w:r w:rsidR="00432132" w:rsidRPr="00B765BD">
        <w:rPr>
          <w:rFonts w:cs="Arial"/>
          <w:b w:val="0"/>
          <w:sz w:val="18"/>
          <w:szCs w:val="18"/>
          <w:shd w:val="clear" w:color="auto" w:fill="FFFFFF"/>
        </w:rPr>
        <w:t>dissertation)</w:t>
      </w:r>
    </w:p>
    <w:p w14:paraId="580C6CA9" w14:textId="77777777" w:rsidR="00B60676" w:rsidRPr="00B765BD" w:rsidRDefault="00B60676" w:rsidP="00432132">
      <w:pPr>
        <w:rPr>
          <w:rFonts w:ascii="Arial" w:hAnsi="Arial" w:cs="Arial"/>
          <w:sz w:val="18"/>
          <w:szCs w:val="18"/>
        </w:rPr>
      </w:pPr>
    </w:p>
    <w:p w14:paraId="6FB170E0" w14:textId="77777777" w:rsidR="00066D90" w:rsidRPr="00B765BD" w:rsidRDefault="00875BE8" w:rsidP="00066D90">
      <w:pPr>
        <w:pStyle w:val="Heading3"/>
        <w:shd w:val="clear" w:color="auto" w:fill="FFFFFF"/>
        <w:tabs>
          <w:tab w:val="clear" w:pos="360"/>
        </w:tabs>
        <w:spacing w:before="0" w:after="0"/>
        <w:ind w:left="0" w:firstLine="0"/>
        <w:jc w:val="both"/>
        <w:rPr>
          <w:rFonts w:cs="Arial"/>
          <w:b w:val="0"/>
          <w:sz w:val="18"/>
          <w:szCs w:val="18"/>
        </w:rPr>
      </w:pPr>
      <w:r w:rsidRPr="00B765BD">
        <w:rPr>
          <w:rFonts w:cs="Arial"/>
          <w:b w:val="0"/>
          <w:sz w:val="18"/>
          <w:szCs w:val="18"/>
        </w:rPr>
        <w:t>4</w:t>
      </w:r>
      <w:r w:rsidR="00066D90" w:rsidRPr="00B765BD">
        <w:rPr>
          <w:rFonts w:cs="Arial"/>
          <w:b w:val="0"/>
          <w:sz w:val="18"/>
          <w:szCs w:val="18"/>
        </w:rPr>
        <w:t xml:space="preserve">. </w:t>
      </w:r>
      <w:proofErr w:type="spellStart"/>
      <w:r w:rsidR="00066D90" w:rsidRPr="00B765BD">
        <w:rPr>
          <w:rFonts w:cs="Arial"/>
          <w:b w:val="0"/>
          <w:sz w:val="18"/>
          <w:szCs w:val="18"/>
        </w:rPr>
        <w:t>Cizik</w:t>
      </w:r>
      <w:proofErr w:type="spellEnd"/>
      <w:r w:rsidR="00066D90" w:rsidRPr="00B765BD">
        <w:rPr>
          <w:rFonts w:cs="Arial"/>
          <w:b w:val="0"/>
          <w:sz w:val="18"/>
          <w:szCs w:val="18"/>
        </w:rPr>
        <w:t xml:space="preserve"> AM. </w:t>
      </w:r>
      <w:hyperlink r:id="rId117" w:tooltip="Variations in Surgeon Treatment Preferences and The Impact on the Cost-Utility of Surgery for Soft Tissue Sarcoma" w:history="1">
        <w:r w:rsidR="00066D90" w:rsidRPr="00B765BD">
          <w:rPr>
            <w:rStyle w:val="Hyperlink"/>
            <w:rFonts w:cs="Arial"/>
            <w:b w:val="0"/>
            <w:bCs/>
            <w:color w:val="auto"/>
            <w:sz w:val="18"/>
            <w:szCs w:val="18"/>
            <w:u w:val="none"/>
          </w:rPr>
          <w:t>Variations in Surgeon Treatment Preferences and The Impact on the Cost-Utility of Surgery for Soft Tissue Sarcoma</w:t>
        </w:r>
      </w:hyperlink>
      <w:r w:rsidR="00066D90" w:rsidRPr="00B765BD">
        <w:rPr>
          <w:rFonts w:cs="Arial"/>
          <w:b w:val="0"/>
          <w:bCs/>
          <w:sz w:val="18"/>
          <w:szCs w:val="18"/>
        </w:rPr>
        <w:t xml:space="preserve">. University of Washington, </w:t>
      </w:r>
      <w:r w:rsidR="00066D90" w:rsidRPr="00B765BD">
        <w:rPr>
          <w:rStyle w:val="titleauthoretc"/>
          <w:rFonts w:cs="Arial"/>
          <w:b w:val="0"/>
          <w:sz w:val="18"/>
          <w:szCs w:val="18"/>
          <w:shd w:val="clear" w:color="auto" w:fill="FFFFFF"/>
        </w:rPr>
        <w:t>ProQuest Dissertations Publishing, 2016. 10193942</w:t>
      </w:r>
      <w:r w:rsidR="00432132" w:rsidRPr="00B765BD">
        <w:rPr>
          <w:rStyle w:val="titleauthoretc"/>
          <w:rFonts w:cs="Arial"/>
          <w:b w:val="0"/>
          <w:sz w:val="18"/>
          <w:szCs w:val="18"/>
          <w:shd w:val="clear" w:color="auto" w:fill="FFFFFF"/>
        </w:rPr>
        <w:t xml:space="preserve"> (</w:t>
      </w:r>
      <w:r w:rsidR="00737D42">
        <w:rPr>
          <w:rStyle w:val="titleauthoretc"/>
          <w:rFonts w:cs="Arial"/>
          <w:b w:val="0"/>
          <w:sz w:val="18"/>
          <w:szCs w:val="18"/>
          <w:shd w:val="clear" w:color="auto" w:fill="FFFFFF"/>
        </w:rPr>
        <w:t xml:space="preserve">PhD </w:t>
      </w:r>
      <w:r w:rsidR="00432132" w:rsidRPr="00B765BD">
        <w:rPr>
          <w:rStyle w:val="titleauthoretc"/>
          <w:rFonts w:cs="Arial"/>
          <w:b w:val="0"/>
          <w:sz w:val="18"/>
          <w:szCs w:val="18"/>
          <w:shd w:val="clear" w:color="auto" w:fill="FFFFFF"/>
        </w:rPr>
        <w:t>dissertation)</w:t>
      </w:r>
    </w:p>
    <w:p w14:paraId="05442748" w14:textId="77777777" w:rsidR="00066D90" w:rsidRPr="00B765BD" w:rsidRDefault="00066D90" w:rsidP="00066D90">
      <w:pPr>
        <w:rPr>
          <w:rFonts w:ascii="Arial" w:hAnsi="Arial" w:cs="Arial"/>
          <w:sz w:val="18"/>
          <w:szCs w:val="18"/>
        </w:rPr>
      </w:pPr>
    </w:p>
    <w:p w14:paraId="22A3A9D5" w14:textId="77777777" w:rsidR="009547D5" w:rsidRPr="00B765BD" w:rsidRDefault="00875BE8" w:rsidP="009547D5">
      <w:pPr>
        <w:jc w:val="both"/>
        <w:rPr>
          <w:rFonts w:ascii="Arial" w:hAnsi="Arial" w:cs="Arial"/>
          <w:sz w:val="18"/>
          <w:szCs w:val="18"/>
        </w:rPr>
      </w:pPr>
      <w:r w:rsidRPr="00B765BD">
        <w:rPr>
          <w:rFonts w:ascii="Arial" w:hAnsi="Arial" w:cs="Arial"/>
          <w:sz w:val="18"/>
          <w:szCs w:val="18"/>
        </w:rPr>
        <w:t>5</w:t>
      </w:r>
      <w:r w:rsidR="009547D5" w:rsidRPr="00B765BD">
        <w:rPr>
          <w:rFonts w:ascii="Arial" w:hAnsi="Arial" w:cs="Arial"/>
          <w:sz w:val="18"/>
          <w:szCs w:val="18"/>
        </w:rPr>
        <w:t xml:space="preserve">. Shih V, Campbell J, </w:t>
      </w:r>
      <w:r w:rsidR="009547D5" w:rsidRPr="00B765BD">
        <w:rPr>
          <w:rFonts w:ascii="Arial" w:hAnsi="Arial" w:cs="Arial"/>
          <w:b/>
          <w:sz w:val="18"/>
          <w:szCs w:val="18"/>
        </w:rPr>
        <w:t xml:space="preserve">Devine B. </w:t>
      </w:r>
      <w:r w:rsidR="009547D5" w:rsidRPr="00B765BD">
        <w:rPr>
          <w:rFonts w:ascii="Arial" w:hAnsi="Arial" w:cs="Arial"/>
          <w:sz w:val="18"/>
          <w:szCs w:val="18"/>
        </w:rPr>
        <w:t>The association between onset of vision impairment and functional limitations and informal car</w:t>
      </w:r>
      <w:r w:rsidR="000B7577" w:rsidRPr="00B765BD">
        <w:rPr>
          <w:rFonts w:ascii="Arial" w:hAnsi="Arial" w:cs="Arial"/>
          <w:sz w:val="18"/>
          <w:szCs w:val="18"/>
        </w:rPr>
        <w:t>e</w:t>
      </w:r>
      <w:r w:rsidR="009547D5" w:rsidRPr="00B765BD">
        <w:rPr>
          <w:rFonts w:ascii="Arial" w:hAnsi="Arial" w:cs="Arial"/>
          <w:sz w:val="18"/>
          <w:szCs w:val="18"/>
        </w:rPr>
        <w:t>giving requirements in older Americans, 2015 (</w:t>
      </w:r>
      <w:r w:rsidR="00737D42">
        <w:rPr>
          <w:rFonts w:ascii="Arial" w:hAnsi="Arial" w:cs="Arial"/>
          <w:sz w:val="18"/>
          <w:szCs w:val="18"/>
        </w:rPr>
        <w:t xml:space="preserve">MS </w:t>
      </w:r>
      <w:r w:rsidR="009547D5" w:rsidRPr="00B765BD">
        <w:rPr>
          <w:rFonts w:ascii="Arial" w:hAnsi="Arial" w:cs="Arial"/>
          <w:sz w:val="18"/>
          <w:szCs w:val="18"/>
        </w:rPr>
        <w:t>thesis)</w:t>
      </w:r>
    </w:p>
    <w:p w14:paraId="7BB71E73" w14:textId="77777777" w:rsidR="009547D5" w:rsidRPr="00B765BD" w:rsidRDefault="009547D5" w:rsidP="00066D90">
      <w:pPr>
        <w:pStyle w:val="Heading3"/>
        <w:shd w:val="clear" w:color="auto" w:fill="FFFFFF"/>
        <w:tabs>
          <w:tab w:val="clear" w:pos="360"/>
        </w:tabs>
        <w:spacing w:before="0" w:after="0"/>
        <w:ind w:left="0" w:firstLine="0"/>
        <w:rPr>
          <w:rFonts w:cs="Arial"/>
          <w:b w:val="0"/>
          <w:sz w:val="18"/>
          <w:szCs w:val="18"/>
        </w:rPr>
      </w:pPr>
    </w:p>
    <w:p w14:paraId="3B182C52" w14:textId="77777777" w:rsidR="00066D90" w:rsidRPr="00B765BD" w:rsidRDefault="00875BE8" w:rsidP="00066D90">
      <w:pPr>
        <w:pStyle w:val="Heading3"/>
        <w:shd w:val="clear" w:color="auto" w:fill="FFFFFF"/>
        <w:tabs>
          <w:tab w:val="clear" w:pos="360"/>
        </w:tabs>
        <w:spacing w:before="0" w:after="0"/>
        <w:ind w:left="0" w:firstLine="0"/>
        <w:rPr>
          <w:rStyle w:val="titleauthoretc"/>
          <w:rFonts w:cs="Arial"/>
          <w:b w:val="0"/>
          <w:sz w:val="18"/>
          <w:szCs w:val="18"/>
          <w:shd w:val="clear" w:color="auto" w:fill="FFFFFF"/>
        </w:rPr>
      </w:pPr>
      <w:r w:rsidRPr="00B765BD">
        <w:rPr>
          <w:rFonts w:cs="Arial"/>
          <w:b w:val="0"/>
          <w:sz w:val="18"/>
          <w:szCs w:val="18"/>
        </w:rPr>
        <w:t>6</w:t>
      </w:r>
      <w:r w:rsidR="009547D5" w:rsidRPr="00B765BD">
        <w:rPr>
          <w:rFonts w:cs="Arial"/>
          <w:b w:val="0"/>
          <w:sz w:val="18"/>
          <w:szCs w:val="18"/>
        </w:rPr>
        <w:t>.</w:t>
      </w:r>
      <w:r w:rsidR="00066D90" w:rsidRPr="00B765BD">
        <w:rPr>
          <w:rFonts w:cs="Arial"/>
          <w:b w:val="0"/>
          <w:sz w:val="18"/>
          <w:szCs w:val="18"/>
        </w:rPr>
        <w:t xml:space="preserve"> Yep TD. </w:t>
      </w:r>
      <w:hyperlink r:id="rId118" w:tooltip="Total and Disease Specific Resource Use and Healthcare Cost of Patients with Glaucoma" w:history="1">
        <w:r w:rsidR="00066D90" w:rsidRPr="00B765BD">
          <w:rPr>
            <w:rStyle w:val="Hyperlink"/>
            <w:rFonts w:cs="Arial"/>
            <w:b w:val="0"/>
            <w:bCs/>
            <w:color w:val="auto"/>
            <w:sz w:val="18"/>
            <w:szCs w:val="18"/>
            <w:u w:val="none"/>
          </w:rPr>
          <w:t>Total and Disease Specific Resource Use and Healthcare Cost of Patients with Glaucoma</w:t>
        </w:r>
      </w:hyperlink>
      <w:r w:rsidR="00066D90" w:rsidRPr="00B765BD">
        <w:rPr>
          <w:rFonts w:cs="Arial"/>
          <w:b w:val="0"/>
          <w:bCs/>
          <w:sz w:val="18"/>
          <w:szCs w:val="18"/>
        </w:rPr>
        <w:t xml:space="preserve">. University of Washington. </w:t>
      </w:r>
      <w:r w:rsidR="00066D90" w:rsidRPr="00B765BD">
        <w:rPr>
          <w:rStyle w:val="titleauthoretc"/>
          <w:rFonts w:cs="Arial"/>
          <w:b w:val="0"/>
          <w:sz w:val="18"/>
          <w:szCs w:val="18"/>
          <w:shd w:val="clear" w:color="auto" w:fill="FFFFFF"/>
        </w:rPr>
        <w:t>ProQuest Disserta</w:t>
      </w:r>
      <w:r w:rsidR="00432132" w:rsidRPr="00B765BD">
        <w:rPr>
          <w:rStyle w:val="titleauthoretc"/>
          <w:rFonts w:cs="Arial"/>
          <w:b w:val="0"/>
          <w:sz w:val="18"/>
          <w:szCs w:val="18"/>
          <w:shd w:val="clear" w:color="auto" w:fill="FFFFFF"/>
        </w:rPr>
        <w:t>tions Publishing, 2014. 1567626 (</w:t>
      </w:r>
      <w:r w:rsidR="00737D42">
        <w:rPr>
          <w:rStyle w:val="titleauthoretc"/>
          <w:rFonts w:cs="Arial"/>
          <w:b w:val="0"/>
          <w:sz w:val="18"/>
          <w:szCs w:val="18"/>
          <w:shd w:val="clear" w:color="auto" w:fill="FFFFFF"/>
        </w:rPr>
        <w:t xml:space="preserve">MS </w:t>
      </w:r>
      <w:r w:rsidR="00432132" w:rsidRPr="00B765BD">
        <w:rPr>
          <w:rStyle w:val="titleauthoretc"/>
          <w:rFonts w:cs="Arial"/>
          <w:b w:val="0"/>
          <w:sz w:val="18"/>
          <w:szCs w:val="18"/>
          <w:shd w:val="clear" w:color="auto" w:fill="FFFFFF"/>
        </w:rPr>
        <w:t>thesis)</w:t>
      </w:r>
    </w:p>
    <w:p w14:paraId="29691A16" w14:textId="77777777" w:rsidR="00066D90" w:rsidRPr="00B765BD" w:rsidRDefault="00066D90" w:rsidP="00066D90">
      <w:pPr>
        <w:rPr>
          <w:rFonts w:ascii="Arial" w:hAnsi="Arial" w:cs="Arial"/>
          <w:sz w:val="18"/>
          <w:szCs w:val="18"/>
        </w:rPr>
      </w:pPr>
    </w:p>
    <w:p w14:paraId="401A7EBB" w14:textId="77777777" w:rsidR="00066D90" w:rsidRPr="00B765BD" w:rsidRDefault="00875BE8" w:rsidP="00066D90">
      <w:pPr>
        <w:pStyle w:val="Heading3"/>
        <w:shd w:val="clear" w:color="auto" w:fill="FFFFFF"/>
        <w:tabs>
          <w:tab w:val="clear" w:pos="360"/>
        </w:tabs>
        <w:spacing w:before="0" w:after="0"/>
        <w:ind w:left="0" w:firstLine="0"/>
        <w:rPr>
          <w:rStyle w:val="titleauthoretc"/>
          <w:rFonts w:cs="Arial"/>
          <w:b w:val="0"/>
          <w:sz w:val="18"/>
          <w:szCs w:val="18"/>
          <w:shd w:val="clear" w:color="auto" w:fill="FFFFFF"/>
        </w:rPr>
      </w:pPr>
      <w:r w:rsidRPr="00B765BD">
        <w:rPr>
          <w:rFonts w:cs="Arial"/>
          <w:b w:val="0"/>
          <w:sz w:val="18"/>
          <w:szCs w:val="18"/>
        </w:rPr>
        <w:t>7</w:t>
      </w:r>
      <w:r w:rsidR="00066D90" w:rsidRPr="00B765BD">
        <w:rPr>
          <w:rFonts w:cs="Arial"/>
          <w:b w:val="0"/>
          <w:sz w:val="18"/>
          <w:szCs w:val="18"/>
        </w:rPr>
        <w:t xml:space="preserve">. Forrester SH. </w:t>
      </w:r>
      <w:hyperlink r:id="rId119" w:tooltip="Estimating the inpatient and outpatient costs of atrial fibrillation and associated adverse events" w:history="1">
        <w:r w:rsidR="00066D90" w:rsidRPr="00B765BD">
          <w:rPr>
            <w:rStyle w:val="Hyperlink"/>
            <w:rFonts w:cs="Arial"/>
            <w:b w:val="0"/>
            <w:bCs/>
            <w:color w:val="auto"/>
            <w:sz w:val="18"/>
            <w:szCs w:val="18"/>
            <w:u w:val="none"/>
          </w:rPr>
          <w:t>Estimating the inpatient and outpatient costs of atrial fibrillation and associated adverse events</w:t>
        </w:r>
      </w:hyperlink>
      <w:r w:rsidR="00066D90" w:rsidRPr="00B765BD">
        <w:rPr>
          <w:rFonts w:cs="Arial"/>
          <w:b w:val="0"/>
          <w:bCs/>
          <w:sz w:val="18"/>
          <w:szCs w:val="18"/>
        </w:rPr>
        <w:t xml:space="preserve"> University of Washington. </w:t>
      </w:r>
      <w:r w:rsidR="00066D90" w:rsidRPr="00B765BD">
        <w:rPr>
          <w:rStyle w:val="titleauthoretc"/>
          <w:rFonts w:cs="Arial"/>
          <w:b w:val="0"/>
          <w:sz w:val="18"/>
          <w:szCs w:val="18"/>
          <w:shd w:val="clear" w:color="auto" w:fill="FFFFFF"/>
        </w:rPr>
        <w:t>ProQuest Disserta</w:t>
      </w:r>
      <w:r w:rsidR="00432132" w:rsidRPr="00B765BD">
        <w:rPr>
          <w:rStyle w:val="titleauthoretc"/>
          <w:rFonts w:cs="Arial"/>
          <w:b w:val="0"/>
          <w:sz w:val="18"/>
          <w:szCs w:val="18"/>
          <w:shd w:val="clear" w:color="auto" w:fill="FFFFFF"/>
        </w:rPr>
        <w:t>tions Publishing, 2013. 1542367 (</w:t>
      </w:r>
      <w:r w:rsidR="00737D42">
        <w:rPr>
          <w:rStyle w:val="titleauthoretc"/>
          <w:rFonts w:cs="Arial"/>
          <w:b w:val="0"/>
          <w:sz w:val="18"/>
          <w:szCs w:val="18"/>
          <w:shd w:val="clear" w:color="auto" w:fill="FFFFFF"/>
        </w:rPr>
        <w:t xml:space="preserve">MS </w:t>
      </w:r>
      <w:r w:rsidR="00432132" w:rsidRPr="00B765BD">
        <w:rPr>
          <w:rStyle w:val="titleauthoretc"/>
          <w:rFonts w:cs="Arial"/>
          <w:b w:val="0"/>
          <w:sz w:val="18"/>
          <w:szCs w:val="18"/>
          <w:shd w:val="clear" w:color="auto" w:fill="FFFFFF"/>
        </w:rPr>
        <w:t>thesis)</w:t>
      </w:r>
    </w:p>
    <w:p w14:paraId="537CA360" w14:textId="77777777" w:rsidR="00066D90" w:rsidRPr="00B765BD" w:rsidRDefault="00066D90" w:rsidP="00066D90">
      <w:pPr>
        <w:rPr>
          <w:rFonts w:ascii="Arial" w:hAnsi="Arial" w:cs="Arial"/>
          <w:sz w:val="18"/>
          <w:szCs w:val="18"/>
        </w:rPr>
      </w:pPr>
    </w:p>
    <w:p w14:paraId="6F9472BD" w14:textId="77777777" w:rsidR="00066D90" w:rsidRPr="00B765BD" w:rsidRDefault="00875BE8" w:rsidP="00066D90">
      <w:pPr>
        <w:pStyle w:val="Heading3"/>
        <w:shd w:val="clear" w:color="auto" w:fill="FFFFFF"/>
        <w:tabs>
          <w:tab w:val="clear" w:pos="360"/>
        </w:tabs>
        <w:spacing w:before="0" w:after="0"/>
        <w:ind w:left="0" w:firstLine="0"/>
        <w:rPr>
          <w:rFonts w:cs="Arial"/>
          <w:b w:val="0"/>
          <w:sz w:val="18"/>
          <w:szCs w:val="18"/>
        </w:rPr>
      </w:pPr>
      <w:r w:rsidRPr="00B765BD">
        <w:rPr>
          <w:rFonts w:cs="Arial"/>
          <w:b w:val="0"/>
          <w:sz w:val="18"/>
          <w:szCs w:val="18"/>
        </w:rPr>
        <w:t>8</w:t>
      </w:r>
      <w:r w:rsidR="00066D90" w:rsidRPr="00B765BD">
        <w:rPr>
          <w:rFonts w:cs="Arial"/>
          <w:b w:val="0"/>
          <w:sz w:val="18"/>
          <w:szCs w:val="18"/>
        </w:rPr>
        <w:t xml:space="preserve">. Farrokhi E. </w:t>
      </w:r>
      <w:hyperlink r:id="rId120" w:tooltip="Building a Learning Healthcare Network: The transition of the Vascular Interventional Surgical Care Outcomes Assessment Program to the Comparative Effectiveness Research Translation Network (VI SCOAP to CERTAIN)" w:history="1">
        <w:r w:rsidR="00066D90" w:rsidRPr="00B765BD">
          <w:rPr>
            <w:rStyle w:val="Hyperlink"/>
            <w:rFonts w:cs="Arial"/>
            <w:b w:val="0"/>
            <w:bCs/>
            <w:color w:val="auto"/>
            <w:sz w:val="18"/>
            <w:szCs w:val="18"/>
            <w:u w:val="none"/>
          </w:rPr>
          <w:t>Building a Learning Healthcare Network: The transition of the Vascular Interventional Surgical Care Outcomes Assessment Program to the Comparative Effectiveness Research Translation Network (VI SCOAP to CERTAIN)</w:t>
        </w:r>
      </w:hyperlink>
      <w:r w:rsidR="00066D90" w:rsidRPr="00B765BD">
        <w:rPr>
          <w:rFonts w:cs="Arial"/>
          <w:b w:val="0"/>
          <w:bCs/>
          <w:sz w:val="18"/>
          <w:szCs w:val="18"/>
        </w:rPr>
        <w:t xml:space="preserve">. University of Washington. </w:t>
      </w:r>
      <w:r w:rsidR="00066D90" w:rsidRPr="00B765BD">
        <w:rPr>
          <w:rStyle w:val="titleauthoretc"/>
          <w:rFonts w:cs="Arial"/>
          <w:b w:val="0"/>
          <w:sz w:val="18"/>
          <w:szCs w:val="18"/>
          <w:shd w:val="clear" w:color="auto" w:fill="FFFFFF"/>
        </w:rPr>
        <w:t>ProQuest Dissertations Publishing, 2013. 1542363</w:t>
      </w:r>
      <w:r w:rsidR="00432132" w:rsidRPr="00B765BD">
        <w:rPr>
          <w:rStyle w:val="titleauthoretc"/>
          <w:rFonts w:cs="Arial"/>
          <w:b w:val="0"/>
          <w:sz w:val="18"/>
          <w:szCs w:val="18"/>
          <w:shd w:val="clear" w:color="auto" w:fill="FFFFFF"/>
        </w:rPr>
        <w:t xml:space="preserve"> (</w:t>
      </w:r>
      <w:r w:rsidR="00737D42">
        <w:rPr>
          <w:rStyle w:val="titleauthoretc"/>
          <w:rFonts w:cs="Arial"/>
          <w:b w:val="0"/>
          <w:sz w:val="18"/>
          <w:szCs w:val="18"/>
          <w:shd w:val="clear" w:color="auto" w:fill="FFFFFF"/>
        </w:rPr>
        <w:t xml:space="preserve">MS </w:t>
      </w:r>
      <w:r w:rsidR="00432132" w:rsidRPr="00B765BD">
        <w:rPr>
          <w:rStyle w:val="titleauthoretc"/>
          <w:rFonts w:cs="Arial"/>
          <w:b w:val="0"/>
          <w:sz w:val="18"/>
          <w:szCs w:val="18"/>
          <w:shd w:val="clear" w:color="auto" w:fill="FFFFFF"/>
        </w:rPr>
        <w:t>thesis)</w:t>
      </w:r>
    </w:p>
    <w:p w14:paraId="2D02A6D6" w14:textId="77777777" w:rsidR="007E370A" w:rsidRPr="00B765BD" w:rsidRDefault="007E370A" w:rsidP="00066D90">
      <w:pPr>
        <w:rPr>
          <w:rFonts w:ascii="Arial" w:hAnsi="Arial" w:cs="Arial"/>
          <w:sz w:val="18"/>
          <w:szCs w:val="18"/>
        </w:rPr>
      </w:pPr>
    </w:p>
    <w:p w14:paraId="59C7220D" w14:textId="77777777" w:rsidR="00DE6017" w:rsidRPr="00B765BD" w:rsidRDefault="001A082C" w:rsidP="0078454E">
      <w:pPr>
        <w:pStyle w:val="Heading9"/>
        <w:rPr>
          <w:sz w:val="18"/>
          <w:szCs w:val="18"/>
        </w:rPr>
      </w:pPr>
      <w:r w:rsidRPr="00B765BD">
        <w:rPr>
          <w:sz w:val="18"/>
          <w:szCs w:val="18"/>
        </w:rPr>
        <w:t>Co</w:t>
      </w:r>
      <w:r w:rsidR="00DE6017" w:rsidRPr="00B765BD">
        <w:rPr>
          <w:sz w:val="18"/>
          <w:szCs w:val="18"/>
        </w:rPr>
        <w:t>ntinuing Education Monographs</w:t>
      </w:r>
    </w:p>
    <w:p w14:paraId="47724369" w14:textId="77777777" w:rsidR="00DE6017" w:rsidRPr="00B765BD" w:rsidRDefault="00DE6017" w:rsidP="0078454E">
      <w:pPr>
        <w:rPr>
          <w:rFonts w:ascii="Arial" w:hAnsi="Arial" w:cs="Arial"/>
          <w:sz w:val="18"/>
          <w:szCs w:val="18"/>
        </w:rPr>
      </w:pPr>
      <w:r w:rsidRPr="00B765BD">
        <w:rPr>
          <w:rFonts w:ascii="Arial" w:hAnsi="Arial" w:cs="Arial"/>
          <w:bCs/>
          <w:sz w:val="18"/>
          <w:szCs w:val="18"/>
        </w:rPr>
        <w:t xml:space="preserve">1. </w:t>
      </w:r>
      <w:r w:rsidRPr="00B765BD">
        <w:rPr>
          <w:rFonts w:ascii="Arial" w:hAnsi="Arial" w:cs="Arial"/>
          <w:b/>
          <w:sz w:val="18"/>
          <w:szCs w:val="18"/>
        </w:rPr>
        <w:t>Devine B</w:t>
      </w:r>
      <w:r w:rsidRPr="00B765BD">
        <w:rPr>
          <w:rFonts w:ascii="Arial" w:hAnsi="Arial" w:cs="Arial"/>
          <w:sz w:val="18"/>
          <w:szCs w:val="18"/>
        </w:rPr>
        <w:t xml:space="preserve">, Eaton M, </w:t>
      </w:r>
      <w:proofErr w:type="spellStart"/>
      <w:r w:rsidRPr="00B765BD">
        <w:rPr>
          <w:rFonts w:ascii="Arial" w:hAnsi="Arial" w:cs="Arial"/>
          <w:sz w:val="18"/>
          <w:szCs w:val="18"/>
        </w:rPr>
        <w:t>Lofholm</w:t>
      </w:r>
      <w:proofErr w:type="spellEnd"/>
      <w:r w:rsidRPr="00B765BD">
        <w:rPr>
          <w:rFonts w:ascii="Arial" w:hAnsi="Arial" w:cs="Arial"/>
          <w:sz w:val="18"/>
          <w:szCs w:val="18"/>
        </w:rPr>
        <w:t xml:space="preserve"> P, Shane R, Shreve M, Simonian R (editors). Expanding pharmacy practice roles: The challenge and opportunity of SB 1759. A continuing education workbook. The Enright Group. Bethlehem, PA, 1996.</w:t>
      </w:r>
    </w:p>
    <w:p w14:paraId="0590E233" w14:textId="77777777" w:rsidR="00DE6017" w:rsidRPr="00B765BD" w:rsidRDefault="00DE6017" w:rsidP="0078454E">
      <w:pPr>
        <w:rPr>
          <w:rFonts w:ascii="Arial" w:hAnsi="Arial" w:cs="Arial"/>
          <w:bCs/>
          <w:sz w:val="18"/>
          <w:szCs w:val="18"/>
        </w:rPr>
      </w:pPr>
    </w:p>
    <w:p w14:paraId="224263D8" w14:textId="77777777" w:rsidR="00DE6017" w:rsidRPr="00B765BD" w:rsidRDefault="00DE6017" w:rsidP="0078454E">
      <w:pPr>
        <w:rPr>
          <w:rFonts w:ascii="Arial" w:hAnsi="Arial" w:cs="Arial"/>
          <w:sz w:val="18"/>
          <w:szCs w:val="18"/>
        </w:rPr>
      </w:pPr>
      <w:r w:rsidRPr="00B765BD">
        <w:rPr>
          <w:rFonts w:ascii="Arial" w:hAnsi="Arial" w:cs="Arial"/>
          <w:bCs/>
          <w:sz w:val="18"/>
          <w:szCs w:val="18"/>
        </w:rPr>
        <w:t xml:space="preserve">2. </w:t>
      </w:r>
      <w:r w:rsidRPr="00B765BD">
        <w:rPr>
          <w:rFonts w:ascii="Arial" w:hAnsi="Arial" w:cs="Arial"/>
          <w:b/>
          <w:sz w:val="18"/>
          <w:szCs w:val="18"/>
        </w:rPr>
        <w:t>Devine B</w:t>
      </w:r>
      <w:r w:rsidRPr="00B765BD">
        <w:rPr>
          <w:rFonts w:ascii="Arial" w:hAnsi="Arial" w:cs="Arial"/>
          <w:sz w:val="18"/>
          <w:szCs w:val="18"/>
        </w:rPr>
        <w:t>, Ellis W, Glass S, Maiuro J, Miller TA, Russell W, Vaida A (editors). Successful models in pharmaceutical care. A continuing education workbook and video. Marion Merrell Dow, Inc., 1995.</w:t>
      </w:r>
    </w:p>
    <w:p w14:paraId="67FD1A7A" w14:textId="77777777" w:rsidR="00DE6017" w:rsidRPr="00B765BD" w:rsidRDefault="00DE6017" w:rsidP="0078454E">
      <w:pPr>
        <w:rPr>
          <w:rFonts w:ascii="Arial" w:hAnsi="Arial" w:cs="Arial"/>
          <w:bCs/>
          <w:sz w:val="18"/>
          <w:szCs w:val="18"/>
        </w:rPr>
      </w:pPr>
    </w:p>
    <w:p w14:paraId="73ED9F52" w14:textId="77777777" w:rsidR="00DE6017" w:rsidRPr="00B765BD" w:rsidRDefault="00DE6017" w:rsidP="0078454E">
      <w:pPr>
        <w:rPr>
          <w:rFonts w:ascii="Arial" w:hAnsi="Arial" w:cs="Arial"/>
          <w:b/>
          <w:sz w:val="18"/>
          <w:szCs w:val="18"/>
        </w:rPr>
      </w:pPr>
      <w:r w:rsidRPr="00B765BD">
        <w:rPr>
          <w:rFonts w:ascii="Arial" w:hAnsi="Arial" w:cs="Arial"/>
          <w:bCs/>
          <w:sz w:val="18"/>
          <w:szCs w:val="18"/>
        </w:rPr>
        <w:t xml:space="preserve">3. </w:t>
      </w:r>
      <w:r w:rsidRPr="00B765BD">
        <w:rPr>
          <w:rFonts w:ascii="Arial" w:hAnsi="Arial" w:cs="Arial"/>
          <w:b/>
          <w:sz w:val="18"/>
          <w:szCs w:val="18"/>
        </w:rPr>
        <w:t>Devine B</w:t>
      </w:r>
      <w:r w:rsidRPr="00B765BD">
        <w:rPr>
          <w:rFonts w:ascii="Arial" w:hAnsi="Arial" w:cs="Arial"/>
          <w:sz w:val="18"/>
          <w:szCs w:val="18"/>
        </w:rPr>
        <w:t>, Chow V. Clinical simulations in pharmaceutical care: the management of HIV disease. University of Missouri-Kansas City School of Pharmacy. Medical Age Publishing. Norwalk, CT. May 1994.</w:t>
      </w:r>
    </w:p>
    <w:p w14:paraId="7E06074B" w14:textId="77777777" w:rsidR="00DE6017" w:rsidRPr="00B765BD" w:rsidRDefault="00DE6017" w:rsidP="0078454E">
      <w:pPr>
        <w:rPr>
          <w:rFonts w:ascii="Arial" w:hAnsi="Arial" w:cs="Arial"/>
          <w:b/>
          <w:bCs/>
          <w:sz w:val="18"/>
          <w:szCs w:val="18"/>
        </w:rPr>
      </w:pPr>
    </w:p>
    <w:p w14:paraId="4852C7D9" w14:textId="77777777" w:rsidR="00DE6017" w:rsidRPr="00B765BD" w:rsidRDefault="00DE6017" w:rsidP="0078454E">
      <w:pPr>
        <w:rPr>
          <w:rFonts w:ascii="Arial" w:hAnsi="Arial" w:cs="Arial"/>
          <w:b/>
          <w:bCs/>
          <w:sz w:val="18"/>
          <w:szCs w:val="18"/>
        </w:rPr>
      </w:pPr>
      <w:r w:rsidRPr="00B765BD">
        <w:rPr>
          <w:rFonts w:ascii="Arial" w:hAnsi="Arial" w:cs="Arial"/>
          <w:b/>
          <w:bCs/>
          <w:sz w:val="18"/>
          <w:szCs w:val="18"/>
        </w:rPr>
        <w:t>Internal Publications</w:t>
      </w:r>
    </w:p>
    <w:p w14:paraId="2AC9B68F" w14:textId="77777777" w:rsidR="00DE6017" w:rsidRPr="00B765BD" w:rsidRDefault="00DE6017" w:rsidP="0078454E">
      <w:pPr>
        <w:rPr>
          <w:rFonts w:ascii="Arial" w:hAnsi="Arial" w:cs="Arial"/>
          <w:sz w:val="18"/>
          <w:szCs w:val="18"/>
        </w:rPr>
      </w:pPr>
      <w:r w:rsidRPr="00B765BD">
        <w:rPr>
          <w:rFonts w:ascii="Arial" w:hAnsi="Arial" w:cs="Arial"/>
          <w:sz w:val="18"/>
          <w:szCs w:val="18"/>
        </w:rPr>
        <w:t xml:space="preserve">1. </w:t>
      </w:r>
      <w:r w:rsidRPr="00B765BD">
        <w:rPr>
          <w:rFonts w:ascii="Arial" w:hAnsi="Arial" w:cs="Arial"/>
          <w:b/>
          <w:bCs/>
          <w:sz w:val="18"/>
          <w:szCs w:val="18"/>
        </w:rPr>
        <w:t>Devine EB</w:t>
      </w:r>
      <w:r w:rsidRPr="00B765BD">
        <w:rPr>
          <w:rFonts w:ascii="Arial" w:hAnsi="Arial" w:cs="Arial"/>
          <w:sz w:val="18"/>
          <w:szCs w:val="18"/>
        </w:rPr>
        <w:t>, Louie C. UCSF pharmacy faculty practice consortium: A plan for optimizing medication use in physician group practices. MBA thesis. University of San Francisco, McLaren School of Business. May 7, 1999.</w:t>
      </w:r>
    </w:p>
    <w:p w14:paraId="176D66EA" w14:textId="77777777" w:rsidR="00DE6017" w:rsidRPr="00B765BD" w:rsidRDefault="00DE6017" w:rsidP="0078454E">
      <w:pPr>
        <w:pStyle w:val="BodyTextIndent"/>
        <w:ind w:left="0"/>
        <w:rPr>
          <w:szCs w:val="18"/>
        </w:rPr>
      </w:pPr>
    </w:p>
    <w:p w14:paraId="5B11E61D" w14:textId="77777777" w:rsidR="00DE6017" w:rsidRPr="00B765BD" w:rsidRDefault="00DE6017" w:rsidP="0078454E">
      <w:pPr>
        <w:pStyle w:val="BodyTextIndent"/>
        <w:ind w:left="0"/>
        <w:rPr>
          <w:szCs w:val="18"/>
        </w:rPr>
      </w:pPr>
      <w:r w:rsidRPr="00B765BD">
        <w:rPr>
          <w:szCs w:val="18"/>
        </w:rPr>
        <w:t xml:space="preserve">2. </w:t>
      </w:r>
      <w:r w:rsidRPr="00B765BD">
        <w:rPr>
          <w:b/>
          <w:bCs/>
          <w:szCs w:val="18"/>
        </w:rPr>
        <w:t>Devine B</w:t>
      </w:r>
      <w:r w:rsidRPr="00B765BD">
        <w:rPr>
          <w:szCs w:val="18"/>
        </w:rPr>
        <w:t xml:space="preserve">, Guglielmo BJ, </w:t>
      </w:r>
      <w:proofErr w:type="spellStart"/>
      <w:r w:rsidRPr="00B765BD">
        <w:rPr>
          <w:szCs w:val="18"/>
        </w:rPr>
        <w:t>Shahkarami</w:t>
      </w:r>
      <w:proofErr w:type="spellEnd"/>
      <w:r w:rsidRPr="00B765BD">
        <w:rPr>
          <w:szCs w:val="18"/>
        </w:rPr>
        <w:t xml:space="preserve"> M. (editors) . Handbook of Antimicrobial Therapy. The Medical Center at UCSF, UCSF-Mount Zion Medical Center, San Francisco General Hospital, Veterans Affairs Hospital of San Francisco. Developed in collaboration with the Departments of Pharmaceutical Services and the Divisions of Infectious Diseases at each campus, the UCSF and UCSF-MZ Pharmacy and Therapeutics Committee, and the UCSF School of Pharmacy. Published by the UCSF School of Pharmacy, 1999.</w:t>
      </w:r>
    </w:p>
    <w:p w14:paraId="58B5CED6" w14:textId="77777777" w:rsidR="00DE6017" w:rsidRPr="00B765BD" w:rsidRDefault="00DE6017" w:rsidP="0078454E">
      <w:pPr>
        <w:rPr>
          <w:rFonts w:ascii="Arial" w:hAnsi="Arial" w:cs="Arial"/>
          <w:bCs/>
          <w:sz w:val="18"/>
          <w:szCs w:val="18"/>
        </w:rPr>
      </w:pPr>
    </w:p>
    <w:p w14:paraId="51CCBB96" w14:textId="77777777" w:rsidR="00DE6017" w:rsidRPr="00B765BD" w:rsidRDefault="00DE6017" w:rsidP="0078454E">
      <w:pPr>
        <w:rPr>
          <w:rFonts w:ascii="Arial" w:hAnsi="Arial" w:cs="Arial"/>
          <w:sz w:val="18"/>
          <w:szCs w:val="18"/>
        </w:rPr>
      </w:pPr>
      <w:r w:rsidRPr="00B765BD">
        <w:rPr>
          <w:rFonts w:ascii="Arial" w:hAnsi="Arial" w:cs="Arial"/>
          <w:bCs/>
          <w:sz w:val="18"/>
          <w:szCs w:val="18"/>
        </w:rPr>
        <w:t xml:space="preserve">3. </w:t>
      </w:r>
      <w:r w:rsidRPr="00B765BD">
        <w:rPr>
          <w:rFonts w:ascii="Arial" w:hAnsi="Arial" w:cs="Arial"/>
          <w:b/>
          <w:sz w:val="18"/>
          <w:szCs w:val="18"/>
        </w:rPr>
        <w:t>Devine B</w:t>
      </w:r>
      <w:r w:rsidRPr="00B765BD">
        <w:rPr>
          <w:rFonts w:ascii="Arial" w:hAnsi="Arial" w:cs="Arial"/>
          <w:sz w:val="18"/>
          <w:szCs w:val="18"/>
        </w:rPr>
        <w:t xml:space="preserve">, Guglielmo BJ, McCart G, </w:t>
      </w:r>
      <w:proofErr w:type="spellStart"/>
      <w:r w:rsidRPr="00B765BD">
        <w:rPr>
          <w:rFonts w:ascii="Arial" w:hAnsi="Arial" w:cs="Arial"/>
          <w:sz w:val="18"/>
          <w:szCs w:val="18"/>
        </w:rPr>
        <w:t>Tsourounis</w:t>
      </w:r>
      <w:proofErr w:type="spellEnd"/>
      <w:r w:rsidRPr="00B765BD">
        <w:rPr>
          <w:rFonts w:ascii="Arial" w:hAnsi="Arial" w:cs="Arial"/>
          <w:sz w:val="18"/>
          <w:szCs w:val="18"/>
        </w:rPr>
        <w:t xml:space="preserve"> C, (editors). </w:t>
      </w:r>
      <w:r w:rsidRPr="00B765BD">
        <w:rPr>
          <w:rFonts w:ascii="Arial" w:hAnsi="Arial" w:cs="Arial"/>
          <w:i/>
          <w:iCs/>
          <w:sz w:val="18"/>
          <w:szCs w:val="18"/>
        </w:rPr>
        <w:t>P and T Forum</w:t>
      </w:r>
      <w:r w:rsidRPr="00B765BD">
        <w:rPr>
          <w:rFonts w:ascii="Arial" w:hAnsi="Arial" w:cs="Arial"/>
          <w:i/>
          <w:sz w:val="18"/>
          <w:szCs w:val="18"/>
        </w:rPr>
        <w:t>.</w:t>
      </w:r>
      <w:r w:rsidRPr="00B765BD">
        <w:rPr>
          <w:rFonts w:ascii="Arial" w:hAnsi="Arial" w:cs="Arial"/>
          <w:sz w:val="18"/>
          <w:szCs w:val="18"/>
        </w:rPr>
        <w:t xml:space="preserve"> Newsletter of the Hospital Pharmacy and the Pharmacy and Therapeutics Committee. The Medical Center at UCSF and UCSF-Mount Zion Medical Center. San Francisco, CA, 1995 – 1999.</w:t>
      </w:r>
    </w:p>
    <w:p w14:paraId="36454D26" w14:textId="77777777" w:rsidR="00DE6017" w:rsidRPr="00B765BD" w:rsidRDefault="00DE6017" w:rsidP="0078454E">
      <w:pPr>
        <w:rPr>
          <w:rFonts w:ascii="Arial" w:hAnsi="Arial" w:cs="Arial"/>
          <w:bCs/>
          <w:sz w:val="18"/>
          <w:szCs w:val="18"/>
        </w:rPr>
      </w:pPr>
    </w:p>
    <w:p w14:paraId="1BAD749D" w14:textId="77777777" w:rsidR="00DE6017" w:rsidRPr="00B765BD" w:rsidRDefault="00DE6017" w:rsidP="0078454E">
      <w:pPr>
        <w:rPr>
          <w:rFonts w:ascii="Arial" w:hAnsi="Arial" w:cs="Arial"/>
          <w:sz w:val="18"/>
          <w:szCs w:val="18"/>
        </w:rPr>
      </w:pPr>
      <w:r w:rsidRPr="00B765BD">
        <w:rPr>
          <w:rFonts w:ascii="Arial" w:hAnsi="Arial" w:cs="Arial"/>
          <w:bCs/>
          <w:sz w:val="18"/>
          <w:szCs w:val="18"/>
        </w:rPr>
        <w:t xml:space="preserve">4. </w:t>
      </w:r>
      <w:r w:rsidRPr="00B765BD">
        <w:rPr>
          <w:rFonts w:ascii="Arial" w:hAnsi="Arial" w:cs="Arial"/>
          <w:b/>
          <w:sz w:val="18"/>
          <w:szCs w:val="18"/>
        </w:rPr>
        <w:t xml:space="preserve">Devine B, </w:t>
      </w:r>
      <w:r w:rsidRPr="00B765BD">
        <w:rPr>
          <w:rFonts w:ascii="Arial" w:hAnsi="Arial" w:cs="Arial"/>
          <w:sz w:val="18"/>
          <w:szCs w:val="18"/>
        </w:rPr>
        <w:t xml:space="preserve">McCart G, </w:t>
      </w:r>
      <w:proofErr w:type="spellStart"/>
      <w:r w:rsidRPr="00B765BD">
        <w:rPr>
          <w:rFonts w:ascii="Arial" w:hAnsi="Arial" w:cs="Arial"/>
          <w:sz w:val="18"/>
          <w:szCs w:val="18"/>
        </w:rPr>
        <w:t>Tsourounis</w:t>
      </w:r>
      <w:proofErr w:type="spellEnd"/>
      <w:r w:rsidRPr="00B765BD">
        <w:rPr>
          <w:rFonts w:ascii="Arial" w:hAnsi="Arial" w:cs="Arial"/>
          <w:sz w:val="18"/>
          <w:szCs w:val="18"/>
        </w:rPr>
        <w:t xml:space="preserve"> C (editors). </w:t>
      </w:r>
      <w:r w:rsidRPr="00B765BD">
        <w:rPr>
          <w:rFonts w:ascii="Arial" w:hAnsi="Arial" w:cs="Arial"/>
          <w:i/>
          <w:iCs/>
          <w:sz w:val="18"/>
          <w:szCs w:val="18"/>
        </w:rPr>
        <w:t>ADR Alert</w:t>
      </w:r>
      <w:r w:rsidRPr="00B765BD">
        <w:rPr>
          <w:rFonts w:ascii="Arial" w:hAnsi="Arial" w:cs="Arial"/>
          <w:sz w:val="18"/>
          <w:szCs w:val="18"/>
        </w:rPr>
        <w:t>. Newsletter on Adverse Drug Reactions of the Hospital Pharmacy and Pharmacy and Therapeutics Committee. The Medical Center at UCSF and UCSF-Mount Zion Medical Center. San Francisco, CA, 1995-1999.</w:t>
      </w:r>
    </w:p>
    <w:p w14:paraId="685F5B49" w14:textId="77777777" w:rsidR="00DE6017" w:rsidRPr="00B765BD" w:rsidRDefault="00DE6017" w:rsidP="0078454E">
      <w:pPr>
        <w:rPr>
          <w:rFonts w:ascii="Arial" w:hAnsi="Arial" w:cs="Arial"/>
          <w:b/>
          <w:bCs/>
          <w:sz w:val="18"/>
          <w:szCs w:val="18"/>
          <w:u w:val="single"/>
        </w:rPr>
      </w:pPr>
    </w:p>
    <w:p w14:paraId="2D3DFED3" w14:textId="77777777" w:rsidR="00DE6017" w:rsidRPr="00B765BD" w:rsidRDefault="00DE6017" w:rsidP="0078454E">
      <w:pPr>
        <w:pStyle w:val="Heading9"/>
        <w:rPr>
          <w:sz w:val="18"/>
          <w:szCs w:val="18"/>
        </w:rPr>
      </w:pPr>
      <w:r w:rsidRPr="00B765BD">
        <w:rPr>
          <w:sz w:val="18"/>
          <w:szCs w:val="18"/>
        </w:rPr>
        <w:t>Articles in Proceedings</w:t>
      </w:r>
    </w:p>
    <w:p w14:paraId="3E65AF6E" w14:textId="77777777" w:rsidR="00DE6017" w:rsidRPr="00B765BD" w:rsidRDefault="00DE6017" w:rsidP="0078454E">
      <w:pPr>
        <w:rPr>
          <w:rFonts w:ascii="Arial" w:hAnsi="Arial" w:cs="Arial"/>
          <w:sz w:val="18"/>
          <w:szCs w:val="18"/>
        </w:rPr>
      </w:pPr>
      <w:r w:rsidRPr="00B765BD">
        <w:rPr>
          <w:rFonts w:ascii="Arial" w:hAnsi="Arial" w:cs="Arial"/>
          <w:b/>
          <w:sz w:val="18"/>
          <w:szCs w:val="18"/>
        </w:rPr>
        <w:t>Devine B</w:t>
      </w:r>
      <w:r w:rsidRPr="00B765BD">
        <w:rPr>
          <w:rFonts w:ascii="Arial" w:hAnsi="Arial" w:cs="Arial"/>
          <w:sz w:val="18"/>
          <w:szCs w:val="18"/>
        </w:rPr>
        <w:t xml:space="preserve">, Kroon L. Preparing for a joint commission survey. Update on quality improvement; A special report from the 31st ASHP Midyear Clinical Meeting, December 1996. </w:t>
      </w:r>
      <w:r w:rsidRPr="00B765BD">
        <w:rPr>
          <w:rFonts w:ascii="Arial" w:hAnsi="Arial" w:cs="Arial"/>
          <w:i/>
          <w:iCs/>
          <w:sz w:val="18"/>
          <w:szCs w:val="18"/>
        </w:rPr>
        <w:t>Bayer Quality Network</w:t>
      </w:r>
      <w:r w:rsidRPr="00B765BD">
        <w:rPr>
          <w:rFonts w:ascii="Arial" w:hAnsi="Arial" w:cs="Arial"/>
          <w:sz w:val="18"/>
          <w:szCs w:val="18"/>
        </w:rPr>
        <w:t>, 1997;6-7.</w:t>
      </w:r>
    </w:p>
    <w:p w14:paraId="5E07F370" w14:textId="77777777" w:rsidR="00056EA7" w:rsidRPr="00B765BD" w:rsidRDefault="00056EA7" w:rsidP="0078454E">
      <w:pPr>
        <w:pStyle w:val="Heading9"/>
        <w:rPr>
          <w:sz w:val="18"/>
          <w:szCs w:val="18"/>
        </w:rPr>
      </w:pPr>
    </w:p>
    <w:p w14:paraId="7212FFC7" w14:textId="77777777" w:rsidR="00DE6017" w:rsidRPr="00B765BD" w:rsidRDefault="00DE6017" w:rsidP="0078454E">
      <w:pPr>
        <w:pStyle w:val="Heading9"/>
        <w:rPr>
          <w:sz w:val="18"/>
          <w:szCs w:val="18"/>
        </w:rPr>
      </w:pPr>
      <w:r w:rsidRPr="00B765BD">
        <w:rPr>
          <w:sz w:val="18"/>
          <w:szCs w:val="18"/>
        </w:rPr>
        <w:t>Reports</w:t>
      </w:r>
    </w:p>
    <w:p w14:paraId="5DEB6B4E" w14:textId="77777777" w:rsidR="007068E8" w:rsidRPr="00B765BD" w:rsidRDefault="007068E8" w:rsidP="007068E8">
      <w:pPr>
        <w:rPr>
          <w:rFonts w:ascii="Arial" w:eastAsia="Calibri" w:hAnsi="Arial" w:cs="Arial"/>
          <w:bCs/>
          <w:sz w:val="18"/>
          <w:szCs w:val="18"/>
        </w:rPr>
      </w:pPr>
      <w:r w:rsidRPr="00B765BD">
        <w:rPr>
          <w:rFonts w:ascii="Arial" w:eastAsia="Calibri" w:hAnsi="Arial" w:cs="Arial"/>
          <w:bCs/>
          <w:sz w:val="18"/>
          <w:szCs w:val="18"/>
        </w:rPr>
        <w:t xml:space="preserve">1. Lee W, Dayer T, Jiao B, Carlson J, </w:t>
      </w:r>
      <w:r w:rsidRPr="00B765BD">
        <w:rPr>
          <w:rFonts w:ascii="Arial" w:eastAsia="Calibri" w:hAnsi="Arial" w:cs="Arial"/>
          <w:b/>
          <w:bCs/>
          <w:sz w:val="18"/>
          <w:szCs w:val="18"/>
        </w:rPr>
        <w:t>Devine B</w:t>
      </w:r>
      <w:r w:rsidRPr="00B765BD">
        <w:rPr>
          <w:rFonts w:ascii="Arial" w:eastAsia="Calibri" w:hAnsi="Arial" w:cs="Arial"/>
          <w:bCs/>
          <w:sz w:val="18"/>
          <w:szCs w:val="18"/>
        </w:rPr>
        <w:t xml:space="preserve">, Veenstra DL. The use of real-world evidence in economic assessments of pharmaceuticals in the US. </w:t>
      </w:r>
      <w:r w:rsidR="00D906EE" w:rsidRPr="00B765BD">
        <w:rPr>
          <w:rFonts w:ascii="Arial" w:eastAsia="Calibri" w:hAnsi="Arial" w:cs="Arial"/>
          <w:bCs/>
          <w:sz w:val="18"/>
          <w:szCs w:val="18"/>
        </w:rPr>
        <w:t xml:space="preserve">University of Washington Corporate Advisory Board Meeting, September 2019. </w:t>
      </w:r>
    </w:p>
    <w:p w14:paraId="2B806C79" w14:textId="77777777" w:rsidR="007068E8" w:rsidRPr="00B765BD" w:rsidRDefault="007068E8" w:rsidP="007068E8">
      <w:pPr>
        <w:rPr>
          <w:rFonts w:ascii="Arial" w:eastAsia="Calibri" w:hAnsi="Arial" w:cs="Arial"/>
          <w:bCs/>
          <w:sz w:val="18"/>
          <w:szCs w:val="18"/>
        </w:rPr>
      </w:pPr>
    </w:p>
    <w:p w14:paraId="78CE2F53" w14:textId="77777777" w:rsidR="007068E8" w:rsidRPr="00B765BD" w:rsidRDefault="007068E8" w:rsidP="007068E8">
      <w:pPr>
        <w:rPr>
          <w:rFonts w:ascii="Arial" w:eastAsia="Calibri" w:hAnsi="Arial" w:cs="Arial"/>
          <w:bCs/>
          <w:sz w:val="18"/>
          <w:szCs w:val="18"/>
        </w:rPr>
      </w:pPr>
      <w:r w:rsidRPr="00B765BD">
        <w:rPr>
          <w:rFonts w:ascii="Arial" w:eastAsia="Calibri" w:hAnsi="Arial" w:cs="Arial"/>
          <w:bCs/>
          <w:sz w:val="18"/>
          <w:szCs w:val="18"/>
        </w:rPr>
        <w:t xml:space="preserve">2. Jiao B, Veenstra D, Lee W, Carlson J, </w:t>
      </w:r>
      <w:r w:rsidRPr="00B765BD">
        <w:rPr>
          <w:rFonts w:ascii="Arial" w:eastAsia="Calibri" w:hAnsi="Arial" w:cs="Arial"/>
          <w:b/>
          <w:bCs/>
          <w:sz w:val="18"/>
          <w:szCs w:val="18"/>
        </w:rPr>
        <w:t>Devine B</w:t>
      </w:r>
      <w:r w:rsidRPr="00B765BD">
        <w:rPr>
          <w:rFonts w:ascii="Arial" w:eastAsia="Calibri" w:hAnsi="Arial" w:cs="Arial"/>
          <w:bCs/>
          <w:sz w:val="18"/>
          <w:szCs w:val="18"/>
        </w:rPr>
        <w:t xml:space="preserve">. The use of real-world evidence in ICER’s scoping process and clinical evidence assessment. </w:t>
      </w:r>
      <w:r w:rsidR="00D906EE" w:rsidRPr="00B765BD">
        <w:rPr>
          <w:rFonts w:ascii="Arial" w:eastAsia="Calibri" w:hAnsi="Arial" w:cs="Arial"/>
          <w:bCs/>
          <w:sz w:val="18"/>
          <w:szCs w:val="18"/>
        </w:rPr>
        <w:t>University of Washington Corporate Advisory Board Meeting, September 2019.</w:t>
      </w:r>
    </w:p>
    <w:p w14:paraId="18FA8D66" w14:textId="77777777" w:rsidR="007068E8" w:rsidRPr="00B765BD" w:rsidRDefault="007068E8" w:rsidP="0078454E">
      <w:pPr>
        <w:rPr>
          <w:rFonts w:ascii="Arial" w:hAnsi="Arial" w:cs="Arial"/>
          <w:sz w:val="18"/>
          <w:szCs w:val="18"/>
        </w:rPr>
      </w:pPr>
    </w:p>
    <w:p w14:paraId="5F0F3A79" w14:textId="77777777" w:rsidR="00A35D89" w:rsidRPr="00B765BD" w:rsidRDefault="007068E8" w:rsidP="0078454E">
      <w:pPr>
        <w:rPr>
          <w:rFonts w:ascii="Arial" w:hAnsi="Arial" w:cs="Arial"/>
          <w:sz w:val="18"/>
          <w:szCs w:val="18"/>
        </w:rPr>
      </w:pPr>
      <w:r w:rsidRPr="00B765BD">
        <w:rPr>
          <w:rFonts w:ascii="Arial" w:hAnsi="Arial" w:cs="Arial"/>
          <w:sz w:val="18"/>
          <w:szCs w:val="18"/>
        </w:rPr>
        <w:t>3</w:t>
      </w:r>
      <w:r w:rsidR="00A35D89" w:rsidRPr="00B765BD">
        <w:rPr>
          <w:rFonts w:ascii="Arial" w:hAnsi="Arial" w:cs="Arial"/>
          <w:sz w:val="18"/>
          <w:szCs w:val="18"/>
        </w:rPr>
        <w:t xml:space="preserve">. Segal J, </w:t>
      </w:r>
      <w:r w:rsidR="00A35D89" w:rsidRPr="00B765BD">
        <w:rPr>
          <w:rFonts w:ascii="Arial" w:hAnsi="Arial" w:cs="Arial"/>
          <w:b/>
          <w:bCs/>
          <w:sz w:val="18"/>
          <w:szCs w:val="18"/>
        </w:rPr>
        <w:t>Devine EB</w:t>
      </w:r>
      <w:r w:rsidR="00A35D89" w:rsidRPr="00B765BD">
        <w:rPr>
          <w:rFonts w:ascii="Arial" w:hAnsi="Arial" w:cs="Arial"/>
          <w:sz w:val="18"/>
          <w:szCs w:val="18"/>
        </w:rPr>
        <w:t xml:space="preserve">, Garrison LP, Gagnon JP. Curricular Advances for patient-centered comparative effectiveness research: A conference report. Conference Proceedings. Johns Hopkins School of Medicine, </w:t>
      </w:r>
      <w:r w:rsidR="00766912" w:rsidRPr="00B765BD">
        <w:rPr>
          <w:rFonts w:ascii="Arial" w:hAnsi="Arial" w:cs="Arial"/>
          <w:sz w:val="18"/>
          <w:szCs w:val="18"/>
        </w:rPr>
        <w:t>UW</w:t>
      </w:r>
      <w:r w:rsidR="00A35D89" w:rsidRPr="00B765BD">
        <w:rPr>
          <w:rFonts w:ascii="Arial" w:hAnsi="Arial" w:cs="Arial"/>
          <w:sz w:val="18"/>
          <w:szCs w:val="18"/>
        </w:rPr>
        <w:t xml:space="preserve"> Pharmaceutical Outcomes Research &amp; Policy Program, Pharmaceutical Research &amp; Manufacturers </w:t>
      </w:r>
      <w:r w:rsidR="00AF6BEA" w:rsidRPr="00B765BD">
        <w:rPr>
          <w:rFonts w:ascii="Arial" w:hAnsi="Arial" w:cs="Arial"/>
          <w:sz w:val="18"/>
          <w:szCs w:val="18"/>
        </w:rPr>
        <w:t>Association</w:t>
      </w:r>
      <w:r w:rsidR="00A35D89" w:rsidRPr="00B765BD">
        <w:rPr>
          <w:rFonts w:ascii="Arial" w:hAnsi="Arial" w:cs="Arial"/>
          <w:sz w:val="18"/>
          <w:szCs w:val="18"/>
        </w:rPr>
        <w:t xml:space="preserve"> Foundation, 2014</w:t>
      </w:r>
      <w:r w:rsidR="00D906EE" w:rsidRPr="00B765BD">
        <w:rPr>
          <w:rFonts w:ascii="Arial" w:hAnsi="Arial" w:cs="Arial"/>
          <w:sz w:val="18"/>
          <w:szCs w:val="18"/>
        </w:rPr>
        <w:t>.</w:t>
      </w:r>
    </w:p>
    <w:p w14:paraId="66432B8A" w14:textId="77777777" w:rsidR="002944C3" w:rsidRPr="00B765BD" w:rsidRDefault="002944C3" w:rsidP="0078454E">
      <w:pPr>
        <w:rPr>
          <w:rFonts w:ascii="Arial" w:hAnsi="Arial" w:cs="Arial"/>
          <w:bCs/>
          <w:sz w:val="18"/>
          <w:szCs w:val="18"/>
        </w:rPr>
      </w:pPr>
    </w:p>
    <w:p w14:paraId="39EA4971" w14:textId="77777777" w:rsidR="00DE6017" w:rsidRPr="00B765BD" w:rsidRDefault="007068E8" w:rsidP="0078454E">
      <w:pPr>
        <w:rPr>
          <w:rFonts w:ascii="Arial" w:hAnsi="Arial" w:cs="Arial"/>
          <w:sz w:val="18"/>
          <w:szCs w:val="18"/>
        </w:rPr>
      </w:pPr>
      <w:r w:rsidRPr="00B765BD">
        <w:rPr>
          <w:rFonts w:ascii="Arial" w:hAnsi="Arial" w:cs="Arial"/>
          <w:bCs/>
          <w:sz w:val="18"/>
          <w:szCs w:val="18"/>
        </w:rPr>
        <w:t>4</w:t>
      </w:r>
      <w:r w:rsidR="00DE6017" w:rsidRPr="00B765BD">
        <w:rPr>
          <w:rFonts w:ascii="Arial" w:hAnsi="Arial" w:cs="Arial"/>
          <w:bCs/>
          <w:sz w:val="18"/>
          <w:szCs w:val="18"/>
        </w:rPr>
        <w:t xml:space="preserve">. </w:t>
      </w:r>
      <w:r w:rsidR="00DE6017" w:rsidRPr="00B765BD">
        <w:rPr>
          <w:rFonts w:ascii="Arial" w:hAnsi="Arial" w:cs="Arial"/>
          <w:b/>
          <w:sz w:val="18"/>
          <w:szCs w:val="18"/>
        </w:rPr>
        <w:t>Devine B</w:t>
      </w:r>
      <w:r w:rsidR="00DE6017" w:rsidRPr="00B765BD">
        <w:rPr>
          <w:rFonts w:ascii="Arial" w:hAnsi="Arial" w:cs="Arial"/>
          <w:sz w:val="18"/>
          <w:szCs w:val="18"/>
        </w:rPr>
        <w:t xml:space="preserve"> (contributor). Streamlined FDA drug review puts drug information services and P &amp; T committees to the test. </w:t>
      </w:r>
      <w:r w:rsidR="00DE6017" w:rsidRPr="00B765BD">
        <w:rPr>
          <w:rFonts w:ascii="Arial" w:hAnsi="Arial" w:cs="Arial"/>
          <w:i/>
          <w:iCs/>
          <w:sz w:val="18"/>
          <w:szCs w:val="18"/>
        </w:rPr>
        <w:t>ASHP Specialists Spectrum</w:t>
      </w:r>
      <w:r w:rsidR="00A35D89" w:rsidRPr="00B765BD">
        <w:rPr>
          <w:rFonts w:ascii="Arial" w:hAnsi="Arial" w:cs="Arial"/>
          <w:sz w:val="18"/>
          <w:szCs w:val="18"/>
        </w:rPr>
        <w:t>, Summer 1997</w:t>
      </w:r>
      <w:r w:rsidR="00D906EE" w:rsidRPr="00B765BD">
        <w:rPr>
          <w:rFonts w:ascii="Arial" w:hAnsi="Arial" w:cs="Arial"/>
          <w:sz w:val="18"/>
          <w:szCs w:val="18"/>
        </w:rPr>
        <w:t>.</w:t>
      </w:r>
    </w:p>
    <w:p w14:paraId="6C1034A3" w14:textId="77777777" w:rsidR="00A35D89" w:rsidRPr="00B765BD" w:rsidRDefault="00A35D89" w:rsidP="0078454E">
      <w:pPr>
        <w:rPr>
          <w:rFonts w:ascii="Arial" w:hAnsi="Arial" w:cs="Arial"/>
          <w:sz w:val="18"/>
          <w:szCs w:val="18"/>
        </w:rPr>
      </w:pPr>
    </w:p>
    <w:p w14:paraId="44C04115" w14:textId="77777777" w:rsidR="00DE6017" w:rsidRPr="00B765BD" w:rsidRDefault="007068E8" w:rsidP="0078454E">
      <w:pPr>
        <w:rPr>
          <w:rFonts w:ascii="Arial" w:hAnsi="Arial" w:cs="Arial"/>
          <w:sz w:val="18"/>
          <w:szCs w:val="18"/>
        </w:rPr>
      </w:pPr>
      <w:r w:rsidRPr="00B765BD">
        <w:rPr>
          <w:rFonts w:ascii="Arial" w:hAnsi="Arial" w:cs="Arial"/>
          <w:bCs/>
          <w:sz w:val="18"/>
          <w:szCs w:val="18"/>
        </w:rPr>
        <w:t>5</w:t>
      </w:r>
      <w:r w:rsidR="00DE6017" w:rsidRPr="00B765BD">
        <w:rPr>
          <w:rFonts w:ascii="Arial" w:hAnsi="Arial" w:cs="Arial"/>
          <w:bCs/>
          <w:sz w:val="18"/>
          <w:szCs w:val="18"/>
        </w:rPr>
        <w:t xml:space="preserve">. </w:t>
      </w:r>
      <w:r w:rsidR="00DE6017" w:rsidRPr="00B765BD">
        <w:rPr>
          <w:rFonts w:ascii="Arial" w:hAnsi="Arial" w:cs="Arial"/>
          <w:b/>
          <w:sz w:val="18"/>
          <w:szCs w:val="18"/>
        </w:rPr>
        <w:t>Devine B</w:t>
      </w:r>
      <w:r w:rsidR="00DE6017" w:rsidRPr="00B765BD">
        <w:rPr>
          <w:rFonts w:ascii="Arial" w:hAnsi="Arial" w:cs="Arial"/>
          <w:sz w:val="18"/>
          <w:szCs w:val="18"/>
        </w:rPr>
        <w:t xml:space="preserve"> (contributor). Update on state prescribing authority. Flanagan ME. </w:t>
      </w:r>
      <w:r w:rsidR="00DE6017" w:rsidRPr="00B765BD">
        <w:rPr>
          <w:rFonts w:ascii="Arial" w:hAnsi="Arial" w:cs="Arial"/>
          <w:i/>
          <w:iCs/>
          <w:sz w:val="18"/>
          <w:szCs w:val="18"/>
        </w:rPr>
        <w:t>American Pharmacy</w:t>
      </w:r>
      <w:r w:rsidR="00DE6017" w:rsidRPr="00B765BD">
        <w:rPr>
          <w:rFonts w:ascii="Arial" w:hAnsi="Arial" w:cs="Arial"/>
          <w:sz w:val="18"/>
          <w:szCs w:val="18"/>
        </w:rPr>
        <w:t>. 1995;N</w:t>
      </w:r>
      <w:r w:rsidR="00A35D89" w:rsidRPr="00B765BD">
        <w:rPr>
          <w:rFonts w:ascii="Arial" w:hAnsi="Arial" w:cs="Arial"/>
          <w:sz w:val="18"/>
          <w:szCs w:val="18"/>
        </w:rPr>
        <w:t>S35:13-23</w:t>
      </w:r>
    </w:p>
    <w:p w14:paraId="1E8DA3D0" w14:textId="77777777" w:rsidR="00D6108A" w:rsidRPr="00B765BD" w:rsidRDefault="00D6108A" w:rsidP="0078454E">
      <w:pPr>
        <w:rPr>
          <w:rFonts w:ascii="Arial" w:hAnsi="Arial" w:cs="Arial"/>
          <w:sz w:val="18"/>
          <w:szCs w:val="18"/>
        </w:rPr>
      </w:pPr>
    </w:p>
    <w:p w14:paraId="3AD22C98" w14:textId="77777777" w:rsidR="00DE6017" w:rsidRPr="00B765BD" w:rsidRDefault="007068E8" w:rsidP="0078454E">
      <w:pPr>
        <w:rPr>
          <w:rFonts w:ascii="Arial" w:hAnsi="Arial" w:cs="Arial"/>
          <w:sz w:val="18"/>
          <w:szCs w:val="18"/>
        </w:rPr>
      </w:pPr>
      <w:r w:rsidRPr="00B765BD">
        <w:rPr>
          <w:rFonts w:ascii="Arial" w:hAnsi="Arial" w:cs="Arial"/>
          <w:bCs/>
          <w:sz w:val="18"/>
          <w:szCs w:val="18"/>
        </w:rPr>
        <w:t>6</w:t>
      </w:r>
      <w:r w:rsidR="00DE6017" w:rsidRPr="00B765BD">
        <w:rPr>
          <w:rFonts w:ascii="Arial" w:hAnsi="Arial" w:cs="Arial"/>
          <w:bCs/>
          <w:sz w:val="18"/>
          <w:szCs w:val="18"/>
        </w:rPr>
        <w:t xml:space="preserve">. </w:t>
      </w:r>
      <w:r w:rsidR="00DE6017" w:rsidRPr="00B765BD">
        <w:rPr>
          <w:rFonts w:ascii="Arial" w:hAnsi="Arial" w:cs="Arial"/>
          <w:b/>
          <w:sz w:val="18"/>
          <w:szCs w:val="18"/>
        </w:rPr>
        <w:t>Devine B</w:t>
      </w:r>
      <w:r w:rsidR="00DE6017" w:rsidRPr="00B765BD">
        <w:rPr>
          <w:rFonts w:ascii="Arial" w:hAnsi="Arial" w:cs="Arial"/>
          <w:sz w:val="18"/>
          <w:szCs w:val="18"/>
        </w:rPr>
        <w:t xml:space="preserve"> (contributor). Obtaining prescribing authority for pharmacists: Lessons learned. Wittenburg ASJ. </w:t>
      </w:r>
      <w:r w:rsidR="00DE6017" w:rsidRPr="00B765BD">
        <w:rPr>
          <w:rFonts w:ascii="Arial" w:hAnsi="Arial" w:cs="Arial"/>
          <w:i/>
          <w:iCs/>
          <w:sz w:val="18"/>
          <w:szCs w:val="18"/>
        </w:rPr>
        <w:t>Am J Health-System Pharm</w:t>
      </w:r>
      <w:r w:rsidR="00DE6017" w:rsidRPr="00B765BD">
        <w:rPr>
          <w:rFonts w:ascii="Arial" w:hAnsi="Arial" w:cs="Arial"/>
          <w:sz w:val="18"/>
          <w:szCs w:val="18"/>
        </w:rPr>
        <w:t xml:space="preserve">. 1995;52:1616-24. </w:t>
      </w:r>
    </w:p>
    <w:p w14:paraId="2C058861" w14:textId="77777777" w:rsidR="00DE6017" w:rsidRPr="00B765BD" w:rsidRDefault="00DE6017" w:rsidP="0078454E">
      <w:pPr>
        <w:rPr>
          <w:rFonts w:ascii="Arial" w:hAnsi="Arial" w:cs="Arial"/>
          <w:bCs/>
          <w:sz w:val="18"/>
          <w:szCs w:val="18"/>
        </w:rPr>
      </w:pPr>
    </w:p>
    <w:p w14:paraId="6B4DBDD0" w14:textId="77777777" w:rsidR="00DE6017" w:rsidRPr="00B765BD" w:rsidRDefault="007068E8" w:rsidP="0078454E">
      <w:pPr>
        <w:rPr>
          <w:rFonts w:ascii="Arial" w:hAnsi="Arial" w:cs="Arial"/>
          <w:sz w:val="18"/>
          <w:szCs w:val="18"/>
        </w:rPr>
      </w:pPr>
      <w:r w:rsidRPr="00B765BD">
        <w:rPr>
          <w:rFonts w:ascii="Arial" w:hAnsi="Arial" w:cs="Arial"/>
          <w:bCs/>
          <w:sz w:val="18"/>
          <w:szCs w:val="18"/>
        </w:rPr>
        <w:t>7</w:t>
      </w:r>
      <w:r w:rsidR="00DE6017" w:rsidRPr="00B765BD">
        <w:rPr>
          <w:rFonts w:ascii="Arial" w:hAnsi="Arial" w:cs="Arial"/>
          <w:bCs/>
          <w:sz w:val="18"/>
          <w:szCs w:val="18"/>
        </w:rPr>
        <w:t xml:space="preserve">. </w:t>
      </w:r>
      <w:r w:rsidR="00DE6017" w:rsidRPr="00B765BD">
        <w:rPr>
          <w:rFonts w:ascii="Arial" w:hAnsi="Arial" w:cs="Arial"/>
          <w:b/>
          <w:sz w:val="18"/>
          <w:szCs w:val="18"/>
        </w:rPr>
        <w:t>Devine B</w:t>
      </w:r>
      <w:r w:rsidR="00DE6017" w:rsidRPr="00B765BD">
        <w:rPr>
          <w:rFonts w:ascii="Arial" w:hAnsi="Arial" w:cs="Arial"/>
          <w:sz w:val="18"/>
          <w:szCs w:val="18"/>
        </w:rPr>
        <w:t xml:space="preserve"> (contributor). Pharmacists throughout the U.S. Call for expanded prescribing authority. </w:t>
      </w:r>
      <w:r w:rsidR="00DE6017" w:rsidRPr="00B765BD">
        <w:rPr>
          <w:rFonts w:ascii="Arial" w:hAnsi="Arial" w:cs="Arial"/>
          <w:i/>
          <w:iCs/>
          <w:sz w:val="18"/>
          <w:szCs w:val="18"/>
        </w:rPr>
        <w:t>Pharmacy Practice News</w:t>
      </w:r>
      <w:r w:rsidR="00DE6017" w:rsidRPr="00B765BD">
        <w:rPr>
          <w:rFonts w:ascii="Arial" w:hAnsi="Arial" w:cs="Arial"/>
          <w:sz w:val="18"/>
          <w:szCs w:val="18"/>
        </w:rPr>
        <w:t xml:space="preserve">, September 1994. </w:t>
      </w:r>
    </w:p>
    <w:p w14:paraId="2077C6D5" w14:textId="77777777" w:rsidR="00DE6017" w:rsidRPr="00B765BD" w:rsidRDefault="00DE6017" w:rsidP="0078454E">
      <w:pPr>
        <w:rPr>
          <w:rFonts w:ascii="Arial" w:hAnsi="Arial" w:cs="Arial"/>
          <w:sz w:val="18"/>
          <w:szCs w:val="18"/>
        </w:rPr>
      </w:pPr>
    </w:p>
    <w:p w14:paraId="2E138D02" w14:textId="77777777" w:rsidR="00DE6017" w:rsidRPr="00B765BD" w:rsidRDefault="00DE6017" w:rsidP="0078454E">
      <w:pPr>
        <w:pStyle w:val="Heading9"/>
        <w:rPr>
          <w:sz w:val="18"/>
          <w:szCs w:val="18"/>
        </w:rPr>
      </w:pPr>
      <w:r w:rsidRPr="00B765BD">
        <w:rPr>
          <w:sz w:val="18"/>
          <w:szCs w:val="18"/>
        </w:rPr>
        <w:t>Letters</w:t>
      </w:r>
      <w:r w:rsidR="00233B80" w:rsidRPr="00B765BD">
        <w:rPr>
          <w:sz w:val="18"/>
          <w:szCs w:val="18"/>
        </w:rPr>
        <w:t xml:space="preserve"> to the Editor</w:t>
      </w:r>
    </w:p>
    <w:p w14:paraId="3F153EF9" w14:textId="77777777" w:rsidR="00DE6017" w:rsidRPr="00B765BD" w:rsidRDefault="00DE6017" w:rsidP="0078454E">
      <w:pPr>
        <w:rPr>
          <w:rFonts w:ascii="Arial" w:hAnsi="Arial" w:cs="Arial"/>
          <w:sz w:val="18"/>
          <w:szCs w:val="18"/>
        </w:rPr>
      </w:pPr>
      <w:r w:rsidRPr="00B765BD">
        <w:rPr>
          <w:rFonts w:ascii="Arial" w:hAnsi="Arial" w:cs="Arial"/>
          <w:b/>
          <w:sz w:val="18"/>
          <w:szCs w:val="18"/>
        </w:rPr>
        <w:t>Devine, B.</w:t>
      </w:r>
      <w:r w:rsidRPr="00B765BD">
        <w:rPr>
          <w:rFonts w:ascii="Arial" w:hAnsi="Arial" w:cs="Arial"/>
          <w:sz w:val="18"/>
          <w:szCs w:val="18"/>
        </w:rPr>
        <w:t xml:space="preserve"> Collaborative drug therapy management in California: Clarification. </w:t>
      </w:r>
      <w:r w:rsidRPr="00B765BD">
        <w:rPr>
          <w:rFonts w:ascii="Arial" w:hAnsi="Arial" w:cs="Arial"/>
          <w:i/>
          <w:iCs/>
          <w:sz w:val="18"/>
          <w:szCs w:val="18"/>
        </w:rPr>
        <w:t>ASHP Specialists’ Spectrum</w:t>
      </w:r>
      <w:r w:rsidRPr="00B765BD">
        <w:rPr>
          <w:rFonts w:ascii="Arial" w:hAnsi="Arial" w:cs="Arial"/>
          <w:sz w:val="18"/>
          <w:szCs w:val="18"/>
        </w:rPr>
        <w:t>, Winter 1997.</w:t>
      </w:r>
    </w:p>
    <w:p w14:paraId="2D1DA79B" w14:textId="77777777" w:rsidR="00490DE4" w:rsidRPr="00B765BD" w:rsidRDefault="00490DE4" w:rsidP="00A4715F">
      <w:pPr>
        <w:pStyle w:val="BodyTextIndent3"/>
        <w:spacing w:after="0"/>
        <w:ind w:left="0"/>
        <w:rPr>
          <w:rFonts w:ascii="Arial" w:hAnsi="Arial" w:cs="Arial"/>
          <w:b/>
          <w:bCs/>
          <w:sz w:val="18"/>
          <w:szCs w:val="18"/>
          <w:lang w:val="en-US"/>
        </w:rPr>
      </w:pPr>
    </w:p>
    <w:p w14:paraId="65B3B448" w14:textId="77777777" w:rsidR="00575E90" w:rsidRPr="00B765BD" w:rsidRDefault="00A97D4A" w:rsidP="00A4715F">
      <w:pPr>
        <w:pStyle w:val="BodyTextIndent3"/>
        <w:spacing w:after="0"/>
        <w:ind w:left="0"/>
        <w:rPr>
          <w:rFonts w:ascii="Arial" w:hAnsi="Arial" w:cs="Arial"/>
          <w:b/>
          <w:bCs/>
          <w:sz w:val="18"/>
          <w:szCs w:val="18"/>
          <w:lang w:val="en-US"/>
        </w:rPr>
      </w:pPr>
      <w:r w:rsidRPr="00B765BD">
        <w:rPr>
          <w:rFonts w:ascii="Arial" w:hAnsi="Arial" w:cs="Arial"/>
          <w:b/>
          <w:bCs/>
          <w:sz w:val="18"/>
          <w:szCs w:val="18"/>
          <w:lang w:val="en-US"/>
        </w:rPr>
        <w:t xml:space="preserve">Invited </w:t>
      </w:r>
      <w:r w:rsidR="002F6A07" w:rsidRPr="00B765BD">
        <w:rPr>
          <w:rFonts w:ascii="Arial" w:hAnsi="Arial" w:cs="Arial"/>
          <w:b/>
          <w:bCs/>
          <w:sz w:val="18"/>
          <w:szCs w:val="18"/>
          <w:lang w:val="en-US"/>
        </w:rPr>
        <w:t>Interviews</w:t>
      </w:r>
    </w:p>
    <w:p w14:paraId="3A18193B" w14:textId="77777777" w:rsidR="00A97D4A" w:rsidRPr="00B765BD" w:rsidRDefault="00A97D4A" w:rsidP="00A97D4A">
      <w:pPr>
        <w:rPr>
          <w:rFonts w:ascii="Arial" w:hAnsi="Arial" w:cs="Arial"/>
          <w:sz w:val="18"/>
          <w:szCs w:val="18"/>
        </w:rPr>
      </w:pPr>
      <w:r w:rsidRPr="00B765BD">
        <w:rPr>
          <w:rFonts w:ascii="Arial" w:hAnsi="Arial" w:cs="Arial"/>
          <w:color w:val="212121"/>
          <w:sz w:val="18"/>
          <w:szCs w:val="18"/>
        </w:rPr>
        <w:t>1. HTA requirements of real-world evidence derived from</w:t>
      </w:r>
      <w:r w:rsidRPr="00B765BD">
        <w:rPr>
          <w:rStyle w:val="apple-converted-space"/>
          <w:rFonts w:ascii="Arial" w:hAnsi="Arial" w:cs="Arial"/>
          <w:color w:val="212121"/>
          <w:sz w:val="18"/>
          <w:szCs w:val="18"/>
        </w:rPr>
        <w:t> </w:t>
      </w:r>
      <w:r w:rsidRPr="00B765BD">
        <w:rPr>
          <w:rFonts w:ascii="Arial" w:hAnsi="Arial" w:cs="Arial"/>
          <w:color w:val="212121"/>
          <w:sz w:val="18"/>
          <w:szCs w:val="18"/>
          <w:u w:val="single"/>
        </w:rPr>
        <w:t>hospital data</w:t>
      </w:r>
      <w:r w:rsidRPr="00B765BD">
        <w:rPr>
          <w:rStyle w:val="apple-converted-space"/>
          <w:rFonts w:ascii="Arial" w:hAnsi="Arial" w:cs="Arial"/>
          <w:color w:val="212121"/>
          <w:sz w:val="18"/>
          <w:szCs w:val="18"/>
        </w:rPr>
        <w:t> </w:t>
      </w:r>
      <w:r w:rsidRPr="00B765BD">
        <w:rPr>
          <w:rFonts w:ascii="Arial" w:hAnsi="Arial" w:cs="Arial"/>
          <w:color w:val="212121"/>
          <w:sz w:val="18"/>
          <w:szCs w:val="18"/>
        </w:rPr>
        <w:t>to be used for policy decision making. EU Horizon funded ONCOVALUE consortium, the Netherlands Cancer Institute leading a work package concerning</w:t>
      </w:r>
      <w:r w:rsidRPr="00B765BD">
        <w:rPr>
          <w:rStyle w:val="apple-converted-space"/>
          <w:rFonts w:ascii="Arial" w:hAnsi="Arial" w:cs="Arial"/>
          <w:color w:val="212121"/>
          <w:sz w:val="18"/>
          <w:szCs w:val="18"/>
        </w:rPr>
        <w:t> </w:t>
      </w:r>
      <w:r w:rsidRPr="00B765BD">
        <w:rPr>
          <w:rFonts w:ascii="Arial" w:hAnsi="Arial" w:cs="Arial"/>
          <w:i/>
          <w:iCs/>
          <w:color w:val="212121"/>
          <w:sz w:val="18"/>
          <w:szCs w:val="18"/>
        </w:rPr>
        <w:t>‘Future-proof HTA framework based on hybrid RWD collection’</w:t>
      </w:r>
      <w:r w:rsidRPr="00B765BD">
        <w:rPr>
          <w:rStyle w:val="apple-converted-space"/>
          <w:rFonts w:ascii="Arial" w:hAnsi="Arial" w:cs="Arial"/>
          <w:color w:val="212121"/>
          <w:sz w:val="18"/>
          <w:szCs w:val="18"/>
        </w:rPr>
        <w:t xml:space="preserve">. PIS: </w:t>
      </w:r>
      <w:r w:rsidRPr="00B765BD">
        <w:rPr>
          <w:rFonts w:ascii="Arial" w:hAnsi="Arial" w:cs="Arial"/>
          <w:color w:val="212121"/>
          <w:sz w:val="18"/>
          <w:szCs w:val="18"/>
        </w:rPr>
        <w:t xml:space="preserve">Wim van Harten and Valesca </w:t>
      </w:r>
      <w:proofErr w:type="spellStart"/>
      <w:r w:rsidRPr="00B765BD">
        <w:rPr>
          <w:rFonts w:ascii="Arial" w:hAnsi="Arial" w:cs="Arial"/>
          <w:color w:val="212121"/>
          <w:sz w:val="18"/>
          <w:szCs w:val="18"/>
        </w:rPr>
        <w:t>Retèl</w:t>
      </w:r>
      <w:proofErr w:type="spellEnd"/>
      <w:r w:rsidRPr="00B765BD">
        <w:rPr>
          <w:rFonts w:ascii="Arial" w:hAnsi="Arial" w:cs="Arial"/>
          <w:color w:val="212121"/>
          <w:sz w:val="18"/>
          <w:szCs w:val="18"/>
        </w:rPr>
        <w:t>). The goal of the work package is to empower and guide cancer clinics/hospitals in the collection, harmonization, and real-time analysis of high-quality Real-World Data (RWD), February 2024.</w:t>
      </w:r>
    </w:p>
    <w:p w14:paraId="498CB590" w14:textId="77777777" w:rsidR="00A97D4A" w:rsidRPr="00B765BD" w:rsidRDefault="00A97D4A" w:rsidP="006B6618">
      <w:pPr>
        <w:autoSpaceDE w:val="0"/>
        <w:autoSpaceDN w:val="0"/>
        <w:adjustRightInd w:val="0"/>
        <w:rPr>
          <w:rFonts w:ascii="Arial" w:hAnsi="Arial" w:cs="Arial"/>
          <w:sz w:val="18"/>
          <w:szCs w:val="18"/>
        </w:rPr>
      </w:pPr>
    </w:p>
    <w:p w14:paraId="361E39F1" w14:textId="77777777" w:rsidR="002F6A07" w:rsidRPr="00B765BD" w:rsidRDefault="00A97D4A" w:rsidP="006B6618">
      <w:pPr>
        <w:autoSpaceDE w:val="0"/>
        <w:autoSpaceDN w:val="0"/>
        <w:adjustRightInd w:val="0"/>
        <w:rPr>
          <w:rFonts w:ascii="Arial" w:hAnsi="Arial" w:cs="Arial"/>
          <w:sz w:val="18"/>
          <w:szCs w:val="18"/>
        </w:rPr>
      </w:pPr>
      <w:r w:rsidRPr="00B765BD">
        <w:rPr>
          <w:rFonts w:ascii="Arial" w:hAnsi="Arial" w:cs="Arial"/>
          <w:sz w:val="18"/>
          <w:szCs w:val="18"/>
        </w:rPr>
        <w:t>2</w:t>
      </w:r>
      <w:r w:rsidR="002F6A07" w:rsidRPr="00B765BD">
        <w:rPr>
          <w:rFonts w:ascii="Arial" w:hAnsi="Arial" w:cs="Arial"/>
          <w:sz w:val="18"/>
          <w:szCs w:val="18"/>
        </w:rPr>
        <w:t xml:space="preserve">. </w:t>
      </w:r>
      <w:r w:rsidR="006B6618" w:rsidRPr="00B765BD">
        <w:rPr>
          <w:rFonts w:ascii="Arial" w:hAnsi="Arial" w:cs="Arial"/>
          <w:sz w:val="18"/>
          <w:szCs w:val="18"/>
        </w:rPr>
        <w:t>Foley KE, Gardner L. What to know about looming FDA decision on first gene-editing therap</w:t>
      </w:r>
      <w:r w:rsidR="00737D42">
        <w:rPr>
          <w:rFonts w:ascii="Arial" w:hAnsi="Arial" w:cs="Arial"/>
          <w:sz w:val="18"/>
          <w:szCs w:val="18"/>
        </w:rPr>
        <w:t>y</w:t>
      </w:r>
      <w:r w:rsidR="0005353D" w:rsidRPr="00B765BD">
        <w:rPr>
          <w:rFonts w:ascii="Arial" w:hAnsi="Arial" w:cs="Arial"/>
          <w:sz w:val="18"/>
          <w:szCs w:val="18"/>
        </w:rPr>
        <w:t xml:space="preserve">. </w:t>
      </w:r>
      <w:r w:rsidR="002F6A07" w:rsidRPr="00B765BD">
        <w:rPr>
          <w:rFonts w:ascii="Arial" w:hAnsi="Arial" w:cs="Arial"/>
          <w:sz w:val="18"/>
          <w:szCs w:val="18"/>
        </w:rPr>
        <w:t>Interview with POLITICO</w:t>
      </w:r>
      <w:r w:rsidR="006B6618" w:rsidRPr="00B765BD">
        <w:rPr>
          <w:rFonts w:ascii="Arial" w:hAnsi="Arial" w:cs="Arial"/>
          <w:sz w:val="18"/>
          <w:szCs w:val="18"/>
        </w:rPr>
        <w:t>PRO and POLITICO Prescription</w:t>
      </w:r>
      <w:r w:rsidR="0005353D" w:rsidRPr="00B765BD">
        <w:rPr>
          <w:rFonts w:ascii="Arial" w:hAnsi="Arial" w:cs="Arial"/>
          <w:sz w:val="18"/>
          <w:szCs w:val="18"/>
        </w:rPr>
        <w:t xml:space="preserve"> </w:t>
      </w:r>
      <w:r w:rsidR="006B6618" w:rsidRPr="00B765BD">
        <w:rPr>
          <w:rFonts w:ascii="Arial" w:hAnsi="Arial" w:cs="Arial"/>
          <w:sz w:val="18"/>
          <w:szCs w:val="18"/>
        </w:rPr>
        <w:t>Pulse.</w:t>
      </w:r>
      <w:r w:rsidR="002F6A07" w:rsidRPr="00B765BD">
        <w:rPr>
          <w:rFonts w:ascii="Arial" w:hAnsi="Arial" w:cs="Arial"/>
          <w:sz w:val="18"/>
          <w:szCs w:val="18"/>
        </w:rPr>
        <w:t xml:space="preserve"> about upcoming FDA </w:t>
      </w:r>
      <w:r w:rsidR="006B6618" w:rsidRPr="00B765BD">
        <w:rPr>
          <w:rFonts w:ascii="Arial" w:hAnsi="Arial" w:cs="Arial"/>
          <w:sz w:val="18"/>
          <w:szCs w:val="18"/>
        </w:rPr>
        <w:t>decision on approval</w:t>
      </w:r>
      <w:r w:rsidR="002F6A07" w:rsidRPr="00B765BD">
        <w:rPr>
          <w:rFonts w:ascii="Arial" w:hAnsi="Arial" w:cs="Arial"/>
          <w:sz w:val="18"/>
          <w:szCs w:val="18"/>
        </w:rPr>
        <w:t xml:space="preserve"> of </w:t>
      </w:r>
      <w:proofErr w:type="spellStart"/>
      <w:r w:rsidR="002F6A07" w:rsidRPr="00B765BD">
        <w:rPr>
          <w:rFonts w:ascii="Arial" w:hAnsi="Arial" w:cs="Arial"/>
          <w:sz w:val="18"/>
          <w:szCs w:val="18"/>
        </w:rPr>
        <w:t>exo</w:t>
      </w:r>
      <w:proofErr w:type="spellEnd"/>
      <w:r w:rsidR="002F6A07" w:rsidRPr="00B765BD">
        <w:rPr>
          <w:rFonts w:ascii="Arial" w:hAnsi="Arial" w:cs="Arial"/>
          <w:sz w:val="18"/>
          <w:szCs w:val="18"/>
        </w:rPr>
        <w:t xml:space="preserve">-cel, the first gene editing therapy for Sickle Cell Disease. </w:t>
      </w:r>
      <w:r w:rsidR="006B6618" w:rsidRPr="00B765BD">
        <w:rPr>
          <w:rFonts w:ascii="Arial" w:hAnsi="Arial" w:cs="Arial"/>
          <w:sz w:val="18"/>
          <w:szCs w:val="18"/>
        </w:rPr>
        <w:t>November</w:t>
      </w:r>
      <w:r w:rsidR="002F6A07" w:rsidRPr="00B765BD">
        <w:rPr>
          <w:rFonts w:ascii="Arial" w:hAnsi="Arial" w:cs="Arial"/>
          <w:sz w:val="18"/>
          <w:szCs w:val="18"/>
        </w:rPr>
        <w:t xml:space="preserve"> </w:t>
      </w:r>
      <w:r w:rsidR="006B6618" w:rsidRPr="00B765BD">
        <w:rPr>
          <w:rFonts w:ascii="Arial" w:hAnsi="Arial" w:cs="Arial"/>
          <w:sz w:val="18"/>
          <w:szCs w:val="18"/>
        </w:rPr>
        <w:t>28</w:t>
      </w:r>
      <w:r w:rsidR="002F6A07" w:rsidRPr="00B765BD">
        <w:rPr>
          <w:rFonts w:ascii="Arial" w:hAnsi="Arial" w:cs="Arial"/>
          <w:sz w:val="18"/>
          <w:szCs w:val="18"/>
        </w:rPr>
        <w:t>, 2023.</w:t>
      </w:r>
    </w:p>
    <w:p w14:paraId="40A1AA38" w14:textId="77777777" w:rsidR="006B6618" w:rsidRPr="00B765BD" w:rsidRDefault="006B6618" w:rsidP="00176D49">
      <w:pPr>
        <w:pStyle w:val="BodyTextIndent3"/>
        <w:spacing w:after="0"/>
        <w:ind w:left="0"/>
        <w:rPr>
          <w:rFonts w:ascii="Arial" w:hAnsi="Arial" w:cs="Arial"/>
          <w:sz w:val="18"/>
          <w:szCs w:val="18"/>
          <w:lang w:val="en-US"/>
        </w:rPr>
      </w:pPr>
    </w:p>
    <w:p w14:paraId="150BEDC1" w14:textId="77777777" w:rsidR="00176D49" w:rsidRPr="00B765BD" w:rsidRDefault="00A97D4A" w:rsidP="00176D49">
      <w:pPr>
        <w:pStyle w:val="BodyTextIndent3"/>
        <w:spacing w:after="0"/>
        <w:ind w:left="0"/>
        <w:rPr>
          <w:rFonts w:ascii="Arial" w:hAnsi="Arial" w:cs="Arial"/>
          <w:color w:val="000000"/>
          <w:sz w:val="18"/>
          <w:szCs w:val="18"/>
          <w:shd w:val="clear" w:color="auto" w:fill="FFFFFF"/>
        </w:rPr>
      </w:pPr>
      <w:r w:rsidRPr="00B765BD">
        <w:rPr>
          <w:rFonts w:ascii="Arial" w:hAnsi="Arial" w:cs="Arial"/>
          <w:sz w:val="18"/>
          <w:szCs w:val="18"/>
          <w:lang w:val="en-US"/>
        </w:rPr>
        <w:t>3</w:t>
      </w:r>
      <w:r w:rsidR="00176D49" w:rsidRPr="00B765BD">
        <w:rPr>
          <w:rFonts w:ascii="Arial" w:hAnsi="Arial" w:cs="Arial"/>
          <w:b/>
          <w:bCs/>
          <w:sz w:val="18"/>
          <w:szCs w:val="18"/>
          <w:lang w:val="en-US"/>
        </w:rPr>
        <w:t xml:space="preserve">. </w:t>
      </w:r>
      <w:r w:rsidR="00176D49" w:rsidRPr="00B765BD">
        <w:rPr>
          <w:rFonts w:ascii="Arial" w:hAnsi="Arial" w:cs="Arial"/>
          <w:color w:val="000000"/>
          <w:sz w:val="18"/>
          <w:szCs w:val="18"/>
        </w:rPr>
        <w:t>De la Cruz-Sánchez E, Moreno-Llamas A,</w:t>
      </w:r>
      <w:r w:rsidR="00176D49" w:rsidRPr="00B765BD">
        <w:rPr>
          <w:rFonts w:ascii="Arial" w:hAnsi="Arial" w:cs="Arial"/>
          <w:color w:val="000000"/>
          <w:sz w:val="18"/>
          <w:szCs w:val="18"/>
          <w:vertAlign w:val="superscript"/>
        </w:rPr>
        <w:t xml:space="preserve">, </w:t>
      </w:r>
      <w:r w:rsidR="00176D49" w:rsidRPr="00B765BD">
        <w:rPr>
          <w:rFonts w:ascii="Arial" w:hAnsi="Arial" w:cs="Arial"/>
          <w:color w:val="000000"/>
          <w:sz w:val="18"/>
          <w:szCs w:val="18"/>
        </w:rPr>
        <w:t xml:space="preserve">García-Mayor J, Mendiola-Olivares J, Torres-Cantero A, </w:t>
      </w:r>
      <w:r w:rsidR="00176D49" w:rsidRPr="00B765BD">
        <w:rPr>
          <w:rFonts w:ascii="Arial" w:hAnsi="Arial" w:cs="Arial"/>
          <w:b/>
          <w:bCs/>
          <w:color w:val="000000"/>
          <w:sz w:val="18"/>
          <w:szCs w:val="18"/>
        </w:rPr>
        <w:t xml:space="preserve">Devine B. </w:t>
      </w:r>
      <w:r w:rsidR="00176D49" w:rsidRPr="00B765BD">
        <w:rPr>
          <w:rFonts w:ascii="Arial" w:eastAsia="Calibri" w:hAnsi="Arial" w:cs="Arial"/>
          <w:color w:val="000000"/>
          <w:sz w:val="18"/>
          <w:szCs w:val="18"/>
        </w:rPr>
        <w:t xml:space="preserve">Estimating the association between Covid-19 sources of information, beliefs, and vaccination rates: Results from an EU-wide survey. </w:t>
      </w:r>
      <w:proofErr w:type="spellStart"/>
      <w:r w:rsidR="00176D49" w:rsidRPr="00B765BD">
        <w:rPr>
          <w:rFonts w:ascii="Arial" w:eastAsia="Calibri" w:hAnsi="Arial" w:cs="Arial"/>
          <w:i/>
          <w:iCs/>
          <w:color w:val="000000"/>
          <w:sz w:val="18"/>
          <w:szCs w:val="18"/>
        </w:rPr>
        <w:t>Eur</w:t>
      </w:r>
      <w:proofErr w:type="spellEnd"/>
      <w:r w:rsidR="00176D49" w:rsidRPr="00B765BD">
        <w:rPr>
          <w:rFonts w:ascii="Arial" w:eastAsia="Calibri" w:hAnsi="Arial" w:cs="Arial"/>
          <w:i/>
          <w:iCs/>
          <w:color w:val="000000"/>
          <w:sz w:val="18"/>
          <w:szCs w:val="18"/>
        </w:rPr>
        <w:t xml:space="preserve"> J Public Health. </w:t>
      </w:r>
      <w:r w:rsidR="00176D49" w:rsidRPr="00B765BD">
        <w:rPr>
          <w:rStyle w:val="cit"/>
          <w:rFonts w:ascii="Arial" w:hAnsi="Arial" w:cs="Arial"/>
          <w:color w:val="000000"/>
          <w:sz w:val="18"/>
          <w:szCs w:val="18"/>
        </w:rPr>
        <w:t>2023 33:897-904.</w:t>
      </w:r>
      <w:r w:rsidR="00176D49" w:rsidRPr="00B765BD">
        <w:rPr>
          <w:rFonts w:ascii="Arial" w:hAnsi="Arial" w:cs="Arial"/>
          <w:color w:val="000000"/>
          <w:sz w:val="18"/>
          <w:szCs w:val="18"/>
        </w:rPr>
        <w:t xml:space="preserve"> </w:t>
      </w:r>
      <w:proofErr w:type="spellStart"/>
      <w:r w:rsidR="00176D49" w:rsidRPr="00B765BD">
        <w:rPr>
          <w:rStyle w:val="citation-doi"/>
          <w:rFonts w:ascii="Arial" w:hAnsi="Arial" w:cs="Arial"/>
          <w:color w:val="000000"/>
          <w:sz w:val="18"/>
          <w:szCs w:val="18"/>
          <w:shd w:val="clear" w:color="auto" w:fill="FFFFFF"/>
        </w:rPr>
        <w:t>doi</w:t>
      </w:r>
      <w:proofErr w:type="spellEnd"/>
      <w:r w:rsidR="00176D49" w:rsidRPr="00B765BD">
        <w:rPr>
          <w:rStyle w:val="citation-doi"/>
          <w:rFonts w:ascii="Arial" w:hAnsi="Arial" w:cs="Arial"/>
          <w:color w:val="000000"/>
          <w:sz w:val="18"/>
          <w:szCs w:val="18"/>
          <w:shd w:val="clear" w:color="auto" w:fill="FFFFFF"/>
        </w:rPr>
        <w:t>: 10.1093/</w:t>
      </w:r>
      <w:proofErr w:type="spellStart"/>
      <w:r w:rsidR="00176D49" w:rsidRPr="00B765BD">
        <w:rPr>
          <w:rStyle w:val="citation-doi"/>
          <w:rFonts w:ascii="Arial" w:hAnsi="Arial" w:cs="Arial"/>
          <w:color w:val="000000"/>
          <w:sz w:val="18"/>
          <w:szCs w:val="18"/>
          <w:shd w:val="clear" w:color="auto" w:fill="FFFFFF"/>
        </w:rPr>
        <w:t>eurpub</w:t>
      </w:r>
      <w:proofErr w:type="spellEnd"/>
      <w:r w:rsidR="00176D49" w:rsidRPr="00B765BD">
        <w:rPr>
          <w:rStyle w:val="citation-doi"/>
          <w:rFonts w:ascii="Arial" w:hAnsi="Arial" w:cs="Arial"/>
          <w:color w:val="000000"/>
          <w:sz w:val="18"/>
          <w:szCs w:val="18"/>
          <w:shd w:val="clear" w:color="auto" w:fill="FFFFFF"/>
        </w:rPr>
        <w:t>/ckad115.</w:t>
      </w:r>
      <w:r w:rsidR="00176D49" w:rsidRPr="00B765BD">
        <w:rPr>
          <w:rStyle w:val="citation-doi"/>
          <w:rFonts w:ascii="Arial" w:hAnsi="Arial" w:cs="Arial"/>
          <w:color w:val="000000"/>
          <w:sz w:val="18"/>
          <w:szCs w:val="18"/>
          <w:shd w:val="clear" w:color="auto" w:fill="FFFFFF"/>
          <w:lang w:val="en-US"/>
        </w:rPr>
        <w:t xml:space="preserve"> </w:t>
      </w:r>
      <w:r w:rsidR="00176D49" w:rsidRPr="00B765BD">
        <w:rPr>
          <w:rFonts w:ascii="Arial" w:hAnsi="Arial" w:cs="Arial"/>
          <w:color w:val="212121"/>
          <w:sz w:val="18"/>
          <w:szCs w:val="18"/>
        </w:rPr>
        <w:t>The Scientific and Cultural Unit, University of Murcia, Murcia, Spain.</w:t>
      </w:r>
    </w:p>
    <w:p w14:paraId="05ACBC90" w14:textId="77777777" w:rsidR="00176D49" w:rsidRPr="00B765BD" w:rsidRDefault="00176D49" w:rsidP="00176D49">
      <w:pPr>
        <w:rPr>
          <w:rFonts w:ascii="Arial" w:hAnsi="Arial" w:cs="Arial"/>
          <w:color w:val="212121"/>
          <w:sz w:val="18"/>
          <w:szCs w:val="18"/>
        </w:rPr>
      </w:pPr>
      <w:r w:rsidRPr="00B765BD">
        <w:rPr>
          <w:rFonts w:ascii="Arial" w:hAnsi="Arial" w:cs="Arial"/>
          <w:color w:val="212121"/>
          <w:sz w:val="18"/>
          <w:szCs w:val="18"/>
        </w:rPr>
        <w:t xml:space="preserve">Available at: </w:t>
      </w:r>
    </w:p>
    <w:p w14:paraId="4ECAA3AC" w14:textId="77777777" w:rsidR="00176D49" w:rsidRPr="00B765BD" w:rsidRDefault="00176D49" w:rsidP="00176D49">
      <w:pPr>
        <w:rPr>
          <w:rFonts w:ascii="Arial" w:hAnsi="Arial" w:cs="Arial"/>
          <w:color w:val="000000"/>
          <w:sz w:val="18"/>
          <w:szCs w:val="18"/>
        </w:rPr>
      </w:pPr>
      <w:hyperlink r:id="rId121" w:tooltip="https://urldefense.com/v3/__https://www.um.es/web/ucc/-/un-estudio-de-la-umu-pone-de-relieve-que-las-redes-sociales-lastran-el-**Axito-de-las-campa**Aas-de-vacunaci**An-en-europa/1.0?redirect=*2Fweb*2Finvestigacion*2F__;w6nDscOzJSUl!!K-Hz7m0Vt54!lXpkw9hV4UZu-OikqjTJmjAdXd739RKMA9Hx5dQIdsVxlZ-3Mwn3yDghX-WI1LdA38nSaKpgpNspVw$" w:history="1">
        <w:r w:rsidRPr="00B765BD">
          <w:rPr>
            <w:rStyle w:val="Hyperlink"/>
            <w:rFonts w:ascii="Arial" w:hAnsi="Arial" w:cs="Arial"/>
            <w:color w:val="000000"/>
            <w:sz w:val="18"/>
            <w:szCs w:val="18"/>
          </w:rPr>
          <w:t>https://www.um.es/web/ucc/-/un-estudio-de-la-umu-pone-de-relieve-que-las-redes-sociales-lastran-el-éxito-de-las-campañas-de-vacunación-en-europa/1.0?redirect=%2Fweb%2Finvestigacion%2F</w:t>
        </w:r>
      </w:hyperlink>
      <w:r w:rsidRPr="00B765BD">
        <w:rPr>
          <w:rFonts w:ascii="Arial" w:hAnsi="Arial" w:cs="Arial"/>
          <w:color w:val="000000"/>
          <w:sz w:val="18"/>
          <w:szCs w:val="18"/>
        </w:rPr>
        <w:t xml:space="preserve">. October 17, 2023. </w:t>
      </w:r>
    </w:p>
    <w:p w14:paraId="4EF5E2A3" w14:textId="77777777" w:rsidR="00176D49" w:rsidRPr="004311AB" w:rsidRDefault="00176D49" w:rsidP="00176D49">
      <w:pPr>
        <w:rPr>
          <w:rFonts w:ascii="Arial" w:hAnsi="Arial" w:cs="Arial"/>
          <w:color w:val="000000"/>
          <w:sz w:val="18"/>
          <w:szCs w:val="18"/>
          <w:lang w:eastAsia="x-none"/>
        </w:rPr>
      </w:pPr>
      <w:r w:rsidRPr="00B765BD">
        <w:rPr>
          <w:rFonts w:ascii="Arial" w:hAnsi="Arial" w:cs="Arial"/>
          <w:color w:val="000000"/>
          <w:sz w:val="18"/>
          <w:szCs w:val="18"/>
          <w:lang w:eastAsia="x-none"/>
        </w:rPr>
        <w:t xml:space="preserve">Followed on October 18, 2023 with an interview with dr. </w:t>
      </w:r>
      <w:r w:rsidRPr="004311AB">
        <w:rPr>
          <w:rFonts w:ascii="Arial" w:hAnsi="Arial" w:cs="Arial"/>
          <w:color w:val="000000"/>
          <w:sz w:val="18"/>
          <w:szCs w:val="18"/>
          <w:lang w:eastAsia="x-none"/>
        </w:rPr>
        <w:t>De la Cruz</w:t>
      </w:r>
      <w:r w:rsidR="00E47B3B" w:rsidRPr="004311AB">
        <w:rPr>
          <w:rFonts w:ascii="Arial" w:hAnsi="Arial" w:cs="Arial"/>
          <w:color w:val="000000"/>
          <w:sz w:val="18"/>
          <w:szCs w:val="18"/>
          <w:lang w:eastAsia="x-none"/>
        </w:rPr>
        <w:t xml:space="preserve"> </w:t>
      </w:r>
      <w:r w:rsidRPr="004311AB">
        <w:rPr>
          <w:rFonts w:ascii="Arial" w:hAnsi="Arial" w:cs="Arial"/>
          <w:color w:val="000000"/>
          <w:sz w:val="18"/>
          <w:szCs w:val="18"/>
          <w:lang w:eastAsia="x-none"/>
        </w:rPr>
        <w:t xml:space="preserve">Sanchez on Murcia 7, regional </w:t>
      </w:r>
      <w:proofErr w:type="spellStart"/>
      <w:r w:rsidR="00701832" w:rsidRPr="004311AB">
        <w:rPr>
          <w:rFonts w:ascii="Arial" w:hAnsi="Arial" w:cs="Arial"/>
          <w:color w:val="000000"/>
          <w:sz w:val="18"/>
          <w:szCs w:val="18"/>
          <w:lang w:eastAsia="x-none"/>
        </w:rPr>
        <w:t>televisión</w:t>
      </w:r>
      <w:proofErr w:type="spellEnd"/>
      <w:r w:rsidR="00701832" w:rsidRPr="004311AB">
        <w:rPr>
          <w:rFonts w:ascii="Arial" w:hAnsi="Arial" w:cs="Arial"/>
          <w:color w:val="000000"/>
          <w:sz w:val="18"/>
          <w:szCs w:val="18"/>
          <w:lang w:eastAsia="x-none"/>
        </w:rPr>
        <w:t>:</w:t>
      </w:r>
    </w:p>
    <w:p w14:paraId="4A04694C" w14:textId="77777777" w:rsidR="00701832" w:rsidRPr="004311AB" w:rsidRDefault="00701832" w:rsidP="00176D49">
      <w:pPr>
        <w:rPr>
          <w:rFonts w:ascii="Arial" w:hAnsi="Arial" w:cs="Arial"/>
          <w:color w:val="000000"/>
          <w:sz w:val="18"/>
          <w:szCs w:val="18"/>
        </w:rPr>
      </w:pPr>
      <w:hyperlink r:id="rId122" w:tooltip="https://urldefense.com/v3/__https://www.la7tv.es/video/informativo-tarde/7-noticias-edicion-tarde-18-10-23/20231019082415026666.html__;!!K-Hz7m0Vt54!jK7Ad7bJvtgVDjWSAj14oj7hk_NfnbtQl19uQgQIJmCj-rIa7myidnAs2DHGp4emx-1p1AY6Pj9-ug$" w:history="1">
        <w:r w:rsidRPr="004311AB">
          <w:rPr>
            <w:rStyle w:val="Hyperlink"/>
            <w:rFonts w:ascii="Arial" w:hAnsi="Arial" w:cs="Arial"/>
            <w:color w:val="000000"/>
            <w:sz w:val="18"/>
            <w:szCs w:val="18"/>
          </w:rPr>
          <w:t>https://www.la7tv.es/video/informativo-tarde/7-noticias-edicion-tarde-18-10-23/20231019082415026666.html</w:t>
        </w:r>
      </w:hyperlink>
    </w:p>
    <w:p w14:paraId="26485989" w14:textId="77777777" w:rsidR="00176D49" w:rsidRPr="004311AB" w:rsidRDefault="00176D49" w:rsidP="00A4715F">
      <w:pPr>
        <w:pStyle w:val="BodyTextIndent3"/>
        <w:spacing w:after="0"/>
        <w:ind w:left="0"/>
        <w:rPr>
          <w:rFonts w:ascii="Arial" w:hAnsi="Arial" w:cs="Arial"/>
          <w:b/>
          <w:bCs/>
          <w:color w:val="000000"/>
          <w:sz w:val="18"/>
          <w:szCs w:val="18"/>
          <w:lang w:val="en-US"/>
        </w:rPr>
      </w:pPr>
    </w:p>
    <w:p w14:paraId="409F96D7" w14:textId="77777777" w:rsidR="00AF4172" w:rsidRPr="00B765BD" w:rsidRDefault="00AF4172" w:rsidP="00AF4172">
      <w:pPr>
        <w:rPr>
          <w:rFonts w:ascii="Arial" w:hAnsi="Arial" w:cs="Arial"/>
          <w:color w:val="000000"/>
          <w:sz w:val="18"/>
          <w:szCs w:val="18"/>
        </w:rPr>
      </w:pPr>
      <w:r>
        <w:rPr>
          <w:rFonts w:ascii="Arial" w:hAnsi="Arial" w:cs="Arial"/>
          <w:color w:val="000000"/>
          <w:sz w:val="18"/>
          <w:szCs w:val="18"/>
        </w:rPr>
        <w:t>4</w:t>
      </w:r>
      <w:r w:rsidRPr="00B765BD">
        <w:rPr>
          <w:rFonts w:ascii="Arial" w:hAnsi="Arial" w:cs="Arial"/>
          <w:color w:val="000000"/>
          <w:sz w:val="18"/>
          <w:szCs w:val="18"/>
        </w:rPr>
        <w:t>. Devine B. Remote Patient Monitoring. An interview with Hospital Case Management, Relias Media of Raleigh, N.C. June 2022.</w:t>
      </w:r>
    </w:p>
    <w:p w14:paraId="456A872E" w14:textId="77777777" w:rsidR="00AF4172" w:rsidRPr="00B765BD" w:rsidRDefault="00AF4172" w:rsidP="00AF4172">
      <w:pPr>
        <w:pStyle w:val="BodyTextIndent3"/>
        <w:spacing w:after="0"/>
        <w:ind w:left="0"/>
        <w:rPr>
          <w:rFonts w:ascii="Arial" w:hAnsi="Arial" w:cs="Arial"/>
          <w:sz w:val="18"/>
          <w:szCs w:val="18"/>
          <w:lang w:val="en-US"/>
        </w:rPr>
      </w:pPr>
    </w:p>
    <w:p w14:paraId="22D0B7B8" w14:textId="77777777" w:rsidR="00AF4172" w:rsidRPr="00B765BD" w:rsidRDefault="00AF4172" w:rsidP="00AF4172">
      <w:pPr>
        <w:pStyle w:val="BodyTextIndent3"/>
        <w:spacing w:after="0"/>
        <w:ind w:left="0"/>
        <w:rPr>
          <w:rFonts w:ascii="Arial" w:hAnsi="Arial" w:cs="Arial"/>
          <w:sz w:val="18"/>
          <w:szCs w:val="18"/>
        </w:rPr>
      </w:pPr>
      <w:r>
        <w:rPr>
          <w:rFonts w:ascii="Arial" w:hAnsi="Arial" w:cs="Arial"/>
          <w:sz w:val="18"/>
          <w:szCs w:val="18"/>
          <w:lang w:val="en-US"/>
        </w:rPr>
        <w:t>5</w:t>
      </w:r>
      <w:r w:rsidRPr="00B765BD">
        <w:rPr>
          <w:rFonts w:ascii="Arial" w:hAnsi="Arial" w:cs="Arial"/>
          <w:sz w:val="18"/>
          <w:szCs w:val="18"/>
        </w:rPr>
        <w:t xml:space="preserve">. Wilson-Norton JL, Devine EB. Clinic Launches New e-Prescribing System. AHRQ 411 Podcast. September 26, 2007. </w:t>
      </w:r>
      <w:hyperlink r:id="rId123" w:history="1">
        <w:r w:rsidRPr="00B765BD">
          <w:rPr>
            <w:rStyle w:val="Hyperlink"/>
            <w:rFonts w:ascii="Arial" w:hAnsi="Arial" w:cs="Arial"/>
            <w:color w:val="auto"/>
            <w:sz w:val="18"/>
            <w:szCs w:val="18"/>
          </w:rPr>
          <w:t>http://healthcare411.ahrq.gov:80/podcast.aspx?id=271</w:t>
        </w:r>
      </w:hyperlink>
      <w:r w:rsidRPr="00B765BD">
        <w:rPr>
          <w:rFonts w:ascii="Arial" w:hAnsi="Arial" w:cs="Arial"/>
          <w:sz w:val="18"/>
          <w:szCs w:val="18"/>
        </w:rPr>
        <w:t>. Accessed November 16, 2007</w:t>
      </w:r>
    </w:p>
    <w:p w14:paraId="3C24D6AD" w14:textId="77777777" w:rsidR="00AF4172" w:rsidRPr="00B765BD" w:rsidRDefault="00AF4172" w:rsidP="00AF4172">
      <w:pPr>
        <w:pStyle w:val="BodyTextIndent3"/>
        <w:spacing w:after="0"/>
        <w:ind w:left="0"/>
        <w:rPr>
          <w:rFonts w:ascii="Arial" w:hAnsi="Arial" w:cs="Arial"/>
          <w:sz w:val="18"/>
          <w:szCs w:val="18"/>
        </w:rPr>
      </w:pPr>
    </w:p>
    <w:p w14:paraId="6C4C739A" w14:textId="77777777" w:rsidR="00AF4172" w:rsidRPr="00B765BD" w:rsidRDefault="00AF4172" w:rsidP="00AF4172">
      <w:pPr>
        <w:pStyle w:val="BodyTextIndent3"/>
        <w:spacing w:after="0"/>
        <w:ind w:left="0"/>
        <w:rPr>
          <w:rFonts w:ascii="Arial" w:hAnsi="Arial" w:cs="Arial"/>
          <w:sz w:val="18"/>
          <w:szCs w:val="18"/>
        </w:rPr>
      </w:pPr>
      <w:r>
        <w:rPr>
          <w:rFonts w:ascii="Arial" w:hAnsi="Arial" w:cs="Arial"/>
          <w:sz w:val="18"/>
          <w:szCs w:val="18"/>
          <w:lang w:val="en-US"/>
        </w:rPr>
        <w:t>6</w:t>
      </w:r>
      <w:r w:rsidRPr="00B765BD">
        <w:rPr>
          <w:rFonts w:ascii="Arial" w:hAnsi="Arial" w:cs="Arial"/>
          <w:sz w:val="18"/>
          <w:szCs w:val="18"/>
        </w:rPr>
        <w:t xml:space="preserve">. Pizzi R. CPOE and Patient Safety. Healthcare IT News. September 2007 </w:t>
      </w:r>
      <w:hyperlink r:id="rId124" w:history="1">
        <w:r w:rsidRPr="00B765BD">
          <w:rPr>
            <w:rStyle w:val="Hyperlink"/>
            <w:rFonts w:ascii="Arial" w:hAnsi="Arial" w:cs="Arial"/>
            <w:color w:val="auto"/>
            <w:sz w:val="18"/>
            <w:szCs w:val="18"/>
          </w:rPr>
          <w:t>http://www.healthcareitnews.com:80/story.cms?id=7678</w:t>
        </w:r>
      </w:hyperlink>
      <w:r w:rsidRPr="00B765BD">
        <w:rPr>
          <w:rFonts w:ascii="Arial" w:hAnsi="Arial" w:cs="Arial"/>
          <w:sz w:val="18"/>
          <w:szCs w:val="18"/>
        </w:rPr>
        <w:t>. Accessed November 16, 2007 (EB Devine, interviewee)</w:t>
      </w:r>
    </w:p>
    <w:p w14:paraId="4BFBC318" w14:textId="77777777" w:rsidR="00AF4172" w:rsidRPr="00B765BD" w:rsidRDefault="00AF4172" w:rsidP="00AF4172">
      <w:pPr>
        <w:pStyle w:val="BodyTextIndent3"/>
        <w:spacing w:after="0"/>
        <w:ind w:left="0"/>
        <w:rPr>
          <w:rFonts w:ascii="Arial" w:hAnsi="Arial" w:cs="Arial"/>
          <w:sz w:val="18"/>
          <w:szCs w:val="18"/>
          <w:lang w:val="en-US"/>
        </w:rPr>
      </w:pPr>
    </w:p>
    <w:p w14:paraId="14785BFE" w14:textId="77777777" w:rsidR="00AF4172" w:rsidRPr="00B765BD" w:rsidRDefault="00AF4172" w:rsidP="00AF4172">
      <w:pPr>
        <w:pStyle w:val="BodyTextIndent3"/>
        <w:spacing w:after="0"/>
        <w:ind w:left="0"/>
        <w:rPr>
          <w:rFonts w:ascii="Arial" w:hAnsi="Arial" w:cs="Arial"/>
          <w:sz w:val="18"/>
          <w:szCs w:val="18"/>
        </w:rPr>
      </w:pPr>
      <w:r>
        <w:rPr>
          <w:rFonts w:ascii="Arial" w:hAnsi="Arial" w:cs="Arial"/>
          <w:sz w:val="18"/>
          <w:szCs w:val="18"/>
          <w:lang w:val="en-US"/>
        </w:rPr>
        <w:t>7</w:t>
      </w:r>
      <w:r w:rsidRPr="00B765BD">
        <w:rPr>
          <w:rFonts w:ascii="Arial" w:hAnsi="Arial" w:cs="Arial"/>
          <w:sz w:val="18"/>
          <w:szCs w:val="18"/>
        </w:rPr>
        <w:t>. Devine EB, Wilson-Norton JL. Quality Metrics in the Context of HIT Implementation and Evaluation. An interview conducted by the Center for Information Technology Leadership. August 2007 (no report available)</w:t>
      </w:r>
    </w:p>
    <w:p w14:paraId="686DE4CE" w14:textId="77777777" w:rsidR="00AF4172" w:rsidRPr="00B765BD" w:rsidRDefault="00AF4172" w:rsidP="00AF4172">
      <w:pPr>
        <w:pStyle w:val="BodyTextIndent3"/>
        <w:spacing w:after="0"/>
        <w:ind w:left="0"/>
        <w:rPr>
          <w:rFonts w:ascii="Arial" w:hAnsi="Arial" w:cs="Arial"/>
          <w:sz w:val="18"/>
          <w:szCs w:val="18"/>
        </w:rPr>
      </w:pPr>
    </w:p>
    <w:p w14:paraId="5AEFA241" w14:textId="77777777" w:rsidR="00AF4172" w:rsidRPr="00B765BD" w:rsidRDefault="00AF4172" w:rsidP="00AF4172">
      <w:pPr>
        <w:pStyle w:val="BodyTextIndent3"/>
        <w:spacing w:after="0"/>
        <w:ind w:left="0"/>
        <w:rPr>
          <w:rFonts w:ascii="Arial" w:hAnsi="Arial" w:cs="Arial"/>
          <w:sz w:val="18"/>
          <w:szCs w:val="18"/>
          <w:lang w:val="en-US"/>
        </w:rPr>
      </w:pPr>
      <w:r>
        <w:rPr>
          <w:rFonts w:ascii="Arial" w:hAnsi="Arial" w:cs="Arial"/>
          <w:sz w:val="18"/>
          <w:szCs w:val="18"/>
          <w:lang w:val="en-US"/>
        </w:rPr>
        <w:t>8</w:t>
      </w:r>
      <w:r w:rsidRPr="00B765BD">
        <w:rPr>
          <w:rFonts w:ascii="Arial" w:hAnsi="Arial" w:cs="Arial"/>
          <w:sz w:val="18"/>
          <w:szCs w:val="18"/>
        </w:rPr>
        <w:t xml:space="preserve">. Devine EB, Wilson-Norton JL. Quality Metrics in the Context of HIT Implementation and Evaluation. An interview conducted by the AHRQ National Resource Center. </w:t>
      </w:r>
      <w:r w:rsidRPr="00B765BD">
        <w:rPr>
          <w:rFonts w:ascii="Arial" w:hAnsi="Arial" w:cs="Arial"/>
          <w:sz w:val="18"/>
          <w:szCs w:val="18"/>
          <w:lang w:val="en-US"/>
        </w:rPr>
        <w:t xml:space="preserve">AHRQ National Resource Center for Health Information Technology, </w:t>
      </w:r>
      <w:r w:rsidRPr="00B765BD">
        <w:rPr>
          <w:rFonts w:ascii="Arial" w:hAnsi="Arial" w:cs="Arial"/>
          <w:sz w:val="18"/>
          <w:szCs w:val="18"/>
        </w:rPr>
        <w:t>July 2007</w:t>
      </w:r>
      <w:r w:rsidRPr="00B765BD">
        <w:rPr>
          <w:rFonts w:ascii="Arial" w:hAnsi="Arial" w:cs="Arial"/>
          <w:sz w:val="18"/>
          <w:szCs w:val="18"/>
          <w:lang w:val="en-US"/>
        </w:rPr>
        <w:t xml:space="preserve"> </w:t>
      </w:r>
    </w:p>
    <w:p w14:paraId="36307546" w14:textId="77777777" w:rsidR="00AF4172" w:rsidRPr="00AF4172" w:rsidRDefault="00AF4172" w:rsidP="00A4715F">
      <w:pPr>
        <w:pStyle w:val="BodyTextIndent3"/>
        <w:spacing w:after="0"/>
        <w:ind w:left="0"/>
        <w:rPr>
          <w:rFonts w:ascii="Arial" w:hAnsi="Arial" w:cs="Arial"/>
          <w:b/>
          <w:bCs/>
          <w:color w:val="000000"/>
          <w:sz w:val="18"/>
          <w:szCs w:val="18"/>
          <w:lang w:val="en-US"/>
        </w:rPr>
      </w:pPr>
    </w:p>
    <w:p w14:paraId="7C0FDA37" w14:textId="77777777" w:rsidR="00A97D4A" w:rsidRPr="00B765BD" w:rsidRDefault="00A97D4A" w:rsidP="00A4715F">
      <w:pPr>
        <w:pStyle w:val="BodyTextIndent3"/>
        <w:spacing w:after="0"/>
        <w:ind w:left="0"/>
        <w:rPr>
          <w:rFonts w:ascii="Arial" w:hAnsi="Arial" w:cs="Arial"/>
          <w:b/>
          <w:bCs/>
          <w:color w:val="000000"/>
          <w:sz w:val="18"/>
          <w:szCs w:val="18"/>
          <w:lang w:val="en-US"/>
        </w:rPr>
      </w:pPr>
      <w:r w:rsidRPr="00B765BD">
        <w:rPr>
          <w:rFonts w:ascii="Arial" w:hAnsi="Arial" w:cs="Arial"/>
          <w:b/>
          <w:bCs/>
          <w:color w:val="000000"/>
          <w:sz w:val="18"/>
          <w:szCs w:val="18"/>
          <w:lang w:val="en-US"/>
        </w:rPr>
        <w:t>Lay Press</w:t>
      </w:r>
    </w:p>
    <w:p w14:paraId="07335D61" w14:textId="77777777" w:rsidR="00B359FA" w:rsidRPr="00B765BD" w:rsidRDefault="00A97D4A" w:rsidP="0078454E">
      <w:pPr>
        <w:rPr>
          <w:rFonts w:ascii="Arial" w:hAnsi="Arial" w:cs="Arial"/>
          <w:color w:val="000000"/>
          <w:sz w:val="18"/>
          <w:szCs w:val="18"/>
        </w:rPr>
      </w:pPr>
      <w:r w:rsidRPr="00B765BD">
        <w:rPr>
          <w:rFonts w:ascii="Arial" w:hAnsi="Arial" w:cs="Arial"/>
          <w:color w:val="000000"/>
          <w:sz w:val="18"/>
          <w:szCs w:val="18"/>
        </w:rPr>
        <w:t>1</w:t>
      </w:r>
      <w:r w:rsidR="001F50B1" w:rsidRPr="00B765BD">
        <w:rPr>
          <w:rFonts w:ascii="Arial" w:hAnsi="Arial" w:cs="Arial"/>
          <w:color w:val="000000"/>
          <w:sz w:val="18"/>
          <w:szCs w:val="18"/>
        </w:rPr>
        <w:t xml:space="preserve">. </w:t>
      </w:r>
      <w:r w:rsidR="00B359FA" w:rsidRPr="00B765BD">
        <w:rPr>
          <w:rFonts w:ascii="Arial" w:hAnsi="Arial" w:cs="Arial"/>
          <w:color w:val="000000"/>
          <w:sz w:val="18"/>
          <w:szCs w:val="18"/>
        </w:rPr>
        <w:t xml:space="preserve">Revascularization better for peripheral arterial disease. </w:t>
      </w:r>
      <w:r w:rsidR="00766912" w:rsidRPr="00B765BD">
        <w:rPr>
          <w:rFonts w:ascii="Arial" w:hAnsi="Arial" w:cs="Arial"/>
          <w:color w:val="000000"/>
          <w:sz w:val="18"/>
          <w:szCs w:val="18"/>
        </w:rPr>
        <w:t>UW</w:t>
      </w:r>
      <w:r w:rsidR="00B359FA" w:rsidRPr="00B765BD">
        <w:rPr>
          <w:rFonts w:ascii="Arial" w:hAnsi="Arial" w:cs="Arial"/>
          <w:color w:val="000000"/>
          <w:sz w:val="18"/>
          <w:szCs w:val="18"/>
        </w:rPr>
        <w:t xml:space="preserve"> Health Sciences </w:t>
      </w:r>
      <w:proofErr w:type="spellStart"/>
      <w:r w:rsidR="00B359FA" w:rsidRPr="00B765BD">
        <w:rPr>
          <w:rFonts w:ascii="Arial" w:hAnsi="Arial" w:cs="Arial"/>
          <w:color w:val="000000"/>
          <w:sz w:val="18"/>
          <w:szCs w:val="18"/>
        </w:rPr>
        <w:t>NewsBeat</w:t>
      </w:r>
      <w:proofErr w:type="spellEnd"/>
      <w:r w:rsidR="00B359FA" w:rsidRPr="00B765BD">
        <w:rPr>
          <w:rFonts w:ascii="Arial" w:hAnsi="Arial" w:cs="Arial"/>
          <w:color w:val="000000"/>
          <w:sz w:val="18"/>
          <w:szCs w:val="18"/>
        </w:rPr>
        <w:t xml:space="preserve"> and UW Today,  </w:t>
      </w:r>
    </w:p>
    <w:p w14:paraId="58920D35" w14:textId="77777777" w:rsidR="00B359FA" w:rsidRPr="00B765BD" w:rsidRDefault="00B359FA" w:rsidP="0078454E">
      <w:pPr>
        <w:rPr>
          <w:rFonts w:ascii="Arial" w:hAnsi="Arial" w:cs="Arial"/>
          <w:sz w:val="18"/>
          <w:szCs w:val="18"/>
        </w:rPr>
      </w:pPr>
      <w:r w:rsidRPr="00B765BD">
        <w:rPr>
          <w:rFonts w:ascii="Arial" w:hAnsi="Arial" w:cs="Arial"/>
          <w:sz w:val="18"/>
          <w:szCs w:val="18"/>
        </w:rPr>
        <w:t xml:space="preserve">August 17, 2016. Available from URL: </w:t>
      </w:r>
      <w:hyperlink r:id="rId125" w:history="1">
        <w:r w:rsidRPr="00B765BD">
          <w:rPr>
            <w:rStyle w:val="Hyperlink"/>
            <w:rFonts w:ascii="Arial" w:hAnsi="Arial" w:cs="Arial"/>
            <w:color w:val="auto"/>
            <w:sz w:val="18"/>
            <w:szCs w:val="18"/>
          </w:rPr>
          <w:t>http://hsnewsbeat.uw.edu/story/revascularization-better-peripheral-arterial-disease</w:t>
        </w:r>
      </w:hyperlink>
      <w:r w:rsidRPr="00B765BD">
        <w:rPr>
          <w:rFonts w:ascii="Arial" w:hAnsi="Arial" w:cs="Arial"/>
          <w:sz w:val="18"/>
          <w:szCs w:val="18"/>
        </w:rPr>
        <w:t> </w:t>
      </w:r>
    </w:p>
    <w:p w14:paraId="76118237" w14:textId="77777777" w:rsidR="00566B92" w:rsidRPr="00B765BD" w:rsidRDefault="00566B92" w:rsidP="0078454E">
      <w:pPr>
        <w:rPr>
          <w:rFonts w:ascii="Arial" w:hAnsi="Arial" w:cs="Arial"/>
          <w:sz w:val="18"/>
          <w:szCs w:val="18"/>
        </w:rPr>
      </w:pPr>
    </w:p>
    <w:p w14:paraId="18BD81A0" w14:textId="77777777" w:rsidR="001F50B1" w:rsidRPr="00B765BD" w:rsidRDefault="00A97D4A" w:rsidP="0078454E">
      <w:pPr>
        <w:rPr>
          <w:rFonts w:ascii="Arial" w:hAnsi="Arial" w:cs="Arial"/>
          <w:sz w:val="18"/>
          <w:szCs w:val="18"/>
          <w:lang w:eastAsia="x-none"/>
        </w:rPr>
      </w:pPr>
      <w:r w:rsidRPr="00B765BD">
        <w:rPr>
          <w:rFonts w:ascii="Arial" w:hAnsi="Arial" w:cs="Arial"/>
          <w:sz w:val="18"/>
          <w:szCs w:val="18"/>
          <w:lang w:eastAsia="x-none"/>
        </w:rPr>
        <w:t>2</w:t>
      </w:r>
      <w:r w:rsidR="001F50B1" w:rsidRPr="00B765BD">
        <w:rPr>
          <w:rFonts w:ascii="Arial" w:hAnsi="Arial" w:cs="Arial"/>
          <w:sz w:val="18"/>
          <w:szCs w:val="18"/>
          <w:lang w:eastAsia="x-none"/>
        </w:rPr>
        <w:t xml:space="preserve">. Effectiveness of a medical vs revascularization intervention for intermittent leg claudication based on patient-reported outcomes. </w:t>
      </w:r>
    </w:p>
    <w:p w14:paraId="3922A487" w14:textId="77777777" w:rsidR="00B359FA" w:rsidRPr="00B765BD" w:rsidRDefault="00B359FA" w:rsidP="0078454E">
      <w:pPr>
        <w:rPr>
          <w:rFonts w:ascii="Arial" w:hAnsi="Arial" w:cs="Arial"/>
          <w:sz w:val="18"/>
          <w:szCs w:val="18"/>
          <w:lang w:eastAsia="x-none"/>
        </w:rPr>
      </w:pPr>
      <w:r w:rsidRPr="00B765BD">
        <w:rPr>
          <w:rFonts w:ascii="Arial" w:hAnsi="Arial" w:cs="Arial"/>
          <w:sz w:val="18"/>
          <w:szCs w:val="18"/>
          <w:lang w:eastAsia="x-none"/>
        </w:rPr>
        <w:t xml:space="preserve">JAMA Network, August 17, 2016. Available from URL: </w:t>
      </w:r>
    </w:p>
    <w:p w14:paraId="010E9AE0" w14:textId="77777777" w:rsidR="00B359FA" w:rsidRPr="00B765BD" w:rsidRDefault="00B359FA" w:rsidP="0078454E">
      <w:pPr>
        <w:rPr>
          <w:rFonts w:ascii="Arial" w:hAnsi="Arial" w:cs="Arial"/>
          <w:sz w:val="18"/>
          <w:szCs w:val="18"/>
          <w:lang w:eastAsia="x-none"/>
        </w:rPr>
      </w:pPr>
      <w:hyperlink r:id="rId126" w:history="1">
        <w:r w:rsidRPr="00B765BD">
          <w:rPr>
            <w:rStyle w:val="Hyperlink"/>
            <w:rFonts w:ascii="Arial" w:hAnsi="Arial" w:cs="Arial"/>
            <w:color w:val="auto"/>
            <w:sz w:val="18"/>
            <w:szCs w:val="18"/>
            <w:lang w:eastAsia="x-none"/>
          </w:rPr>
          <w:t>http://archsurg.jamanetwork.com/article.aspx?articleid=2542658&amp;utm_source=jps&amp;utm_medium=email&amp;utm_campaign=author_alert-jamanetwork&amp;utm_content=author-author_engagement&amp;utm_term=1m</w:t>
        </w:r>
      </w:hyperlink>
      <w:r w:rsidRPr="00B765BD">
        <w:rPr>
          <w:rFonts w:ascii="Arial" w:hAnsi="Arial" w:cs="Arial"/>
          <w:sz w:val="18"/>
          <w:szCs w:val="18"/>
          <w:lang w:eastAsia="x-none"/>
        </w:rPr>
        <w:t xml:space="preserve"> </w:t>
      </w:r>
    </w:p>
    <w:p w14:paraId="28582FF6" w14:textId="77777777" w:rsidR="00B359FA" w:rsidRPr="00B765BD" w:rsidRDefault="001F50B1" w:rsidP="0078454E">
      <w:pPr>
        <w:rPr>
          <w:rFonts w:ascii="Arial" w:hAnsi="Arial" w:cs="Arial"/>
          <w:sz w:val="18"/>
          <w:szCs w:val="18"/>
          <w:lang w:eastAsia="x-none"/>
        </w:rPr>
      </w:pPr>
      <w:r w:rsidRPr="00B765BD">
        <w:rPr>
          <w:rFonts w:ascii="Arial" w:hAnsi="Arial" w:cs="Arial"/>
          <w:sz w:val="18"/>
          <w:szCs w:val="18"/>
          <w:lang w:eastAsia="x-none"/>
        </w:rPr>
        <w:t xml:space="preserve">and </w:t>
      </w:r>
      <w:r w:rsidR="00B359FA" w:rsidRPr="00B765BD">
        <w:rPr>
          <w:rFonts w:ascii="Arial" w:hAnsi="Arial" w:cs="Arial"/>
          <w:sz w:val="18"/>
          <w:szCs w:val="18"/>
          <w:lang w:eastAsia="x-none"/>
        </w:rPr>
        <w:t xml:space="preserve">Overview of attention for article published in JAMA Surgery, August 2016. Available from URL: </w:t>
      </w:r>
    </w:p>
    <w:p w14:paraId="5A34A6C4" w14:textId="77777777" w:rsidR="00B359FA" w:rsidRPr="00B765BD" w:rsidRDefault="00B359FA" w:rsidP="0078454E">
      <w:pPr>
        <w:rPr>
          <w:rFonts w:ascii="Arial" w:hAnsi="Arial" w:cs="Arial"/>
          <w:sz w:val="18"/>
          <w:szCs w:val="18"/>
          <w:lang w:eastAsia="x-none"/>
        </w:rPr>
      </w:pPr>
      <w:hyperlink r:id="rId127" w:history="1">
        <w:r w:rsidRPr="00B765BD">
          <w:rPr>
            <w:rStyle w:val="Hyperlink"/>
            <w:rFonts w:ascii="Arial" w:hAnsi="Arial" w:cs="Arial"/>
            <w:color w:val="auto"/>
            <w:sz w:val="18"/>
            <w:szCs w:val="18"/>
            <w:lang w:eastAsia="x-none"/>
          </w:rPr>
          <w:t>https://jamanetwork.altmetric.com/details/10617752</w:t>
        </w:r>
      </w:hyperlink>
    </w:p>
    <w:p w14:paraId="30EE8D9A" w14:textId="77777777" w:rsidR="00B359FA" w:rsidRPr="00B765BD" w:rsidRDefault="00B359FA" w:rsidP="0078454E">
      <w:pPr>
        <w:rPr>
          <w:rFonts w:ascii="Arial" w:hAnsi="Arial" w:cs="Arial"/>
          <w:sz w:val="18"/>
          <w:szCs w:val="18"/>
          <w:lang w:eastAsia="x-none"/>
        </w:rPr>
      </w:pPr>
    </w:p>
    <w:p w14:paraId="4ABB0764" w14:textId="77777777" w:rsidR="00B359FA" w:rsidRPr="00B765BD" w:rsidRDefault="00A97D4A" w:rsidP="0078454E">
      <w:pPr>
        <w:rPr>
          <w:rFonts w:ascii="Arial" w:hAnsi="Arial" w:cs="Arial"/>
          <w:sz w:val="18"/>
          <w:szCs w:val="18"/>
          <w:lang w:eastAsia="x-none"/>
        </w:rPr>
      </w:pPr>
      <w:r w:rsidRPr="00B765BD">
        <w:rPr>
          <w:rFonts w:ascii="Arial" w:hAnsi="Arial" w:cs="Arial"/>
          <w:sz w:val="18"/>
          <w:szCs w:val="18"/>
          <w:lang w:eastAsia="x-none"/>
        </w:rPr>
        <w:t>3</w:t>
      </w:r>
      <w:r w:rsidR="001F50B1" w:rsidRPr="00B765BD">
        <w:rPr>
          <w:rFonts w:ascii="Arial" w:hAnsi="Arial" w:cs="Arial"/>
          <w:sz w:val="18"/>
          <w:szCs w:val="18"/>
          <w:lang w:eastAsia="x-none"/>
        </w:rPr>
        <w:t xml:space="preserve">. </w:t>
      </w:r>
      <w:r w:rsidR="00B359FA" w:rsidRPr="00B765BD">
        <w:rPr>
          <w:rFonts w:ascii="Arial" w:hAnsi="Arial" w:cs="Arial"/>
          <w:sz w:val="18"/>
          <w:szCs w:val="18"/>
          <w:lang w:eastAsia="x-none"/>
        </w:rPr>
        <w:t xml:space="preserve">Effectiveness of medical management vs revascularization for intermittent leg claudication. Science Daily, August 17, 2016. Available from URL: </w:t>
      </w:r>
      <w:hyperlink r:id="rId128" w:history="1">
        <w:r w:rsidR="00B359FA" w:rsidRPr="00B765BD">
          <w:rPr>
            <w:rStyle w:val="Hyperlink"/>
            <w:rFonts w:ascii="Arial" w:hAnsi="Arial" w:cs="Arial"/>
            <w:color w:val="auto"/>
            <w:sz w:val="18"/>
            <w:szCs w:val="18"/>
            <w:lang w:eastAsia="x-none"/>
          </w:rPr>
          <w:t>https://www.sciencedaily.com/releases/2016/08/160817131408.htm</w:t>
        </w:r>
      </w:hyperlink>
      <w:r w:rsidR="00B359FA" w:rsidRPr="00B765BD">
        <w:rPr>
          <w:rFonts w:ascii="Arial" w:hAnsi="Arial" w:cs="Arial"/>
          <w:sz w:val="18"/>
          <w:szCs w:val="18"/>
          <w:lang w:eastAsia="x-none"/>
        </w:rPr>
        <w:t xml:space="preserve"> </w:t>
      </w:r>
    </w:p>
    <w:p w14:paraId="041754E2" w14:textId="77777777" w:rsidR="00B359FA" w:rsidRPr="00B765BD" w:rsidRDefault="00B359FA" w:rsidP="0078454E">
      <w:pPr>
        <w:rPr>
          <w:rFonts w:ascii="Arial" w:hAnsi="Arial" w:cs="Arial"/>
          <w:sz w:val="18"/>
          <w:szCs w:val="18"/>
          <w:lang w:eastAsia="x-none"/>
        </w:rPr>
      </w:pPr>
    </w:p>
    <w:p w14:paraId="0E201581" w14:textId="77777777" w:rsidR="00B359FA" w:rsidRPr="00B765BD" w:rsidRDefault="00A97D4A" w:rsidP="0078454E">
      <w:pPr>
        <w:rPr>
          <w:rFonts w:ascii="Arial" w:hAnsi="Arial" w:cs="Arial"/>
          <w:sz w:val="18"/>
          <w:szCs w:val="18"/>
          <w:lang w:eastAsia="x-none"/>
        </w:rPr>
      </w:pPr>
      <w:r w:rsidRPr="00B765BD">
        <w:rPr>
          <w:rFonts w:ascii="Arial" w:hAnsi="Arial" w:cs="Arial"/>
          <w:sz w:val="18"/>
          <w:szCs w:val="18"/>
          <w:lang w:eastAsia="x-none"/>
        </w:rPr>
        <w:t>4</w:t>
      </w:r>
      <w:r w:rsidR="001F50B1" w:rsidRPr="00B765BD">
        <w:rPr>
          <w:rFonts w:ascii="Arial" w:hAnsi="Arial" w:cs="Arial"/>
          <w:sz w:val="18"/>
          <w:szCs w:val="18"/>
          <w:lang w:eastAsia="x-none"/>
        </w:rPr>
        <w:t xml:space="preserve">. </w:t>
      </w:r>
      <w:r w:rsidR="00B359FA" w:rsidRPr="00B765BD">
        <w:rPr>
          <w:rFonts w:ascii="Arial" w:hAnsi="Arial" w:cs="Arial"/>
          <w:sz w:val="18"/>
          <w:szCs w:val="18"/>
          <w:lang w:eastAsia="x-none"/>
        </w:rPr>
        <w:t>Leg Cramps? Greater gains in QoL after revascularization. MedPage Today, August 19, 2016. Available from URL:</w:t>
      </w:r>
    </w:p>
    <w:p w14:paraId="7FE5C090" w14:textId="77777777" w:rsidR="00B359FA" w:rsidRPr="00B765BD" w:rsidRDefault="00B359FA" w:rsidP="0078454E">
      <w:pPr>
        <w:rPr>
          <w:rFonts w:ascii="Arial" w:hAnsi="Arial" w:cs="Arial"/>
          <w:sz w:val="18"/>
          <w:szCs w:val="18"/>
          <w:lang w:eastAsia="x-none"/>
        </w:rPr>
      </w:pPr>
      <w:hyperlink r:id="rId129" w:history="1">
        <w:r w:rsidRPr="00B765BD">
          <w:rPr>
            <w:rStyle w:val="Hyperlink"/>
            <w:rFonts w:ascii="Arial" w:hAnsi="Arial" w:cs="Arial"/>
            <w:color w:val="auto"/>
            <w:sz w:val="18"/>
            <w:szCs w:val="18"/>
            <w:lang w:eastAsia="x-none"/>
          </w:rPr>
          <w:t>http://www.medpagetoday.com/cardiology/peripheralarterydisease/59774</w:t>
        </w:r>
      </w:hyperlink>
    </w:p>
    <w:p w14:paraId="2C195830" w14:textId="77777777" w:rsidR="00B359FA" w:rsidRPr="00B765BD" w:rsidRDefault="00B359FA" w:rsidP="0078454E">
      <w:pPr>
        <w:rPr>
          <w:rFonts w:ascii="Arial" w:hAnsi="Arial" w:cs="Arial"/>
          <w:sz w:val="18"/>
          <w:szCs w:val="18"/>
          <w:lang w:eastAsia="x-none"/>
        </w:rPr>
      </w:pPr>
    </w:p>
    <w:p w14:paraId="6358F749" w14:textId="77777777" w:rsidR="00B359FA" w:rsidRPr="00B765BD" w:rsidRDefault="00A97D4A" w:rsidP="0078454E">
      <w:pPr>
        <w:rPr>
          <w:rFonts w:ascii="Arial" w:hAnsi="Arial" w:cs="Arial"/>
          <w:sz w:val="18"/>
          <w:szCs w:val="18"/>
          <w:lang w:eastAsia="x-none"/>
        </w:rPr>
      </w:pPr>
      <w:r w:rsidRPr="00B765BD">
        <w:rPr>
          <w:rFonts w:ascii="Arial" w:hAnsi="Arial" w:cs="Arial"/>
          <w:sz w:val="18"/>
          <w:szCs w:val="18"/>
          <w:lang w:eastAsia="x-none"/>
        </w:rPr>
        <w:t>5</w:t>
      </w:r>
      <w:r w:rsidR="001F50B1" w:rsidRPr="00B765BD">
        <w:rPr>
          <w:rFonts w:ascii="Arial" w:hAnsi="Arial" w:cs="Arial"/>
          <w:sz w:val="18"/>
          <w:szCs w:val="18"/>
          <w:lang w:eastAsia="x-none"/>
        </w:rPr>
        <w:t xml:space="preserve">. </w:t>
      </w:r>
      <w:r w:rsidR="00B359FA" w:rsidRPr="00B765BD">
        <w:rPr>
          <w:rFonts w:ascii="Arial" w:hAnsi="Arial" w:cs="Arial"/>
          <w:sz w:val="18"/>
          <w:szCs w:val="18"/>
          <w:lang w:eastAsia="x-none"/>
        </w:rPr>
        <w:t xml:space="preserve">Medical Rx vs. revascularization in patients with intermittent claudication. Monthly Prescribing Reference, August 18, 2016. Available from URL: </w:t>
      </w:r>
      <w:hyperlink r:id="rId130" w:history="1">
        <w:r w:rsidR="00B359FA" w:rsidRPr="00B765BD">
          <w:rPr>
            <w:rStyle w:val="Hyperlink"/>
            <w:rFonts w:ascii="Arial" w:hAnsi="Arial" w:cs="Arial"/>
            <w:color w:val="auto"/>
            <w:sz w:val="18"/>
            <w:szCs w:val="18"/>
            <w:lang w:eastAsia="x-none"/>
          </w:rPr>
          <w:t>http://www.empr.com/news/medical-rx-vs-revascularization-in-patients-with-intermittent-claudication/article/517017/</w:t>
        </w:r>
      </w:hyperlink>
      <w:r w:rsidR="00B359FA" w:rsidRPr="00B765BD">
        <w:rPr>
          <w:rFonts w:ascii="Arial" w:hAnsi="Arial" w:cs="Arial"/>
          <w:sz w:val="18"/>
          <w:szCs w:val="18"/>
          <w:lang w:eastAsia="x-none"/>
        </w:rPr>
        <w:t xml:space="preserve">  </w:t>
      </w:r>
    </w:p>
    <w:p w14:paraId="6713A128" w14:textId="77777777" w:rsidR="00B359FA" w:rsidRPr="00B765BD" w:rsidRDefault="00B359FA" w:rsidP="0078454E">
      <w:pPr>
        <w:rPr>
          <w:rFonts w:ascii="Arial" w:hAnsi="Arial" w:cs="Arial"/>
          <w:sz w:val="18"/>
          <w:szCs w:val="18"/>
          <w:lang w:eastAsia="x-none"/>
        </w:rPr>
      </w:pPr>
    </w:p>
    <w:p w14:paraId="771A5C1C" w14:textId="77777777" w:rsidR="00C035C9" w:rsidRPr="00B765BD" w:rsidRDefault="00A97D4A" w:rsidP="0078454E">
      <w:pPr>
        <w:pStyle w:val="Heading1"/>
        <w:jc w:val="left"/>
        <w:rPr>
          <w:rFonts w:cs="Arial"/>
          <w:b w:val="0"/>
          <w:sz w:val="18"/>
          <w:szCs w:val="18"/>
        </w:rPr>
      </w:pPr>
      <w:r w:rsidRPr="00B765BD">
        <w:rPr>
          <w:rFonts w:cs="Arial"/>
          <w:b w:val="0"/>
          <w:sz w:val="18"/>
          <w:szCs w:val="18"/>
        </w:rPr>
        <w:t>6</w:t>
      </w:r>
      <w:r w:rsidR="00B409CE" w:rsidRPr="00B765BD">
        <w:rPr>
          <w:rFonts w:cs="Arial"/>
          <w:b w:val="0"/>
          <w:sz w:val="18"/>
          <w:szCs w:val="18"/>
        </w:rPr>
        <w:t xml:space="preserve">. </w:t>
      </w:r>
      <w:r w:rsidR="00C035C9" w:rsidRPr="00B765BD">
        <w:rPr>
          <w:rFonts w:cs="Arial"/>
          <w:b w:val="0"/>
          <w:sz w:val="18"/>
          <w:szCs w:val="18"/>
        </w:rPr>
        <w:t xml:space="preserve">Hersh WR, Totten AM, Eden KB, Devine B, Gorman P, </w:t>
      </w:r>
      <w:proofErr w:type="spellStart"/>
      <w:r w:rsidR="00C035C9" w:rsidRPr="00B765BD">
        <w:rPr>
          <w:rFonts w:cs="Arial"/>
          <w:b w:val="0"/>
          <w:sz w:val="18"/>
          <w:szCs w:val="18"/>
        </w:rPr>
        <w:t>Kassakian</w:t>
      </w:r>
      <w:proofErr w:type="spellEnd"/>
      <w:r w:rsidR="00C035C9" w:rsidRPr="00B765BD">
        <w:rPr>
          <w:rFonts w:cs="Arial"/>
          <w:b w:val="0"/>
          <w:sz w:val="18"/>
          <w:szCs w:val="18"/>
        </w:rPr>
        <w:t xml:space="preserve"> SZ, Woods SS, </w:t>
      </w:r>
      <w:proofErr w:type="spellStart"/>
      <w:r w:rsidR="00C035C9" w:rsidRPr="00B765BD">
        <w:rPr>
          <w:rFonts w:cs="Arial"/>
          <w:b w:val="0"/>
          <w:sz w:val="18"/>
          <w:szCs w:val="18"/>
        </w:rPr>
        <w:t>Daeges</w:t>
      </w:r>
      <w:proofErr w:type="spellEnd"/>
      <w:r w:rsidR="00C035C9" w:rsidRPr="00B765BD">
        <w:rPr>
          <w:rFonts w:cs="Arial"/>
          <w:b w:val="0"/>
          <w:sz w:val="18"/>
          <w:szCs w:val="18"/>
        </w:rPr>
        <w:t xml:space="preserve"> M, Pappas M, McDonagh MS.</w:t>
      </w:r>
    </w:p>
    <w:p w14:paraId="494CA38B" w14:textId="77777777" w:rsidR="00C035C9" w:rsidRPr="00B765BD" w:rsidRDefault="00C035C9" w:rsidP="0078454E">
      <w:pPr>
        <w:pStyle w:val="Heading1"/>
        <w:jc w:val="left"/>
        <w:rPr>
          <w:rFonts w:cs="Arial"/>
          <w:b w:val="0"/>
          <w:sz w:val="18"/>
          <w:szCs w:val="18"/>
          <w:lang w:eastAsia="x-none"/>
        </w:rPr>
      </w:pPr>
      <w:r w:rsidRPr="00B765BD">
        <w:rPr>
          <w:rFonts w:cs="Arial"/>
          <w:b w:val="0"/>
          <w:sz w:val="18"/>
          <w:szCs w:val="18"/>
        </w:rPr>
        <w:t>HIE Requires More Research to Demonstrate Effectiveness. HealthData Management.  Mon</w:t>
      </w:r>
      <w:r w:rsidRPr="00B765BD">
        <w:rPr>
          <w:rFonts w:cs="Arial"/>
          <w:b w:val="0"/>
          <w:sz w:val="18"/>
          <w:szCs w:val="18"/>
          <w:lang w:eastAsia="x-none"/>
        </w:rPr>
        <w:t xml:space="preserve">day, December 28, 2015. Available from URL: </w:t>
      </w:r>
      <w:hyperlink r:id="rId131" w:history="1">
        <w:r w:rsidRPr="00B765BD">
          <w:rPr>
            <w:rStyle w:val="Hyperlink"/>
            <w:rFonts w:cs="Arial"/>
            <w:b w:val="0"/>
            <w:color w:val="auto"/>
            <w:sz w:val="18"/>
            <w:szCs w:val="18"/>
            <w:lang w:eastAsia="x-none"/>
          </w:rPr>
          <w:t>http://www.healthdatamanagement.com/news/hie-requires-more-research-to-demonstrate-effectiveness</w:t>
        </w:r>
      </w:hyperlink>
      <w:r w:rsidRPr="00B765BD">
        <w:rPr>
          <w:rFonts w:cs="Arial"/>
          <w:b w:val="0"/>
          <w:sz w:val="18"/>
          <w:szCs w:val="18"/>
          <w:lang w:eastAsia="x-none"/>
        </w:rPr>
        <w:t xml:space="preserve"> </w:t>
      </w:r>
    </w:p>
    <w:p w14:paraId="1C2AF1A0" w14:textId="77777777" w:rsidR="00C035C9" w:rsidRPr="00B765BD" w:rsidRDefault="00C035C9" w:rsidP="0078454E">
      <w:pPr>
        <w:pStyle w:val="Heading1"/>
        <w:jc w:val="left"/>
        <w:rPr>
          <w:rFonts w:cs="Arial"/>
          <w:sz w:val="18"/>
          <w:szCs w:val="18"/>
        </w:rPr>
      </w:pPr>
    </w:p>
    <w:p w14:paraId="368450B5" w14:textId="77777777" w:rsidR="0098215A" w:rsidRPr="00B765BD" w:rsidRDefault="00A97D4A" w:rsidP="0078454E">
      <w:pPr>
        <w:pStyle w:val="Heading1"/>
        <w:jc w:val="left"/>
        <w:rPr>
          <w:rFonts w:cs="Arial"/>
          <w:b w:val="0"/>
          <w:sz w:val="18"/>
          <w:szCs w:val="18"/>
        </w:rPr>
      </w:pPr>
      <w:r w:rsidRPr="00B765BD">
        <w:rPr>
          <w:rFonts w:cs="Arial"/>
          <w:b w:val="0"/>
          <w:sz w:val="18"/>
          <w:szCs w:val="18"/>
        </w:rPr>
        <w:t>7</w:t>
      </w:r>
      <w:r w:rsidR="00B409CE" w:rsidRPr="00B765BD">
        <w:rPr>
          <w:rFonts w:cs="Arial"/>
          <w:b w:val="0"/>
          <w:sz w:val="18"/>
          <w:szCs w:val="18"/>
        </w:rPr>
        <w:t xml:space="preserve">. </w:t>
      </w:r>
      <w:r w:rsidR="0098215A" w:rsidRPr="00B765BD">
        <w:rPr>
          <w:rFonts w:cs="Arial"/>
          <w:b w:val="0"/>
          <w:sz w:val="18"/>
          <w:szCs w:val="18"/>
        </w:rPr>
        <w:t xml:space="preserve">Hersh WR, Totten AM, Eden KB, Devine B, Gorman P, </w:t>
      </w:r>
      <w:proofErr w:type="spellStart"/>
      <w:r w:rsidR="0098215A" w:rsidRPr="00B765BD">
        <w:rPr>
          <w:rFonts w:cs="Arial"/>
          <w:b w:val="0"/>
          <w:sz w:val="18"/>
          <w:szCs w:val="18"/>
        </w:rPr>
        <w:t>Kassakian</w:t>
      </w:r>
      <w:proofErr w:type="spellEnd"/>
      <w:r w:rsidR="0098215A" w:rsidRPr="00B765BD">
        <w:rPr>
          <w:rFonts w:cs="Arial"/>
          <w:b w:val="0"/>
          <w:sz w:val="18"/>
          <w:szCs w:val="18"/>
        </w:rPr>
        <w:t xml:space="preserve"> SZ, Woods SS, </w:t>
      </w:r>
      <w:proofErr w:type="spellStart"/>
      <w:r w:rsidR="0098215A" w:rsidRPr="00B765BD">
        <w:rPr>
          <w:rFonts w:cs="Arial"/>
          <w:b w:val="0"/>
          <w:sz w:val="18"/>
          <w:szCs w:val="18"/>
        </w:rPr>
        <w:t>Daeges</w:t>
      </w:r>
      <w:proofErr w:type="spellEnd"/>
      <w:r w:rsidR="0098215A" w:rsidRPr="00B765BD">
        <w:rPr>
          <w:rFonts w:cs="Arial"/>
          <w:b w:val="0"/>
          <w:sz w:val="18"/>
          <w:szCs w:val="18"/>
        </w:rPr>
        <w:t xml:space="preserve"> M, Pappas M, McDonagh MS.</w:t>
      </w:r>
    </w:p>
    <w:p w14:paraId="0D18F178" w14:textId="77777777" w:rsidR="003C0C0C" w:rsidRPr="00B765BD" w:rsidRDefault="003C0C0C" w:rsidP="0078454E">
      <w:pPr>
        <w:pStyle w:val="Heading1"/>
        <w:jc w:val="left"/>
        <w:rPr>
          <w:rFonts w:cs="Arial"/>
          <w:b w:val="0"/>
          <w:sz w:val="18"/>
          <w:szCs w:val="18"/>
          <w:lang w:eastAsia="x-none"/>
        </w:rPr>
      </w:pPr>
      <w:r w:rsidRPr="00B765BD">
        <w:rPr>
          <w:rFonts w:cs="Arial"/>
          <w:b w:val="0"/>
          <w:sz w:val="18"/>
          <w:szCs w:val="18"/>
        </w:rPr>
        <w:t xml:space="preserve">Studies on HIE benefits few and far between. </w:t>
      </w:r>
      <w:proofErr w:type="spellStart"/>
      <w:r w:rsidRPr="00B765BD">
        <w:rPr>
          <w:rFonts w:cs="Arial"/>
          <w:b w:val="0"/>
          <w:sz w:val="18"/>
          <w:szCs w:val="18"/>
        </w:rPr>
        <w:t>FierceHealthIT</w:t>
      </w:r>
      <w:proofErr w:type="spellEnd"/>
      <w:r w:rsidRPr="00B765BD">
        <w:rPr>
          <w:rFonts w:cs="Arial"/>
          <w:b w:val="0"/>
          <w:sz w:val="18"/>
          <w:szCs w:val="18"/>
        </w:rPr>
        <w:t>. F</w:t>
      </w:r>
      <w:r w:rsidRPr="00B765BD">
        <w:rPr>
          <w:rFonts w:cs="Arial"/>
          <w:b w:val="0"/>
          <w:sz w:val="18"/>
          <w:szCs w:val="18"/>
          <w:lang w:eastAsia="x-none"/>
        </w:rPr>
        <w:t xml:space="preserve">riday, December 18, 2015. Available from URL: </w:t>
      </w:r>
    </w:p>
    <w:p w14:paraId="10F44789" w14:textId="77777777" w:rsidR="003C0C0C" w:rsidRPr="00B765BD" w:rsidRDefault="003C0C0C" w:rsidP="0078454E">
      <w:pPr>
        <w:rPr>
          <w:rFonts w:ascii="Arial" w:hAnsi="Arial" w:cs="Arial"/>
          <w:sz w:val="18"/>
          <w:szCs w:val="18"/>
          <w:lang w:eastAsia="x-none"/>
        </w:rPr>
      </w:pPr>
      <w:hyperlink r:id="rId132" w:history="1">
        <w:r w:rsidRPr="00B765BD">
          <w:rPr>
            <w:rStyle w:val="Hyperlink"/>
            <w:rFonts w:ascii="Arial" w:hAnsi="Arial" w:cs="Arial"/>
            <w:color w:val="auto"/>
            <w:sz w:val="18"/>
            <w:szCs w:val="18"/>
            <w:lang w:eastAsia="x-none"/>
          </w:rPr>
          <w:t>http://www.fiercehealthit.com/story/studies-hie-benefits-few-and-far-between/2015-12-18</w:t>
        </w:r>
      </w:hyperlink>
    </w:p>
    <w:p w14:paraId="06691C6E" w14:textId="77777777" w:rsidR="003C0C0C" w:rsidRPr="00B765BD" w:rsidRDefault="003C0C0C" w:rsidP="0078454E">
      <w:pPr>
        <w:rPr>
          <w:rFonts w:ascii="Arial" w:hAnsi="Arial" w:cs="Arial"/>
          <w:sz w:val="18"/>
          <w:szCs w:val="18"/>
          <w:lang w:eastAsia="x-none"/>
        </w:rPr>
      </w:pPr>
    </w:p>
    <w:p w14:paraId="09744A48" w14:textId="77777777" w:rsidR="0098215A" w:rsidRPr="00B765BD" w:rsidRDefault="00A97D4A" w:rsidP="0078454E">
      <w:pPr>
        <w:pStyle w:val="Heading1"/>
        <w:jc w:val="left"/>
        <w:rPr>
          <w:rFonts w:cs="Arial"/>
          <w:b w:val="0"/>
          <w:sz w:val="18"/>
          <w:szCs w:val="18"/>
        </w:rPr>
      </w:pPr>
      <w:r w:rsidRPr="00B765BD">
        <w:rPr>
          <w:rFonts w:cs="Arial"/>
          <w:b w:val="0"/>
          <w:sz w:val="18"/>
          <w:szCs w:val="18"/>
        </w:rPr>
        <w:t>8</w:t>
      </w:r>
      <w:r w:rsidR="00B409CE" w:rsidRPr="00B765BD">
        <w:rPr>
          <w:rFonts w:cs="Arial"/>
          <w:b w:val="0"/>
          <w:sz w:val="18"/>
          <w:szCs w:val="18"/>
        </w:rPr>
        <w:t xml:space="preserve">. </w:t>
      </w:r>
      <w:r w:rsidR="0098215A" w:rsidRPr="00B765BD">
        <w:rPr>
          <w:rFonts w:cs="Arial"/>
          <w:b w:val="0"/>
          <w:sz w:val="18"/>
          <w:szCs w:val="18"/>
        </w:rPr>
        <w:t xml:space="preserve">Hersh WR, Totten AM, Eden KB, Devine B, Gorman P, </w:t>
      </w:r>
      <w:proofErr w:type="spellStart"/>
      <w:r w:rsidR="0098215A" w:rsidRPr="00B765BD">
        <w:rPr>
          <w:rFonts w:cs="Arial"/>
          <w:b w:val="0"/>
          <w:sz w:val="18"/>
          <w:szCs w:val="18"/>
        </w:rPr>
        <w:t>Kassakian</w:t>
      </w:r>
      <w:proofErr w:type="spellEnd"/>
      <w:r w:rsidR="0098215A" w:rsidRPr="00B765BD">
        <w:rPr>
          <w:rFonts w:cs="Arial"/>
          <w:b w:val="0"/>
          <w:sz w:val="18"/>
          <w:szCs w:val="18"/>
        </w:rPr>
        <w:t xml:space="preserve"> SZ, Woods SS, </w:t>
      </w:r>
      <w:proofErr w:type="spellStart"/>
      <w:r w:rsidR="0098215A" w:rsidRPr="00B765BD">
        <w:rPr>
          <w:rFonts w:cs="Arial"/>
          <w:b w:val="0"/>
          <w:sz w:val="18"/>
          <w:szCs w:val="18"/>
        </w:rPr>
        <w:t>Daeges</w:t>
      </w:r>
      <w:proofErr w:type="spellEnd"/>
      <w:r w:rsidR="0098215A" w:rsidRPr="00B765BD">
        <w:rPr>
          <w:rFonts w:cs="Arial"/>
          <w:b w:val="0"/>
          <w:sz w:val="18"/>
          <w:szCs w:val="18"/>
        </w:rPr>
        <w:t xml:space="preserve"> M, Pappas M, McDonagh MS.</w:t>
      </w:r>
    </w:p>
    <w:p w14:paraId="4D5266F9" w14:textId="77777777" w:rsidR="003C0C0C" w:rsidRPr="00B765BD" w:rsidRDefault="003C0C0C" w:rsidP="0078454E">
      <w:pPr>
        <w:pStyle w:val="Heading1"/>
        <w:jc w:val="left"/>
        <w:rPr>
          <w:rFonts w:cs="Arial"/>
          <w:b w:val="0"/>
          <w:sz w:val="18"/>
          <w:szCs w:val="18"/>
        </w:rPr>
      </w:pPr>
      <w:r w:rsidRPr="00B765BD">
        <w:rPr>
          <w:rFonts w:cs="Arial"/>
          <w:b w:val="0"/>
          <w:sz w:val="18"/>
          <w:szCs w:val="18"/>
        </w:rPr>
        <w:t xml:space="preserve">HIE use definitely rising; impact less clear. Modern </w:t>
      </w:r>
      <w:proofErr w:type="spellStart"/>
      <w:r w:rsidRPr="00B765BD">
        <w:rPr>
          <w:rFonts w:cs="Arial"/>
          <w:b w:val="0"/>
          <w:sz w:val="18"/>
          <w:szCs w:val="18"/>
        </w:rPr>
        <w:t>Heathcare</w:t>
      </w:r>
      <w:proofErr w:type="spellEnd"/>
      <w:r w:rsidRPr="00B765BD">
        <w:rPr>
          <w:rFonts w:cs="Arial"/>
          <w:b w:val="0"/>
          <w:sz w:val="18"/>
          <w:szCs w:val="18"/>
        </w:rPr>
        <w:t>. Friday, December 18, 2015. Available from URL:</w:t>
      </w:r>
    </w:p>
    <w:p w14:paraId="6D454ED9" w14:textId="77777777" w:rsidR="003C0C0C" w:rsidRPr="00B765BD" w:rsidRDefault="003C0C0C" w:rsidP="0078454E">
      <w:pPr>
        <w:rPr>
          <w:rFonts w:ascii="Arial" w:hAnsi="Arial" w:cs="Arial"/>
          <w:sz w:val="18"/>
          <w:szCs w:val="18"/>
          <w:lang w:eastAsia="x-none"/>
        </w:rPr>
      </w:pPr>
      <w:hyperlink r:id="rId133" w:history="1">
        <w:r w:rsidRPr="00B765BD">
          <w:rPr>
            <w:rStyle w:val="Hyperlink"/>
            <w:rFonts w:ascii="Arial" w:hAnsi="Arial" w:cs="Arial"/>
            <w:color w:val="auto"/>
            <w:sz w:val="18"/>
            <w:szCs w:val="18"/>
            <w:lang w:eastAsia="x-none"/>
          </w:rPr>
          <w:t>http://www.modernhealthcare.com/article/20151218/NEWS/151219860</w:t>
        </w:r>
      </w:hyperlink>
    </w:p>
    <w:p w14:paraId="16EEC65B" w14:textId="77777777" w:rsidR="003C0C0C" w:rsidRPr="00B765BD" w:rsidRDefault="003C0C0C" w:rsidP="0078454E">
      <w:pPr>
        <w:rPr>
          <w:rFonts w:ascii="Arial" w:hAnsi="Arial" w:cs="Arial"/>
          <w:sz w:val="18"/>
          <w:szCs w:val="18"/>
          <w:lang w:eastAsia="x-none"/>
        </w:rPr>
      </w:pPr>
    </w:p>
    <w:p w14:paraId="613C5DB5" w14:textId="77777777" w:rsidR="00A35D89" w:rsidRPr="00B765BD" w:rsidRDefault="00A97D4A" w:rsidP="0078454E">
      <w:pPr>
        <w:pStyle w:val="Heading7"/>
        <w:jc w:val="left"/>
        <w:rPr>
          <w:rFonts w:cs="Arial"/>
          <w:b w:val="0"/>
          <w:i/>
          <w:sz w:val="18"/>
          <w:szCs w:val="18"/>
          <w:lang w:val="en-US"/>
        </w:rPr>
      </w:pPr>
      <w:r w:rsidRPr="00B765BD">
        <w:rPr>
          <w:rFonts w:cs="Arial"/>
          <w:b w:val="0"/>
          <w:sz w:val="18"/>
          <w:szCs w:val="18"/>
          <w:lang w:val="en-US"/>
        </w:rPr>
        <w:t>9</w:t>
      </w:r>
      <w:r w:rsidR="00A35D89" w:rsidRPr="00B765BD">
        <w:rPr>
          <w:rFonts w:cs="Arial"/>
          <w:b w:val="0"/>
          <w:sz w:val="18"/>
          <w:szCs w:val="18"/>
        </w:rPr>
        <w:t xml:space="preserve">. </w:t>
      </w:r>
      <w:r w:rsidR="00A35D89" w:rsidRPr="00B765BD">
        <w:rPr>
          <w:rFonts w:cs="Arial"/>
          <w:b w:val="0"/>
          <w:sz w:val="18"/>
          <w:szCs w:val="18"/>
          <w:lang w:val="en-US"/>
        </w:rPr>
        <w:t xml:space="preserve">Publication recognized with press release from ISPOR: </w:t>
      </w:r>
      <w:r w:rsidR="00A35D89" w:rsidRPr="00B765BD">
        <w:rPr>
          <w:rFonts w:cs="Arial"/>
          <w:b w:val="0"/>
          <w:i/>
          <w:sz w:val="18"/>
          <w:szCs w:val="18"/>
        </w:rPr>
        <w:t>Forrester S, Hepp Z, Roth J. Wirtz HS, Devine EB. Cost-effectiveness of a computerized provider order entry system</w:t>
      </w:r>
      <w:r w:rsidR="00885603" w:rsidRPr="00B765BD">
        <w:rPr>
          <w:rFonts w:cs="Arial"/>
          <w:b w:val="0"/>
          <w:i/>
          <w:sz w:val="18"/>
          <w:szCs w:val="18"/>
        </w:rPr>
        <w:t xml:space="preserve"> in improving medication safety</w:t>
      </w:r>
      <w:r w:rsidR="00A35D89" w:rsidRPr="00B765BD">
        <w:rPr>
          <w:rFonts w:cs="Arial"/>
          <w:b w:val="0"/>
          <w:i/>
          <w:sz w:val="18"/>
          <w:szCs w:val="18"/>
        </w:rPr>
        <w:t xml:space="preserve"> in ambulatory care. Value Health, May 2014</w:t>
      </w:r>
    </w:p>
    <w:p w14:paraId="63E3E1FC" w14:textId="77777777" w:rsidR="00A35D89" w:rsidRPr="00B765BD" w:rsidRDefault="00A35D89" w:rsidP="0078454E">
      <w:pPr>
        <w:rPr>
          <w:rFonts w:ascii="Arial" w:hAnsi="Arial" w:cs="Arial"/>
          <w:sz w:val="18"/>
          <w:szCs w:val="18"/>
        </w:rPr>
      </w:pPr>
    </w:p>
    <w:p w14:paraId="38617CB4" w14:textId="77777777" w:rsidR="00DE6017" w:rsidRPr="00B765BD" w:rsidRDefault="00A97D4A" w:rsidP="0078454E">
      <w:pPr>
        <w:rPr>
          <w:rFonts w:ascii="Arial" w:hAnsi="Arial" w:cs="Arial"/>
          <w:sz w:val="18"/>
          <w:szCs w:val="18"/>
        </w:rPr>
      </w:pPr>
      <w:r w:rsidRPr="00B765BD">
        <w:rPr>
          <w:rFonts w:ascii="Arial" w:hAnsi="Arial" w:cs="Arial"/>
          <w:sz w:val="18"/>
          <w:szCs w:val="18"/>
        </w:rPr>
        <w:t>10</w:t>
      </w:r>
      <w:r w:rsidR="00DE6017" w:rsidRPr="00B765BD">
        <w:rPr>
          <w:rFonts w:ascii="Arial" w:hAnsi="Arial" w:cs="Arial"/>
          <w:sz w:val="18"/>
          <w:szCs w:val="18"/>
        </w:rPr>
        <w:t xml:space="preserve">. May M. 2011 Year in Review. Bioscience Technology. Available at: </w:t>
      </w:r>
      <w:hyperlink r:id="rId134" w:history="1">
        <w:r w:rsidR="00DE6017" w:rsidRPr="00B765BD">
          <w:rPr>
            <w:rStyle w:val="Hyperlink"/>
            <w:rFonts w:ascii="Arial" w:hAnsi="Arial" w:cs="Arial"/>
            <w:color w:val="auto"/>
            <w:sz w:val="18"/>
            <w:szCs w:val="18"/>
          </w:rPr>
          <w:t>www.BioscienceTechnology.com</w:t>
        </w:r>
      </w:hyperlink>
      <w:r w:rsidR="00DE6017" w:rsidRPr="00B765BD">
        <w:rPr>
          <w:rFonts w:ascii="Arial" w:hAnsi="Arial" w:cs="Arial"/>
          <w:sz w:val="18"/>
          <w:szCs w:val="18"/>
        </w:rPr>
        <w:t>. December 2011</w:t>
      </w:r>
    </w:p>
    <w:p w14:paraId="0EF9DE69" w14:textId="77777777" w:rsidR="00490DE4" w:rsidRPr="00B765BD" w:rsidRDefault="00490DE4" w:rsidP="0078454E">
      <w:pPr>
        <w:pStyle w:val="BodyTextIndent3"/>
        <w:spacing w:after="0"/>
        <w:ind w:left="0"/>
        <w:rPr>
          <w:rFonts w:ascii="Arial" w:hAnsi="Arial" w:cs="Arial"/>
          <w:sz w:val="18"/>
          <w:szCs w:val="18"/>
          <w:lang w:val="en-US"/>
        </w:rPr>
      </w:pPr>
    </w:p>
    <w:p w14:paraId="22D60D88" w14:textId="77777777" w:rsidR="00DE6017" w:rsidRPr="00B765BD" w:rsidRDefault="001F50B1" w:rsidP="0078454E">
      <w:pPr>
        <w:pStyle w:val="BodyTextIndent3"/>
        <w:spacing w:after="0"/>
        <w:ind w:left="0"/>
        <w:rPr>
          <w:rFonts w:ascii="Arial" w:hAnsi="Arial" w:cs="Arial"/>
          <w:sz w:val="18"/>
          <w:szCs w:val="18"/>
        </w:rPr>
      </w:pPr>
      <w:r w:rsidRPr="00B765BD">
        <w:rPr>
          <w:rFonts w:ascii="Arial" w:hAnsi="Arial" w:cs="Arial"/>
          <w:sz w:val="18"/>
          <w:szCs w:val="18"/>
          <w:lang w:val="en-US"/>
        </w:rPr>
        <w:t>1</w:t>
      </w:r>
      <w:r w:rsidR="00A97D4A" w:rsidRPr="00B765BD">
        <w:rPr>
          <w:rFonts w:ascii="Arial" w:hAnsi="Arial" w:cs="Arial"/>
          <w:sz w:val="18"/>
          <w:szCs w:val="18"/>
          <w:lang w:val="en-US"/>
        </w:rPr>
        <w:t>1</w:t>
      </w:r>
      <w:r w:rsidR="00DE6017" w:rsidRPr="00B765BD">
        <w:rPr>
          <w:rFonts w:ascii="Arial" w:hAnsi="Arial" w:cs="Arial"/>
          <w:sz w:val="18"/>
          <w:szCs w:val="18"/>
        </w:rPr>
        <w:t xml:space="preserve">. Dash H and Fisk A. A prescription for improving medication safety. (The Everett) </w:t>
      </w:r>
      <w:proofErr w:type="spellStart"/>
      <w:r w:rsidR="00DE6017" w:rsidRPr="00B765BD">
        <w:rPr>
          <w:rFonts w:ascii="Arial" w:hAnsi="Arial" w:cs="Arial"/>
          <w:sz w:val="18"/>
          <w:szCs w:val="18"/>
        </w:rPr>
        <w:t>Herald</w:t>
      </w:r>
      <w:r w:rsidR="00DE6017" w:rsidRPr="00B765BD">
        <w:rPr>
          <w:rFonts w:ascii="Arial" w:hAnsi="Arial" w:cs="Arial"/>
          <w:i/>
          <w:iCs/>
          <w:sz w:val="18"/>
          <w:szCs w:val="18"/>
        </w:rPr>
        <w:t>Net</w:t>
      </w:r>
      <w:proofErr w:type="spellEnd"/>
      <w:r w:rsidR="00DE6017" w:rsidRPr="00B765BD">
        <w:rPr>
          <w:rFonts w:ascii="Arial" w:hAnsi="Arial" w:cs="Arial"/>
          <w:i/>
          <w:iCs/>
          <w:sz w:val="18"/>
          <w:szCs w:val="18"/>
        </w:rPr>
        <w:t xml:space="preserve">. </w:t>
      </w:r>
      <w:r w:rsidR="00DE6017" w:rsidRPr="00B765BD">
        <w:rPr>
          <w:rFonts w:ascii="Arial" w:hAnsi="Arial" w:cs="Arial"/>
          <w:sz w:val="18"/>
          <w:szCs w:val="18"/>
        </w:rPr>
        <w:t xml:space="preserve">August 5, 2006. Available from URL: </w:t>
      </w:r>
      <w:hyperlink r:id="rId135" w:history="1">
        <w:r w:rsidR="00DE6017" w:rsidRPr="00B765BD">
          <w:rPr>
            <w:rStyle w:val="Hyperlink"/>
            <w:rFonts w:ascii="Arial" w:hAnsi="Arial" w:cs="Arial"/>
            <w:color w:val="auto"/>
            <w:sz w:val="18"/>
            <w:szCs w:val="18"/>
          </w:rPr>
          <w:t>http://www.heraldnet.com/stories/SWPrintIT.cfm?page=http%3A%2F%2Fwww%2Eheraldnet</w:t>
        </w:r>
      </w:hyperlink>
      <w:r w:rsidR="00DE6017" w:rsidRPr="00B765BD">
        <w:rPr>
          <w:rFonts w:ascii="Arial" w:hAnsi="Arial" w:cs="Arial"/>
          <w:sz w:val="18"/>
          <w:szCs w:val="18"/>
        </w:rPr>
        <w:t>. (archived)</w:t>
      </w:r>
    </w:p>
    <w:p w14:paraId="08D1D468" w14:textId="77777777" w:rsidR="00DE6017" w:rsidRPr="00B765BD" w:rsidRDefault="00DE6017" w:rsidP="0078454E">
      <w:pPr>
        <w:pStyle w:val="BodyTextIndent3"/>
        <w:spacing w:after="0"/>
        <w:ind w:left="0"/>
        <w:rPr>
          <w:rFonts w:ascii="Arial" w:hAnsi="Arial" w:cs="Arial"/>
          <w:sz w:val="18"/>
          <w:szCs w:val="18"/>
        </w:rPr>
      </w:pPr>
    </w:p>
    <w:p w14:paraId="74CE3D85" w14:textId="77777777" w:rsidR="00DE6017" w:rsidRPr="00B765BD" w:rsidRDefault="001F50B1" w:rsidP="0078454E">
      <w:pPr>
        <w:pStyle w:val="BodyTextIndent3"/>
        <w:spacing w:after="0"/>
        <w:ind w:left="0"/>
        <w:rPr>
          <w:rFonts w:ascii="Arial" w:hAnsi="Arial" w:cs="Arial"/>
          <w:sz w:val="18"/>
          <w:szCs w:val="18"/>
        </w:rPr>
      </w:pPr>
      <w:r w:rsidRPr="00B765BD">
        <w:rPr>
          <w:rFonts w:ascii="Arial" w:hAnsi="Arial" w:cs="Arial"/>
          <w:sz w:val="18"/>
          <w:szCs w:val="18"/>
          <w:lang w:val="en-US"/>
        </w:rPr>
        <w:t>1</w:t>
      </w:r>
      <w:r w:rsidR="00A97D4A" w:rsidRPr="00B765BD">
        <w:rPr>
          <w:rFonts w:ascii="Arial" w:hAnsi="Arial" w:cs="Arial"/>
          <w:sz w:val="18"/>
          <w:szCs w:val="18"/>
          <w:lang w:val="en-US"/>
        </w:rPr>
        <w:t>2</w:t>
      </w:r>
      <w:r w:rsidR="00DE6017" w:rsidRPr="00B765BD">
        <w:rPr>
          <w:rFonts w:ascii="Arial" w:hAnsi="Arial" w:cs="Arial"/>
          <w:sz w:val="18"/>
          <w:szCs w:val="18"/>
        </w:rPr>
        <w:t>. Electronic prescribing at The Everett Clinic. The Everett Clinic Connection. Autumn 2005. page 1</w:t>
      </w:r>
    </w:p>
    <w:p w14:paraId="271B09CF" w14:textId="77777777" w:rsidR="00E80BC5" w:rsidRPr="00B765BD" w:rsidRDefault="00E80BC5" w:rsidP="0078454E">
      <w:pPr>
        <w:pStyle w:val="BodyTextIndent3"/>
        <w:spacing w:after="0"/>
        <w:ind w:left="0"/>
        <w:rPr>
          <w:rFonts w:ascii="Arial" w:hAnsi="Arial" w:cs="Arial"/>
          <w:sz w:val="18"/>
          <w:szCs w:val="18"/>
          <w:lang w:val="en-US"/>
        </w:rPr>
      </w:pPr>
    </w:p>
    <w:p w14:paraId="535412A7" w14:textId="77777777" w:rsidR="00DE6017" w:rsidRPr="00B765BD" w:rsidRDefault="001F50B1" w:rsidP="0078454E">
      <w:pPr>
        <w:pStyle w:val="BodyTextIndent3"/>
        <w:spacing w:after="0"/>
        <w:ind w:left="0"/>
        <w:rPr>
          <w:rFonts w:ascii="Arial" w:hAnsi="Arial" w:cs="Arial"/>
          <w:sz w:val="18"/>
          <w:szCs w:val="18"/>
        </w:rPr>
      </w:pPr>
      <w:r w:rsidRPr="00B765BD">
        <w:rPr>
          <w:rFonts w:ascii="Arial" w:hAnsi="Arial" w:cs="Arial"/>
          <w:sz w:val="18"/>
          <w:szCs w:val="18"/>
          <w:lang w:val="en-US"/>
        </w:rPr>
        <w:t>1</w:t>
      </w:r>
      <w:r w:rsidR="00A97D4A" w:rsidRPr="00B765BD">
        <w:rPr>
          <w:rFonts w:ascii="Arial" w:hAnsi="Arial" w:cs="Arial"/>
          <w:sz w:val="18"/>
          <w:szCs w:val="18"/>
          <w:lang w:val="en-US"/>
        </w:rPr>
        <w:t>3</w:t>
      </w:r>
      <w:r w:rsidR="00DE6017" w:rsidRPr="00B765BD">
        <w:rPr>
          <w:rFonts w:ascii="Arial" w:hAnsi="Arial" w:cs="Arial"/>
          <w:sz w:val="18"/>
          <w:szCs w:val="18"/>
        </w:rPr>
        <w:t xml:space="preserve">. Ludington J. Grant enables UW School of Pharmacy to evaluate computer-prescribing technology. The Daily, of the </w:t>
      </w:r>
      <w:r w:rsidR="00766912" w:rsidRPr="00B765BD">
        <w:rPr>
          <w:rFonts w:ascii="Arial" w:hAnsi="Arial" w:cs="Arial"/>
          <w:sz w:val="18"/>
          <w:szCs w:val="18"/>
        </w:rPr>
        <w:t>UW</w:t>
      </w:r>
      <w:r w:rsidR="00DE6017" w:rsidRPr="00B765BD">
        <w:rPr>
          <w:rFonts w:ascii="Arial" w:hAnsi="Arial" w:cs="Arial"/>
          <w:sz w:val="18"/>
          <w:szCs w:val="18"/>
        </w:rPr>
        <w:t>. November 29, 2004 page 1</w:t>
      </w:r>
    </w:p>
    <w:p w14:paraId="5B5C834F" w14:textId="77777777" w:rsidR="00DE6017" w:rsidRPr="00B765BD" w:rsidRDefault="00DE6017" w:rsidP="0078454E">
      <w:pPr>
        <w:pStyle w:val="BodyTextIndent3"/>
        <w:spacing w:after="0"/>
        <w:ind w:left="0"/>
        <w:rPr>
          <w:rFonts w:ascii="Arial" w:hAnsi="Arial" w:cs="Arial"/>
          <w:sz w:val="18"/>
          <w:szCs w:val="18"/>
        </w:rPr>
      </w:pPr>
    </w:p>
    <w:p w14:paraId="07264418" w14:textId="77777777" w:rsidR="00DE6017" w:rsidRPr="00B765BD" w:rsidRDefault="001F50B1" w:rsidP="0078454E">
      <w:pPr>
        <w:pStyle w:val="BodyTextIndent3"/>
        <w:spacing w:after="0"/>
        <w:ind w:left="0"/>
        <w:rPr>
          <w:rFonts w:ascii="Arial" w:hAnsi="Arial" w:cs="Arial"/>
          <w:sz w:val="18"/>
          <w:szCs w:val="18"/>
        </w:rPr>
      </w:pPr>
      <w:r w:rsidRPr="00B765BD">
        <w:rPr>
          <w:rFonts w:ascii="Arial" w:hAnsi="Arial" w:cs="Arial"/>
          <w:sz w:val="18"/>
          <w:szCs w:val="18"/>
          <w:lang w:val="en-US"/>
        </w:rPr>
        <w:t>1</w:t>
      </w:r>
      <w:r w:rsidR="00A97D4A" w:rsidRPr="00B765BD">
        <w:rPr>
          <w:rFonts w:ascii="Arial" w:hAnsi="Arial" w:cs="Arial"/>
          <w:sz w:val="18"/>
          <w:szCs w:val="18"/>
          <w:lang w:val="en-US"/>
        </w:rPr>
        <w:t>4</w:t>
      </w:r>
      <w:r w:rsidR="00DE6017" w:rsidRPr="00B765BD">
        <w:rPr>
          <w:rFonts w:ascii="Arial" w:hAnsi="Arial" w:cs="Arial"/>
          <w:sz w:val="18"/>
          <w:szCs w:val="18"/>
        </w:rPr>
        <w:t>. Mandt L. Everett Clinic uses grant to reduce prescription mistakes. The Everett Tribune. November 24, 20004. page 6</w:t>
      </w:r>
    </w:p>
    <w:p w14:paraId="620F10C0" w14:textId="77777777" w:rsidR="00DE6017" w:rsidRPr="00B765BD" w:rsidRDefault="00DE6017" w:rsidP="0078454E">
      <w:pPr>
        <w:pStyle w:val="BodyTextIndent3"/>
        <w:spacing w:after="0"/>
        <w:ind w:left="0"/>
        <w:rPr>
          <w:rFonts w:ascii="Arial" w:hAnsi="Arial" w:cs="Arial"/>
          <w:sz w:val="18"/>
          <w:szCs w:val="18"/>
        </w:rPr>
      </w:pPr>
    </w:p>
    <w:p w14:paraId="77029340" w14:textId="77777777" w:rsidR="00DE6017" w:rsidRPr="00B765BD" w:rsidRDefault="001F50B1" w:rsidP="0078454E">
      <w:pPr>
        <w:pStyle w:val="BodyTextIndent3"/>
        <w:spacing w:after="0"/>
        <w:ind w:left="0"/>
        <w:rPr>
          <w:rFonts w:ascii="Arial" w:hAnsi="Arial" w:cs="Arial"/>
          <w:sz w:val="18"/>
          <w:szCs w:val="18"/>
        </w:rPr>
      </w:pPr>
      <w:r w:rsidRPr="00B765BD">
        <w:rPr>
          <w:rFonts w:ascii="Arial" w:hAnsi="Arial" w:cs="Arial"/>
          <w:sz w:val="18"/>
          <w:szCs w:val="18"/>
          <w:lang w:val="en-US"/>
        </w:rPr>
        <w:t>1</w:t>
      </w:r>
      <w:r w:rsidR="00A97D4A" w:rsidRPr="00B765BD">
        <w:rPr>
          <w:rFonts w:ascii="Arial" w:hAnsi="Arial" w:cs="Arial"/>
          <w:sz w:val="18"/>
          <w:szCs w:val="18"/>
          <w:lang w:val="en-US"/>
        </w:rPr>
        <w:t>5</w:t>
      </w:r>
      <w:r w:rsidR="00DE6017" w:rsidRPr="00B765BD">
        <w:rPr>
          <w:rFonts w:ascii="Arial" w:hAnsi="Arial" w:cs="Arial"/>
          <w:sz w:val="18"/>
          <w:szCs w:val="18"/>
        </w:rPr>
        <w:t xml:space="preserve">. HHS awards grant to study computerized prescribing. </w:t>
      </w:r>
      <w:proofErr w:type="spellStart"/>
      <w:r w:rsidR="00DE6017" w:rsidRPr="00B765BD">
        <w:rPr>
          <w:rFonts w:ascii="Arial" w:hAnsi="Arial" w:cs="Arial"/>
          <w:sz w:val="18"/>
          <w:szCs w:val="18"/>
        </w:rPr>
        <w:t>iHealthBeat</w:t>
      </w:r>
      <w:proofErr w:type="spellEnd"/>
      <w:r w:rsidR="00DE6017" w:rsidRPr="00B765BD">
        <w:rPr>
          <w:rFonts w:ascii="Arial" w:hAnsi="Arial" w:cs="Arial"/>
          <w:sz w:val="18"/>
          <w:szCs w:val="18"/>
        </w:rPr>
        <w:t xml:space="preserve">. November 19, 2004. Available from URL: </w:t>
      </w:r>
      <w:hyperlink r:id="rId136" w:history="1">
        <w:r w:rsidR="00DE6017" w:rsidRPr="00B765BD">
          <w:rPr>
            <w:rStyle w:val="Hyperlink"/>
            <w:rFonts w:ascii="Arial" w:hAnsi="Arial" w:cs="Arial"/>
            <w:color w:val="auto"/>
            <w:sz w:val="18"/>
            <w:szCs w:val="18"/>
          </w:rPr>
          <w:t>http://www.ihealthbeat.org/index.cfm?Action=dspItem&amp;itemID=I07521</w:t>
        </w:r>
      </w:hyperlink>
      <w:r w:rsidR="00DE6017" w:rsidRPr="00B765BD">
        <w:rPr>
          <w:rFonts w:ascii="Arial" w:hAnsi="Arial" w:cs="Arial"/>
          <w:sz w:val="18"/>
          <w:szCs w:val="18"/>
        </w:rPr>
        <w:t xml:space="preserve"> (archived)</w:t>
      </w:r>
    </w:p>
    <w:p w14:paraId="38D807F8" w14:textId="77777777" w:rsidR="00DE6017" w:rsidRPr="00B765BD" w:rsidRDefault="00DE6017" w:rsidP="0078454E">
      <w:pPr>
        <w:pStyle w:val="BodyTextIndent3"/>
        <w:spacing w:after="0"/>
        <w:ind w:left="0"/>
        <w:rPr>
          <w:rFonts w:ascii="Arial" w:hAnsi="Arial" w:cs="Arial"/>
          <w:sz w:val="18"/>
          <w:szCs w:val="18"/>
        </w:rPr>
      </w:pPr>
    </w:p>
    <w:p w14:paraId="52B68963" w14:textId="77777777" w:rsidR="00DE6017" w:rsidRPr="00B765BD" w:rsidRDefault="001F50B1" w:rsidP="0078454E">
      <w:pPr>
        <w:pStyle w:val="BodyTextIndent3"/>
        <w:spacing w:after="0"/>
        <w:ind w:left="0"/>
        <w:rPr>
          <w:rFonts w:ascii="Arial" w:hAnsi="Arial" w:cs="Arial"/>
          <w:sz w:val="18"/>
          <w:szCs w:val="18"/>
        </w:rPr>
      </w:pPr>
      <w:r w:rsidRPr="00B765BD">
        <w:rPr>
          <w:rFonts w:ascii="Arial" w:hAnsi="Arial" w:cs="Arial"/>
          <w:sz w:val="18"/>
          <w:szCs w:val="18"/>
          <w:lang w:val="en-US"/>
        </w:rPr>
        <w:t>1</w:t>
      </w:r>
      <w:r w:rsidR="00A97D4A" w:rsidRPr="00B765BD">
        <w:rPr>
          <w:rFonts w:ascii="Arial" w:hAnsi="Arial" w:cs="Arial"/>
          <w:sz w:val="18"/>
          <w:szCs w:val="18"/>
          <w:lang w:val="en-US"/>
        </w:rPr>
        <w:t>6</w:t>
      </w:r>
      <w:r w:rsidR="00B409CE" w:rsidRPr="00B765BD">
        <w:rPr>
          <w:rFonts w:ascii="Arial" w:hAnsi="Arial" w:cs="Arial"/>
          <w:sz w:val="18"/>
          <w:szCs w:val="18"/>
          <w:lang w:val="en-US"/>
        </w:rPr>
        <w:t xml:space="preserve">. </w:t>
      </w:r>
      <w:r w:rsidR="00DE6017" w:rsidRPr="00B765BD">
        <w:rPr>
          <w:rFonts w:ascii="Arial" w:hAnsi="Arial" w:cs="Arial"/>
          <w:sz w:val="18"/>
          <w:szCs w:val="18"/>
        </w:rPr>
        <w:t xml:space="preserve">School of Pharmacy and Everett Clinic test computerized prescribing. University Week, </w:t>
      </w:r>
      <w:r w:rsidR="00766912" w:rsidRPr="00B765BD">
        <w:rPr>
          <w:rFonts w:ascii="Arial" w:hAnsi="Arial" w:cs="Arial"/>
          <w:sz w:val="18"/>
          <w:szCs w:val="18"/>
        </w:rPr>
        <w:t>UW</w:t>
      </w:r>
      <w:r w:rsidR="00DE6017" w:rsidRPr="00B765BD">
        <w:rPr>
          <w:rFonts w:ascii="Arial" w:hAnsi="Arial" w:cs="Arial"/>
          <w:sz w:val="18"/>
          <w:szCs w:val="18"/>
        </w:rPr>
        <w:t>. November 18, 2004. Page 14</w:t>
      </w:r>
    </w:p>
    <w:p w14:paraId="3FC18211" w14:textId="77777777" w:rsidR="00DE6017" w:rsidRPr="00B765BD" w:rsidRDefault="00DE6017" w:rsidP="0078454E">
      <w:pPr>
        <w:pStyle w:val="BodyTextIndent3"/>
        <w:spacing w:after="0"/>
        <w:ind w:left="0"/>
        <w:rPr>
          <w:rFonts w:ascii="Arial" w:hAnsi="Arial" w:cs="Arial"/>
          <w:sz w:val="18"/>
          <w:szCs w:val="18"/>
        </w:rPr>
      </w:pPr>
    </w:p>
    <w:p w14:paraId="7DA79D9D" w14:textId="77777777" w:rsidR="00DE6017" w:rsidRPr="00B765BD" w:rsidRDefault="00A97D4A" w:rsidP="0078454E">
      <w:pPr>
        <w:pStyle w:val="BodyTextIndent3"/>
        <w:spacing w:after="0"/>
        <w:ind w:left="0"/>
        <w:rPr>
          <w:rFonts w:ascii="Arial" w:hAnsi="Arial" w:cs="Arial"/>
          <w:sz w:val="18"/>
          <w:szCs w:val="18"/>
        </w:rPr>
      </w:pPr>
      <w:r w:rsidRPr="00B765BD">
        <w:rPr>
          <w:rFonts w:ascii="Arial" w:hAnsi="Arial" w:cs="Arial"/>
          <w:sz w:val="18"/>
          <w:szCs w:val="18"/>
          <w:lang w:val="en-US"/>
        </w:rPr>
        <w:t>17</w:t>
      </w:r>
      <w:r w:rsidR="00DE6017" w:rsidRPr="00B765BD">
        <w:rPr>
          <w:rFonts w:ascii="Arial" w:hAnsi="Arial" w:cs="Arial"/>
          <w:sz w:val="18"/>
          <w:szCs w:val="18"/>
        </w:rPr>
        <w:t xml:space="preserve">. Salyer S. Clinic pioneers new Rx system. (The Everett) </w:t>
      </w:r>
      <w:proofErr w:type="spellStart"/>
      <w:r w:rsidR="00DE6017" w:rsidRPr="00B765BD">
        <w:rPr>
          <w:rFonts w:ascii="Arial" w:hAnsi="Arial" w:cs="Arial"/>
          <w:sz w:val="18"/>
          <w:szCs w:val="18"/>
        </w:rPr>
        <w:t>Herald</w:t>
      </w:r>
      <w:r w:rsidR="00DE6017" w:rsidRPr="00B765BD">
        <w:rPr>
          <w:rFonts w:ascii="Arial" w:hAnsi="Arial" w:cs="Arial"/>
          <w:i/>
          <w:iCs/>
          <w:sz w:val="18"/>
          <w:szCs w:val="18"/>
        </w:rPr>
        <w:t>Net</w:t>
      </w:r>
      <w:proofErr w:type="spellEnd"/>
      <w:r w:rsidR="00DE6017" w:rsidRPr="00B765BD">
        <w:rPr>
          <w:rFonts w:ascii="Arial" w:hAnsi="Arial" w:cs="Arial"/>
          <w:sz w:val="18"/>
          <w:szCs w:val="18"/>
        </w:rPr>
        <w:t xml:space="preserve">. November 17, 2004 Available from URL: </w:t>
      </w:r>
    </w:p>
    <w:p w14:paraId="22568F44" w14:textId="77777777" w:rsidR="00DE6017" w:rsidRPr="00B765BD" w:rsidRDefault="00DE6017" w:rsidP="0078454E">
      <w:pPr>
        <w:pStyle w:val="BodyTextIndent3"/>
        <w:spacing w:after="0"/>
        <w:ind w:left="0"/>
        <w:rPr>
          <w:rFonts w:ascii="Arial" w:hAnsi="Arial" w:cs="Arial"/>
          <w:sz w:val="18"/>
          <w:szCs w:val="18"/>
        </w:rPr>
      </w:pPr>
      <w:hyperlink r:id="rId137" w:history="1">
        <w:r w:rsidRPr="00B765BD">
          <w:rPr>
            <w:rStyle w:val="Hyperlink"/>
            <w:rFonts w:ascii="Arial" w:hAnsi="Arial" w:cs="Arial"/>
            <w:color w:val="auto"/>
            <w:sz w:val="18"/>
            <w:szCs w:val="18"/>
          </w:rPr>
          <w:t>http://www.heraldnet.com/stories/SWPrintlt.cfm?page=http%3A%2F%2Fwww%2Eheraldnet</w:t>
        </w:r>
      </w:hyperlink>
      <w:r w:rsidRPr="00B765BD">
        <w:rPr>
          <w:rFonts w:ascii="Arial" w:hAnsi="Arial" w:cs="Arial"/>
          <w:sz w:val="18"/>
          <w:szCs w:val="18"/>
        </w:rPr>
        <w:t>. (archived)</w:t>
      </w:r>
    </w:p>
    <w:p w14:paraId="6DC2E783" w14:textId="77777777" w:rsidR="00DE6017" w:rsidRPr="00B765BD" w:rsidRDefault="00DE6017" w:rsidP="0078454E">
      <w:pPr>
        <w:pStyle w:val="BodyTextIndent3"/>
        <w:spacing w:after="0"/>
        <w:ind w:left="0"/>
        <w:rPr>
          <w:rFonts w:ascii="Arial" w:hAnsi="Arial" w:cs="Arial"/>
          <w:sz w:val="18"/>
          <w:szCs w:val="18"/>
        </w:rPr>
      </w:pPr>
    </w:p>
    <w:p w14:paraId="69387530" w14:textId="77777777" w:rsidR="00066D90" w:rsidRPr="004311AB" w:rsidRDefault="00A97D4A" w:rsidP="0078454E">
      <w:pPr>
        <w:pStyle w:val="BodyTextIndent3"/>
        <w:spacing w:after="0"/>
        <w:ind w:left="0"/>
        <w:rPr>
          <w:rFonts w:ascii="Arial" w:hAnsi="Arial" w:cs="Arial"/>
          <w:sz w:val="18"/>
          <w:szCs w:val="18"/>
          <w:lang w:val="en-US"/>
        </w:rPr>
      </w:pPr>
      <w:r w:rsidRPr="00B765BD">
        <w:rPr>
          <w:rFonts w:ascii="Arial" w:hAnsi="Arial" w:cs="Arial"/>
          <w:sz w:val="18"/>
          <w:szCs w:val="18"/>
          <w:lang w:val="en-US"/>
        </w:rPr>
        <w:t>18</w:t>
      </w:r>
      <w:r w:rsidR="00DE6017" w:rsidRPr="00B765BD">
        <w:rPr>
          <w:rFonts w:ascii="Arial" w:hAnsi="Arial" w:cs="Arial"/>
          <w:sz w:val="18"/>
          <w:szCs w:val="18"/>
        </w:rPr>
        <w:t xml:space="preserve">. </w:t>
      </w:r>
      <w:proofErr w:type="spellStart"/>
      <w:r w:rsidR="00DE6017" w:rsidRPr="00B765BD">
        <w:rPr>
          <w:rFonts w:ascii="Arial" w:hAnsi="Arial" w:cs="Arial"/>
          <w:sz w:val="18"/>
          <w:szCs w:val="18"/>
        </w:rPr>
        <w:t>Schwarzen</w:t>
      </w:r>
      <w:proofErr w:type="spellEnd"/>
      <w:r w:rsidR="00DE6017" w:rsidRPr="00B765BD">
        <w:rPr>
          <w:rFonts w:ascii="Arial" w:hAnsi="Arial" w:cs="Arial"/>
          <w:sz w:val="18"/>
          <w:szCs w:val="18"/>
        </w:rPr>
        <w:t xml:space="preserve"> C. Clinic, school receive federal grant. The Seattle Times. November 17, 2004. page B2</w:t>
      </w:r>
      <w:r w:rsidR="00176D49" w:rsidRPr="004311AB">
        <w:rPr>
          <w:rFonts w:ascii="Arial" w:hAnsi="Arial" w:cs="Arial"/>
          <w:sz w:val="18"/>
          <w:szCs w:val="18"/>
          <w:lang w:val="en-US"/>
        </w:rPr>
        <w:t>.</w:t>
      </w:r>
    </w:p>
    <w:p w14:paraId="04FDABB5" w14:textId="77777777" w:rsidR="00164F82" w:rsidRDefault="00164F82" w:rsidP="0078454E">
      <w:pPr>
        <w:pStyle w:val="BodyTextIndent3"/>
        <w:spacing w:after="0"/>
        <w:ind w:left="0"/>
        <w:rPr>
          <w:rFonts w:ascii="Arial" w:hAnsi="Arial" w:cs="Arial"/>
          <w:sz w:val="18"/>
          <w:szCs w:val="18"/>
          <w:lang w:val="en-US"/>
        </w:rPr>
      </w:pPr>
    </w:p>
    <w:p w14:paraId="6A8DB07D" w14:textId="77777777" w:rsidR="00691CFA" w:rsidRPr="00B765BD" w:rsidRDefault="00691CFA" w:rsidP="0078454E">
      <w:pPr>
        <w:pStyle w:val="BodyTextIndent3"/>
        <w:spacing w:after="0"/>
        <w:ind w:left="0"/>
        <w:rPr>
          <w:rFonts w:ascii="Arial" w:hAnsi="Arial" w:cs="Arial"/>
          <w:sz w:val="18"/>
          <w:szCs w:val="18"/>
          <w:lang w:val="en-US"/>
        </w:rPr>
      </w:pPr>
    </w:p>
    <w:p w14:paraId="5BAC476A" w14:textId="6AD62570" w:rsidR="00F41F84" w:rsidRPr="00530B56" w:rsidRDefault="00DE6017" w:rsidP="00530B56">
      <w:pPr>
        <w:pStyle w:val="Heading9"/>
        <w:rPr>
          <w:sz w:val="18"/>
          <w:szCs w:val="18"/>
        </w:rPr>
      </w:pPr>
      <w:r w:rsidRPr="00B765BD">
        <w:rPr>
          <w:sz w:val="18"/>
          <w:szCs w:val="18"/>
        </w:rPr>
        <w:t>INVITED LECTURES, SEMINARS</w:t>
      </w:r>
      <w:r w:rsidR="00F41F84" w:rsidRPr="00B765BD">
        <w:rPr>
          <w:sz w:val="18"/>
          <w:szCs w:val="18"/>
        </w:rPr>
        <w:t>,</w:t>
      </w:r>
      <w:r w:rsidRPr="00B765BD">
        <w:rPr>
          <w:sz w:val="18"/>
          <w:szCs w:val="18"/>
        </w:rPr>
        <w:t xml:space="preserve"> WORKSHOPS </w:t>
      </w:r>
      <w:r w:rsidR="00F41F84" w:rsidRPr="00B765BD">
        <w:rPr>
          <w:sz w:val="18"/>
          <w:szCs w:val="18"/>
        </w:rPr>
        <w:t xml:space="preserve">and PODCASTS </w:t>
      </w:r>
      <w:r w:rsidRPr="00B765BD">
        <w:rPr>
          <w:sz w:val="18"/>
          <w:szCs w:val="18"/>
        </w:rPr>
        <w:t>(1999 – present)</w:t>
      </w:r>
    </w:p>
    <w:p w14:paraId="7B3C9847" w14:textId="6C508D9C" w:rsidR="00BE5AAA" w:rsidRPr="0046740F" w:rsidRDefault="00530B56" w:rsidP="0078454E">
      <w:pPr>
        <w:pStyle w:val="MediumGrid21"/>
        <w:ind w:left="1440" w:hanging="1440"/>
        <w:rPr>
          <w:rFonts w:ascii="Arial" w:hAnsi="Arial" w:cs="Arial"/>
          <w:bCs/>
          <w:sz w:val="18"/>
          <w:szCs w:val="18"/>
          <w:u w:val="single"/>
        </w:rPr>
      </w:pPr>
      <w:r w:rsidRPr="0046740F">
        <w:rPr>
          <w:rFonts w:ascii="Arial" w:hAnsi="Arial" w:cs="Arial"/>
          <w:bCs/>
          <w:sz w:val="18"/>
          <w:szCs w:val="18"/>
          <w:u w:val="single"/>
        </w:rPr>
        <w:t>International</w:t>
      </w:r>
    </w:p>
    <w:p w14:paraId="329B82B5" w14:textId="6B53D24F" w:rsidR="00097107" w:rsidRPr="00854F1E" w:rsidRDefault="00097107" w:rsidP="00490DE4">
      <w:pPr>
        <w:pStyle w:val="MediumGrid21"/>
        <w:ind w:left="1440" w:hanging="1440"/>
        <w:rPr>
          <w:rFonts w:ascii="Arial" w:hAnsi="Arial" w:cs="Arial"/>
          <w:bCs/>
          <w:sz w:val="18"/>
          <w:szCs w:val="18"/>
        </w:rPr>
      </w:pPr>
      <w:r w:rsidRPr="00854F1E">
        <w:rPr>
          <w:rFonts w:ascii="Arial" w:hAnsi="Arial" w:cs="Arial"/>
          <w:bCs/>
          <w:sz w:val="18"/>
          <w:szCs w:val="18"/>
        </w:rPr>
        <w:t>2026</w:t>
      </w:r>
      <w:r w:rsidRPr="00854F1E">
        <w:rPr>
          <w:rFonts w:ascii="Arial" w:hAnsi="Arial" w:cs="Arial"/>
          <w:bCs/>
          <w:sz w:val="18"/>
          <w:szCs w:val="18"/>
        </w:rPr>
        <w:tab/>
      </w:r>
      <w:r w:rsidR="00854F1E" w:rsidRPr="00854F1E">
        <w:rPr>
          <w:rFonts w:ascii="Arial" w:hAnsi="Arial" w:cs="Arial"/>
          <w:bCs/>
          <w:sz w:val="18"/>
          <w:szCs w:val="18"/>
        </w:rPr>
        <w:t>“</w:t>
      </w:r>
      <w:r w:rsidR="00A95982" w:rsidRPr="00854F1E">
        <w:rPr>
          <w:rFonts w:ascii="Arial" w:hAnsi="Arial" w:cs="Arial"/>
          <w:bCs/>
          <w:sz w:val="18"/>
          <w:szCs w:val="18"/>
        </w:rPr>
        <w:t>Beyond the forest plot: Evidence synthesis as a tool for global health policy</w:t>
      </w:r>
      <w:r w:rsidR="00854F1E" w:rsidRPr="00854F1E">
        <w:rPr>
          <w:rFonts w:ascii="Arial" w:hAnsi="Arial" w:cs="Arial"/>
          <w:bCs/>
          <w:sz w:val="18"/>
          <w:szCs w:val="18"/>
        </w:rPr>
        <w:t>”</w:t>
      </w:r>
      <w:r w:rsidR="00A95982" w:rsidRPr="00854F1E">
        <w:rPr>
          <w:rFonts w:ascii="Arial" w:hAnsi="Arial" w:cs="Arial"/>
          <w:bCs/>
          <w:sz w:val="18"/>
          <w:szCs w:val="18"/>
        </w:rPr>
        <w:t xml:space="preserve">. </w:t>
      </w:r>
      <w:r w:rsidR="001E60C3">
        <w:rPr>
          <w:rFonts w:ascii="Arial" w:hAnsi="Arial" w:cs="Arial"/>
          <w:bCs/>
          <w:sz w:val="18"/>
          <w:szCs w:val="18"/>
        </w:rPr>
        <w:t>Advancing Collaboration, Translation, and Innovation for Value in Evidence Synthesis (</w:t>
      </w:r>
      <w:r w:rsidR="00A95982" w:rsidRPr="00854F1E">
        <w:rPr>
          <w:rFonts w:ascii="Arial" w:hAnsi="Arial" w:cs="Arial"/>
          <w:bCs/>
          <w:sz w:val="18"/>
          <w:szCs w:val="18"/>
        </w:rPr>
        <w:t>ACTIVES</w:t>
      </w:r>
      <w:r w:rsidR="001E60C3">
        <w:rPr>
          <w:rFonts w:ascii="Arial" w:hAnsi="Arial" w:cs="Arial"/>
          <w:bCs/>
          <w:sz w:val="18"/>
          <w:szCs w:val="18"/>
        </w:rPr>
        <w:t>)</w:t>
      </w:r>
      <w:r w:rsidR="00A95982" w:rsidRPr="00854F1E">
        <w:rPr>
          <w:rFonts w:ascii="Arial" w:hAnsi="Arial" w:cs="Arial"/>
          <w:bCs/>
          <w:sz w:val="18"/>
          <w:szCs w:val="18"/>
        </w:rPr>
        <w:t xml:space="preserve"> </w:t>
      </w:r>
      <w:r w:rsidR="001E60C3">
        <w:rPr>
          <w:rFonts w:ascii="Arial" w:hAnsi="Arial" w:cs="Arial"/>
          <w:bCs/>
          <w:sz w:val="18"/>
          <w:szCs w:val="18"/>
        </w:rPr>
        <w:t xml:space="preserve">Hub </w:t>
      </w:r>
      <w:r w:rsidR="00A95982" w:rsidRPr="00854F1E">
        <w:rPr>
          <w:rFonts w:ascii="Arial" w:hAnsi="Arial" w:cs="Arial"/>
          <w:bCs/>
          <w:sz w:val="18"/>
          <w:szCs w:val="18"/>
        </w:rPr>
        <w:t>Workshop</w:t>
      </w:r>
      <w:r w:rsidR="00854F1E" w:rsidRPr="00854F1E">
        <w:rPr>
          <w:rFonts w:ascii="Arial" w:hAnsi="Arial" w:cs="Arial"/>
          <w:bCs/>
          <w:sz w:val="18"/>
          <w:szCs w:val="18"/>
        </w:rPr>
        <w:t>,</w:t>
      </w:r>
      <w:r w:rsidR="00A95982" w:rsidRPr="00854F1E">
        <w:rPr>
          <w:rFonts w:ascii="Arial" w:hAnsi="Arial" w:cs="Arial"/>
          <w:bCs/>
          <w:sz w:val="18"/>
          <w:szCs w:val="18"/>
        </w:rPr>
        <w:t xml:space="preserve"> </w:t>
      </w:r>
      <w:r w:rsidR="00962306" w:rsidRPr="00962306">
        <w:rPr>
          <w:rFonts w:ascii="Arial" w:hAnsi="Arial" w:cs="Arial"/>
          <w:color w:val="000000" w:themeColor="text1"/>
          <w:sz w:val="18"/>
          <w:szCs w:val="18"/>
          <w:shd w:val="clear" w:color="auto" w:fill="FFFFFF"/>
        </w:rPr>
        <w:t>Naresuan University, T</w:t>
      </w:r>
      <w:r w:rsidR="00962306">
        <w:rPr>
          <w:rFonts w:ascii="Arial" w:hAnsi="Arial" w:cs="Arial"/>
          <w:color w:val="000000" w:themeColor="text1"/>
          <w:sz w:val="18"/>
          <w:szCs w:val="18"/>
          <w:shd w:val="clear" w:color="auto" w:fill="FFFFFF"/>
        </w:rPr>
        <w:t>hailand</w:t>
      </w:r>
      <w:r w:rsidR="00962306" w:rsidRPr="00962306">
        <w:rPr>
          <w:rFonts w:ascii="Arial" w:hAnsi="Arial" w:cs="Arial"/>
          <w:color w:val="000000" w:themeColor="text1"/>
          <w:sz w:val="18"/>
          <w:szCs w:val="18"/>
          <w:shd w:val="clear" w:color="auto" w:fill="FFFFFF"/>
        </w:rPr>
        <w:t>. (July)</w:t>
      </w:r>
    </w:p>
    <w:p w14:paraId="2C9DBA42" w14:textId="77777777" w:rsidR="009B7A31" w:rsidRPr="00854F1E" w:rsidRDefault="009B7A31" w:rsidP="00490DE4">
      <w:pPr>
        <w:pStyle w:val="MediumGrid21"/>
        <w:ind w:left="1440" w:hanging="1440"/>
        <w:rPr>
          <w:rFonts w:ascii="Arial" w:hAnsi="Arial" w:cs="Arial"/>
          <w:b/>
          <w:sz w:val="18"/>
          <w:szCs w:val="18"/>
        </w:rPr>
      </w:pPr>
    </w:p>
    <w:p w14:paraId="3EC67B92" w14:textId="71E3894F" w:rsidR="00AD575F" w:rsidRPr="00854F1E" w:rsidRDefault="00326853" w:rsidP="00AD575F">
      <w:pPr>
        <w:rPr>
          <w:rFonts w:ascii="Arial" w:hAnsi="Arial" w:cs="Arial"/>
          <w:bCs/>
          <w:sz w:val="18"/>
          <w:szCs w:val="18"/>
        </w:rPr>
      </w:pPr>
      <w:r w:rsidRPr="00854F1E">
        <w:rPr>
          <w:rFonts w:ascii="Arial" w:hAnsi="Arial" w:cs="Arial"/>
          <w:bCs/>
          <w:sz w:val="18"/>
          <w:szCs w:val="18"/>
        </w:rPr>
        <w:tab/>
      </w:r>
      <w:r w:rsidR="00854F1E">
        <w:rPr>
          <w:rFonts w:ascii="Arial" w:hAnsi="Arial" w:cs="Arial"/>
          <w:bCs/>
          <w:sz w:val="18"/>
          <w:szCs w:val="18"/>
        </w:rPr>
        <w:tab/>
      </w:r>
      <w:r w:rsidR="00D52651">
        <w:rPr>
          <w:rFonts w:ascii="Arial" w:hAnsi="Arial" w:cs="Arial"/>
          <w:bCs/>
          <w:sz w:val="18"/>
          <w:szCs w:val="18"/>
        </w:rPr>
        <w:t xml:space="preserve">KEYNOTE: </w:t>
      </w:r>
      <w:r w:rsidR="00854F1E">
        <w:rPr>
          <w:rFonts w:ascii="Arial" w:hAnsi="Arial" w:cs="Arial"/>
          <w:bCs/>
          <w:sz w:val="18"/>
          <w:szCs w:val="18"/>
        </w:rPr>
        <w:t>“</w:t>
      </w:r>
      <w:r w:rsidRPr="00854F1E">
        <w:rPr>
          <w:rFonts w:ascii="Arial" w:hAnsi="Arial" w:cs="Arial"/>
          <w:bCs/>
          <w:sz w:val="18"/>
          <w:szCs w:val="18"/>
        </w:rPr>
        <w:t>Evidence for action – Aligning synthesis with global health policy frameworks</w:t>
      </w:r>
      <w:r w:rsidR="00854F1E">
        <w:rPr>
          <w:rFonts w:ascii="Arial" w:hAnsi="Arial" w:cs="Arial"/>
          <w:bCs/>
          <w:sz w:val="18"/>
          <w:szCs w:val="18"/>
        </w:rPr>
        <w:t>”</w:t>
      </w:r>
      <w:r w:rsidRPr="00854F1E">
        <w:rPr>
          <w:rFonts w:ascii="Arial" w:hAnsi="Arial" w:cs="Arial"/>
          <w:bCs/>
          <w:sz w:val="18"/>
          <w:szCs w:val="18"/>
        </w:rPr>
        <w:t xml:space="preserve">. </w:t>
      </w:r>
      <w:r w:rsidR="00D52651">
        <w:rPr>
          <w:rFonts w:ascii="Arial" w:hAnsi="Arial" w:cs="Arial"/>
          <w:bCs/>
          <w:sz w:val="18"/>
          <w:szCs w:val="18"/>
        </w:rPr>
        <w:t xml:space="preserve">Advancing Collaboration, </w:t>
      </w:r>
      <w:r w:rsidR="0004637A">
        <w:rPr>
          <w:rFonts w:ascii="Arial" w:hAnsi="Arial" w:cs="Arial"/>
          <w:bCs/>
          <w:sz w:val="18"/>
          <w:szCs w:val="18"/>
        </w:rPr>
        <w:tab/>
      </w:r>
      <w:r w:rsidR="0004637A">
        <w:rPr>
          <w:rFonts w:ascii="Arial" w:hAnsi="Arial" w:cs="Arial"/>
          <w:bCs/>
          <w:sz w:val="18"/>
          <w:szCs w:val="18"/>
        </w:rPr>
        <w:tab/>
      </w:r>
      <w:r w:rsidR="0004637A">
        <w:rPr>
          <w:rFonts w:ascii="Arial" w:hAnsi="Arial" w:cs="Arial"/>
          <w:bCs/>
          <w:sz w:val="18"/>
          <w:szCs w:val="18"/>
        </w:rPr>
        <w:tab/>
      </w:r>
      <w:r w:rsidR="00D52651">
        <w:rPr>
          <w:rFonts w:ascii="Arial" w:hAnsi="Arial" w:cs="Arial"/>
          <w:bCs/>
          <w:sz w:val="18"/>
          <w:szCs w:val="18"/>
        </w:rPr>
        <w:t>Translation, and Innovation for Value in Evidence Synthesis (</w:t>
      </w:r>
      <w:r w:rsidR="00D52651" w:rsidRPr="00854F1E">
        <w:rPr>
          <w:rFonts w:ascii="Arial" w:hAnsi="Arial" w:cs="Arial"/>
          <w:bCs/>
          <w:sz w:val="18"/>
          <w:szCs w:val="18"/>
        </w:rPr>
        <w:t>ACTIVES</w:t>
      </w:r>
      <w:r w:rsidR="00D52651">
        <w:rPr>
          <w:rFonts w:ascii="Arial" w:hAnsi="Arial" w:cs="Arial"/>
          <w:bCs/>
          <w:sz w:val="18"/>
          <w:szCs w:val="18"/>
        </w:rPr>
        <w:t>)</w:t>
      </w:r>
      <w:r w:rsidR="00D52651" w:rsidRPr="00854F1E">
        <w:rPr>
          <w:rFonts w:ascii="Arial" w:hAnsi="Arial" w:cs="Arial"/>
          <w:bCs/>
          <w:sz w:val="18"/>
          <w:szCs w:val="18"/>
        </w:rPr>
        <w:t xml:space="preserve"> </w:t>
      </w:r>
      <w:r w:rsidR="00D52651">
        <w:rPr>
          <w:rFonts w:ascii="Arial" w:hAnsi="Arial" w:cs="Arial"/>
          <w:bCs/>
          <w:sz w:val="18"/>
          <w:szCs w:val="18"/>
        </w:rPr>
        <w:t>Hub</w:t>
      </w:r>
      <w:r w:rsidR="00AD575F" w:rsidRPr="00854F1E">
        <w:rPr>
          <w:rFonts w:ascii="Arial" w:hAnsi="Arial" w:cs="Arial"/>
          <w:bCs/>
          <w:sz w:val="18"/>
          <w:szCs w:val="18"/>
        </w:rPr>
        <w:t xml:space="preserve"> Research</w:t>
      </w:r>
      <w:r w:rsidR="00D52651">
        <w:rPr>
          <w:rFonts w:ascii="Arial" w:hAnsi="Arial" w:cs="Arial"/>
          <w:bCs/>
          <w:sz w:val="18"/>
          <w:szCs w:val="18"/>
        </w:rPr>
        <w:t xml:space="preserve"> </w:t>
      </w:r>
      <w:r w:rsidR="00AD575F" w:rsidRPr="00854F1E">
        <w:rPr>
          <w:rFonts w:ascii="Arial" w:hAnsi="Arial" w:cs="Arial"/>
          <w:bCs/>
          <w:sz w:val="18"/>
          <w:szCs w:val="18"/>
        </w:rPr>
        <w:t xml:space="preserve">Collaboration Networking </w:t>
      </w:r>
      <w:r w:rsidR="0004637A">
        <w:rPr>
          <w:rFonts w:ascii="Arial" w:hAnsi="Arial" w:cs="Arial"/>
          <w:bCs/>
          <w:sz w:val="18"/>
          <w:szCs w:val="18"/>
        </w:rPr>
        <w:tab/>
      </w:r>
      <w:r w:rsidR="0004637A">
        <w:rPr>
          <w:rFonts w:ascii="Arial" w:hAnsi="Arial" w:cs="Arial"/>
          <w:bCs/>
          <w:sz w:val="18"/>
          <w:szCs w:val="18"/>
        </w:rPr>
        <w:tab/>
      </w:r>
      <w:r w:rsidR="0004637A">
        <w:rPr>
          <w:rFonts w:ascii="Arial" w:hAnsi="Arial" w:cs="Arial"/>
          <w:bCs/>
          <w:sz w:val="18"/>
          <w:szCs w:val="18"/>
        </w:rPr>
        <w:tab/>
      </w:r>
      <w:r w:rsidR="00AD575F" w:rsidRPr="00854F1E">
        <w:rPr>
          <w:rFonts w:ascii="Arial" w:hAnsi="Arial" w:cs="Arial"/>
          <w:bCs/>
          <w:sz w:val="18"/>
          <w:szCs w:val="18"/>
        </w:rPr>
        <w:t>Meeting</w:t>
      </w:r>
      <w:r w:rsidR="00962306">
        <w:rPr>
          <w:rFonts w:ascii="Arial" w:hAnsi="Arial" w:cs="Arial"/>
          <w:bCs/>
          <w:sz w:val="18"/>
          <w:szCs w:val="18"/>
        </w:rPr>
        <w:t>,</w:t>
      </w:r>
      <w:r w:rsidR="00962306" w:rsidRPr="00962306">
        <w:rPr>
          <w:rFonts w:ascii="Aptos" w:hAnsi="Aptos"/>
          <w:color w:val="666666"/>
          <w:sz w:val="22"/>
          <w:szCs w:val="22"/>
          <w:shd w:val="clear" w:color="auto" w:fill="FFFFFF"/>
        </w:rPr>
        <w:t xml:space="preserve"> </w:t>
      </w:r>
      <w:r w:rsidR="00962306" w:rsidRPr="00962306">
        <w:rPr>
          <w:rFonts w:ascii="Arial" w:hAnsi="Arial" w:cs="Arial"/>
          <w:color w:val="000000" w:themeColor="text1"/>
          <w:sz w:val="18"/>
          <w:szCs w:val="18"/>
          <w:shd w:val="clear" w:color="auto" w:fill="FFFFFF"/>
        </w:rPr>
        <w:t>Naresuan University, T</w:t>
      </w:r>
      <w:r w:rsidR="00962306">
        <w:rPr>
          <w:rFonts w:ascii="Arial" w:hAnsi="Arial" w:cs="Arial"/>
          <w:color w:val="000000" w:themeColor="text1"/>
          <w:sz w:val="18"/>
          <w:szCs w:val="18"/>
          <w:shd w:val="clear" w:color="auto" w:fill="FFFFFF"/>
        </w:rPr>
        <w:t>hailand</w:t>
      </w:r>
      <w:r w:rsidR="00962306" w:rsidRPr="00962306">
        <w:rPr>
          <w:rFonts w:ascii="Arial" w:hAnsi="Arial" w:cs="Arial"/>
          <w:color w:val="000000" w:themeColor="text1"/>
          <w:sz w:val="18"/>
          <w:szCs w:val="18"/>
          <w:shd w:val="clear" w:color="auto" w:fill="FFFFFF"/>
        </w:rPr>
        <w:t>. (July)</w:t>
      </w:r>
    </w:p>
    <w:p w14:paraId="4E9419F1" w14:textId="77777777" w:rsidR="00AD575F" w:rsidRPr="00854F1E" w:rsidRDefault="00AD575F" w:rsidP="00AD575F">
      <w:pPr>
        <w:rPr>
          <w:rFonts w:ascii="Arial" w:hAnsi="Arial" w:cs="Arial"/>
          <w:bCs/>
          <w:sz w:val="18"/>
          <w:szCs w:val="18"/>
        </w:rPr>
      </w:pPr>
    </w:p>
    <w:p w14:paraId="70044D3B" w14:textId="21D15415" w:rsidR="00AD575F" w:rsidRPr="00854F1E" w:rsidRDefault="00854F1E" w:rsidP="00AD575F">
      <w:pPr>
        <w:rPr>
          <w:rFonts w:ascii="Arial" w:hAnsi="Arial" w:cs="Arial"/>
          <w:bCs/>
          <w:sz w:val="18"/>
          <w:szCs w:val="18"/>
        </w:rPr>
      </w:pPr>
      <w:r>
        <w:rPr>
          <w:rFonts w:ascii="Arial" w:hAnsi="Arial" w:cs="Arial"/>
          <w:bCs/>
          <w:sz w:val="18"/>
          <w:szCs w:val="18"/>
        </w:rPr>
        <w:tab/>
      </w:r>
      <w:r>
        <w:rPr>
          <w:rFonts w:ascii="Arial" w:hAnsi="Arial" w:cs="Arial"/>
          <w:bCs/>
          <w:sz w:val="18"/>
          <w:szCs w:val="18"/>
        </w:rPr>
        <w:tab/>
        <w:t>“</w:t>
      </w:r>
      <w:r w:rsidRPr="00854F1E">
        <w:rPr>
          <w:rFonts w:ascii="Arial" w:hAnsi="Arial" w:cs="Arial"/>
          <w:bCs/>
          <w:sz w:val="18"/>
          <w:szCs w:val="18"/>
        </w:rPr>
        <w:t>Value-based healthcare from Global perspectives to action</w:t>
      </w:r>
      <w:r>
        <w:rPr>
          <w:rFonts w:ascii="Arial" w:hAnsi="Arial" w:cs="Arial"/>
          <w:bCs/>
          <w:sz w:val="18"/>
          <w:szCs w:val="18"/>
        </w:rPr>
        <w:t>”</w:t>
      </w:r>
      <w:r w:rsidRPr="00854F1E">
        <w:rPr>
          <w:rFonts w:ascii="Arial" w:hAnsi="Arial" w:cs="Arial"/>
          <w:bCs/>
          <w:sz w:val="18"/>
          <w:szCs w:val="18"/>
        </w:rPr>
        <w:t>.</w:t>
      </w:r>
      <w:r w:rsidR="003F3210">
        <w:rPr>
          <w:rFonts w:ascii="Arial" w:hAnsi="Arial" w:cs="Arial"/>
          <w:bCs/>
          <w:sz w:val="18"/>
          <w:szCs w:val="18"/>
        </w:rPr>
        <w:t xml:space="preserve"> Chaing Mai University</w:t>
      </w:r>
      <w:r w:rsidR="00962306">
        <w:rPr>
          <w:rFonts w:ascii="Arial" w:hAnsi="Arial" w:cs="Arial"/>
          <w:bCs/>
          <w:sz w:val="18"/>
          <w:szCs w:val="18"/>
        </w:rPr>
        <w:t>, Thailand</w:t>
      </w:r>
      <w:r w:rsidR="003F3210">
        <w:rPr>
          <w:rFonts w:ascii="Arial" w:hAnsi="Arial" w:cs="Arial"/>
          <w:bCs/>
          <w:sz w:val="18"/>
          <w:szCs w:val="18"/>
        </w:rPr>
        <w:t>. (July)</w:t>
      </w:r>
    </w:p>
    <w:p w14:paraId="02D02BD6" w14:textId="77777777" w:rsidR="001E60C3" w:rsidRDefault="001E60C3" w:rsidP="00490DE4">
      <w:pPr>
        <w:pStyle w:val="MediumGrid21"/>
        <w:ind w:left="1440" w:hanging="1440"/>
        <w:rPr>
          <w:rFonts w:ascii="Arial" w:hAnsi="Arial" w:cs="Arial"/>
          <w:b/>
          <w:sz w:val="18"/>
          <w:szCs w:val="18"/>
        </w:rPr>
      </w:pPr>
    </w:p>
    <w:p w14:paraId="126E979E" w14:textId="4093E721" w:rsidR="003A6813" w:rsidRPr="003A6813" w:rsidRDefault="003A6813" w:rsidP="00490DE4">
      <w:pPr>
        <w:pStyle w:val="MediumGrid21"/>
        <w:ind w:left="1440" w:hanging="1440"/>
        <w:rPr>
          <w:rFonts w:ascii="Arial" w:hAnsi="Arial" w:cs="Arial"/>
          <w:bCs/>
          <w:sz w:val="18"/>
          <w:szCs w:val="18"/>
        </w:rPr>
      </w:pPr>
      <w:r>
        <w:rPr>
          <w:rFonts w:ascii="Arial" w:hAnsi="Arial" w:cs="Arial"/>
          <w:bCs/>
          <w:sz w:val="18"/>
          <w:szCs w:val="18"/>
        </w:rPr>
        <w:tab/>
        <w:t>Office of Health Economics, London, UK (July)</w:t>
      </w:r>
    </w:p>
    <w:p w14:paraId="0E5DCF0E" w14:textId="2A8D2BB6" w:rsidR="00FD255B" w:rsidRDefault="00FD255B" w:rsidP="00FD255B">
      <w:pPr>
        <w:pStyle w:val="MediumGrid21"/>
        <w:ind w:left="1440" w:hanging="1440"/>
        <w:rPr>
          <w:rFonts w:ascii="Arial" w:hAnsi="Arial" w:cs="Arial"/>
          <w:bCs/>
          <w:sz w:val="18"/>
          <w:szCs w:val="18"/>
          <w:lang w:val="en-GB"/>
        </w:rPr>
      </w:pPr>
      <w:r>
        <w:rPr>
          <w:rFonts w:ascii="Arial" w:hAnsi="Arial" w:cs="Arial"/>
          <w:bCs/>
          <w:sz w:val="18"/>
          <w:szCs w:val="18"/>
        </w:rPr>
        <w:tab/>
      </w:r>
      <w:r w:rsidR="00057C8A">
        <w:rPr>
          <w:rFonts w:ascii="Arial" w:hAnsi="Arial" w:cs="Arial"/>
          <w:bCs/>
          <w:sz w:val="18"/>
          <w:szCs w:val="18"/>
        </w:rPr>
        <w:t xml:space="preserve">Topic </w:t>
      </w:r>
      <w:r>
        <w:rPr>
          <w:rFonts w:ascii="Arial" w:hAnsi="Arial" w:cs="Arial"/>
          <w:bCs/>
          <w:sz w:val="18"/>
          <w:szCs w:val="18"/>
        </w:rPr>
        <w:t>1. “The LATITUDES Network: A</w:t>
      </w:r>
      <w:r w:rsidRPr="00C81D88">
        <w:rPr>
          <w:rFonts w:ascii="Arial" w:hAnsi="Arial" w:cs="Arial"/>
          <w:bCs/>
          <w:sz w:val="18"/>
          <w:szCs w:val="18"/>
          <w:lang w:val="en-GB"/>
        </w:rPr>
        <w:t xml:space="preserve"> library of assessment tools and instruments used to assess data validity in evidence syntheses</w:t>
      </w:r>
      <w:r>
        <w:rPr>
          <w:rFonts w:ascii="Arial" w:hAnsi="Arial" w:cs="Arial"/>
          <w:bCs/>
          <w:sz w:val="18"/>
          <w:szCs w:val="18"/>
          <w:lang w:val="en-GB"/>
        </w:rPr>
        <w:t>”.</w:t>
      </w:r>
    </w:p>
    <w:p w14:paraId="1AB85AD5" w14:textId="07061FBD" w:rsidR="00FD255B" w:rsidRDefault="00FD255B" w:rsidP="00FD255B">
      <w:pPr>
        <w:pStyle w:val="MediumGrid21"/>
        <w:ind w:left="1440" w:hanging="1440"/>
        <w:rPr>
          <w:rFonts w:ascii="Arial" w:hAnsi="Arial" w:cs="Arial"/>
          <w:bCs/>
          <w:sz w:val="18"/>
          <w:szCs w:val="18"/>
        </w:rPr>
      </w:pPr>
      <w:r>
        <w:rPr>
          <w:rFonts w:ascii="Arial" w:hAnsi="Arial" w:cs="Arial"/>
          <w:bCs/>
          <w:sz w:val="18"/>
          <w:szCs w:val="18"/>
          <w:lang w:val="en-GB"/>
        </w:rPr>
        <w:tab/>
      </w:r>
      <w:r w:rsidR="00057C8A">
        <w:rPr>
          <w:rFonts w:ascii="Arial" w:hAnsi="Arial" w:cs="Arial"/>
          <w:bCs/>
          <w:sz w:val="18"/>
          <w:szCs w:val="18"/>
          <w:lang w:val="en-GB"/>
        </w:rPr>
        <w:t xml:space="preserve">Topic </w:t>
      </w:r>
      <w:r>
        <w:rPr>
          <w:rFonts w:ascii="Arial" w:hAnsi="Arial" w:cs="Arial"/>
          <w:bCs/>
          <w:sz w:val="18"/>
          <w:szCs w:val="18"/>
        </w:rPr>
        <w:t>2. “ISPOR Today”.</w:t>
      </w:r>
    </w:p>
    <w:p w14:paraId="75F64D57" w14:textId="605E7B86" w:rsidR="00FD255B" w:rsidRDefault="00FD255B" w:rsidP="00490DE4">
      <w:pPr>
        <w:pStyle w:val="MediumGrid21"/>
        <w:ind w:left="1440" w:hanging="1440"/>
        <w:rPr>
          <w:rFonts w:ascii="Arial" w:hAnsi="Arial" w:cs="Arial"/>
          <w:bCs/>
          <w:sz w:val="18"/>
          <w:szCs w:val="18"/>
        </w:rPr>
      </w:pPr>
      <w:r>
        <w:rPr>
          <w:rFonts w:ascii="Arial" w:hAnsi="Arial" w:cs="Arial"/>
          <w:bCs/>
          <w:sz w:val="18"/>
          <w:szCs w:val="18"/>
        </w:rPr>
        <w:tab/>
      </w:r>
    </w:p>
    <w:p w14:paraId="2364F687" w14:textId="093FB58A" w:rsidR="003A6813" w:rsidRDefault="003A6813" w:rsidP="00490DE4">
      <w:pPr>
        <w:pStyle w:val="MediumGrid21"/>
        <w:ind w:left="1440" w:hanging="1440"/>
        <w:rPr>
          <w:rFonts w:ascii="Arial" w:hAnsi="Arial" w:cs="Arial"/>
          <w:bCs/>
          <w:sz w:val="18"/>
          <w:szCs w:val="18"/>
        </w:rPr>
      </w:pPr>
      <w:r>
        <w:rPr>
          <w:rFonts w:ascii="Arial" w:hAnsi="Arial" w:cs="Arial"/>
          <w:bCs/>
          <w:sz w:val="18"/>
          <w:szCs w:val="18"/>
        </w:rPr>
        <w:tab/>
        <w:t xml:space="preserve">Inaugural speaker: First Annual Symposium, </w:t>
      </w:r>
      <w:r w:rsidRPr="00571EB4">
        <w:rPr>
          <w:rFonts w:ascii="Arial" w:hAnsi="Arial" w:cs="Arial"/>
          <w:color w:val="000000" w:themeColor="text1"/>
          <w:sz w:val="18"/>
          <w:szCs w:val="18"/>
        </w:rPr>
        <w:t>The Bristol Evidence synthesis, Appraisal and Modelling (BEAM) Centre</w:t>
      </w:r>
      <w:r>
        <w:rPr>
          <w:rFonts w:ascii="Arial" w:hAnsi="Arial" w:cs="Arial"/>
          <w:color w:val="000000" w:themeColor="text1"/>
          <w:sz w:val="18"/>
          <w:szCs w:val="18"/>
        </w:rPr>
        <w:t>. (June)</w:t>
      </w:r>
      <w:r w:rsidRPr="00571EB4">
        <w:rPr>
          <w:rFonts w:cs="Calibri"/>
          <w:color w:val="000000" w:themeColor="text1"/>
        </w:rPr>
        <w:t xml:space="preserve">  </w:t>
      </w:r>
    </w:p>
    <w:p w14:paraId="27B77C7C" w14:textId="01DD51A9" w:rsidR="00C81D88" w:rsidRDefault="009B7A31" w:rsidP="00C81D88">
      <w:pPr>
        <w:pStyle w:val="MediumGrid21"/>
        <w:ind w:left="1440" w:hanging="1440"/>
        <w:rPr>
          <w:rFonts w:ascii="Arial" w:hAnsi="Arial" w:cs="Arial"/>
          <w:bCs/>
          <w:sz w:val="18"/>
          <w:szCs w:val="18"/>
          <w:lang w:val="en-GB"/>
        </w:rPr>
      </w:pPr>
      <w:r>
        <w:rPr>
          <w:rFonts w:ascii="Arial" w:hAnsi="Arial" w:cs="Arial"/>
          <w:bCs/>
          <w:sz w:val="18"/>
          <w:szCs w:val="18"/>
        </w:rPr>
        <w:tab/>
      </w:r>
      <w:r w:rsidR="00057C8A">
        <w:rPr>
          <w:rFonts w:ascii="Arial" w:hAnsi="Arial" w:cs="Arial"/>
          <w:bCs/>
          <w:sz w:val="18"/>
          <w:szCs w:val="18"/>
        </w:rPr>
        <w:t>Topic 1</w:t>
      </w:r>
      <w:r w:rsidR="00684935">
        <w:rPr>
          <w:rFonts w:ascii="Arial" w:hAnsi="Arial" w:cs="Arial"/>
          <w:bCs/>
          <w:sz w:val="18"/>
          <w:szCs w:val="18"/>
        </w:rPr>
        <w:t xml:space="preserve">. </w:t>
      </w:r>
      <w:r w:rsidR="00C81D88">
        <w:rPr>
          <w:rFonts w:ascii="Arial" w:hAnsi="Arial" w:cs="Arial"/>
          <w:bCs/>
          <w:sz w:val="18"/>
          <w:szCs w:val="18"/>
        </w:rPr>
        <w:t>“The LATITUDES Network: A</w:t>
      </w:r>
      <w:r w:rsidR="00C81D88" w:rsidRPr="00C81D88">
        <w:rPr>
          <w:rFonts w:ascii="Arial" w:hAnsi="Arial" w:cs="Arial"/>
          <w:bCs/>
          <w:sz w:val="18"/>
          <w:szCs w:val="18"/>
          <w:lang w:val="en-GB"/>
        </w:rPr>
        <w:t xml:space="preserve"> library of assessment tools and instruments used to assess data validity in evidence syntheses</w:t>
      </w:r>
      <w:r w:rsidR="00C81D88">
        <w:rPr>
          <w:rFonts w:ascii="Arial" w:hAnsi="Arial" w:cs="Arial"/>
          <w:bCs/>
          <w:sz w:val="18"/>
          <w:szCs w:val="18"/>
          <w:lang w:val="en-GB"/>
        </w:rPr>
        <w:t>”.</w:t>
      </w:r>
    </w:p>
    <w:p w14:paraId="3391EFBF" w14:textId="4D2BA71F" w:rsidR="00C81D88" w:rsidRDefault="00C81D88" w:rsidP="00C81D88">
      <w:pPr>
        <w:pStyle w:val="MediumGrid21"/>
        <w:ind w:left="1440" w:hanging="1440"/>
        <w:rPr>
          <w:rFonts w:ascii="Arial" w:hAnsi="Arial" w:cs="Arial"/>
          <w:bCs/>
          <w:sz w:val="18"/>
          <w:szCs w:val="18"/>
        </w:rPr>
      </w:pPr>
      <w:r>
        <w:rPr>
          <w:rFonts w:ascii="Arial" w:hAnsi="Arial" w:cs="Arial"/>
          <w:bCs/>
          <w:sz w:val="18"/>
          <w:szCs w:val="18"/>
          <w:lang w:val="en-GB"/>
        </w:rPr>
        <w:tab/>
      </w:r>
      <w:r w:rsidR="00057C8A">
        <w:rPr>
          <w:rFonts w:ascii="Arial" w:hAnsi="Arial" w:cs="Arial"/>
          <w:bCs/>
          <w:sz w:val="18"/>
          <w:szCs w:val="18"/>
          <w:lang w:val="en-GB"/>
        </w:rPr>
        <w:t xml:space="preserve">Topic </w:t>
      </w:r>
      <w:r w:rsidR="00684935">
        <w:rPr>
          <w:rFonts w:ascii="Arial" w:hAnsi="Arial" w:cs="Arial"/>
          <w:bCs/>
          <w:sz w:val="18"/>
          <w:szCs w:val="18"/>
          <w:lang w:val="en-GB"/>
        </w:rPr>
        <w:t xml:space="preserve">2. </w:t>
      </w:r>
      <w:r>
        <w:rPr>
          <w:rFonts w:ascii="Arial" w:hAnsi="Arial" w:cs="Arial"/>
          <w:bCs/>
          <w:sz w:val="18"/>
          <w:szCs w:val="18"/>
          <w:lang w:val="en-GB"/>
        </w:rPr>
        <w:t>“</w:t>
      </w:r>
      <w:r w:rsidR="00107E0E" w:rsidRPr="00107E0E">
        <w:rPr>
          <w:rFonts w:ascii="Arial" w:hAnsi="Arial" w:cs="Arial"/>
          <w:bCs/>
          <w:sz w:val="18"/>
          <w:szCs w:val="18"/>
        </w:rPr>
        <w:t>The impact of adding bias-adjusted non-randomized studies of interventions to randomized trials in network meta-analyses</w:t>
      </w:r>
      <w:r w:rsidR="00107E0E">
        <w:rPr>
          <w:rFonts w:ascii="Arial" w:hAnsi="Arial" w:cs="Arial"/>
          <w:bCs/>
          <w:sz w:val="18"/>
          <w:szCs w:val="18"/>
        </w:rPr>
        <w:t>”.</w:t>
      </w:r>
    </w:p>
    <w:p w14:paraId="180AC3F1" w14:textId="7BC04EFA" w:rsidR="00107E0E" w:rsidRDefault="00107E0E" w:rsidP="00C81D88">
      <w:pPr>
        <w:pStyle w:val="MediumGrid21"/>
        <w:ind w:left="1440" w:hanging="1440"/>
        <w:rPr>
          <w:rFonts w:ascii="Arial" w:hAnsi="Arial" w:cs="Arial"/>
          <w:bCs/>
          <w:sz w:val="18"/>
          <w:szCs w:val="18"/>
        </w:rPr>
      </w:pPr>
      <w:r>
        <w:rPr>
          <w:rFonts w:ascii="Arial" w:hAnsi="Arial" w:cs="Arial"/>
          <w:bCs/>
          <w:sz w:val="18"/>
          <w:szCs w:val="18"/>
        </w:rPr>
        <w:tab/>
      </w:r>
      <w:r w:rsidR="00057C8A">
        <w:rPr>
          <w:rFonts w:ascii="Arial" w:hAnsi="Arial" w:cs="Arial"/>
          <w:bCs/>
          <w:sz w:val="18"/>
          <w:szCs w:val="18"/>
        </w:rPr>
        <w:t xml:space="preserve">Topic </w:t>
      </w:r>
      <w:r w:rsidR="00684935">
        <w:rPr>
          <w:rFonts w:ascii="Arial" w:hAnsi="Arial" w:cs="Arial"/>
          <w:bCs/>
          <w:sz w:val="18"/>
          <w:szCs w:val="18"/>
        </w:rPr>
        <w:t xml:space="preserve">3. </w:t>
      </w:r>
      <w:r>
        <w:rPr>
          <w:rFonts w:ascii="Arial" w:hAnsi="Arial" w:cs="Arial"/>
          <w:bCs/>
          <w:sz w:val="18"/>
          <w:szCs w:val="18"/>
        </w:rPr>
        <w:t>“</w:t>
      </w:r>
      <w:r w:rsidR="00E85EEF">
        <w:rPr>
          <w:rFonts w:ascii="Arial" w:hAnsi="Arial" w:cs="Arial"/>
          <w:bCs/>
          <w:sz w:val="18"/>
          <w:szCs w:val="18"/>
        </w:rPr>
        <w:t>ISPOR Today”.</w:t>
      </w:r>
    </w:p>
    <w:p w14:paraId="6F4AD00E" w14:textId="5CD022FB" w:rsidR="00097107" w:rsidRPr="00571EB4" w:rsidRDefault="00E42518" w:rsidP="00490DE4">
      <w:pPr>
        <w:pStyle w:val="MediumGrid21"/>
        <w:ind w:left="1440" w:hanging="1440"/>
        <w:rPr>
          <w:rFonts w:ascii="Arial" w:hAnsi="Arial" w:cs="Arial"/>
          <w:sz w:val="18"/>
          <w:szCs w:val="18"/>
        </w:rPr>
      </w:pPr>
      <w:r w:rsidRPr="00571EB4">
        <w:rPr>
          <w:rFonts w:ascii="Arial" w:hAnsi="Arial" w:cs="Arial"/>
          <w:sz w:val="18"/>
          <w:szCs w:val="18"/>
        </w:rPr>
        <w:tab/>
      </w:r>
    </w:p>
    <w:p w14:paraId="64269B98" w14:textId="2946644D" w:rsidR="00E42518" w:rsidRPr="00571EB4" w:rsidRDefault="00E42518" w:rsidP="00490DE4">
      <w:pPr>
        <w:pStyle w:val="MediumGrid21"/>
        <w:ind w:left="1440" w:hanging="1440"/>
        <w:rPr>
          <w:rFonts w:ascii="Arial" w:hAnsi="Arial" w:cs="Arial"/>
          <w:sz w:val="18"/>
          <w:szCs w:val="18"/>
        </w:rPr>
      </w:pPr>
      <w:r w:rsidRPr="00571EB4">
        <w:rPr>
          <w:rFonts w:ascii="Arial" w:hAnsi="Arial" w:cs="Arial"/>
          <w:sz w:val="18"/>
          <w:szCs w:val="18"/>
        </w:rPr>
        <w:tab/>
      </w:r>
      <w:r w:rsidR="00571EB4">
        <w:rPr>
          <w:rFonts w:ascii="Arial" w:hAnsi="Arial" w:cs="Arial"/>
          <w:sz w:val="18"/>
          <w:szCs w:val="18"/>
        </w:rPr>
        <w:t>“</w:t>
      </w:r>
      <w:r w:rsidR="00571EB4" w:rsidRPr="00571EB4">
        <w:rPr>
          <w:rFonts w:ascii="Arial" w:eastAsia="Helvetica Neue" w:hAnsi="Arial" w:cs="Arial"/>
          <w:color w:val="1F2020"/>
          <w:sz w:val="18"/>
          <w:szCs w:val="18"/>
        </w:rPr>
        <w:t>Beyond Black Boxes: Case Studies of Transparent, Validated LLM Workflows for Accelerating Global HTA Submissions and Decisions</w:t>
      </w:r>
      <w:r w:rsidR="00571EB4">
        <w:rPr>
          <w:rFonts w:ascii="Arial" w:eastAsia="Helvetica Neue" w:hAnsi="Arial" w:cs="Arial"/>
          <w:color w:val="1F2020"/>
          <w:sz w:val="18"/>
          <w:szCs w:val="18"/>
        </w:rPr>
        <w:t>”</w:t>
      </w:r>
      <w:r w:rsidR="006E5DFF">
        <w:rPr>
          <w:rFonts w:ascii="Arial" w:eastAsia="Helvetica Neue" w:hAnsi="Arial" w:cs="Arial"/>
          <w:color w:val="1F2020"/>
          <w:sz w:val="18"/>
          <w:szCs w:val="18"/>
        </w:rPr>
        <w:t xml:space="preserve">. With Lockwood Taylor, Tim Reason, Bill Malcolm. </w:t>
      </w:r>
      <w:r w:rsidR="006D5D64">
        <w:rPr>
          <w:rFonts w:ascii="Arial" w:eastAsia="Helvetica Neue" w:hAnsi="Arial" w:cs="Arial"/>
          <w:color w:val="1F2020"/>
          <w:sz w:val="18"/>
          <w:szCs w:val="18"/>
        </w:rPr>
        <w:t>Spotlight session, ISPOR International Meeting, Philadelphia, PA (May)</w:t>
      </w:r>
    </w:p>
    <w:p w14:paraId="44CBE2FF" w14:textId="77777777" w:rsidR="00E42518" w:rsidRPr="00571EB4" w:rsidRDefault="00E42518" w:rsidP="00490DE4">
      <w:pPr>
        <w:pStyle w:val="MediumGrid21"/>
        <w:ind w:left="1440" w:hanging="1440"/>
        <w:rPr>
          <w:rFonts w:ascii="Arial" w:hAnsi="Arial" w:cs="Arial"/>
          <w:sz w:val="18"/>
          <w:szCs w:val="18"/>
        </w:rPr>
      </w:pPr>
    </w:p>
    <w:p w14:paraId="5EAAD5C6" w14:textId="21FC7A97" w:rsidR="008F49E5" w:rsidRDefault="008F49E5" w:rsidP="00490DE4">
      <w:pPr>
        <w:pStyle w:val="MediumGrid21"/>
        <w:ind w:left="1440" w:hanging="1440"/>
        <w:rPr>
          <w:rFonts w:ascii="Arial" w:hAnsi="Arial" w:cs="Arial"/>
          <w:bCs/>
          <w:sz w:val="18"/>
          <w:szCs w:val="18"/>
        </w:rPr>
      </w:pPr>
      <w:r>
        <w:rPr>
          <w:rFonts w:ascii="Arial" w:hAnsi="Arial" w:cs="Arial"/>
          <w:bCs/>
          <w:sz w:val="18"/>
          <w:szCs w:val="18"/>
        </w:rPr>
        <w:t>2025</w:t>
      </w:r>
      <w:r>
        <w:rPr>
          <w:rFonts w:ascii="Arial" w:hAnsi="Arial" w:cs="Arial"/>
          <w:bCs/>
          <w:sz w:val="18"/>
          <w:szCs w:val="18"/>
        </w:rPr>
        <w:tab/>
      </w:r>
      <w:r w:rsidRPr="008F49E5">
        <w:rPr>
          <w:rFonts w:ascii="Arial" w:hAnsi="Arial" w:cs="Arial"/>
          <w:bCs/>
          <w:sz w:val="18"/>
          <w:szCs w:val="18"/>
        </w:rPr>
        <w:t>“Beyond the QALY: Alternatives in the US and Implications for EU”.</w:t>
      </w:r>
      <w:r>
        <w:rPr>
          <w:rFonts w:ascii="Arial" w:hAnsi="Arial" w:cs="Arial"/>
          <w:bCs/>
          <w:sz w:val="18"/>
          <w:szCs w:val="18"/>
        </w:rPr>
        <w:t xml:space="preserve"> With Anirban Basu, Varun Ektare, Jordan Banks. Workshop at ISPOR Europe 2025-Glasgow (November)</w:t>
      </w:r>
    </w:p>
    <w:p w14:paraId="5AD8020B" w14:textId="77777777" w:rsidR="008F49E5" w:rsidRDefault="008F49E5" w:rsidP="00490DE4">
      <w:pPr>
        <w:pStyle w:val="MediumGrid21"/>
        <w:ind w:left="1440" w:hanging="1440"/>
        <w:rPr>
          <w:rFonts w:ascii="Arial" w:hAnsi="Arial" w:cs="Arial"/>
          <w:bCs/>
          <w:sz w:val="18"/>
          <w:szCs w:val="18"/>
        </w:rPr>
      </w:pPr>
    </w:p>
    <w:p w14:paraId="2DEDA396" w14:textId="77777777" w:rsidR="00FC5A93" w:rsidRPr="00B765BD" w:rsidRDefault="00490DE4" w:rsidP="00FC5A93">
      <w:pPr>
        <w:ind w:left="1440" w:hanging="1440"/>
        <w:rPr>
          <w:rFonts w:ascii="Arial" w:hAnsi="Arial" w:cs="Arial"/>
          <w:sz w:val="18"/>
          <w:szCs w:val="18"/>
        </w:rPr>
      </w:pPr>
      <w:r w:rsidRPr="00B765BD">
        <w:rPr>
          <w:rFonts w:ascii="Arial" w:hAnsi="Arial" w:cs="Arial"/>
          <w:bCs/>
          <w:sz w:val="18"/>
          <w:szCs w:val="18"/>
        </w:rPr>
        <w:t>2024</w:t>
      </w:r>
      <w:r w:rsidRPr="00B765BD">
        <w:rPr>
          <w:rFonts w:ascii="Arial" w:hAnsi="Arial" w:cs="Arial"/>
          <w:bCs/>
          <w:sz w:val="18"/>
          <w:szCs w:val="18"/>
        </w:rPr>
        <w:tab/>
      </w:r>
      <w:r w:rsidR="00FC5A93">
        <w:rPr>
          <w:rFonts w:ascii="Arial" w:hAnsi="Arial" w:cs="Arial"/>
          <w:sz w:val="18"/>
          <w:szCs w:val="18"/>
        </w:rPr>
        <w:t>“Implementation of pharmacogenomic clinical decision support for health systems: a cost-utility analysis”.</w:t>
      </w:r>
    </w:p>
    <w:p w14:paraId="10A978AD" w14:textId="77777777" w:rsidR="00FC5A93" w:rsidRPr="00AF4172" w:rsidRDefault="00FC5A93" w:rsidP="00FC5A93">
      <w:pPr>
        <w:ind w:left="1440" w:hanging="1440"/>
        <w:rPr>
          <w:rFonts w:ascii="Arial" w:hAnsi="Arial" w:cs="Arial"/>
          <w:color w:val="212121"/>
          <w:sz w:val="18"/>
          <w:szCs w:val="18"/>
        </w:rPr>
      </w:pPr>
      <w:r>
        <w:rPr>
          <w:rFonts w:ascii="Arial" w:hAnsi="Arial" w:cs="Arial"/>
          <w:b/>
          <w:bCs/>
          <w:color w:val="000000"/>
          <w:sz w:val="18"/>
          <w:szCs w:val="18"/>
        </w:rPr>
        <w:tab/>
      </w:r>
      <w:r w:rsidRPr="00AF4172">
        <w:rPr>
          <w:rStyle w:val="docsum-journal-citation"/>
          <w:rFonts w:ascii="Arial" w:hAnsi="Arial" w:cs="Arial"/>
          <w:sz w:val="18"/>
          <w:szCs w:val="18"/>
        </w:rPr>
        <w:t>Pharmacogenomics Global Research Network. (virtual, November)</w:t>
      </w:r>
    </w:p>
    <w:p w14:paraId="46A43052" w14:textId="50874DC1" w:rsidR="00FC5A93" w:rsidRDefault="00FC5A93" w:rsidP="00490DE4">
      <w:pPr>
        <w:pStyle w:val="MediumGrid21"/>
        <w:ind w:left="1440" w:hanging="1440"/>
        <w:rPr>
          <w:rFonts w:ascii="Arial" w:hAnsi="Arial" w:cs="Arial"/>
          <w:bCs/>
          <w:sz w:val="18"/>
          <w:szCs w:val="18"/>
        </w:rPr>
      </w:pPr>
    </w:p>
    <w:p w14:paraId="2BD3362A" w14:textId="23DEA3BD" w:rsidR="00490DE4" w:rsidRPr="00B765BD" w:rsidRDefault="00FC5A93" w:rsidP="00490DE4">
      <w:pPr>
        <w:pStyle w:val="MediumGrid21"/>
        <w:ind w:left="1440" w:hanging="1440"/>
        <w:rPr>
          <w:rFonts w:ascii="Arial" w:hAnsi="Arial" w:cs="Arial"/>
          <w:sz w:val="18"/>
          <w:szCs w:val="18"/>
        </w:rPr>
      </w:pPr>
      <w:r>
        <w:rPr>
          <w:rFonts w:ascii="Arial" w:hAnsi="Arial" w:cs="Arial"/>
          <w:bCs/>
          <w:sz w:val="18"/>
          <w:szCs w:val="18"/>
        </w:rPr>
        <w:tab/>
      </w:r>
      <w:r w:rsidR="0005353D" w:rsidRPr="00B765BD">
        <w:rPr>
          <w:rFonts w:ascii="Arial" w:hAnsi="Arial" w:cs="Arial"/>
          <w:bCs/>
          <w:sz w:val="18"/>
          <w:szCs w:val="18"/>
        </w:rPr>
        <w:t>¨</w:t>
      </w:r>
      <w:r w:rsidR="00490DE4" w:rsidRPr="00B765BD">
        <w:rPr>
          <w:rFonts w:ascii="Arial" w:hAnsi="Arial" w:cs="Arial"/>
          <w:sz w:val="18"/>
          <w:szCs w:val="18"/>
        </w:rPr>
        <w:t>Addressing Key Challenges in the Setting of Tumor-Agnostic Drugs: Meeting an Unmet Need?</w:t>
      </w:r>
      <w:r w:rsidR="0005353D" w:rsidRPr="00B765BD">
        <w:rPr>
          <w:rFonts w:ascii="Arial" w:hAnsi="Arial" w:cs="Arial"/>
          <w:sz w:val="18"/>
          <w:szCs w:val="18"/>
        </w:rPr>
        <w:t>¨</w:t>
      </w:r>
      <w:r w:rsidR="00490DE4" w:rsidRPr="00B765BD">
        <w:rPr>
          <w:rFonts w:ascii="Arial" w:hAnsi="Arial" w:cs="Arial"/>
          <w:sz w:val="18"/>
          <w:szCs w:val="18"/>
        </w:rPr>
        <w:t xml:space="preserve"> With Dan Ollendorf, Emma Mackay, Yilin Chen. Workshop at ISPOR-Atlanta (May)</w:t>
      </w:r>
    </w:p>
    <w:p w14:paraId="60D1BEC0" w14:textId="77777777" w:rsidR="00490DE4" w:rsidRDefault="00490DE4" w:rsidP="004C0AD4">
      <w:pPr>
        <w:ind w:left="1440" w:hanging="1440"/>
        <w:rPr>
          <w:rFonts w:ascii="Arial" w:hAnsi="Arial" w:cs="Arial"/>
          <w:sz w:val="18"/>
          <w:szCs w:val="18"/>
        </w:rPr>
      </w:pPr>
    </w:p>
    <w:p w14:paraId="36313AD0" w14:textId="28966725" w:rsidR="007231C6" w:rsidRPr="00AF4172" w:rsidRDefault="00FC5A93" w:rsidP="00FC5A93">
      <w:pPr>
        <w:ind w:left="1440" w:hanging="1440"/>
        <w:rPr>
          <w:rFonts w:ascii="Arial" w:hAnsi="Arial" w:cs="Arial"/>
          <w:color w:val="212121"/>
          <w:sz w:val="18"/>
          <w:szCs w:val="18"/>
        </w:rPr>
      </w:pPr>
      <w:r>
        <w:rPr>
          <w:rFonts w:ascii="Arial" w:hAnsi="Arial" w:cs="Arial"/>
          <w:sz w:val="18"/>
          <w:szCs w:val="18"/>
        </w:rPr>
        <w:tab/>
      </w:r>
    </w:p>
    <w:p w14:paraId="19AA202C" w14:textId="77777777" w:rsidR="007231C6" w:rsidRDefault="007231C6" w:rsidP="007231C6">
      <w:pPr>
        <w:ind w:left="1440" w:hanging="1440"/>
        <w:rPr>
          <w:rFonts w:ascii="Arial" w:hAnsi="Arial" w:cs="Arial"/>
          <w:color w:val="000000"/>
          <w:sz w:val="18"/>
          <w:szCs w:val="18"/>
        </w:rPr>
      </w:pPr>
    </w:p>
    <w:p w14:paraId="2EA0ECF6" w14:textId="58B8A491" w:rsidR="007231C6" w:rsidRPr="00B765BD" w:rsidRDefault="00FC5A93" w:rsidP="007231C6">
      <w:pPr>
        <w:ind w:left="1440"/>
        <w:rPr>
          <w:rFonts w:ascii="Arial" w:hAnsi="Arial" w:cs="Arial"/>
          <w:sz w:val="18"/>
          <w:szCs w:val="18"/>
        </w:rPr>
      </w:pPr>
      <w:r>
        <w:rPr>
          <w:rFonts w:ascii="Arial" w:hAnsi="Arial" w:cs="Arial"/>
          <w:b/>
          <w:bCs/>
          <w:sz w:val="18"/>
          <w:szCs w:val="18"/>
        </w:rPr>
        <w:t>“</w:t>
      </w:r>
      <w:r w:rsidR="007231C6" w:rsidRPr="00B765BD">
        <w:rPr>
          <w:rFonts w:ascii="Arial" w:hAnsi="Arial" w:cs="Arial"/>
          <w:color w:val="000000"/>
          <w:sz w:val="18"/>
          <w:szCs w:val="18"/>
        </w:rPr>
        <w:t>Ensuring Study Validity to Inform Health Technology Assessments Globally: The LATITUDES Network. Department for Evidence-based Medicine and Evaluation</w:t>
      </w:r>
      <w:r>
        <w:rPr>
          <w:rFonts w:ascii="Arial" w:hAnsi="Arial" w:cs="Arial"/>
          <w:color w:val="000000"/>
          <w:sz w:val="18"/>
          <w:szCs w:val="18"/>
        </w:rPr>
        <w:t>”.</w:t>
      </w:r>
      <w:r w:rsidR="007231C6" w:rsidRPr="00B765BD">
        <w:rPr>
          <w:rFonts w:ascii="Arial" w:hAnsi="Arial" w:cs="Arial"/>
          <w:color w:val="000000"/>
          <w:sz w:val="18"/>
          <w:szCs w:val="18"/>
        </w:rPr>
        <w:t xml:space="preserve"> Danube University KREMS, Austria. (virtual, May)</w:t>
      </w:r>
    </w:p>
    <w:p w14:paraId="6EAF5CF3" w14:textId="77777777" w:rsidR="007231C6" w:rsidRDefault="007231C6" w:rsidP="007231C6">
      <w:pPr>
        <w:rPr>
          <w:rFonts w:ascii="Arial" w:hAnsi="Arial" w:cs="Arial"/>
          <w:color w:val="000000"/>
          <w:sz w:val="18"/>
          <w:szCs w:val="18"/>
        </w:rPr>
      </w:pPr>
    </w:p>
    <w:p w14:paraId="7765BA26" w14:textId="6AF17E42" w:rsidR="00530B56" w:rsidRPr="00B765BD" w:rsidRDefault="00530B56" w:rsidP="00530B56">
      <w:pPr>
        <w:pStyle w:val="MediumGrid21"/>
        <w:ind w:left="1440" w:hanging="1440"/>
        <w:rPr>
          <w:rFonts w:ascii="Arial" w:hAnsi="Arial" w:cs="Arial"/>
          <w:bCs/>
          <w:sz w:val="18"/>
          <w:szCs w:val="18"/>
        </w:rPr>
      </w:pPr>
      <w:r>
        <w:rPr>
          <w:rFonts w:ascii="Arial" w:hAnsi="Arial" w:cs="Arial"/>
          <w:bCs/>
          <w:sz w:val="18"/>
          <w:szCs w:val="18"/>
        </w:rPr>
        <w:tab/>
      </w:r>
      <w:r w:rsidRPr="00B765BD">
        <w:rPr>
          <w:rFonts w:ascii="Arial" w:hAnsi="Arial" w:cs="Arial"/>
          <w:bCs/>
          <w:sz w:val="18"/>
          <w:szCs w:val="18"/>
        </w:rPr>
        <w:t xml:space="preserve">UW </w:t>
      </w:r>
      <w:r w:rsidRPr="00B765BD">
        <w:rPr>
          <w:rFonts w:ascii="Arial" w:hAnsi="Arial" w:cs="Arial"/>
          <w:bCs/>
          <w:i/>
          <w:iCs/>
          <w:sz w:val="18"/>
          <w:szCs w:val="18"/>
        </w:rPr>
        <w:t>Pharmacy Fridays</w:t>
      </w:r>
      <w:r w:rsidRPr="00B765BD">
        <w:rPr>
          <w:rFonts w:ascii="Arial" w:hAnsi="Arial" w:cs="Arial"/>
          <w:bCs/>
          <w:sz w:val="18"/>
          <w:szCs w:val="18"/>
        </w:rPr>
        <w:t>. ¨Pharmacogenomics¨. Joint recording with Ken Thummel, PhD (UW Department of Pharmaceutics) and Erica Woodahl, PhD (University of Montana, School of Pharmacy) (March)</w:t>
      </w:r>
      <w:r>
        <w:rPr>
          <w:rFonts w:ascii="Arial" w:hAnsi="Arial" w:cs="Arial"/>
          <w:bCs/>
          <w:sz w:val="18"/>
          <w:szCs w:val="18"/>
        </w:rPr>
        <w:t xml:space="preserve"> (podcast)</w:t>
      </w:r>
    </w:p>
    <w:p w14:paraId="75FC9ED1" w14:textId="77777777" w:rsidR="00530B56" w:rsidRPr="00B765BD" w:rsidRDefault="00530B56" w:rsidP="007231C6">
      <w:pPr>
        <w:rPr>
          <w:rFonts w:ascii="Arial" w:hAnsi="Arial" w:cs="Arial"/>
          <w:color w:val="000000"/>
          <w:sz w:val="18"/>
          <w:szCs w:val="18"/>
        </w:rPr>
      </w:pPr>
    </w:p>
    <w:p w14:paraId="588DD056" w14:textId="77777777" w:rsidR="007231C6" w:rsidRPr="00B765BD" w:rsidRDefault="007231C6" w:rsidP="007231C6">
      <w:pPr>
        <w:ind w:left="1440" w:hanging="1440"/>
        <w:rPr>
          <w:rFonts w:ascii="Arial" w:hAnsi="Arial" w:cs="Arial"/>
          <w:color w:val="000000"/>
          <w:sz w:val="18"/>
          <w:szCs w:val="18"/>
        </w:rPr>
      </w:pPr>
      <w:r w:rsidRPr="00B765BD">
        <w:rPr>
          <w:rFonts w:ascii="Arial" w:hAnsi="Arial" w:cs="Arial"/>
          <w:color w:val="000000"/>
          <w:sz w:val="18"/>
          <w:szCs w:val="18"/>
        </w:rPr>
        <w:t>2023</w:t>
      </w:r>
      <w:r w:rsidRPr="00B765BD">
        <w:rPr>
          <w:rFonts w:ascii="Arial" w:hAnsi="Arial" w:cs="Arial"/>
          <w:color w:val="000000"/>
          <w:sz w:val="18"/>
          <w:szCs w:val="18"/>
        </w:rPr>
        <w:tab/>
        <w:t>Fulbright Scholar Spotlight on Spain Webinar. Institute of International Education, US Department of State (virtual, May)</w:t>
      </w:r>
    </w:p>
    <w:p w14:paraId="62677646" w14:textId="77777777" w:rsidR="007231C6" w:rsidRDefault="007231C6" w:rsidP="004C0AD4">
      <w:pPr>
        <w:ind w:left="1440" w:hanging="1440"/>
        <w:rPr>
          <w:rFonts w:ascii="Arial" w:hAnsi="Arial" w:cs="Arial"/>
          <w:sz w:val="18"/>
          <w:szCs w:val="18"/>
        </w:rPr>
      </w:pPr>
    </w:p>
    <w:p w14:paraId="698FAF41" w14:textId="204DC411" w:rsidR="00267D3C" w:rsidRPr="00B765BD" w:rsidRDefault="00267D3C" w:rsidP="004C0AD4">
      <w:pPr>
        <w:ind w:left="1440" w:hanging="1440"/>
        <w:rPr>
          <w:rFonts w:ascii="Arial" w:hAnsi="Arial" w:cs="Arial"/>
          <w:sz w:val="18"/>
          <w:szCs w:val="18"/>
        </w:rPr>
      </w:pPr>
      <w:r w:rsidRPr="00B765BD">
        <w:rPr>
          <w:rFonts w:ascii="Arial" w:hAnsi="Arial" w:cs="Arial"/>
          <w:sz w:val="18"/>
          <w:szCs w:val="18"/>
        </w:rPr>
        <w:t>2023</w:t>
      </w:r>
      <w:r w:rsidR="0005353D" w:rsidRPr="00B765BD">
        <w:rPr>
          <w:rFonts w:ascii="Arial" w:hAnsi="Arial" w:cs="Arial"/>
          <w:sz w:val="18"/>
          <w:szCs w:val="18"/>
        </w:rPr>
        <w:t xml:space="preserve"> &amp; 2024</w:t>
      </w:r>
      <w:r w:rsidRPr="00B765BD">
        <w:rPr>
          <w:rFonts w:ascii="Arial" w:hAnsi="Arial" w:cs="Arial"/>
          <w:sz w:val="18"/>
          <w:szCs w:val="18"/>
        </w:rPr>
        <w:tab/>
      </w:r>
      <w:r w:rsidR="0005353D" w:rsidRPr="00B765BD">
        <w:rPr>
          <w:rFonts w:ascii="Arial" w:hAnsi="Arial" w:cs="Arial"/>
          <w:sz w:val="18"/>
          <w:szCs w:val="18"/>
        </w:rPr>
        <w:t xml:space="preserve">¨CHOICE Executive Series in Conveying Knowledge (CHECK). </w:t>
      </w:r>
      <w:r w:rsidR="003178E5" w:rsidRPr="00B765BD">
        <w:rPr>
          <w:rFonts w:ascii="Arial" w:hAnsi="Arial" w:cs="Arial"/>
          <w:sz w:val="18"/>
          <w:szCs w:val="18"/>
        </w:rPr>
        <w:t>UW Health Technology Fund Consortium, Corporate Advisory Board Training in Data Science. Workshop led by Anirban Basu, Beth Devine, Aasthaa Bansal. Seattle, WA (September)</w:t>
      </w:r>
    </w:p>
    <w:p w14:paraId="484332D8" w14:textId="77777777" w:rsidR="00267D3C" w:rsidRDefault="00267D3C" w:rsidP="004C0AD4">
      <w:pPr>
        <w:ind w:left="1440" w:hanging="1440"/>
        <w:rPr>
          <w:rFonts w:ascii="Arial" w:hAnsi="Arial" w:cs="Arial"/>
          <w:sz w:val="18"/>
          <w:szCs w:val="18"/>
        </w:rPr>
      </w:pPr>
    </w:p>
    <w:p w14:paraId="77E8DC14" w14:textId="77777777" w:rsidR="00530B56" w:rsidRPr="00B765BD" w:rsidRDefault="00530B56" w:rsidP="00530B56">
      <w:pPr>
        <w:ind w:left="1440" w:hanging="1440"/>
        <w:rPr>
          <w:rFonts w:ascii="Arial" w:hAnsi="Arial" w:cs="Arial"/>
          <w:sz w:val="18"/>
          <w:szCs w:val="18"/>
        </w:rPr>
      </w:pPr>
      <w:r w:rsidRPr="00B765BD">
        <w:rPr>
          <w:rFonts w:ascii="Arial" w:hAnsi="Arial" w:cs="Arial"/>
          <w:sz w:val="18"/>
          <w:szCs w:val="18"/>
        </w:rPr>
        <w:t>2022</w:t>
      </w:r>
      <w:r w:rsidRPr="00B765BD">
        <w:rPr>
          <w:rFonts w:ascii="Arial" w:hAnsi="Arial" w:cs="Arial"/>
          <w:sz w:val="18"/>
          <w:szCs w:val="18"/>
        </w:rPr>
        <w:tab/>
        <w:t xml:space="preserve"> “Digital Health, Artificial Intelligence, &amp; Remote Patient Monitoring.” Presentation to Alexion Global Health Economics and Outcomes Research, Astra Zeneca Rare Disease Group. HTA Journal Club. (virtual, August) </w:t>
      </w:r>
    </w:p>
    <w:p w14:paraId="3B4FDB95" w14:textId="77777777" w:rsidR="00530B56" w:rsidRPr="00B765BD" w:rsidRDefault="00530B56" w:rsidP="00530B56">
      <w:pPr>
        <w:ind w:left="1440" w:hanging="1440"/>
        <w:rPr>
          <w:rFonts w:ascii="Arial" w:hAnsi="Arial" w:cs="Arial"/>
          <w:sz w:val="18"/>
          <w:szCs w:val="18"/>
        </w:rPr>
      </w:pPr>
    </w:p>
    <w:p w14:paraId="01A7C7C3" w14:textId="1F8E03F4" w:rsidR="00530B56" w:rsidRPr="00B765BD" w:rsidRDefault="00530B56" w:rsidP="00530B56">
      <w:pPr>
        <w:ind w:left="1440" w:hanging="1440"/>
        <w:rPr>
          <w:rFonts w:ascii="Arial" w:hAnsi="Arial" w:cs="Arial"/>
          <w:sz w:val="18"/>
          <w:szCs w:val="18"/>
        </w:rPr>
      </w:pPr>
      <w:r w:rsidRPr="00B765BD">
        <w:rPr>
          <w:rFonts w:ascii="Arial" w:hAnsi="Arial" w:cs="Arial"/>
          <w:sz w:val="18"/>
          <w:szCs w:val="18"/>
        </w:rPr>
        <w:tab/>
      </w:r>
      <w:r w:rsidR="00FC5A93">
        <w:rPr>
          <w:rFonts w:ascii="Arial" w:hAnsi="Arial" w:cs="Arial"/>
          <w:b/>
          <w:bCs/>
          <w:sz w:val="18"/>
          <w:szCs w:val="18"/>
        </w:rPr>
        <w:t>“</w:t>
      </w:r>
      <w:r w:rsidRPr="00B765BD">
        <w:rPr>
          <w:rFonts w:ascii="Arial" w:hAnsi="Arial" w:cs="Arial"/>
          <w:sz w:val="18"/>
          <w:szCs w:val="18"/>
        </w:rPr>
        <w:t>Compounding complications: Synthesizing harms across the evidence pipeline</w:t>
      </w:r>
      <w:r w:rsidR="00FC5A93">
        <w:rPr>
          <w:rFonts w:ascii="Arial" w:hAnsi="Arial" w:cs="Arial"/>
          <w:sz w:val="18"/>
          <w:szCs w:val="18"/>
        </w:rPr>
        <w:t>”</w:t>
      </w:r>
      <w:r w:rsidRPr="00B765BD">
        <w:rPr>
          <w:rFonts w:ascii="Arial" w:hAnsi="Arial" w:cs="Arial"/>
          <w:sz w:val="18"/>
          <w:szCs w:val="18"/>
        </w:rPr>
        <w:t xml:space="preserve">. </w:t>
      </w:r>
      <w:r w:rsidR="00FC5A93">
        <w:rPr>
          <w:rFonts w:ascii="Arial" w:hAnsi="Arial" w:cs="Arial"/>
          <w:sz w:val="18"/>
          <w:szCs w:val="18"/>
        </w:rPr>
        <w:t xml:space="preserve">with </w:t>
      </w:r>
      <w:r w:rsidR="00FC5A93" w:rsidRPr="00B765BD">
        <w:rPr>
          <w:rFonts w:ascii="Arial" w:hAnsi="Arial" w:cs="Arial"/>
          <w:sz w:val="18"/>
          <w:szCs w:val="18"/>
        </w:rPr>
        <w:t xml:space="preserve">Riaz Qureshi, Evan Mayo-Wilson, Dawid Pieper </w:t>
      </w:r>
      <w:r w:rsidRPr="00B765BD">
        <w:rPr>
          <w:rFonts w:ascii="Arial" w:hAnsi="Arial" w:cs="Arial"/>
          <w:sz w:val="18"/>
          <w:szCs w:val="18"/>
        </w:rPr>
        <w:t xml:space="preserve">Society for Research Synthesis Methodology Annual Meeting, Portland, OR (Moderator; July) </w:t>
      </w:r>
    </w:p>
    <w:p w14:paraId="391BBB2F" w14:textId="77777777" w:rsidR="00530B56" w:rsidRPr="00B765BD" w:rsidRDefault="00530B56" w:rsidP="004C0AD4">
      <w:pPr>
        <w:ind w:left="1440" w:hanging="1440"/>
        <w:rPr>
          <w:rFonts w:ascii="Arial" w:hAnsi="Arial" w:cs="Arial"/>
          <w:sz w:val="18"/>
          <w:szCs w:val="18"/>
        </w:rPr>
      </w:pPr>
    </w:p>
    <w:p w14:paraId="55026754" w14:textId="77777777" w:rsidR="004C0AD4" w:rsidRDefault="004C0AD4" w:rsidP="0005353D">
      <w:pPr>
        <w:ind w:left="1440" w:hanging="1440"/>
        <w:rPr>
          <w:rFonts w:ascii="Arial" w:hAnsi="Arial" w:cs="Arial"/>
          <w:bCs/>
          <w:sz w:val="18"/>
          <w:szCs w:val="18"/>
        </w:rPr>
      </w:pPr>
      <w:r w:rsidRPr="00B765BD">
        <w:rPr>
          <w:rFonts w:ascii="Arial" w:hAnsi="Arial" w:cs="Arial"/>
          <w:sz w:val="18"/>
          <w:szCs w:val="18"/>
        </w:rPr>
        <w:t>2021</w:t>
      </w:r>
      <w:r w:rsidRPr="00B765BD">
        <w:rPr>
          <w:rFonts w:ascii="Arial" w:hAnsi="Arial" w:cs="Arial"/>
          <w:sz w:val="18"/>
          <w:szCs w:val="18"/>
        </w:rPr>
        <w:tab/>
      </w:r>
      <w:bookmarkStart w:id="8" w:name="_Hlk105674102"/>
      <w:r w:rsidRPr="00B765BD">
        <w:rPr>
          <w:rFonts w:ascii="Arial" w:hAnsi="Arial" w:cs="Arial"/>
          <w:sz w:val="18"/>
          <w:szCs w:val="18"/>
        </w:rPr>
        <w:t>“</w:t>
      </w:r>
      <w:r w:rsidRPr="00B765BD">
        <w:rPr>
          <w:rFonts w:ascii="Arial" w:hAnsi="Arial" w:cs="Arial"/>
          <w:bCs/>
          <w:sz w:val="18"/>
          <w:szCs w:val="18"/>
        </w:rPr>
        <w:t>Assessment of Payers’ Preferences for Real World Evidence: A Discrete Choice Experiment”. Genentech Evidence for Access (E4A). (virtual, with Enrique Saldarriaga) (May)</w:t>
      </w:r>
      <w:bookmarkEnd w:id="8"/>
    </w:p>
    <w:p w14:paraId="5842D9B4" w14:textId="77777777" w:rsidR="004C0AD4" w:rsidRPr="00B765BD" w:rsidRDefault="004C0AD4" w:rsidP="001331AF">
      <w:pPr>
        <w:ind w:left="1440" w:right="-14" w:hanging="1440"/>
        <w:rPr>
          <w:rFonts w:ascii="Arial" w:hAnsi="Arial" w:cs="Arial"/>
          <w:bCs/>
          <w:sz w:val="18"/>
          <w:szCs w:val="18"/>
        </w:rPr>
      </w:pPr>
    </w:p>
    <w:p w14:paraId="17A6C694" w14:textId="77777777" w:rsidR="001331AF" w:rsidRPr="00B765BD" w:rsidRDefault="001331AF" w:rsidP="001331AF">
      <w:pPr>
        <w:ind w:left="1440" w:right="-14" w:hanging="1440"/>
        <w:rPr>
          <w:rFonts w:ascii="Arial" w:hAnsi="Arial" w:cs="Arial"/>
          <w:bCs/>
          <w:color w:val="000000"/>
          <w:sz w:val="18"/>
          <w:szCs w:val="18"/>
        </w:rPr>
      </w:pPr>
      <w:r w:rsidRPr="00B765BD">
        <w:rPr>
          <w:rFonts w:ascii="Arial" w:hAnsi="Arial" w:cs="Arial"/>
          <w:bCs/>
          <w:sz w:val="18"/>
          <w:szCs w:val="18"/>
        </w:rPr>
        <w:t>2018</w:t>
      </w:r>
      <w:r w:rsidRPr="00B765BD">
        <w:rPr>
          <w:rFonts w:ascii="Arial" w:hAnsi="Arial" w:cs="Arial"/>
          <w:bCs/>
          <w:sz w:val="18"/>
          <w:szCs w:val="18"/>
        </w:rPr>
        <w:tab/>
        <w:t xml:space="preserve">“HTA 3-Day International Training Program”. International Society for Pharmacoeconomics and Outcomes Research, Princeton, NJ. 30 attendees. (with Lou Garrison, </w:t>
      </w:r>
      <w:r w:rsidRPr="00B765BD">
        <w:rPr>
          <w:rFonts w:ascii="Arial" w:hAnsi="Arial" w:cs="Arial"/>
          <w:bCs/>
          <w:color w:val="000000"/>
          <w:sz w:val="18"/>
          <w:szCs w:val="18"/>
        </w:rPr>
        <w:t>Finn</w:t>
      </w:r>
      <w:r w:rsidRPr="00B765BD">
        <w:rPr>
          <w:rFonts w:ascii="Arial" w:hAnsi="Arial" w:cs="Arial"/>
          <w:color w:val="000000"/>
          <w:sz w:val="18"/>
          <w:szCs w:val="18"/>
        </w:rPr>
        <w:t xml:space="preserve"> Børlum </w:t>
      </w:r>
      <w:proofErr w:type="spellStart"/>
      <w:r w:rsidRPr="00B765BD">
        <w:rPr>
          <w:rFonts w:ascii="Arial" w:hAnsi="Arial" w:cs="Arial"/>
          <w:color w:val="000000"/>
          <w:sz w:val="18"/>
          <w:szCs w:val="18"/>
        </w:rPr>
        <w:t>Kristensend</w:t>
      </w:r>
      <w:proofErr w:type="spellEnd"/>
      <w:r w:rsidRPr="00B765BD">
        <w:rPr>
          <w:rFonts w:ascii="Arial" w:hAnsi="Arial" w:cs="Arial"/>
          <w:color w:val="000000"/>
          <w:sz w:val="18"/>
          <w:szCs w:val="18"/>
        </w:rPr>
        <w:t xml:space="preserve"> and </w:t>
      </w:r>
      <w:r w:rsidRPr="00B765BD">
        <w:rPr>
          <w:rFonts w:ascii="Arial" w:hAnsi="Arial" w:cs="Arial"/>
          <w:bCs/>
          <w:iCs/>
          <w:color w:val="000000"/>
          <w:sz w:val="18"/>
          <w:szCs w:val="18"/>
          <w:lang w:val="en-CA"/>
        </w:rPr>
        <w:t>Zoltán Kaló)</w:t>
      </w:r>
      <w:r w:rsidRPr="00B765BD">
        <w:rPr>
          <w:rFonts w:ascii="Arial" w:hAnsi="Arial" w:cs="Arial"/>
          <w:bCs/>
          <w:color w:val="000000"/>
          <w:sz w:val="18"/>
          <w:szCs w:val="18"/>
        </w:rPr>
        <w:t xml:space="preserve"> (June)</w:t>
      </w:r>
    </w:p>
    <w:p w14:paraId="741CDCBA" w14:textId="77777777" w:rsidR="001331AF" w:rsidRPr="00B765BD" w:rsidRDefault="001331AF" w:rsidP="001D0F7D">
      <w:pPr>
        <w:ind w:left="1440" w:hanging="1440"/>
        <w:rPr>
          <w:rFonts w:ascii="Arial" w:hAnsi="Arial" w:cs="Arial"/>
          <w:bCs/>
          <w:sz w:val="18"/>
          <w:szCs w:val="18"/>
        </w:rPr>
      </w:pPr>
    </w:p>
    <w:p w14:paraId="124CB7EB" w14:textId="77777777" w:rsidR="001331AF" w:rsidRPr="00B765BD" w:rsidRDefault="001331AF" w:rsidP="001D0F7D">
      <w:pPr>
        <w:ind w:left="1440" w:hanging="1440"/>
        <w:rPr>
          <w:rFonts w:ascii="Arial" w:hAnsi="Arial" w:cs="Arial"/>
          <w:bCs/>
          <w:sz w:val="18"/>
          <w:szCs w:val="18"/>
        </w:rPr>
      </w:pPr>
      <w:r w:rsidRPr="00B765BD">
        <w:rPr>
          <w:rFonts w:ascii="Arial" w:hAnsi="Arial" w:cs="Arial"/>
          <w:bCs/>
          <w:sz w:val="18"/>
          <w:szCs w:val="18"/>
        </w:rPr>
        <w:tab/>
        <w:t>“Using online real world evidence tools to enhance formulary decision-making</w:t>
      </w:r>
      <w:r w:rsidR="00C212EB" w:rsidRPr="00B765BD">
        <w:rPr>
          <w:rFonts w:ascii="Arial" w:hAnsi="Arial" w:cs="Arial"/>
          <w:bCs/>
          <w:sz w:val="18"/>
          <w:szCs w:val="18"/>
        </w:rPr>
        <w:t>”</w:t>
      </w:r>
      <w:r w:rsidRPr="00B765BD">
        <w:rPr>
          <w:rFonts w:ascii="Arial" w:hAnsi="Arial" w:cs="Arial"/>
          <w:bCs/>
          <w:sz w:val="18"/>
          <w:szCs w:val="18"/>
        </w:rPr>
        <w:t>. Academy of Managed Care Pharmacy Nexus Meeting, Orlando, FL (October) (with Jennifer Graff, Sophia Yun, Shuxian Chen and Jamie Ta)</w:t>
      </w:r>
    </w:p>
    <w:p w14:paraId="24387EE0" w14:textId="77777777" w:rsidR="001331AF" w:rsidRPr="00B765BD" w:rsidRDefault="001331AF" w:rsidP="001D0F7D">
      <w:pPr>
        <w:ind w:left="1440" w:hanging="1440"/>
        <w:rPr>
          <w:rFonts w:ascii="Arial" w:hAnsi="Arial" w:cs="Arial"/>
          <w:bCs/>
          <w:sz w:val="18"/>
          <w:szCs w:val="18"/>
        </w:rPr>
      </w:pPr>
    </w:p>
    <w:p w14:paraId="26681C50" w14:textId="77777777" w:rsidR="001D0F7D" w:rsidRPr="00B765BD" w:rsidRDefault="005E2730" w:rsidP="001D0F7D">
      <w:pPr>
        <w:ind w:left="1440" w:hanging="1440"/>
        <w:rPr>
          <w:rFonts w:ascii="Arial" w:hAnsi="Arial" w:cs="Arial"/>
          <w:sz w:val="18"/>
          <w:szCs w:val="18"/>
          <w:lang w:eastAsia="x-none"/>
        </w:rPr>
      </w:pPr>
      <w:r w:rsidRPr="00B765BD">
        <w:rPr>
          <w:rFonts w:ascii="Arial" w:hAnsi="Arial" w:cs="Arial"/>
          <w:bCs/>
          <w:sz w:val="18"/>
          <w:szCs w:val="18"/>
        </w:rPr>
        <w:t xml:space="preserve">2017 </w:t>
      </w:r>
      <w:r w:rsidRPr="00B765BD">
        <w:rPr>
          <w:rFonts w:ascii="Arial" w:hAnsi="Arial" w:cs="Arial"/>
          <w:bCs/>
          <w:sz w:val="18"/>
          <w:szCs w:val="18"/>
        </w:rPr>
        <w:tab/>
      </w:r>
      <w:r w:rsidR="00C212EB" w:rsidRPr="00B765BD">
        <w:rPr>
          <w:rFonts w:ascii="Arial" w:hAnsi="Arial" w:cs="Arial"/>
          <w:bCs/>
          <w:sz w:val="18"/>
          <w:szCs w:val="18"/>
        </w:rPr>
        <w:t>“</w:t>
      </w:r>
      <w:r w:rsidR="001D0F7D" w:rsidRPr="00B765BD">
        <w:rPr>
          <w:rFonts w:ascii="Arial" w:hAnsi="Arial" w:cs="Arial"/>
          <w:bCs/>
          <w:sz w:val="18"/>
          <w:szCs w:val="18"/>
        </w:rPr>
        <w:t>Literature Evaluation and the Comparative Effectiveness Research Collaborative</w:t>
      </w:r>
      <w:r w:rsidR="00C212EB" w:rsidRPr="00B765BD">
        <w:rPr>
          <w:rFonts w:ascii="Arial" w:hAnsi="Arial" w:cs="Arial"/>
          <w:bCs/>
          <w:sz w:val="18"/>
          <w:szCs w:val="18"/>
        </w:rPr>
        <w:t>”</w:t>
      </w:r>
      <w:r w:rsidR="001D0F7D" w:rsidRPr="00B765BD">
        <w:rPr>
          <w:rFonts w:ascii="Arial" w:hAnsi="Arial" w:cs="Arial"/>
          <w:bCs/>
          <w:sz w:val="18"/>
          <w:szCs w:val="18"/>
        </w:rPr>
        <w:t xml:space="preserve">, UW Chapter, </w:t>
      </w:r>
      <w:r w:rsidR="001D0F7D" w:rsidRPr="00B765BD">
        <w:rPr>
          <w:rFonts w:ascii="Arial" w:hAnsi="Arial" w:cs="Arial"/>
          <w:sz w:val="18"/>
          <w:szCs w:val="18"/>
          <w:lang w:eastAsia="x-none"/>
        </w:rPr>
        <w:t>Academy of Managed Care Pharmacy, Pharmacy &amp; Therapeutics Competition Workshop (with Lauren Chin, PharmD)</w:t>
      </w:r>
    </w:p>
    <w:p w14:paraId="0312E0BD" w14:textId="77777777" w:rsidR="001D0F7D" w:rsidRPr="00B765BD" w:rsidRDefault="001D0F7D" w:rsidP="001D0F7D">
      <w:pPr>
        <w:ind w:left="1440" w:hanging="1440"/>
        <w:rPr>
          <w:rFonts w:ascii="Arial" w:hAnsi="Arial" w:cs="Arial"/>
          <w:sz w:val="18"/>
          <w:szCs w:val="18"/>
        </w:rPr>
      </w:pPr>
    </w:p>
    <w:p w14:paraId="06446491" w14:textId="77777777" w:rsidR="005E2730" w:rsidRPr="00B765BD" w:rsidRDefault="00C212EB" w:rsidP="00A53A65">
      <w:pPr>
        <w:ind w:left="720" w:firstLine="720"/>
        <w:rPr>
          <w:rFonts w:ascii="Arial" w:hAnsi="Arial" w:cs="Arial"/>
          <w:sz w:val="18"/>
          <w:szCs w:val="18"/>
        </w:rPr>
      </w:pPr>
      <w:r w:rsidRPr="00B765BD">
        <w:rPr>
          <w:rFonts w:ascii="Arial" w:hAnsi="Arial" w:cs="Arial"/>
          <w:sz w:val="18"/>
          <w:szCs w:val="18"/>
        </w:rPr>
        <w:t>“</w:t>
      </w:r>
      <w:r w:rsidR="005E2730" w:rsidRPr="00B765BD">
        <w:rPr>
          <w:rFonts w:ascii="Arial" w:hAnsi="Arial" w:cs="Arial"/>
          <w:sz w:val="18"/>
          <w:szCs w:val="18"/>
        </w:rPr>
        <w:t xml:space="preserve">Curricular Advances for patient-centered comparative effectiveness research”. </w:t>
      </w:r>
    </w:p>
    <w:p w14:paraId="08D2C11C" w14:textId="77777777" w:rsidR="005E2730" w:rsidRPr="00B765BD" w:rsidRDefault="005E2730" w:rsidP="0078454E">
      <w:pPr>
        <w:ind w:left="1440"/>
        <w:rPr>
          <w:rFonts w:ascii="Arial" w:hAnsi="Arial" w:cs="Arial"/>
          <w:sz w:val="18"/>
          <w:szCs w:val="18"/>
        </w:rPr>
      </w:pPr>
      <w:r w:rsidRPr="00B765BD">
        <w:rPr>
          <w:rFonts w:ascii="Arial" w:hAnsi="Arial" w:cs="Arial"/>
          <w:sz w:val="18"/>
          <w:szCs w:val="18"/>
        </w:rPr>
        <w:t xml:space="preserve">A National Invitational Conference. </w:t>
      </w:r>
    </w:p>
    <w:p w14:paraId="1846FCA7" w14:textId="77777777" w:rsidR="005E2730" w:rsidRPr="00B765BD" w:rsidRDefault="005E2730" w:rsidP="0078454E">
      <w:pPr>
        <w:ind w:left="720" w:firstLine="720"/>
        <w:rPr>
          <w:rFonts w:ascii="Arial" w:hAnsi="Arial" w:cs="Arial"/>
          <w:sz w:val="18"/>
          <w:szCs w:val="18"/>
        </w:rPr>
      </w:pPr>
      <w:r w:rsidRPr="00B765BD">
        <w:rPr>
          <w:rFonts w:ascii="Arial" w:hAnsi="Arial" w:cs="Arial"/>
          <w:sz w:val="18"/>
          <w:szCs w:val="18"/>
        </w:rPr>
        <w:t>Member, Conference Planning Committee (along with Glen Schumock, Simon Pickard, Eleanor Perfetto)</w:t>
      </w:r>
    </w:p>
    <w:p w14:paraId="76574855" w14:textId="77777777" w:rsidR="005E2730" w:rsidRPr="00B765BD" w:rsidRDefault="005E2730" w:rsidP="0078454E">
      <w:pPr>
        <w:ind w:left="1440"/>
        <w:rPr>
          <w:rFonts w:ascii="Arial" w:hAnsi="Arial" w:cs="Arial"/>
          <w:sz w:val="18"/>
          <w:szCs w:val="18"/>
        </w:rPr>
      </w:pPr>
      <w:r w:rsidRPr="00B765BD">
        <w:rPr>
          <w:rFonts w:ascii="Arial" w:hAnsi="Arial" w:cs="Arial"/>
          <w:sz w:val="18"/>
          <w:szCs w:val="18"/>
        </w:rPr>
        <w:t xml:space="preserve">The Pew Charitable Trust Conference Center, Washington DC (January-February) </w:t>
      </w:r>
    </w:p>
    <w:p w14:paraId="0D7EDF55" w14:textId="77777777" w:rsidR="005E2730" w:rsidRDefault="005E2730" w:rsidP="0078454E">
      <w:pPr>
        <w:rPr>
          <w:rFonts w:ascii="Arial" w:hAnsi="Arial" w:cs="Arial"/>
          <w:bCs/>
          <w:sz w:val="18"/>
          <w:szCs w:val="18"/>
        </w:rPr>
      </w:pPr>
    </w:p>
    <w:p w14:paraId="0BFF311E" w14:textId="77777777" w:rsidR="0046740F" w:rsidRPr="00B765BD" w:rsidRDefault="0046740F" w:rsidP="0046740F">
      <w:pPr>
        <w:rPr>
          <w:rFonts w:ascii="Arial" w:hAnsi="Arial" w:cs="Arial"/>
          <w:sz w:val="18"/>
          <w:szCs w:val="18"/>
        </w:rPr>
      </w:pPr>
      <w:r w:rsidRPr="00B765BD">
        <w:rPr>
          <w:rFonts w:ascii="Arial" w:hAnsi="Arial" w:cs="Arial"/>
          <w:sz w:val="18"/>
          <w:szCs w:val="18"/>
        </w:rPr>
        <w:t>2016</w:t>
      </w:r>
      <w:r w:rsidRPr="00B765BD">
        <w:rPr>
          <w:rFonts w:ascii="Arial" w:hAnsi="Arial" w:cs="Arial"/>
          <w:sz w:val="18"/>
          <w:szCs w:val="18"/>
        </w:rPr>
        <w:tab/>
      </w:r>
      <w:r w:rsidRPr="00B765BD">
        <w:rPr>
          <w:rFonts w:ascii="Arial" w:hAnsi="Arial" w:cs="Arial"/>
          <w:sz w:val="18"/>
          <w:szCs w:val="18"/>
        </w:rPr>
        <w:tab/>
        <w:t>“Network Meta-Analysis in HTA and CER”. ISPOR National Student Network. (Webinar Speaker, March 2016)</w:t>
      </w:r>
    </w:p>
    <w:p w14:paraId="58212E6F" w14:textId="77777777" w:rsidR="0046740F" w:rsidRPr="00B765BD" w:rsidRDefault="0046740F" w:rsidP="0078454E">
      <w:pPr>
        <w:rPr>
          <w:rFonts w:ascii="Arial" w:hAnsi="Arial" w:cs="Arial"/>
          <w:bCs/>
          <w:sz w:val="18"/>
          <w:szCs w:val="18"/>
        </w:rPr>
      </w:pPr>
    </w:p>
    <w:p w14:paraId="574A8A48" w14:textId="77777777" w:rsidR="00686D59" w:rsidRPr="00B765BD" w:rsidRDefault="00B72A4F" w:rsidP="0078454E">
      <w:pPr>
        <w:rPr>
          <w:rFonts w:ascii="Arial" w:hAnsi="Arial" w:cs="Arial"/>
          <w:bCs/>
          <w:sz w:val="18"/>
          <w:szCs w:val="18"/>
        </w:rPr>
      </w:pPr>
      <w:r w:rsidRPr="00B765BD">
        <w:rPr>
          <w:rFonts w:ascii="Arial" w:hAnsi="Arial" w:cs="Arial"/>
          <w:bCs/>
          <w:sz w:val="18"/>
          <w:szCs w:val="18"/>
        </w:rPr>
        <w:t>2015</w:t>
      </w:r>
      <w:r w:rsidR="003A4F6F" w:rsidRPr="00B765BD">
        <w:rPr>
          <w:rFonts w:ascii="Arial" w:hAnsi="Arial" w:cs="Arial"/>
          <w:bCs/>
          <w:sz w:val="18"/>
          <w:szCs w:val="18"/>
        </w:rPr>
        <w:t>-201</w:t>
      </w:r>
      <w:r w:rsidR="0012467A" w:rsidRPr="00B765BD">
        <w:rPr>
          <w:rFonts w:ascii="Arial" w:hAnsi="Arial" w:cs="Arial"/>
          <w:bCs/>
          <w:sz w:val="18"/>
          <w:szCs w:val="18"/>
        </w:rPr>
        <w:t>9</w:t>
      </w:r>
      <w:r w:rsidRPr="00B765BD">
        <w:rPr>
          <w:rFonts w:ascii="Arial" w:hAnsi="Arial" w:cs="Arial"/>
          <w:bCs/>
          <w:sz w:val="18"/>
          <w:szCs w:val="18"/>
        </w:rPr>
        <w:tab/>
      </w:r>
      <w:r w:rsidR="00686D59" w:rsidRPr="00B765BD">
        <w:rPr>
          <w:rFonts w:ascii="Arial" w:hAnsi="Arial" w:cs="Arial"/>
          <w:bCs/>
          <w:sz w:val="18"/>
          <w:szCs w:val="18"/>
        </w:rPr>
        <w:t>“Patient Centered Outcomes Research Partnership (PCORP) - AHRQ R25” (PI: Kessler)</w:t>
      </w:r>
    </w:p>
    <w:p w14:paraId="61A7D428" w14:textId="77777777" w:rsidR="00686D59" w:rsidRPr="00B765BD" w:rsidRDefault="00686D59" w:rsidP="0078454E">
      <w:pPr>
        <w:ind w:left="720" w:firstLine="720"/>
        <w:rPr>
          <w:rFonts w:ascii="Arial" w:hAnsi="Arial" w:cs="Arial"/>
          <w:bCs/>
          <w:sz w:val="18"/>
          <w:szCs w:val="18"/>
        </w:rPr>
      </w:pPr>
      <w:r w:rsidRPr="00B765BD">
        <w:rPr>
          <w:rFonts w:ascii="Arial" w:hAnsi="Arial" w:cs="Arial"/>
          <w:bCs/>
          <w:sz w:val="18"/>
          <w:szCs w:val="18"/>
        </w:rPr>
        <w:t>Faculty Co-Lead (with Kessler, Patrick, Bresnahan</w:t>
      </w:r>
      <w:r w:rsidR="00794D88" w:rsidRPr="00B765BD">
        <w:rPr>
          <w:rFonts w:ascii="Arial" w:hAnsi="Arial" w:cs="Arial"/>
          <w:bCs/>
          <w:sz w:val="18"/>
          <w:szCs w:val="18"/>
        </w:rPr>
        <w:t>, Nelson</w:t>
      </w:r>
      <w:r w:rsidRPr="00B765BD">
        <w:rPr>
          <w:rFonts w:ascii="Arial" w:hAnsi="Arial" w:cs="Arial"/>
          <w:bCs/>
          <w:sz w:val="18"/>
          <w:szCs w:val="18"/>
        </w:rPr>
        <w:t>)</w:t>
      </w:r>
    </w:p>
    <w:p w14:paraId="7E82E0DD" w14:textId="77777777" w:rsidR="00686D59" w:rsidRPr="00B765BD" w:rsidRDefault="00686D59" w:rsidP="0078454E">
      <w:pPr>
        <w:ind w:left="720" w:firstLine="720"/>
        <w:rPr>
          <w:rFonts w:ascii="Arial" w:hAnsi="Arial" w:cs="Arial"/>
          <w:bCs/>
          <w:sz w:val="18"/>
          <w:szCs w:val="18"/>
        </w:rPr>
      </w:pPr>
      <w:r w:rsidRPr="00B765BD">
        <w:rPr>
          <w:rFonts w:ascii="Arial" w:hAnsi="Arial" w:cs="Arial"/>
          <w:bCs/>
          <w:sz w:val="18"/>
          <w:szCs w:val="18"/>
        </w:rPr>
        <w:t xml:space="preserve">Weeklong Summer Institute to train junior investigators and clinicians in CER/PCOR </w:t>
      </w:r>
    </w:p>
    <w:p w14:paraId="7DF9726C" w14:textId="77777777" w:rsidR="00686D59" w:rsidRPr="00B765BD" w:rsidRDefault="00766912" w:rsidP="0078454E">
      <w:pPr>
        <w:ind w:left="720" w:firstLine="720"/>
        <w:rPr>
          <w:rFonts w:ascii="Arial" w:hAnsi="Arial" w:cs="Arial"/>
          <w:bCs/>
          <w:sz w:val="18"/>
          <w:szCs w:val="18"/>
        </w:rPr>
      </w:pPr>
      <w:r w:rsidRPr="00B765BD">
        <w:rPr>
          <w:rFonts w:ascii="Arial" w:hAnsi="Arial" w:cs="Arial"/>
          <w:bCs/>
          <w:sz w:val="18"/>
          <w:szCs w:val="18"/>
        </w:rPr>
        <w:t>UW</w:t>
      </w:r>
      <w:r w:rsidR="00686D59" w:rsidRPr="00B765BD">
        <w:rPr>
          <w:rFonts w:ascii="Arial" w:hAnsi="Arial" w:cs="Arial"/>
          <w:bCs/>
          <w:sz w:val="18"/>
          <w:szCs w:val="18"/>
        </w:rPr>
        <w:t xml:space="preserve"> (July)</w:t>
      </w:r>
    </w:p>
    <w:p w14:paraId="65A787E7" w14:textId="77777777" w:rsidR="00B72A4F" w:rsidRPr="00B765BD" w:rsidRDefault="00B72A4F" w:rsidP="0078454E">
      <w:pPr>
        <w:rPr>
          <w:rFonts w:ascii="Arial" w:hAnsi="Arial" w:cs="Arial"/>
          <w:sz w:val="18"/>
          <w:szCs w:val="18"/>
        </w:rPr>
      </w:pPr>
    </w:p>
    <w:p w14:paraId="67158DB2" w14:textId="77777777" w:rsidR="00686D59" w:rsidRPr="00B765BD" w:rsidRDefault="00BE5AAA" w:rsidP="0078454E">
      <w:pPr>
        <w:rPr>
          <w:rFonts w:ascii="Arial" w:hAnsi="Arial" w:cs="Arial"/>
          <w:sz w:val="18"/>
          <w:szCs w:val="18"/>
        </w:rPr>
      </w:pPr>
      <w:r w:rsidRPr="00B765BD">
        <w:rPr>
          <w:rFonts w:ascii="Arial" w:hAnsi="Arial" w:cs="Arial"/>
          <w:sz w:val="18"/>
          <w:szCs w:val="18"/>
        </w:rPr>
        <w:t>2014</w:t>
      </w:r>
      <w:r w:rsidRPr="00B765BD">
        <w:rPr>
          <w:rFonts w:ascii="Arial" w:hAnsi="Arial" w:cs="Arial"/>
          <w:sz w:val="18"/>
          <w:szCs w:val="18"/>
        </w:rPr>
        <w:tab/>
      </w:r>
      <w:r w:rsidRPr="00B765BD">
        <w:rPr>
          <w:rFonts w:ascii="Arial" w:hAnsi="Arial" w:cs="Arial"/>
          <w:sz w:val="18"/>
          <w:szCs w:val="18"/>
        </w:rPr>
        <w:tab/>
      </w:r>
      <w:r w:rsidR="00686D59" w:rsidRPr="00B765BD">
        <w:rPr>
          <w:rFonts w:ascii="Arial" w:hAnsi="Arial" w:cs="Arial"/>
          <w:sz w:val="18"/>
          <w:szCs w:val="18"/>
        </w:rPr>
        <w:t xml:space="preserve">“Curricular Advances for patient-centered comparative effectiveness research”. </w:t>
      </w:r>
    </w:p>
    <w:p w14:paraId="40E9CB44" w14:textId="77777777" w:rsidR="00686D59" w:rsidRPr="00B765BD" w:rsidRDefault="00686D59" w:rsidP="0078454E">
      <w:pPr>
        <w:ind w:left="1440"/>
        <w:rPr>
          <w:rFonts w:ascii="Arial" w:hAnsi="Arial" w:cs="Arial"/>
          <w:sz w:val="18"/>
          <w:szCs w:val="18"/>
        </w:rPr>
      </w:pPr>
      <w:r w:rsidRPr="00B765BD">
        <w:rPr>
          <w:rFonts w:ascii="Arial" w:hAnsi="Arial" w:cs="Arial"/>
          <w:sz w:val="18"/>
          <w:szCs w:val="18"/>
        </w:rPr>
        <w:t xml:space="preserve">A National Invitational Conference. </w:t>
      </w:r>
    </w:p>
    <w:p w14:paraId="6427D53B" w14:textId="77777777" w:rsidR="00BE5AAA" w:rsidRPr="00B765BD" w:rsidRDefault="00BE5AAA" w:rsidP="0078454E">
      <w:pPr>
        <w:ind w:left="720" w:firstLine="720"/>
        <w:rPr>
          <w:rFonts w:ascii="Arial" w:hAnsi="Arial" w:cs="Arial"/>
          <w:sz w:val="18"/>
          <w:szCs w:val="18"/>
        </w:rPr>
      </w:pPr>
      <w:r w:rsidRPr="00B765BD">
        <w:rPr>
          <w:rFonts w:ascii="Arial" w:hAnsi="Arial" w:cs="Arial"/>
          <w:sz w:val="18"/>
          <w:szCs w:val="18"/>
        </w:rPr>
        <w:t>Conference Co-lead (with Jodi Segal, MD, MPH, from Johns Hopkins and Lou Garrison, UW PORPP)</w:t>
      </w:r>
    </w:p>
    <w:p w14:paraId="672C16FE" w14:textId="77777777" w:rsidR="00BE5AAA" w:rsidRPr="00B765BD" w:rsidRDefault="00BE5AAA" w:rsidP="0078454E">
      <w:pPr>
        <w:ind w:left="1440"/>
        <w:rPr>
          <w:rFonts w:ascii="Arial" w:hAnsi="Arial" w:cs="Arial"/>
          <w:sz w:val="18"/>
          <w:szCs w:val="18"/>
        </w:rPr>
      </w:pPr>
      <w:r w:rsidRPr="00B765BD">
        <w:rPr>
          <w:rFonts w:ascii="Arial" w:hAnsi="Arial" w:cs="Arial"/>
          <w:sz w:val="18"/>
          <w:szCs w:val="18"/>
        </w:rPr>
        <w:t xml:space="preserve">The Pew Charitable Trust Conference Center, Washington DC (January) </w:t>
      </w:r>
    </w:p>
    <w:p w14:paraId="217AF0F5" w14:textId="77777777" w:rsidR="00A206CC" w:rsidRPr="00B765BD" w:rsidRDefault="00A206CC" w:rsidP="00A206CC">
      <w:pPr>
        <w:rPr>
          <w:rFonts w:ascii="Arial" w:hAnsi="Arial" w:cs="Arial"/>
          <w:sz w:val="18"/>
          <w:szCs w:val="18"/>
        </w:rPr>
      </w:pPr>
    </w:p>
    <w:p w14:paraId="047AA2F3" w14:textId="77777777" w:rsidR="00686D59" w:rsidRPr="00B765BD" w:rsidRDefault="00686D59" w:rsidP="0078454E">
      <w:pPr>
        <w:rPr>
          <w:rFonts w:ascii="Arial" w:hAnsi="Arial" w:cs="Arial"/>
          <w:sz w:val="18"/>
          <w:szCs w:val="18"/>
        </w:rPr>
      </w:pPr>
      <w:r w:rsidRPr="00B765BD">
        <w:rPr>
          <w:rFonts w:ascii="Arial" w:hAnsi="Arial" w:cs="Arial"/>
          <w:sz w:val="18"/>
          <w:szCs w:val="18"/>
        </w:rPr>
        <w:t>2013</w:t>
      </w:r>
      <w:r w:rsidRPr="00B765BD">
        <w:rPr>
          <w:rFonts w:ascii="Arial" w:hAnsi="Arial" w:cs="Arial"/>
          <w:sz w:val="18"/>
          <w:szCs w:val="18"/>
        </w:rPr>
        <w:tab/>
      </w:r>
      <w:r w:rsidRPr="00B765BD">
        <w:rPr>
          <w:rFonts w:ascii="Arial" w:hAnsi="Arial" w:cs="Arial"/>
          <w:sz w:val="18"/>
          <w:szCs w:val="18"/>
        </w:rPr>
        <w:tab/>
        <w:t xml:space="preserve">“Methods for Outcomes Research”. </w:t>
      </w:r>
    </w:p>
    <w:p w14:paraId="6FCA03BD" w14:textId="77777777" w:rsidR="00686D59" w:rsidRPr="00B765BD" w:rsidRDefault="00686D59"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Workshop Leader/ Training Program (una</w:t>
      </w:r>
      <w:r w:rsidR="000255FB" w:rsidRPr="00B765BD">
        <w:rPr>
          <w:rFonts w:ascii="Arial" w:hAnsi="Arial" w:cs="Arial"/>
          <w:sz w:val="18"/>
          <w:szCs w:val="18"/>
        </w:rPr>
        <w:t>ble to participate due to eldercare obligations for one of my parents</w:t>
      </w:r>
      <w:r w:rsidRPr="00B765BD">
        <w:rPr>
          <w:rFonts w:ascii="Arial" w:hAnsi="Arial" w:cs="Arial"/>
          <w:sz w:val="18"/>
          <w:szCs w:val="18"/>
        </w:rPr>
        <w:t>)</w:t>
      </w:r>
    </w:p>
    <w:p w14:paraId="33FE6418" w14:textId="77777777" w:rsidR="00686D59" w:rsidRPr="00B765BD" w:rsidRDefault="00686D59" w:rsidP="0078454E">
      <w:pPr>
        <w:ind w:left="720" w:firstLine="720"/>
        <w:rPr>
          <w:rFonts w:ascii="Arial" w:hAnsi="Arial" w:cs="Arial"/>
          <w:sz w:val="18"/>
          <w:szCs w:val="18"/>
        </w:rPr>
      </w:pPr>
      <w:r w:rsidRPr="00B765BD">
        <w:rPr>
          <w:rFonts w:ascii="Arial" w:hAnsi="Arial" w:cs="Arial"/>
          <w:sz w:val="18"/>
          <w:szCs w:val="18"/>
        </w:rPr>
        <w:t>Sheikh Hamdan bin Rashid Al Maktoum Award for Medical Sciences</w:t>
      </w:r>
    </w:p>
    <w:p w14:paraId="4152BEEA" w14:textId="77777777" w:rsidR="00686D59" w:rsidRPr="00B765BD" w:rsidRDefault="00686D59" w:rsidP="0078454E">
      <w:pPr>
        <w:ind w:left="720" w:firstLine="720"/>
        <w:rPr>
          <w:rFonts w:ascii="Arial" w:hAnsi="Arial" w:cs="Arial"/>
          <w:sz w:val="18"/>
          <w:szCs w:val="18"/>
        </w:rPr>
      </w:pPr>
      <w:r w:rsidRPr="00B765BD">
        <w:rPr>
          <w:rFonts w:ascii="Arial" w:hAnsi="Arial" w:cs="Arial"/>
          <w:sz w:val="18"/>
          <w:szCs w:val="18"/>
        </w:rPr>
        <w:t>Dubai, United Arab Emirates (November)</w:t>
      </w:r>
    </w:p>
    <w:p w14:paraId="1E72FAD1" w14:textId="77777777" w:rsidR="00686D59" w:rsidRDefault="00686D59" w:rsidP="0078454E">
      <w:pPr>
        <w:rPr>
          <w:rFonts w:ascii="Arial" w:hAnsi="Arial" w:cs="Arial"/>
          <w:sz w:val="18"/>
          <w:szCs w:val="18"/>
        </w:rPr>
      </w:pPr>
    </w:p>
    <w:p w14:paraId="2751191E" w14:textId="77777777" w:rsidR="0046740F" w:rsidRPr="00B765BD" w:rsidRDefault="0046740F" w:rsidP="0046740F">
      <w:pPr>
        <w:rPr>
          <w:rFonts w:ascii="Arial" w:hAnsi="Arial" w:cs="Arial"/>
          <w:sz w:val="18"/>
          <w:szCs w:val="18"/>
        </w:rPr>
      </w:pPr>
      <w:r w:rsidRPr="00B765BD">
        <w:rPr>
          <w:rFonts w:ascii="Arial" w:hAnsi="Arial" w:cs="Arial"/>
          <w:sz w:val="18"/>
          <w:szCs w:val="18"/>
        </w:rPr>
        <w:t>2011</w:t>
      </w:r>
      <w:r w:rsidRPr="00B765BD">
        <w:rPr>
          <w:rFonts w:ascii="Arial" w:hAnsi="Arial" w:cs="Arial"/>
          <w:sz w:val="18"/>
          <w:szCs w:val="18"/>
        </w:rPr>
        <w:tab/>
      </w:r>
      <w:r w:rsidRPr="00B765BD">
        <w:rPr>
          <w:rFonts w:ascii="Arial" w:hAnsi="Arial" w:cs="Arial"/>
          <w:sz w:val="18"/>
          <w:szCs w:val="18"/>
        </w:rPr>
        <w:tab/>
        <w:t xml:space="preserve">“Methods for Indirect and Mixed Treatment Comparisons: Tools for Assessing Health Technologies in the </w:t>
      </w:r>
    </w:p>
    <w:p w14:paraId="6D3D4BF1" w14:textId="77777777" w:rsidR="0046740F" w:rsidRPr="00B765BD" w:rsidRDefault="0046740F" w:rsidP="0046740F">
      <w:pPr>
        <w:ind w:left="720" w:firstLine="720"/>
        <w:rPr>
          <w:rFonts w:ascii="Arial" w:hAnsi="Arial" w:cs="Arial"/>
          <w:sz w:val="18"/>
          <w:szCs w:val="18"/>
        </w:rPr>
      </w:pPr>
      <w:r w:rsidRPr="00B765BD">
        <w:rPr>
          <w:rFonts w:ascii="Arial" w:hAnsi="Arial" w:cs="Arial"/>
          <w:sz w:val="18"/>
          <w:szCs w:val="18"/>
        </w:rPr>
        <w:t>Absence of Direct Evidence”</w:t>
      </w:r>
    </w:p>
    <w:p w14:paraId="639757A8" w14:textId="77777777" w:rsidR="0046740F" w:rsidRPr="00B765BD" w:rsidRDefault="0046740F" w:rsidP="0046740F">
      <w:pPr>
        <w:pStyle w:val="PlainText"/>
        <w:ind w:left="720" w:firstLine="720"/>
        <w:rPr>
          <w:rFonts w:ascii="Arial" w:hAnsi="Arial" w:cs="Arial"/>
          <w:sz w:val="18"/>
          <w:szCs w:val="18"/>
        </w:rPr>
      </w:pPr>
      <w:r w:rsidRPr="00B765BD">
        <w:rPr>
          <w:rFonts w:ascii="Arial" w:hAnsi="Arial" w:cs="Arial"/>
          <w:sz w:val="18"/>
          <w:szCs w:val="18"/>
        </w:rPr>
        <w:t>Workshop Leader/Speaker (with Rafael Alfonso and Ximena Burbano)</w:t>
      </w:r>
    </w:p>
    <w:p w14:paraId="400AB2A8" w14:textId="77777777" w:rsidR="0046740F" w:rsidRPr="00B765BD" w:rsidRDefault="0046740F" w:rsidP="0046740F">
      <w:pPr>
        <w:pStyle w:val="PlainText"/>
        <w:ind w:left="720" w:firstLine="720"/>
        <w:rPr>
          <w:rFonts w:ascii="Arial" w:hAnsi="Arial" w:cs="Arial"/>
          <w:sz w:val="18"/>
          <w:szCs w:val="18"/>
        </w:rPr>
      </w:pPr>
      <w:r w:rsidRPr="00B765BD">
        <w:rPr>
          <w:rFonts w:ascii="Arial" w:hAnsi="Arial" w:cs="Arial"/>
          <w:sz w:val="18"/>
          <w:szCs w:val="18"/>
        </w:rPr>
        <w:t>ISPOR 3rd Latin America Conference, Mexico City, Mexico (</w:t>
      </w:r>
      <w:r w:rsidRPr="00B765BD">
        <w:rPr>
          <w:rFonts w:ascii="Arial" w:hAnsi="Arial" w:cs="Arial"/>
          <w:sz w:val="18"/>
          <w:szCs w:val="18"/>
          <w:lang w:val="en-US"/>
        </w:rPr>
        <w:t>Panelist;</w:t>
      </w:r>
      <w:r w:rsidRPr="00B765BD">
        <w:rPr>
          <w:rFonts w:ascii="Arial" w:hAnsi="Arial" w:cs="Arial"/>
          <w:sz w:val="18"/>
          <w:szCs w:val="18"/>
        </w:rPr>
        <w:t xml:space="preserve"> September) </w:t>
      </w:r>
    </w:p>
    <w:p w14:paraId="504FFAB0" w14:textId="77777777" w:rsidR="0046740F" w:rsidRPr="00B765BD" w:rsidRDefault="0046740F" w:rsidP="0078454E">
      <w:pPr>
        <w:rPr>
          <w:rFonts w:ascii="Arial" w:hAnsi="Arial" w:cs="Arial"/>
          <w:sz w:val="18"/>
          <w:szCs w:val="18"/>
        </w:rPr>
      </w:pPr>
    </w:p>
    <w:p w14:paraId="3C0CD54E" w14:textId="77777777" w:rsidR="001133F7" w:rsidRPr="00B765BD" w:rsidRDefault="001133F7" w:rsidP="0078454E">
      <w:pPr>
        <w:rPr>
          <w:rFonts w:ascii="Arial" w:hAnsi="Arial" w:cs="Arial"/>
          <w:sz w:val="18"/>
          <w:szCs w:val="18"/>
        </w:rPr>
      </w:pPr>
      <w:r w:rsidRPr="00B765BD">
        <w:rPr>
          <w:rFonts w:ascii="Arial" w:hAnsi="Arial" w:cs="Arial"/>
          <w:sz w:val="18"/>
          <w:szCs w:val="18"/>
        </w:rPr>
        <w:t>2010</w:t>
      </w:r>
      <w:r w:rsidRPr="00B765BD">
        <w:rPr>
          <w:rFonts w:ascii="Arial" w:hAnsi="Arial" w:cs="Arial"/>
          <w:sz w:val="18"/>
          <w:szCs w:val="18"/>
        </w:rPr>
        <w:tab/>
      </w:r>
      <w:r w:rsidRPr="00B765BD">
        <w:rPr>
          <w:rFonts w:ascii="Arial" w:hAnsi="Arial" w:cs="Arial"/>
          <w:sz w:val="18"/>
          <w:szCs w:val="18"/>
        </w:rPr>
        <w:tab/>
        <w:t>“Indirect/Mixed Treatment Comparisons in Comparative Effectiveness Research”</w:t>
      </w:r>
    </w:p>
    <w:p w14:paraId="535FDFB6" w14:textId="77777777" w:rsidR="00686D59" w:rsidRPr="00B765BD" w:rsidRDefault="001133F7" w:rsidP="0078454E">
      <w:pPr>
        <w:ind w:left="1440"/>
        <w:rPr>
          <w:rFonts w:ascii="Arial" w:hAnsi="Arial" w:cs="Arial"/>
          <w:sz w:val="18"/>
          <w:szCs w:val="18"/>
        </w:rPr>
      </w:pPr>
      <w:r w:rsidRPr="00B765BD">
        <w:rPr>
          <w:rFonts w:ascii="Arial" w:hAnsi="Arial" w:cs="Arial"/>
          <w:sz w:val="18"/>
          <w:szCs w:val="18"/>
        </w:rPr>
        <w:t>Workshop Leader/ Training Program</w:t>
      </w:r>
      <w:r w:rsidR="00686D59" w:rsidRPr="00B765BD">
        <w:rPr>
          <w:rFonts w:ascii="Arial" w:hAnsi="Arial" w:cs="Arial"/>
          <w:sz w:val="18"/>
          <w:szCs w:val="18"/>
        </w:rPr>
        <w:t xml:space="preserve"> (4 hours)  </w:t>
      </w:r>
    </w:p>
    <w:p w14:paraId="201622CF" w14:textId="77777777" w:rsidR="00686D59" w:rsidRPr="00B765BD" w:rsidRDefault="001133F7" w:rsidP="0078454E">
      <w:pPr>
        <w:ind w:left="1440"/>
        <w:rPr>
          <w:rFonts w:ascii="Arial" w:hAnsi="Arial" w:cs="Arial"/>
          <w:sz w:val="18"/>
          <w:szCs w:val="18"/>
        </w:rPr>
      </w:pPr>
      <w:r w:rsidRPr="00B765BD">
        <w:rPr>
          <w:rFonts w:ascii="Arial" w:hAnsi="Arial" w:cs="Arial"/>
          <w:sz w:val="18"/>
          <w:szCs w:val="18"/>
        </w:rPr>
        <w:t>Bayer HealthCare Pharmaceutical, Inc., Health Economics &amp; Outcomes Research Grou</w:t>
      </w:r>
      <w:r w:rsidR="00686D59" w:rsidRPr="00B765BD">
        <w:rPr>
          <w:rFonts w:ascii="Arial" w:hAnsi="Arial" w:cs="Arial"/>
          <w:sz w:val="18"/>
          <w:szCs w:val="18"/>
        </w:rPr>
        <w:t>p, New Jersey (November)</w:t>
      </w:r>
    </w:p>
    <w:p w14:paraId="0C4222F0" w14:textId="77777777" w:rsidR="001133F7" w:rsidRPr="00B765BD" w:rsidRDefault="001133F7" w:rsidP="0078454E">
      <w:pPr>
        <w:ind w:left="720" w:firstLine="720"/>
        <w:rPr>
          <w:rFonts w:ascii="Arial" w:hAnsi="Arial" w:cs="Arial"/>
          <w:sz w:val="18"/>
          <w:szCs w:val="18"/>
        </w:rPr>
      </w:pPr>
    </w:p>
    <w:p w14:paraId="72CE526B" w14:textId="77777777" w:rsidR="00691CFA" w:rsidRDefault="00691CFA">
      <w:pPr>
        <w:rPr>
          <w:rFonts w:ascii="Arial" w:hAnsi="Arial" w:cs="Arial"/>
          <w:sz w:val="18"/>
          <w:szCs w:val="18"/>
        </w:rPr>
      </w:pPr>
      <w:r>
        <w:rPr>
          <w:rFonts w:ascii="Arial" w:hAnsi="Arial" w:cs="Arial"/>
          <w:sz w:val="18"/>
          <w:szCs w:val="18"/>
        </w:rPr>
        <w:br w:type="page"/>
      </w:r>
    </w:p>
    <w:p w14:paraId="60430C74" w14:textId="3E8E43DD" w:rsidR="001133F7" w:rsidRPr="00B765BD" w:rsidRDefault="001133F7" w:rsidP="0078454E">
      <w:pPr>
        <w:ind w:left="720" w:firstLine="720"/>
        <w:rPr>
          <w:rFonts w:ascii="Arial" w:hAnsi="Arial" w:cs="Arial"/>
          <w:sz w:val="18"/>
          <w:szCs w:val="18"/>
        </w:rPr>
      </w:pPr>
      <w:r w:rsidRPr="00B765BD">
        <w:rPr>
          <w:rFonts w:ascii="Arial" w:hAnsi="Arial" w:cs="Arial"/>
          <w:sz w:val="18"/>
          <w:szCs w:val="18"/>
        </w:rPr>
        <w:lastRenderedPageBreak/>
        <w:t>“Indirect/Mixed Treatment Comparisons in Comparative Effectiveness Research”</w:t>
      </w:r>
    </w:p>
    <w:p w14:paraId="0741B1FC" w14:textId="77777777" w:rsidR="001133F7" w:rsidRPr="00B765BD" w:rsidRDefault="001133F7" w:rsidP="0078454E">
      <w:pPr>
        <w:ind w:left="720" w:firstLine="720"/>
        <w:rPr>
          <w:rFonts w:ascii="Arial" w:hAnsi="Arial" w:cs="Arial"/>
          <w:sz w:val="18"/>
          <w:szCs w:val="18"/>
        </w:rPr>
      </w:pPr>
      <w:r w:rsidRPr="00B765BD">
        <w:rPr>
          <w:rFonts w:ascii="Arial" w:hAnsi="Arial" w:cs="Arial"/>
          <w:sz w:val="18"/>
          <w:szCs w:val="18"/>
        </w:rPr>
        <w:t>Workshop Leader/ Training Program</w:t>
      </w:r>
      <w:r w:rsidR="00686D59" w:rsidRPr="00B765BD">
        <w:rPr>
          <w:rFonts w:ascii="Arial" w:hAnsi="Arial" w:cs="Arial"/>
          <w:sz w:val="18"/>
          <w:szCs w:val="18"/>
        </w:rPr>
        <w:t xml:space="preserve"> (4 hours)  </w:t>
      </w:r>
    </w:p>
    <w:p w14:paraId="7E55BCFA" w14:textId="77777777" w:rsidR="001133F7" w:rsidRPr="00B765BD" w:rsidRDefault="001133F7" w:rsidP="0078454E">
      <w:pPr>
        <w:ind w:left="1440"/>
        <w:rPr>
          <w:rFonts w:ascii="Arial" w:hAnsi="Arial" w:cs="Arial"/>
          <w:sz w:val="18"/>
          <w:szCs w:val="18"/>
        </w:rPr>
      </w:pPr>
      <w:r w:rsidRPr="00B765BD">
        <w:rPr>
          <w:rFonts w:ascii="Arial" w:hAnsi="Arial" w:cs="Arial"/>
          <w:sz w:val="18"/>
          <w:szCs w:val="18"/>
        </w:rPr>
        <w:t xml:space="preserve">Allergan Global Health Outcomes Strategy and Research (GHOSR), Irvine, CA </w:t>
      </w:r>
      <w:r w:rsidR="00686D59" w:rsidRPr="00B765BD">
        <w:rPr>
          <w:rFonts w:ascii="Arial" w:hAnsi="Arial" w:cs="Arial"/>
          <w:sz w:val="18"/>
          <w:szCs w:val="18"/>
        </w:rPr>
        <w:t>(May)</w:t>
      </w:r>
    </w:p>
    <w:p w14:paraId="67358030" w14:textId="77777777" w:rsidR="00691CFA" w:rsidRDefault="00691CFA" w:rsidP="0078454E">
      <w:pPr>
        <w:pStyle w:val="MediumGrid21"/>
        <w:ind w:left="1440" w:hanging="1440"/>
        <w:rPr>
          <w:rFonts w:ascii="Arial" w:hAnsi="Arial" w:cs="Arial"/>
          <w:sz w:val="18"/>
          <w:szCs w:val="18"/>
          <w:u w:val="single"/>
        </w:rPr>
      </w:pPr>
    </w:p>
    <w:p w14:paraId="50C33592" w14:textId="703CCA9B" w:rsidR="00A33152" w:rsidRPr="00B765BD" w:rsidRDefault="00A33152" w:rsidP="0078454E">
      <w:pPr>
        <w:pStyle w:val="MediumGrid21"/>
        <w:ind w:left="1440" w:hanging="1440"/>
        <w:rPr>
          <w:rFonts w:ascii="Arial" w:hAnsi="Arial" w:cs="Arial"/>
          <w:sz w:val="18"/>
          <w:szCs w:val="18"/>
          <w:u w:val="single"/>
        </w:rPr>
      </w:pPr>
      <w:r w:rsidRPr="00B765BD">
        <w:rPr>
          <w:rFonts w:ascii="Arial" w:hAnsi="Arial" w:cs="Arial"/>
          <w:sz w:val="18"/>
          <w:szCs w:val="18"/>
          <w:u w:val="single"/>
        </w:rPr>
        <w:t>National</w:t>
      </w:r>
    </w:p>
    <w:p w14:paraId="6BEAF50F" w14:textId="77777777" w:rsidR="003178E5" w:rsidRPr="00B765BD" w:rsidRDefault="00A4715F" w:rsidP="00E80120">
      <w:pPr>
        <w:pStyle w:val="MediumGrid21"/>
        <w:ind w:left="1440" w:hanging="1440"/>
        <w:rPr>
          <w:rFonts w:ascii="Arial" w:hAnsi="Arial" w:cs="Arial"/>
          <w:color w:val="000000"/>
          <w:sz w:val="18"/>
          <w:szCs w:val="18"/>
        </w:rPr>
      </w:pPr>
      <w:r w:rsidRPr="00B765BD">
        <w:rPr>
          <w:rFonts w:ascii="Arial" w:hAnsi="Arial" w:cs="Arial"/>
          <w:color w:val="000000"/>
          <w:sz w:val="18"/>
          <w:szCs w:val="18"/>
        </w:rPr>
        <w:t>2023</w:t>
      </w:r>
      <w:r w:rsidR="00F0655D" w:rsidRPr="00B765BD">
        <w:rPr>
          <w:rFonts w:ascii="Arial" w:hAnsi="Arial" w:cs="Arial"/>
          <w:color w:val="000000"/>
          <w:sz w:val="18"/>
          <w:szCs w:val="18"/>
        </w:rPr>
        <w:tab/>
      </w:r>
      <w:r w:rsidR="003178E5" w:rsidRPr="00B765BD">
        <w:rPr>
          <w:rFonts w:ascii="Arial" w:hAnsi="Arial" w:cs="Arial"/>
          <w:color w:val="000000"/>
          <w:sz w:val="18"/>
          <w:szCs w:val="18"/>
        </w:rPr>
        <w:t>¨</w:t>
      </w:r>
      <w:r w:rsidR="003178E5" w:rsidRPr="00B765BD">
        <w:rPr>
          <w:rFonts w:ascii="Arial" w:hAnsi="Arial" w:cs="Arial"/>
          <w:sz w:val="18"/>
          <w:szCs w:val="18"/>
        </w:rPr>
        <w:t>Using MCDA methods to compare patient and provider preferences for lower limb amputations”. University of Illinois Chicago, School of Pharmacy. September (in person)</w:t>
      </w:r>
    </w:p>
    <w:p w14:paraId="2FC8242E" w14:textId="77777777" w:rsidR="003178E5" w:rsidRPr="00B765BD" w:rsidRDefault="003178E5" w:rsidP="00E80120">
      <w:pPr>
        <w:pStyle w:val="MediumGrid21"/>
        <w:ind w:left="1440" w:hanging="1440"/>
        <w:rPr>
          <w:rFonts w:ascii="Arial" w:hAnsi="Arial" w:cs="Arial"/>
          <w:color w:val="000000"/>
          <w:sz w:val="18"/>
          <w:szCs w:val="18"/>
        </w:rPr>
      </w:pPr>
    </w:p>
    <w:p w14:paraId="2C20C98F" w14:textId="77777777" w:rsidR="00F0655D" w:rsidRPr="00B765BD" w:rsidRDefault="00F0655D" w:rsidP="003178E5">
      <w:pPr>
        <w:pStyle w:val="MediumGrid21"/>
        <w:ind w:left="1440"/>
        <w:rPr>
          <w:rFonts w:ascii="Arial" w:hAnsi="Arial" w:cs="Arial"/>
          <w:color w:val="000000"/>
          <w:sz w:val="18"/>
          <w:szCs w:val="18"/>
        </w:rPr>
      </w:pPr>
      <w:r w:rsidRPr="00B765BD">
        <w:rPr>
          <w:rFonts w:ascii="Arial" w:hAnsi="Arial" w:cs="Arial"/>
          <w:color w:val="000000"/>
          <w:sz w:val="18"/>
          <w:szCs w:val="18"/>
        </w:rPr>
        <w:t>Topic 1: “Introducing the LATITUDES Network: Finding the Right Risk of Bias Tool Fit for Purpose”;</w:t>
      </w:r>
    </w:p>
    <w:p w14:paraId="00E14C6B" w14:textId="77777777" w:rsidR="00F0655D" w:rsidRPr="00B765BD" w:rsidRDefault="00F0655D" w:rsidP="00E80120">
      <w:pPr>
        <w:pStyle w:val="MediumGrid21"/>
        <w:ind w:left="1440" w:hanging="1440"/>
        <w:rPr>
          <w:rFonts w:ascii="Arial" w:hAnsi="Arial" w:cs="Arial"/>
          <w:color w:val="000000"/>
          <w:sz w:val="18"/>
          <w:szCs w:val="18"/>
        </w:rPr>
      </w:pPr>
      <w:r w:rsidRPr="00B765BD">
        <w:rPr>
          <w:rFonts w:ascii="Arial" w:hAnsi="Arial" w:cs="Arial"/>
          <w:color w:val="000000"/>
          <w:sz w:val="18"/>
          <w:szCs w:val="18"/>
        </w:rPr>
        <w:tab/>
        <w:t>Topic 2: “Casual Inference Designs for Non-randomized Studies of Interventions in Systematic Reviews”</w:t>
      </w:r>
    </w:p>
    <w:p w14:paraId="5E3D53B3" w14:textId="77777777" w:rsidR="00A4715F" w:rsidRPr="00B765BD" w:rsidRDefault="00A4715F" w:rsidP="00F0655D">
      <w:pPr>
        <w:pStyle w:val="MediumGrid21"/>
        <w:ind w:left="1440"/>
        <w:rPr>
          <w:rFonts w:ascii="Arial" w:hAnsi="Arial" w:cs="Arial"/>
          <w:color w:val="000000"/>
          <w:sz w:val="18"/>
          <w:szCs w:val="18"/>
        </w:rPr>
      </w:pPr>
      <w:r w:rsidRPr="00B765BD">
        <w:rPr>
          <w:rFonts w:ascii="Arial" w:hAnsi="Arial" w:cs="Arial"/>
          <w:color w:val="000000"/>
          <w:sz w:val="18"/>
          <w:szCs w:val="18"/>
        </w:rPr>
        <w:t>ARHQ E</w:t>
      </w:r>
      <w:r w:rsidR="00F0655D" w:rsidRPr="00B765BD">
        <w:rPr>
          <w:rFonts w:ascii="Arial" w:hAnsi="Arial" w:cs="Arial"/>
          <w:color w:val="000000"/>
          <w:sz w:val="18"/>
          <w:szCs w:val="18"/>
        </w:rPr>
        <w:t>vidence-based Practice Center Annual Meeting</w:t>
      </w:r>
      <w:r w:rsidRPr="00B765BD">
        <w:rPr>
          <w:rFonts w:ascii="Arial" w:hAnsi="Arial" w:cs="Arial"/>
          <w:color w:val="000000"/>
          <w:sz w:val="18"/>
          <w:szCs w:val="18"/>
        </w:rPr>
        <w:t>,</w:t>
      </w:r>
      <w:r w:rsidR="00F0655D" w:rsidRPr="00B765BD">
        <w:rPr>
          <w:rFonts w:ascii="Arial" w:hAnsi="Arial" w:cs="Arial"/>
          <w:color w:val="000000"/>
          <w:sz w:val="18"/>
          <w:szCs w:val="18"/>
        </w:rPr>
        <w:t xml:space="preserve"> joint with the US Cochrane Collaboration</w:t>
      </w:r>
      <w:r w:rsidRPr="00B765BD">
        <w:rPr>
          <w:rFonts w:ascii="Arial" w:hAnsi="Arial" w:cs="Arial"/>
          <w:color w:val="000000"/>
          <w:sz w:val="18"/>
          <w:szCs w:val="18"/>
        </w:rPr>
        <w:t xml:space="preserve"> (May</w:t>
      </w:r>
      <w:r w:rsidR="00F0655D" w:rsidRPr="00B765BD">
        <w:rPr>
          <w:rFonts w:ascii="Arial" w:hAnsi="Arial" w:cs="Arial"/>
          <w:color w:val="000000"/>
          <w:sz w:val="18"/>
          <w:szCs w:val="18"/>
        </w:rPr>
        <w:t>, hybrid</w:t>
      </w:r>
      <w:r w:rsidRPr="00B765BD">
        <w:rPr>
          <w:rFonts w:ascii="Arial" w:hAnsi="Arial" w:cs="Arial"/>
          <w:color w:val="000000"/>
          <w:sz w:val="18"/>
          <w:szCs w:val="18"/>
        </w:rPr>
        <w:t>)</w:t>
      </w:r>
    </w:p>
    <w:p w14:paraId="71C0E805" w14:textId="77777777" w:rsidR="00A4715F" w:rsidRPr="00B765BD" w:rsidRDefault="00A4715F" w:rsidP="00E80120">
      <w:pPr>
        <w:pStyle w:val="MediumGrid21"/>
        <w:ind w:left="1440" w:hanging="1440"/>
        <w:rPr>
          <w:rFonts w:ascii="Arial" w:hAnsi="Arial" w:cs="Arial"/>
          <w:sz w:val="18"/>
          <w:szCs w:val="18"/>
        </w:rPr>
      </w:pPr>
    </w:p>
    <w:p w14:paraId="10920600" w14:textId="77777777" w:rsidR="00BD44EE" w:rsidRPr="00B765BD" w:rsidRDefault="00BD44EE" w:rsidP="00176D49">
      <w:pPr>
        <w:pStyle w:val="MediumGrid21"/>
        <w:rPr>
          <w:rFonts w:ascii="Arial" w:hAnsi="Arial" w:cs="Arial"/>
          <w:sz w:val="18"/>
          <w:szCs w:val="18"/>
        </w:rPr>
      </w:pPr>
      <w:r w:rsidRPr="00B765BD">
        <w:rPr>
          <w:rFonts w:ascii="Arial" w:hAnsi="Arial" w:cs="Arial"/>
          <w:sz w:val="18"/>
          <w:szCs w:val="18"/>
        </w:rPr>
        <w:t>2022</w:t>
      </w:r>
      <w:r w:rsidRPr="00B765BD">
        <w:rPr>
          <w:rFonts w:ascii="Arial" w:hAnsi="Arial" w:cs="Arial"/>
          <w:sz w:val="18"/>
          <w:szCs w:val="18"/>
        </w:rPr>
        <w:tab/>
      </w:r>
      <w:r w:rsidR="00176D49" w:rsidRPr="00B765BD">
        <w:rPr>
          <w:rFonts w:ascii="Arial" w:hAnsi="Arial" w:cs="Arial"/>
          <w:sz w:val="18"/>
          <w:szCs w:val="18"/>
        </w:rPr>
        <w:tab/>
      </w:r>
      <w:r w:rsidRPr="00B765BD">
        <w:rPr>
          <w:rFonts w:ascii="Arial" w:hAnsi="Arial" w:cs="Arial"/>
          <w:sz w:val="18"/>
          <w:szCs w:val="18"/>
        </w:rPr>
        <w:t>¨The Role of Comparative Effectiveness Research in Drug Pricing¨</w:t>
      </w:r>
    </w:p>
    <w:p w14:paraId="4CFCDCFB" w14:textId="77777777" w:rsidR="00BD44EE" w:rsidRPr="00B765BD" w:rsidRDefault="00BD44EE" w:rsidP="00BD44EE">
      <w:pPr>
        <w:pStyle w:val="MediumGrid21"/>
        <w:ind w:left="1440"/>
        <w:rPr>
          <w:rFonts w:ascii="Arial" w:hAnsi="Arial" w:cs="Arial"/>
          <w:sz w:val="18"/>
          <w:szCs w:val="18"/>
        </w:rPr>
      </w:pPr>
      <w:r w:rsidRPr="00B765BD">
        <w:rPr>
          <w:rFonts w:ascii="Arial" w:hAnsi="Arial" w:cs="Arial"/>
          <w:color w:val="000000"/>
          <w:sz w:val="18"/>
          <w:szCs w:val="18"/>
        </w:rPr>
        <w:t>Centers for Medicare and Medicaid Services, Medicare Drug Rebate and Negotiation Group at CMS, tasks with implementing drug price negotiations for Medicare (virtual, November)</w:t>
      </w:r>
    </w:p>
    <w:p w14:paraId="1BB65EC1" w14:textId="77777777" w:rsidR="00BD44EE" w:rsidRPr="00B765BD" w:rsidRDefault="00BD44EE" w:rsidP="00E80120">
      <w:pPr>
        <w:pStyle w:val="MediumGrid21"/>
        <w:ind w:left="1440" w:hanging="1440"/>
        <w:rPr>
          <w:rFonts w:ascii="Arial" w:hAnsi="Arial" w:cs="Arial"/>
          <w:sz w:val="18"/>
          <w:szCs w:val="18"/>
        </w:rPr>
      </w:pPr>
    </w:p>
    <w:p w14:paraId="3E5DD639" w14:textId="77777777" w:rsidR="00E80120" w:rsidRPr="00B765BD" w:rsidRDefault="00E80120" w:rsidP="00E80120">
      <w:pPr>
        <w:pStyle w:val="MediumGrid21"/>
        <w:ind w:left="1440" w:hanging="1440"/>
        <w:rPr>
          <w:rFonts w:ascii="Arial" w:hAnsi="Arial" w:cs="Arial"/>
          <w:sz w:val="18"/>
          <w:szCs w:val="18"/>
        </w:rPr>
      </w:pPr>
      <w:r w:rsidRPr="00B765BD">
        <w:rPr>
          <w:rFonts w:ascii="Arial" w:hAnsi="Arial" w:cs="Arial"/>
          <w:sz w:val="18"/>
          <w:szCs w:val="18"/>
        </w:rPr>
        <w:t>2021</w:t>
      </w:r>
      <w:r w:rsidRPr="00B765BD">
        <w:rPr>
          <w:rFonts w:ascii="Arial" w:hAnsi="Arial" w:cs="Arial"/>
          <w:sz w:val="18"/>
          <w:szCs w:val="18"/>
        </w:rPr>
        <w:tab/>
        <w:t>“Life-Long Care Costs of SCD”, presenting for the Clinical and Economic Impact Analysis (CEIA). 15th Annual Sickle Cell Disease Research &amp; Educational Symposium and 44th National Sickle Cell  Disease Scientific Meeting. Panel 1: The Economic &amp; Financial Impact of Sickle Cell Disease. Virtual (May)</w:t>
      </w:r>
    </w:p>
    <w:p w14:paraId="30F026D1" w14:textId="77777777" w:rsidR="00E80120" w:rsidRPr="00B765BD" w:rsidRDefault="00E80120" w:rsidP="00A9284F">
      <w:pPr>
        <w:pStyle w:val="MediumGrid21"/>
        <w:ind w:left="1440" w:hanging="1440"/>
        <w:rPr>
          <w:rFonts w:ascii="Arial" w:hAnsi="Arial" w:cs="Arial"/>
          <w:sz w:val="18"/>
          <w:szCs w:val="18"/>
        </w:rPr>
      </w:pPr>
    </w:p>
    <w:p w14:paraId="080DFF2A" w14:textId="77777777" w:rsidR="00A9284F" w:rsidRPr="00B765BD" w:rsidRDefault="006D001A" w:rsidP="00A9284F">
      <w:pPr>
        <w:pStyle w:val="MediumGrid21"/>
        <w:ind w:left="1440" w:hanging="1440"/>
        <w:rPr>
          <w:rFonts w:ascii="Arial" w:hAnsi="Arial" w:cs="Arial"/>
          <w:sz w:val="18"/>
          <w:szCs w:val="18"/>
        </w:rPr>
      </w:pPr>
      <w:r w:rsidRPr="00B765BD">
        <w:rPr>
          <w:rFonts w:ascii="Arial" w:hAnsi="Arial" w:cs="Arial"/>
          <w:sz w:val="18"/>
          <w:szCs w:val="18"/>
        </w:rPr>
        <w:t>2020</w:t>
      </w:r>
      <w:r w:rsidR="00A9284F" w:rsidRPr="00B765BD">
        <w:rPr>
          <w:rFonts w:ascii="Arial" w:hAnsi="Arial" w:cs="Arial"/>
          <w:sz w:val="18"/>
          <w:szCs w:val="18"/>
        </w:rPr>
        <w:tab/>
        <w:t>“</w:t>
      </w:r>
      <w:proofErr w:type="spellStart"/>
      <w:r w:rsidR="00A9284F" w:rsidRPr="00B765BD">
        <w:rPr>
          <w:rFonts w:ascii="Arial" w:hAnsi="Arial" w:cs="Arial"/>
          <w:sz w:val="18"/>
          <w:szCs w:val="18"/>
        </w:rPr>
        <w:t>CuresSCI</w:t>
      </w:r>
      <w:proofErr w:type="spellEnd"/>
      <w:r w:rsidR="00A9284F" w:rsidRPr="00B765BD">
        <w:rPr>
          <w:rFonts w:ascii="Arial" w:hAnsi="Arial" w:cs="Arial"/>
          <w:sz w:val="18"/>
          <w:szCs w:val="18"/>
        </w:rPr>
        <w:t xml:space="preserve"> Clinical and Economic Impact Analysis (CEIA) Consortium, Year 1 Update. Presented to the NHLBI </w:t>
      </w:r>
      <w:proofErr w:type="spellStart"/>
      <w:r w:rsidR="00A9284F" w:rsidRPr="00B765BD">
        <w:rPr>
          <w:rFonts w:ascii="Arial" w:hAnsi="Arial" w:cs="Arial"/>
          <w:sz w:val="18"/>
          <w:szCs w:val="18"/>
        </w:rPr>
        <w:t>CureSCI</w:t>
      </w:r>
      <w:proofErr w:type="spellEnd"/>
      <w:r w:rsidR="00A9284F" w:rsidRPr="00B765BD">
        <w:rPr>
          <w:rFonts w:ascii="Arial" w:hAnsi="Arial" w:cs="Arial"/>
          <w:sz w:val="18"/>
          <w:szCs w:val="18"/>
        </w:rPr>
        <w:t xml:space="preserve"> Executive Committee, virtual, with Anirban Basu (October)</w:t>
      </w:r>
      <w:r w:rsidRPr="00B765BD">
        <w:rPr>
          <w:rFonts w:ascii="Arial" w:hAnsi="Arial" w:cs="Arial"/>
          <w:sz w:val="18"/>
          <w:szCs w:val="18"/>
        </w:rPr>
        <w:tab/>
      </w:r>
    </w:p>
    <w:p w14:paraId="1C029C91" w14:textId="77777777" w:rsidR="00A9284F" w:rsidRPr="00B765BD" w:rsidRDefault="00A9284F" w:rsidP="00A9284F">
      <w:pPr>
        <w:pStyle w:val="MediumGrid21"/>
        <w:ind w:left="1440" w:hanging="1440"/>
        <w:rPr>
          <w:rFonts w:ascii="Arial" w:hAnsi="Arial" w:cs="Arial"/>
          <w:sz w:val="18"/>
          <w:szCs w:val="18"/>
        </w:rPr>
      </w:pPr>
    </w:p>
    <w:p w14:paraId="2B3D23E5" w14:textId="77777777" w:rsidR="00A9284F" w:rsidRPr="00B765BD" w:rsidRDefault="00A9284F" w:rsidP="00A9284F">
      <w:pPr>
        <w:pStyle w:val="MediumGrid21"/>
        <w:ind w:left="1440"/>
        <w:rPr>
          <w:rFonts w:ascii="Arial" w:hAnsi="Arial" w:cs="Arial"/>
          <w:sz w:val="18"/>
          <w:szCs w:val="18"/>
        </w:rPr>
      </w:pPr>
      <w:r w:rsidRPr="00B765BD">
        <w:rPr>
          <w:rFonts w:ascii="Arial" w:hAnsi="Arial" w:cs="Arial"/>
          <w:sz w:val="18"/>
          <w:szCs w:val="18"/>
        </w:rPr>
        <w:t xml:space="preserve">“Cost-effectiveness Analysis Update”. On behalf of the </w:t>
      </w:r>
      <w:proofErr w:type="spellStart"/>
      <w:r w:rsidRPr="00B765BD">
        <w:rPr>
          <w:rFonts w:ascii="Arial" w:hAnsi="Arial" w:cs="Arial"/>
          <w:sz w:val="18"/>
          <w:szCs w:val="18"/>
        </w:rPr>
        <w:t>CuresSCI</w:t>
      </w:r>
      <w:proofErr w:type="spellEnd"/>
      <w:r w:rsidRPr="00B765BD">
        <w:rPr>
          <w:rFonts w:ascii="Arial" w:hAnsi="Arial" w:cs="Arial"/>
          <w:sz w:val="18"/>
          <w:szCs w:val="18"/>
        </w:rPr>
        <w:t xml:space="preserve"> Clinical and Economic Impact Analysis (CEIA) Consortium. Presented to the NHLBI </w:t>
      </w:r>
      <w:proofErr w:type="spellStart"/>
      <w:r w:rsidRPr="00B765BD">
        <w:rPr>
          <w:rFonts w:ascii="Arial" w:hAnsi="Arial" w:cs="Arial"/>
          <w:sz w:val="18"/>
          <w:szCs w:val="18"/>
        </w:rPr>
        <w:t>CureSCI</w:t>
      </w:r>
      <w:proofErr w:type="spellEnd"/>
      <w:r w:rsidRPr="00B765BD">
        <w:rPr>
          <w:rFonts w:ascii="Arial" w:hAnsi="Arial" w:cs="Arial"/>
          <w:sz w:val="18"/>
          <w:szCs w:val="18"/>
        </w:rPr>
        <w:t xml:space="preserve"> Expert Panel, virtual (September)</w:t>
      </w:r>
    </w:p>
    <w:p w14:paraId="6396CB07" w14:textId="77777777" w:rsidR="00A9284F" w:rsidRPr="00B765BD" w:rsidRDefault="00A9284F" w:rsidP="0078454E">
      <w:pPr>
        <w:pStyle w:val="MediumGrid21"/>
        <w:ind w:left="1440" w:hanging="1440"/>
        <w:rPr>
          <w:rFonts w:ascii="Arial" w:hAnsi="Arial" w:cs="Arial"/>
          <w:sz w:val="18"/>
          <w:szCs w:val="18"/>
        </w:rPr>
      </w:pPr>
    </w:p>
    <w:p w14:paraId="2AF7A648" w14:textId="77777777" w:rsidR="00835CF4" w:rsidRPr="00B765BD" w:rsidRDefault="00835CF4" w:rsidP="00835CF4">
      <w:pPr>
        <w:pStyle w:val="MediumGrid21"/>
        <w:ind w:left="1440"/>
        <w:rPr>
          <w:rFonts w:ascii="Arial" w:hAnsi="Arial" w:cs="Arial"/>
          <w:sz w:val="18"/>
          <w:szCs w:val="18"/>
        </w:rPr>
      </w:pPr>
      <w:r w:rsidRPr="00B765BD">
        <w:rPr>
          <w:rFonts w:ascii="Arial" w:hAnsi="Arial" w:cs="Arial"/>
          <w:sz w:val="18"/>
          <w:szCs w:val="18"/>
        </w:rPr>
        <w:t>“Cancer Health Assessment Reaching Many (CHARM), Healthcare resource use, historical data analysis”. Clinical Sequencing Evidence Generating Research (CSER 2) Consortium Fall 2020 Virtual Meeting (October)</w:t>
      </w:r>
    </w:p>
    <w:p w14:paraId="79B2F0B8" w14:textId="77777777" w:rsidR="00835CF4" w:rsidRPr="00B765BD" w:rsidRDefault="00835CF4" w:rsidP="00A9284F">
      <w:pPr>
        <w:pStyle w:val="MediumGrid21"/>
        <w:ind w:left="1440"/>
        <w:rPr>
          <w:rFonts w:ascii="Arial" w:hAnsi="Arial" w:cs="Arial"/>
          <w:sz w:val="18"/>
          <w:szCs w:val="18"/>
        </w:rPr>
      </w:pPr>
    </w:p>
    <w:p w14:paraId="60C9B781" w14:textId="77777777" w:rsidR="001331AF" w:rsidRPr="00B765BD" w:rsidRDefault="001331AF" w:rsidP="0078454E">
      <w:pPr>
        <w:pStyle w:val="MediumGrid21"/>
        <w:ind w:left="1440" w:hanging="1440"/>
        <w:rPr>
          <w:rFonts w:ascii="Arial" w:hAnsi="Arial" w:cs="Arial"/>
          <w:sz w:val="18"/>
          <w:szCs w:val="18"/>
        </w:rPr>
      </w:pPr>
      <w:r w:rsidRPr="00B765BD">
        <w:rPr>
          <w:rFonts w:ascii="Arial" w:hAnsi="Arial" w:cs="Arial"/>
          <w:sz w:val="18"/>
          <w:szCs w:val="18"/>
        </w:rPr>
        <w:t>2019</w:t>
      </w:r>
      <w:r w:rsidRPr="00B765BD">
        <w:rPr>
          <w:rFonts w:ascii="Arial" w:hAnsi="Arial" w:cs="Arial"/>
          <w:sz w:val="18"/>
          <w:szCs w:val="18"/>
        </w:rPr>
        <w:tab/>
        <w:t>“Pharmacogenetic testing: The economics of personalized medicine</w:t>
      </w:r>
      <w:r w:rsidR="007D1CB5" w:rsidRPr="00B765BD">
        <w:rPr>
          <w:rFonts w:ascii="Arial" w:hAnsi="Arial" w:cs="Arial"/>
          <w:sz w:val="18"/>
          <w:szCs w:val="18"/>
        </w:rPr>
        <w:t>”</w:t>
      </w:r>
      <w:r w:rsidRPr="00B765BD">
        <w:rPr>
          <w:rFonts w:ascii="Arial" w:hAnsi="Arial" w:cs="Arial"/>
          <w:sz w:val="18"/>
          <w:szCs w:val="18"/>
        </w:rPr>
        <w:t xml:space="preserve">. Day of Science Keynote Address, American Pharmacists Association Annual Meeting and Exposition, Seattle, WA (March) (with Kristin </w:t>
      </w:r>
      <w:r w:rsidRPr="00B765BD">
        <w:rPr>
          <w:rFonts w:ascii="Arial" w:hAnsi="Arial" w:cs="Arial"/>
          <w:iCs/>
          <w:sz w:val="18"/>
          <w:szCs w:val="18"/>
        </w:rPr>
        <w:t xml:space="preserve">(Weitzel) </w:t>
      </w:r>
      <w:proofErr w:type="spellStart"/>
      <w:r w:rsidRPr="00B765BD">
        <w:rPr>
          <w:rFonts w:ascii="Arial" w:hAnsi="Arial" w:cs="Arial"/>
          <w:iCs/>
          <w:sz w:val="18"/>
          <w:szCs w:val="18"/>
        </w:rPr>
        <w:t>Wiisanen</w:t>
      </w:r>
      <w:proofErr w:type="spellEnd"/>
      <w:r w:rsidRPr="00B765BD">
        <w:rPr>
          <w:rFonts w:ascii="Arial" w:hAnsi="Arial" w:cs="Arial"/>
          <w:iCs/>
          <w:sz w:val="18"/>
          <w:szCs w:val="18"/>
        </w:rPr>
        <w:t>)</w:t>
      </w:r>
    </w:p>
    <w:p w14:paraId="3591C906" w14:textId="77777777" w:rsidR="001331AF" w:rsidRPr="00B765BD" w:rsidRDefault="001331AF" w:rsidP="0078454E">
      <w:pPr>
        <w:pStyle w:val="MediumGrid21"/>
        <w:ind w:left="1440" w:hanging="1440"/>
        <w:rPr>
          <w:rFonts w:ascii="Arial" w:hAnsi="Arial" w:cs="Arial"/>
          <w:sz w:val="18"/>
          <w:szCs w:val="18"/>
        </w:rPr>
      </w:pPr>
    </w:p>
    <w:p w14:paraId="34D9BA01" w14:textId="77777777" w:rsidR="00FE0EE7" w:rsidRPr="00B765BD" w:rsidRDefault="00AF6BEA" w:rsidP="0078454E">
      <w:pPr>
        <w:pStyle w:val="MediumGrid21"/>
        <w:ind w:left="1440" w:hanging="1440"/>
        <w:rPr>
          <w:rFonts w:ascii="Arial" w:hAnsi="Arial" w:cs="Arial"/>
          <w:sz w:val="18"/>
          <w:szCs w:val="18"/>
        </w:rPr>
      </w:pPr>
      <w:r w:rsidRPr="00B765BD">
        <w:rPr>
          <w:rFonts w:ascii="Arial" w:hAnsi="Arial" w:cs="Arial"/>
          <w:sz w:val="18"/>
          <w:szCs w:val="18"/>
        </w:rPr>
        <w:t>2014</w:t>
      </w:r>
      <w:r w:rsidRPr="00B765BD">
        <w:rPr>
          <w:rFonts w:ascii="Arial" w:hAnsi="Arial" w:cs="Arial"/>
          <w:sz w:val="18"/>
          <w:szCs w:val="18"/>
        </w:rPr>
        <w:tab/>
      </w:r>
      <w:r w:rsidR="00D32D06" w:rsidRPr="00B765BD">
        <w:rPr>
          <w:rFonts w:ascii="Arial" w:eastAsia="Times New Roman" w:hAnsi="Arial" w:cs="Arial"/>
          <w:bCs/>
          <w:sz w:val="18"/>
          <w:szCs w:val="18"/>
        </w:rPr>
        <w:t xml:space="preserve">“Preparing electronic clinical data for quality improvement and research: The CERTAIN validation project.” </w:t>
      </w:r>
      <w:r w:rsidR="00D32D06" w:rsidRPr="00B765BD">
        <w:rPr>
          <w:rFonts w:ascii="Arial" w:hAnsi="Arial" w:cs="Arial"/>
          <w:sz w:val="18"/>
          <w:szCs w:val="18"/>
        </w:rPr>
        <w:t>PCORI Distributed Data Analysis Workshop”, for the PCORI CER Methods and Infrastructure Program, Washington DC (Workshop Speaker, December)</w:t>
      </w:r>
    </w:p>
    <w:p w14:paraId="1FC19580" w14:textId="77777777" w:rsidR="00D32D06" w:rsidRPr="00B765BD" w:rsidRDefault="00D32D06" w:rsidP="0078454E">
      <w:pPr>
        <w:pStyle w:val="MediumGrid21"/>
        <w:ind w:left="1440" w:hanging="1440"/>
        <w:rPr>
          <w:rFonts w:ascii="Arial" w:hAnsi="Arial" w:cs="Arial"/>
          <w:sz w:val="18"/>
          <w:szCs w:val="18"/>
        </w:rPr>
      </w:pPr>
    </w:p>
    <w:p w14:paraId="609120DF" w14:textId="77777777" w:rsidR="00733852" w:rsidRPr="00B765BD" w:rsidRDefault="00733852" w:rsidP="0078454E">
      <w:pPr>
        <w:pStyle w:val="MediumGrid21"/>
        <w:ind w:left="1440"/>
        <w:rPr>
          <w:rFonts w:ascii="Arial" w:hAnsi="Arial" w:cs="Arial"/>
          <w:sz w:val="18"/>
          <w:szCs w:val="18"/>
        </w:rPr>
      </w:pPr>
      <w:r w:rsidRPr="00B765BD">
        <w:rPr>
          <w:rFonts w:ascii="Arial" w:hAnsi="Arial" w:cs="Arial"/>
          <w:sz w:val="18"/>
          <w:szCs w:val="18"/>
        </w:rPr>
        <w:t xml:space="preserve">“Toward the Implementation of Pharmacogenomic Care Guidance within Healthcare Settings”. </w:t>
      </w:r>
    </w:p>
    <w:p w14:paraId="3AA6EEE4" w14:textId="77777777" w:rsidR="00733852" w:rsidRPr="00B765BD" w:rsidRDefault="00733852" w:rsidP="0078454E">
      <w:pPr>
        <w:pStyle w:val="MediumGrid21"/>
        <w:ind w:left="1440"/>
        <w:rPr>
          <w:rFonts w:ascii="Arial" w:hAnsi="Arial" w:cs="Arial"/>
          <w:sz w:val="18"/>
          <w:szCs w:val="18"/>
        </w:rPr>
      </w:pPr>
      <w:r w:rsidRPr="00B765BD">
        <w:rPr>
          <w:rFonts w:ascii="Arial" w:hAnsi="Arial" w:cs="Arial"/>
          <w:sz w:val="18"/>
          <w:szCs w:val="18"/>
        </w:rPr>
        <w:t xml:space="preserve">2014 First Databank &amp; </w:t>
      </w:r>
      <w:proofErr w:type="spellStart"/>
      <w:r w:rsidRPr="00B765BD">
        <w:rPr>
          <w:rFonts w:ascii="Arial" w:hAnsi="Arial" w:cs="Arial"/>
          <w:sz w:val="18"/>
          <w:szCs w:val="18"/>
        </w:rPr>
        <w:t>Zynx</w:t>
      </w:r>
      <w:proofErr w:type="spellEnd"/>
      <w:r w:rsidRPr="00B765BD">
        <w:rPr>
          <w:rFonts w:ascii="Arial" w:hAnsi="Arial" w:cs="Arial"/>
          <w:sz w:val="18"/>
          <w:szCs w:val="18"/>
        </w:rPr>
        <w:t xml:space="preserve"> Health Conference, Miami Beach, FL (</w:t>
      </w:r>
      <w:r w:rsidR="00F26C30" w:rsidRPr="00B765BD">
        <w:rPr>
          <w:rFonts w:ascii="Arial" w:hAnsi="Arial" w:cs="Arial"/>
          <w:sz w:val="18"/>
          <w:szCs w:val="18"/>
        </w:rPr>
        <w:t xml:space="preserve">Speaker, </w:t>
      </w:r>
      <w:r w:rsidRPr="00B765BD">
        <w:rPr>
          <w:rFonts w:ascii="Arial" w:hAnsi="Arial" w:cs="Arial"/>
          <w:sz w:val="18"/>
          <w:szCs w:val="18"/>
        </w:rPr>
        <w:t>November)</w:t>
      </w:r>
    </w:p>
    <w:p w14:paraId="31277F8A" w14:textId="77777777" w:rsidR="00733852" w:rsidRPr="00B765BD" w:rsidRDefault="00733852" w:rsidP="0078454E">
      <w:pPr>
        <w:pStyle w:val="MediumGrid21"/>
        <w:ind w:left="1440" w:hanging="1440"/>
        <w:rPr>
          <w:rFonts w:ascii="Arial" w:hAnsi="Arial" w:cs="Arial"/>
          <w:sz w:val="18"/>
          <w:szCs w:val="18"/>
        </w:rPr>
      </w:pPr>
    </w:p>
    <w:p w14:paraId="53549B63" w14:textId="77777777" w:rsidR="006A5630" w:rsidRPr="00B765BD" w:rsidRDefault="00AF6BEA" w:rsidP="0078454E">
      <w:pPr>
        <w:pStyle w:val="MediumGrid21"/>
        <w:ind w:left="1440"/>
        <w:rPr>
          <w:rFonts w:ascii="Arial" w:hAnsi="Arial" w:cs="Arial"/>
          <w:sz w:val="18"/>
          <w:szCs w:val="18"/>
        </w:rPr>
      </w:pPr>
      <w:r w:rsidRPr="00B765BD">
        <w:rPr>
          <w:rFonts w:ascii="Arial" w:hAnsi="Arial" w:cs="Arial"/>
          <w:sz w:val="18"/>
          <w:szCs w:val="18"/>
        </w:rPr>
        <w:t xml:space="preserve">“Spending Resources Wisely, Lean and Green: Streamlining Your Practice to Reduce Cost in the Era of Environmental Awareness”, panelist with </w:t>
      </w:r>
      <w:proofErr w:type="spellStart"/>
      <w:r w:rsidRPr="00B765BD">
        <w:rPr>
          <w:rFonts w:ascii="Arial" w:hAnsi="Arial" w:cs="Arial"/>
          <w:sz w:val="18"/>
          <w:szCs w:val="18"/>
        </w:rPr>
        <w:t>Alseidi</w:t>
      </w:r>
      <w:proofErr w:type="spellEnd"/>
      <w:r w:rsidRPr="00B765BD">
        <w:rPr>
          <w:rFonts w:ascii="Arial" w:hAnsi="Arial" w:cs="Arial"/>
          <w:sz w:val="18"/>
          <w:szCs w:val="18"/>
        </w:rPr>
        <w:t xml:space="preserve"> A, Paluch T, </w:t>
      </w:r>
      <w:proofErr w:type="spellStart"/>
      <w:r w:rsidRPr="00B765BD">
        <w:rPr>
          <w:rFonts w:ascii="Arial" w:hAnsi="Arial" w:cs="Arial"/>
          <w:sz w:val="18"/>
          <w:szCs w:val="18"/>
        </w:rPr>
        <w:t>Klaristenfeld</w:t>
      </w:r>
      <w:proofErr w:type="spellEnd"/>
      <w:r w:rsidRPr="00B765BD">
        <w:rPr>
          <w:rFonts w:ascii="Arial" w:hAnsi="Arial" w:cs="Arial"/>
          <w:sz w:val="18"/>
          <w:szCs w:val="18"/>
        </w:rPr>
        <w:t xml:space="preserve"> D, Farrokhi E. American College of Surgeons Clinical Congress, San Francisco, CA (</w:t>
      </w:r>
      <w:r w:rsidR="00F26C30" w:rsidRPr="00B765BD">
        <w:rPr>
          <w:rFonts w:ascii="Arial" w:hAnsi="Arial" w:cs="Arial"/>
          <w:sz w:val="18"/>
          <w:szCs w:val="18"/>
        </w:rPr>
        <w:t xml:space="preserve">Panelist, </w:t>
      </w:r>
      <w:r w:rsidRPr="00B765BD">
        <w:rPr>
          <w:rFonts w:ascii="Arial" w:hAnsi="Arial" w:cs="Arial"/>
          <w:sz w:val="18"/>
          <w:szCs w:val="18"/>
        </w:rPr>
        <w:t>October)</w:t>
      </w:r>
    </w:p>
    <w:p w14:paraId="6FD9FF07" w14:textId="77777777" w:rsidR="007C548E" w:rsidRPr="00B765BD" w:rsidRDefault="007C548E" w:rsidP="0078454E">
      <w:pPr>
        <w:pStyle w:val="MediumGrid21"/>
        <w:rPr>
          <w:rFonts w:ascii="Arial" w:hAnsi="Arial" w:cs="Arial"/>
          <w:sz w:val="18"/>
          <w:szCs w:val="18"/>
        </w:rPr>
      </w:pPr>
    </w:p>
    <w:p w14:paraId="1919961F" w14:textId="77777777" w:rsidR="009F210F" w:rsidRPr="00B765BD" w:rsidRDefault="009F210F" w:rsidP="009F210F">
      <w:pPr>
        <w:pStyle w:val="Heading2"/>
        <w:numPr>
          <w:ilvl w:val="0"/>
          <w:numId w:val="0"/>
        </w:numPr>
        <w:spacing w:before="0" w:after="0"/>
        <w:ind w:left="1440"/>
        <w:rPr>
          <w:rFonts w:cs="Arial"/>
          <w:b w:val="0"/>
          <w:sz w:val="18"/>
          <w:szCs w:val="18"/>
        </w:rPr>
      </w:pPr>
      <w:r w:rsidRPr="00B765BD">
        <w:rPr>
          <w:rFonts w:cs="Arial"/>
          <w:b w:val="0"/>
          <w:sz w:val="18"/>
          <w:szCs w:val="18"/>
        </w:rPr>
        <w:t>“Preparing electronic clinical data for quality improvement and research: The CERTAIN validation project.” Electronic Data Methods Forum of Academy Health, 2014 Annual Research Meeting, San Diego, June 2014 (panel present</w:t>
      </w:r>
      <w:r w:rsidR="000D735E" w:rsidRPr="00B765BD">
        <w:rPr>
          <w:rFonts w:cs="Arial"/>
          <w:b w:val="0"/>
          <w:sz w:val="18"/>
          <w:szCs w:val="18"/>
        </w:rPr>
        <w:t>ation by Devine</w:t>
      </w:r>
      <w:r w:rsidRPr="00B765BD">
        <w:rPr>
          <w:rFonts w:cs="Arial"/>
          <w:b w:val="0"/>
          <w:sz w:val="18"/>
          <w:szCs w:val="18"/>
        </w:rPr>
        <w:t xml:space="preserve"> for the CERTAIN Collaborative)</w:t>
      </w:r>
    </w:p>
    <w:p w14:paraId="05A0F05E" w14:textId="77777777" w:rsidR="000D735E" w:rsidRPr="00B765BD" w:rsidRDefault="000D735E" w:rsidP="000D735E"/>
    <w:p w14:paraId="0A31F61B" w14:textId="77777777" w:rsidR="000D735E" w:rsidRPr="00B765BD" w:rsidRDefault="000D735E" w:rsidP="000D735E">
      <w:pPr>
        <w:ind w:left="1440"/>
        <w:rPr>
          <w:rFonts w:ascii="Arial" w:hAnsi="Arial" w:cs="Arial"/>
          <w:sz w:val="18"/>
          <w:szCs w:val="18"/>
        </w:rPr>
      </w:pPr>
      <w:r w:rsidRPr="00B765BD">
        <w:rPr>
          <w:rFonts w:ascii="Arial" w:hAnsi="Arial" w:cs="Arial"/>
          <w:sz w:val="18"/>
          <w:szCs w:val="18"/>
        </w:rPr>
        <w:t>“Achieving and sustaining automated health data linkages for learning systems: barriers and solutions.” Electronic Data Methods Forum of Academy Health, 2014 Annual Research Meeting, San Diego, June 2014 (panel presentation by Devlin for the CERTAIN Collaborative)</w:t>
      </w:r>
    </w:p>
    <w:p w14:paraId="39BB26E0" w14:textId="77777777" w:rsidR="00A33152" w:rsidRPr="00B765BD" w:rsidRDefault="00A33152" w:rsidP="0078454E">
      <w:pPr>
        <w:pStyle w:val="MediumGrid21"/>
        <w:ind w:left="1440"/>
        <w:rPr>
          <w:rFonts w:ascii="Arial" w:hAnsi="Arial" w:cs="Arial"/>
          <w:sz w:val="18"/>
          <w:szCs w:val="18"/>
        </w:rPr>
      </w:pPr>
      <w:r w:rsidRPr="00B765BD">
        <w:rPr>
          <w:rFonts w:ascii="Arial" w:hAnsi="Arial" w:cs="Arial"/>
          <w:sz w:val="18"/>
          <w:szCs w:val="18"/>
        </w:rPr>
        <w:t xml:space="preserve">“Preparing a workforce skilled in PCOR and CER. Health Services Research Consortium Breakfast. </w:t>
      </w:r>
    </w:p>
    <w:p w14:paraId="5BCF3AA3" w14:textId="77777777" w:rsidR="000C128C" w:rsidRPr="00B765BD" w:rsidRDefault="00A33152" w:rsidP="0078454E">
      <w:pPr>
        <w:pStyle w:val="MediumGrid21"/>
        <w:ind w:left="1440"/>
        <w:rPr>
          <w:rFonts w:ascii="Arial" w:hAnsi="Arial" w:cs="Arial"/>
          <w:sz w:val="18"/>
          <w:szCs w:val="18"/>
        </w:rPr>
      </w:pPr>
      <w:r w:rsidRPr="00B765BD">
        <w:rPr>
          <w:rFonts w:ascii="Arial" w:hAnsi="Arial" w:cs="Arial"/>
          <w:sz w:val="18"/>
          <w:szCs w:val="18"/>
        </w:rPr>
        <w:t>2014 Annual Research Meeting, Academy Health, San Diego CA (Panelist, June)</w:t>
      </w:r>
    </w:p>
    <w:p w14:paraId="38096232" w14:textId="77777777" w:rsidR="000C128C" w:rsidRPr="00B765BD" w:rsidRDefault="000C128C" w:rsidP="000C128C">
      <w:pPr>
        <w:pStyle w:val="MediumGrid21"/>
        <w:rPr>
          <w:rFonts w:ascii="Arial" w:hAnsi="Arial" w:cs="Arial"/>
          <w:sz w:val="18"/>
          <w:szCs w:val="18"/>
        </w:rPr>
      </w:pPr>
    </w:p>
    <w:p w14:paraId="5B08EFFB" w14:textId="77777777" w:rsidR="00A33152" w:rsidRPr="00B765BD" w:rsidRDefault="00A33152" w:rsidP="0078454E">
      <w:pPr>
        <w:pStyle w:val="MediumGrid21"/>
        <w:rPr>
          <w:rFonts w:ascii="Arial" w:hAnsi="Arial" w:cs="Arial"/>
          <w:sz w:val="18"/>
          <w:szCs w:val="18"/>
        </w:rPr>
      </w:pPr>
      <w:r w:rsidRPr="00B765BD">
        <w:rPr>
          <w:rFonts w:ascii="Arial" w:hAnsi="Arial" w:cs="Arial"/>
          <w:bCs/>
          <w:sz w:val="18"/>
          <w:szCs w:val="18"/>
        </w:rPr>
        <w:t xml:space="preserve">2013 </w:t>
      </w:r>
      <w:r w:rsidRPr="00B765BD">
        <w:rPr>
          <w:rFonts w:ascii="Arial" w:hAnsi="Arial" w:cs="Arial"/>
          <w:b/>
          <w:bCs/>
          <w:sz w:val="18"/>
          <w:szCs w:val="18"/>
        </w:rPr>
        <w:tab/>
      </w:r>
      <w:r w:rsidRPr="00B765BD">
        <w:rPr>
          <w:rFonts w:ascii="Arial" w:hAnsi="Arial" w:cs="Arial"/>
          <w:b/>
          <w:bCs/>
          <w:sz w:val="18"/>
          <w:szCs w:val="18"/>
        </w:rPr>
        <w:tab/>
        <w:t>“</w:t>
      </w:r>
      <w:r w:rsidRPr="00B765BD">
        <w:rPr>
          <w:rFonts w:ascii="Arial" w:hAnsi="Arial" w:cs="Arial"/>
          <w:sz w:val="18"/>
          <w:szCs w:val="18"/>
        </w:rPr>
        <w:t xml:space="preserve">The CERTAIN Automation and Validation Project.” </w:t>
      </w:r>
    </w:p>
    <w:p w14:paraId="00EB4588" w14:textId="77777777" w:rsidR="00A33152" w:rsidRPr="00B765BD" w:rsidRDefault="00A33152" w:rsidP="0078454E">
      <w:pPr>
        <w:pStyle w:val="MediumGrid21"/>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 xml:space="preserve">Academy Health, Electronic Data Methods Forum, Baltimore, MD (panelist; June) </w:t>
      </w:r>
    </w:p>
    <w:p w14:paraId="5CD7219C" w14:textId="77777777" w:rsidR="00681797" w:rsidRPr="00B765BD" w:rsidRDefault="00681797" w:rsidP="0078454E">
      <w:pPr>
        <w:pStyle w:val="MediumGrid21"/>
        <w:rPr>
          <w:rFonts w:ascii="Arial" w:hAnsi="Arial" w:cs="Arial"/>
          <w:sz w:val="18"/>
          <w:szCs w:val="18"/>
        </w:rPr>
      </w:pPr>
    </w:p>
    <w:p w14:paraId="44314825" w14:textId="77777777" w:rsidR="00A33152" w:rsidRPr="00B765BD" w:rsidRDefault="00A33152" w:rsidP="0078454E">
      <w:pPr>
        <w:ind w:left="1440"/>
        <w:rPr>
          <w:rFonts w:ascii="Arial" w:hAnsi="Arial" w:cs="Arial"/>
          <w:sz w:val="18"/>
          <w:szCs w:val="18"/>
        </w:rPr>
      </w:pPr>
      <w:r w:rsidRPr="00B765BD">
        <w:rPr>
          <w:rFonts w:ascii="Arial" w:hAnsi="Arial" w:cs="Arial"/>
          <w:sz w:val="18"/>
          <w:szCs w:val="18"/>
        </w:rPr>
        <w:t>“Integrating patient experience in QI efforts” (with Erin Holve and Wilson Pace)</w:t>
      </w:r>
    </w:p>
    <w:p w14:paraId="31A99D04" w14:textId="77777777" w:rsidR="00A33152" w:rsidRPr="00B765BD" w:rsidRDefault="00A33152" w:rsidP="0078454E">
      <w:pPr>
        <w:ind w:left="720" w:firstLine="720"/>
        <w:rPr>
          <w:rFonts w:ascii="Arial" w:hAnsi="Arial" w:cs="Arial"/>
          <w:sz w:val="18"/>
          <w:szCs w:val="18"/>
        </w:rPr>
      </w:pPr>
      <w:r w:rsidRPr="00B765BD">
        <w:rPr>
          <w:rFonts w:ascii="Arial" w:hAnsi="Arial" w:cs="Arial"/>
          <w:sz w:val="18"/>
          <w:szCs w:val="18"/>
        </w:rPr>
        <w:t>14</w:t>
      </w:r>
      <w:r w:rsidRPr="00B765BD">
        <w:rPr>
          <w:rFonts w:ascii="Arial" w:hAnsi="Arial" w:cs="Arial"/>
          <w:sz w:val="18"/>
          <w:szCs w:val="18"/>
          <w:vertAlign w:val="superscript"/>
        </w:rPr>
        <w:t>th</w:t>
      </w:r>
      <w:r w:rsidRPr="00B765BD">
        <w:rPr>
          <w:rFonts w:ascii="Arial" w:hAnsi="Arial" w:cs="Arial"/>
          <w:sz w:val="18"/>
          <w:szCs w:val="18"/>
        </w:rPr>
        <w:t xml:space="preserve"> Annual International Summit on Improving Patient Care in the Office Practice and the Community. </w:t>
      </w:r>
    </w:p>
    <w:p w14:paraId="52F979AB" w14:textId="77777777" w:rsidR="00A33152" w:rsidRPr="00B765BD" w:rsidRDefault="00A33152" w:rsidP="0078454E">
      <w:pPr>
        <w:ind w:left="720" w:firstLine="720"/>
        <w:rPr>
          <w:rFonts w:ascii="Arial" w:hAnsi="Arial" w:cs="Arial"/>
          <w:sz w:val="18"/>
          <w:szCs w:val="18"/>
        </w:rPr>
      </w:pPr>
      <w:r w:rsidRPr="00B765BD">
        <w:rPr>
          <w:rFonts w:ascii="Arial" w:hAnsi="Arial" w:cs="Arial"/>
          <w:sz w:val="18"/>
          <w:szCs w:val="18"/>
        </w:rPr>
        <w:t xml:space="preserve">Institute for Healthcare Improvement, Scottsdale, AZ (Panelist; April) </w:t>
      </w:r>
    </w:p>
    <w:p w14:paraId="47BD7F72" w14:textId="77777777" w:rsidR="00A33152" w:rsidRPr="00B765BD" w:rsidRDefault="00A33152" w:rsidP="0078454E">
      <w:pPr>
        <w:pStyle w:val="BodyText"/>
        <w:ind w:left="1440" w:hanging="1440"/>
        <w:rPr>
          <w:rFonts w:cs="Arial"/>
          <w:sz w:val="18"/>
          <w:szCs w:val="18"/>
        </w:rPr>
      </w:pPr>
    </w:p>
    <w:p w14:paraId="4BCF0896" w14:textId="77777777" w:rsidR="00A33152" w:rsidRPr="00B765BD" w:rsidRDefault="00A33152" w:rsidP="0078454E">
      <w:pPr>
        <w:pStyle w:val="BodyText"/>
        <w:ind w:left="1440" w:hanging="1440"/>
        <w:rPr>
          <w:rFonts w:cs="Arial"/>
          <w:sz w:val="18"/>
          <w:szCs w:val="18"/>
        </w:rPr>
      </w:pPr>
      <w:r w:rsidRPr="00B765BD">
        <w:rPr>
          <w:rFonts w:cs="Arial"/>
          <w:sz w:val="18"/>
          <w:szCs w:val="18"/>
        </w:rPr>
        <w:tab/>
        <w:t>“Incorporating patient reported outcomes into continuous quality improvement efforts”</w:t>
      </w:r>
    </w:p>
    <w:p w14:paraId="608949F7" w14:textId="77777777" w:rsidR="00A33152" w:rsidRPr="00B765BD" w:rsidRDefault="00A33152" w:rsidP="0078454E">
      <w:pPr>
        <w:pStyle w:val="BodyText"/>
        <w:ind w:left="1440" w:hanging="1440"/>
        <w:rPr>
          <w:rFonts w:cs="Arial"/>
          <w:sz w:val="18"/>
          <w:szCs w:val="18"/>
        </w:rPr>
      </w:pPr>
      <w:r w:rsidRPr="00B765BD">
        <w:rPr>
          <w:rFonts w:cs="Arial"/>
          <w:sz w:val="18"/>
          <w:szCs w:val="18"/>
        </w:rPr>
        <w:tab/>
        <w:t>CMS Measures Forum. Centers for Medicare and Medicaid Services, Quality Measures and Health Assessment Group, Office of Clinical Standards and Quality. Webinar speaker. (</w:t>
      </w:r>
      <w:r w:rsidRPr="00B765BD">
        <w:rPr>
          <w:rFonts w:cs="Arial"/>
          <w:sz w:val="18"/>
          <w:szCs w:val="18"/>
          <w:lang w:val="en-US"/>
        </w:rPr>
        <w:t xml:space="preserve">Panelist; </w:t>
      </w:r>
      <w:r w:rsidRPr="00B765BD">
        <w:rPr>
          <w:rFonts w:cs="Arial"/>
          <w:sz w:val="18"/>
          <w:szCs w:val="18"/>
        </w:rPr>
        <w:t>January)</w:t>
      </w:r>
    </w:p>
    <w:p w14:paraId="0DE78304" w14:textId="77777777" w:rsidR="00A85935" w:rsidRPr="00B765BD" w:rsidRDefault="00A85935" w:rsidP="00B80BBD">
      <w:pPr>
        <w:pStyle w:val="BodyText"/>
        <w:rPr>
          <w:rFonts w:cs="Arial"/>
          <w:sz w:val="18"/>
          <w:szCs w:val="18"/>
        </w:rPr>
      </w:pPr>
    </w:p>
    <w:p w14:paraId="7440ABED" w14:textId="77777777" w:rsidR="00691CFA" w:rsidRDefault="00691CFA">
      <w:pPr>
        <w:rPr>
          <w:rFonts w:ascii="Arial" w:hAnsi="Arial" w:cs="Arial"/>
          <w:sz w:val="18"/>
          <w:szCs w:val="18"/>
          <w:lang w:val="x-none" w:eastAsia="x-none"/>
        </w:rPr>
      </w:pPr>
      <w:r>
        <w:rPr>
          <w:rFonts w:cs="Arial"/>
          <w:sz w:val="18"/>
          <w:szCs w:val="18"/>
        </w:rPr>
        <w:br w:type="page"/>
      </w:r>
    </w:p>
    <w:p w14:paraId="0599F4B7" w14:textId="0A83903A" w:rsidR="00A33152" w:rsidRPr="00B765BD" w:rsidRDefault="00A33152" w:rsidP="00B80BBD">
      <w:pPr>
        <w:pStyle w:val="BodyText"/>
        <w:ind w:left="720" w:firstLine="720"/>
        <w:rPr>
          <w:rFonts w:cs="Arial"/>
          <w:sz w:val="18"/>
          <w:szCs w:val="18"/>
        </w:rPr>
      </w:pPr>
      <w:r w:rsidRPr="00B765BD">
        <w:rPr>
          <w:rFonts w:cs="Arial"/>
          <w:sz w:val="18"/>
          <w:szCs w:val="18"/>
        </w:rPr>
        <w:lastRenderedPageBreak/>
        <w:t>CERTAIN: A Learning Healthcare System Network. EDM Forum Site Visit, Seattle, WA (</w:t>
      </w:r>
      <w:r w:rsidRPr="00B765BD">
        <w:rPr>
          <w:rFonts w:cs="Arial"/>
          <w:sz w:val="18"/>
          <w:szCs w:val="18"/>
          <w:lang w:val="en-US"/>
        </w:rPr>
        <w:t xml:space="preserve">Speaker; </w:t>
      </w:r>
      <w:r w:rsidRPr="00B765BD">
        <w:rPr>
          <w:rFonts w:cs="Arial"/>
          <w:sz w:val="18"/>
          <w:szCs w:val="18"/>
        </w:rPr>
        <w:t>January)</w:t>
      </w:r>
    </w:p>
    <w:p w14:paraId="7E4DD629" w14:textId="77777777" w:rsidR="00A85935" w:rsidRPr="00B765BD" w:rsidRDefault="00A33152" w:rsidP="0078454E">
      <w:pPr>
        <w:pStyle w:val="BodyText"/>
        <w:ind w:left="1440" w:hanging="1440"/>
        <w:rPr>
          <w:rFonts w:cs="Arial"/>
          <w:sz w:val="18"/>
          <w:szCs w:val="18"/>
        </w:rPr>
      </w:pPr>
      <w:r w:rsidRPr="00B765BD">
        <w:rPr>
          <w:rFonts w:cs="Arial"/>
          <w:sz w:val="18"/>
          <w:szCs w:val="18"/>
        </w:rPr>
        <w:tab/>
      </w:r>
    </w:p>
    <w:p w14:paraId="0B1DE041" w14:textId="77777777" w:rsidR="00A33152" w:rsidRPr="00B765BD" w:rsidRDefault="00A33152" w:rsidP="00A85935">
      <w:pPr>
        <w:pStyle w:val="BodyText"/>
        <w:ind w:left="1440"/>
        <w:rPr>
          <w:rFonts w:cs="Arial"/>
          <w:sz w:val="18"/>
          <w:szCs w:val="18"/>
        </w:rPr>
      </w:pPr>
      <w:r w:rsidRPr="00B765BD">
        <w:rPr>
          <w:rFonts w:cs="Arial"/>
          <w:sz w:val="18"/>
          <w:szCs w:val="18"/>
        </w:rPr>
        <w:t>CERTAIN: A Learning Healthcare System Network. EDM Forum Steering Committee Meeting, Bethesda, MD (</w:t>
      </w:r>
      <w:r w:rsidRPr="00B765BD">
        <w:rPr>
          <w:rFonts w:cs="Arial"/>
          <w:sz w:val="18"/>
          <w:szCs w:val="18"/>
          <w:lang w:val="en-US"/>
        </w:rPr>
        <w:t xml:space="preserve">Speaker; </w:t>
      </w:r>
      <w:r w:rsidRPr="00B765BD">
        <w:rPr>
          <w:rFonts w:cs="Arial"/>
          <w:sz w:val="18"/>
          <w:szCs w:val="18"/>
        </w:rPr>
        <w:t>January)</w:t>
      </w:r>
    </w:p>
    <w:p w14:paraId="1430CCBF" w14:textId="77777777" w:rsidR="00A33152" w:rsidRPr="00B765BD" w:rsidRDefault="00A33152" w:rsidP="0078454E">
      <w:pPr>
        <w:pStyle w:val="MediumGrid21"/>
        <w:rPr>
          <w:rFonts w:ascii="Arial" w:hAnsi="Arial" w:cs="Arial"/>
          <w:sz w:val="18"/>
          <w:szCs w:val="18"/>
        </w:rPr>
      </w:pPr>
    </w:p>
    <w:p w14:paraId="2F2B7888" w14:textId="77777777" w:rsidR="00A33152" w:rsidRPr="00B765BD" w:rsidRDefault="00A33152" w:rsidP="0078454E">
      <w:pPr>
        <w:pStyle w:val="BodyText"/>
        <w:rPr>
          <w:rFonts w:cs="Arial"/>
          <w:sz w:val="18"/>
          <w:szCs w:val="18"/>
        </w:rPr>
      </w:pPr>
      <w:r w:rsidRPr="00B765BD">
        <w:rPr>
          <w:rFonts w:cs="Arial"/>
          <w:sz w:val="18"/>
          <w:szCs w:val="18"/>
          <w:lang w:val="en-US"/>
        </w:rPr>
        <w:t>2012</w:t>
      </w:r>
      <w:r w:rsidRPr="00B765BD">
        <w:rPr>
          <w:rFonts w:cs="Arial"/>
          <w:b/>
          <w:sz w:val="18"/>
          <w:szCs w:val="18"/>
          <w:lang w:val="en-US"/>
        </w:rPr>
        <w:tab/>
      </w:r>
      <w:r w:rsidRPr="00B765BD">
        <w:rPr>
          <w:rFonts w:cs="Arial"/>
          <w:b/>
          <w:sz w:val="18"/>
          <w:szCs w:val="18"/>
          <w:lang w:val="en-US"/>
        </w:rPr>
        <w:tab/>
      </w:r>
      <w:r w:rsidRPr="00B765BD">
        <w:rPr>
          <w:rFonts w:cs="Arial"/>
          <w:b/>
          <w:sz w:val="18"/>
          <w:szCs w:val="18"/>
        </w:rPr>
        <w:t>“</w:t>
      </w:r>
      <w:r w:rsidRPr="00B765BD">
        <w:rPr>
          <w:rFonts w:cs="Arial"/>
          <w:sz w:val="18"/>
          <w:szCs w:val="18"/>
        </w:rPr>
        <w:t xml:space="preserve">Design of the SCOAP CERTAIN Intermittent Claudication Study: A Case Study”. </w:t>
      </w:r>
    </w:p>
    <w:p w14:paraId="31BBB546" w14:textId="77777777" w:rsidR="00A33152" w:rsidRPr="00B765BD" w:rsidRDefault="00A33152" w:rsidP="0078454E">
      <w:pPr>
        <w:pStyle w:val="BodyText"/>
        <w:ind w:left="1440"/>
        <w:rPr>
          <w:rFonts w:cs="Arial"/>
          <w:sz w:val="18"/>
          <w:szCs w:val="18"/>
        </w:rPr>
      </w:pPr>
      <w:r w:rsidRPr="00B765BD">
        <w:rPr>
          <w:rStyle w:val="Strong"/>
          <w:rFonts w:cs="Arial"/>
          <w:b w:val="0"/>
          <w:sz w:val="18"/>
          <w:szCs w:val="18"/>
        </w:rPr>
        <w:t xml:space="preserve">4th Annual </w:t>
      </w:r>
      <w:proofErr w:type="spellStart"/>
      <w:r w:rsidRPr="00B765BD">
        <w:rPr>
          <w:rStyle w:val="Strong"/>
          <w:rFonts w:cs="Arial"/>
          <w:b w:val="0"/>
          <w:sz w:val="18"/>
          <w:szCs w:val="18"/>
        </w:rPr>
        <w:t>DEcIDE</w:t>
      </w:r>
      <w:proofErr w:type="spellEnd"/>
      <w:r w:rsidRPr="00B765BD">
        <w:rPr>
          <w:rStyle w:val="Strong"/>
          <w:rFonts w:cs="Arial"/>
          <w:b w:val="0"/>
          <w:sz w:val="18"/>
          <w:szCs w:val="18"/>
        </w:rPr>
        <w:t xml:space="preserve"> Methods Symposium: From Efficacy to Effectiveness</w:t>
      </w:r>
      <w:r w:rsidRPr="00B765BD">
        <w:rPr>
          <w:rFonts w:cs="Arial"/>
          <w:b/>
          <w:sz w:val="18"/>
          <w:szCs w:val="18"/>
        </w:rPr>
        <w:t>,</w:t>
      </w:r>
      <w:r w:rsidRPr="00B765BD">
        <w:rPr>
          <w:rFonts w:cs="Arial"/>
          <w:sz w:val="18"/>
          <w:szCs w:val="18"/>
        </w:rPr>
        <w:t xml:space="preserve"> Washington DC (</w:t>
      </w:r>
      <w:r w:rsidRPr="00B765BD">
        <w:rPr>
          <w:rFonts w:cs="Arial"/>
          <w:sz w:val="18"/>
          <w:szCs w:val="18"/>
          <w:lang w:val="en-US"/>
        </w:rPr>
        <w:t xml:space="preserve">Speaker; </w:t>
      </w:r>
      <w:r w:rsidRPr="00B765BD">
        <w:rPr>
          <w:rFonts w:cs="Arial"/>
          <w:sz w:val="18"/>
          <w:szCs w:val="18"/>
        </w:rPr>
        <w:t>June)</w:t>
      </w:r>
    </w:p>
    <w:p w14:paraId="09261D4B" w14:textId="77777777" w:rsidR="00A33152" w:rsidRPr="00B765BD" w:rsidRDefault="00A33152" w:rsidP="0078454E">
      <w:pPr>
        <w:pStyle w:val="BodyText"/>
        <w:ind w:left="1440"/>
        <w:rPr>
          <w:rFonts w:cs="Arial"/>
          <w:sz w:val="18"/>
          <w:szCs w:val="18"/>
          <w:lang w:val="en-US"/>
        </w:rPr>
      </w:pPr>
    </w:p>
    <w:p w14:paraId="163E7814" w14:textId="77777777" w:rsidR="00A33152" w:rsidRPr="00B765BD" w:rsidRDefault="00A33152" w:rsidP="0078454E">
      <w:pPr>
        <w:pStyle w:val="BodyText"/>
        <w:ind w:left="1440"/>
        <w:rPr>
          <w:rStyle w:val="Strong"/>
          <w:rFonts w:cs="Arial"/>
          <w:b w:val="0"/>
          <w:sz w:val="18"/>
          <w:szCs w:val="18"/>
        </w:rPr>
      </w:pPr>
      <w:r w:rsidRPr="00B765BD">
        <w:rPr>
          <w:rFonts w:cs="Arial"/>
          <w:sz w:val="18"/>
          <w:szCs w:val="18"/>
        </w:rPr>
        <w:t>“</w:t>
      </w:r>
      <w:r w:rsidRPr="00B765BD">
        <w:rPr>
          <w:rStyle w:val="Strong"/>
          <w:rFonts w:cs="Arial"/>
          <w:b w:val="0"/>
          <w:sz w:val="18"/>
          <w:szCs w:val="18"/>
        </w:rPr>
        <w:t xml:space="preserve">Validation of Electronic Clinical Data for Comparative Effectiveness Research: </w:t>
      </w:r>
    </w:p>
    <w:p w14:paraId="759142B9" w14:textId="77777777" w:rsidR="00A33152" w:rsidRPr="00B765BD" w:rsidRDefault="00A33152" w:rsidP="0078454E">
      <w:pPr>
        <w:pStyle w:val="BodyText"/>
        <w:ind w:left="1440"/>
        <w:rPr>
          <w:rStyle w:val="Strong"/>
          <w:rFonts w:cs="Arial"/>
          <w:b w:val="0"/>
          <w:sz w:val="18"/>
          <w:szCs w:val="18"/>
        </w:rPr>
      </w:pPr>
      <w:r w:rsidRPr="00B765BD">
        <w:rPr>
          <w:rStyle w:val="Strong"/>
          <w:rFonts w:cs="Arial"/>
          <w:b w:val="0"/>
          <w:sz w:val="18"/>
          <w:szCs w:val="18"/>
        </w:rPr>
        <w:t>The SCOAP CERT</w:t>
      </w:r>
      <w:r w:rsidR="00D237BA" w:rsidRPr="00B765BD">
        <w:rPr>
          <w:rStyle w:val="Strong"/>
          <w:rFonts w:cs="Arial"/>
          <w:b w:val="0"/>
          <w:sz w:val="18"/>
          <w:szCs w:val="18"/>
          <w:lang w:val="en-US"/>
        </w:rPr>
        <w:t>AI</w:t>
      </w:r>
      <w:r w:rsidRPr="00B765BD">
        <w:rPr>
          <w:rStyle w:val="Strong"/>
          <w:rFonts w:cs="Arial"/>
          <w:b w:val="0"/>
          <w:sz w:val="18"/>
          <w:szCs w:val="18"/>
        </w:rPr>
        <w:t>N Validation Study”</w:t>
      </w:r>
    </w:p>
    <w:p w14:paraId="60B99A88" w14:textId="77777777" w:rsidR="00A33152" w:rsidRPr="00B765BD" w:rsidRDefault="00A33152" w:rsidP="0078454E">
      <w:pPr>
        <w:pStyle w:val="BodyText"/>
        <w:ind w:left="1440"/>
        <w:rPr>
          <w:rStyle w:val="Strong"/>
          <w:rFonts w:cs="Arial"/>
          <w:b w:val="0"/>
          <w:sz w:val="18"/>
          <w:szCs w:val="18"/>
        </w:rPr>
      </w:pPr>
      <w:r w:rsidRPr="00B765BD">
        <w:rPr>
          <w:rStyle w:val="Strong"/>
          <w:rFonts w:cs="Arial"/>
          <w:b w:val="0"/>
          <w:sz w:val="18"/>
          <w:szCs w:val="18"/>
        </w:rPr>
        <w:t xml:space="preserve">Electronic Data Methods Forum Symposium on Building an Electronic Clinical Data Infrastructure to </w:t>
      </w:r>
    </w:p>
    <w:p w14:paraId="4B6A3FD4" w14:textId="77777777" w:rsidR="00A33152" w:rsidRPr="00B765BD" w:rsidRDefault="00A33152" w:rsidP="0078454E">
      <w:pPr>
        <w:pStyle w:val="BodyText"/>
        <w:ind w:left="1440"/>
        <w:rPr>
          <w:rStyle w:val="Strong"/>
          <w:rFonts w:cs="Arial"/>
          <w:b w:val="0"/>
          <w:sz w:val="18"/>
          <w:szCs w:val="18"/>
        </w:rPr>
      </w:pPr>
      <w:r w:rsidRPr="00B765BD">
        <w:rPr>
          <w:rStyle w:val="Strong"/>
          <w:rFonts w:cs="Arial"/>
          <w:b w:val="0"/>
          <w:sz w:val="18"/>
          <w:szCs w:val="18"/>
        </w:rPr>
        <w:t>Improve Patient Outcomes.  Academy Health Annual Research Meeting, Orlando, FL (Panelist; June)</w:t>
      </w:r>
    </w:p>
    <w:p w14:paraId="461F7B7C" w14:textId="77777777" w:rsidR="00A206CC" w:rsidRPr="00B765BD" w:rsidRDefault="00A206CC" w:rsidP="00A206CC">
      <w:pPr>
        <w:pStyle w:val="BodyText"/>
        <w:rPr>
          <w:rStyle w:val="Strong"/>
          <w:rFonts w:cs="Arial"/>
          <w:b w:val="0"/>
          <w:sz w:val="18"/>
          <w:szCs w:val="18"/>
        </w:rPr>
      </w:pPr>
    </w:p>
    <w:p w14:paraId="40D12B39" w14:textId="77777777" w:rsidR="001133F7" w:rsidRPr="00B765BD" w:rsidRDefault="001133F7" w:rsidP="0078454E">
      <w:pPr>
        <w:rPr>
          <w:rFonts w:ascii="Arial" w:hAnsi="Arial" w:cs="Arial"/>
          <w:sz w:val="18"/>
          <w:szCs w:val="18"/>
        </w:rPr>
      </w:pPr>
      <w:r w:rsidRPr="00B765BD">
        <w:rPr>
          <w:rFonts w:ascii="Arial" w:hAnsi="Arial" w:cs="Arial"/>
          <w:sz w:val="18"/>
          <w:szCs w:val="18"/>
        </w:rPr>
        <w:t>2011</w:t>
      </w:r>
      <w:r w:rsidRPr="00B765BD">
        <w:rPr>
          <w:rFonts w:ascii="Arial" w:hAnsi="Arial" w:cs="Arial"/>
          <w:sz w:val="18"/>
          <w:szCs w:val="18"/>
        </w:rPr>
        <w:tab/>
      </w:r>
      <w:r w:rsidRPr="00B765BD">
        <w:rPr>
          <w:rFonts w:ascii="Arial" w:hAnsi="Arial" w:cs="Arial"/>
          <w:sz w:val="18"/>
          <w:szCs w:val="18"/>
        </w:rPr>
        <w:tab/>
        <w:t xml:space="preserve">“Putting Comparative Effectiveness Research into Practice: What You Need to Know” </w:t>
      </w:r>
    </w:p>
    <w:p w14:paraId="3374081E" w14:textId="77777777" w:rsidR="001133F7" w:rsidRPr="00B765BD" w:rsidRDefault="001133F7" w:rsidP="0078454E">
      <w:pPr>
        <w:ind w:left="1440"/>
        <w:rPr>
          <w:rFonts w:ascii="Arial" w:hAnsi="Arial" w:cs="Arial"/>
          <w:sz w:val="18"/>
          <w:szCs w:val="18"/>
        </w:rPr>
      </w:pPr>
      <w:r w:rsidRPr="00B765BD">
        <w:rPr>
          <w:rFonts w:ascii="Arial" w:hAnsi="Arial" w:cs="Arial"/>
          <w:sz w:val="18"/>
          <w:szCs w:val="18"/>
        </w:rPr>
        <w:t>Facilitator for a Pre-Meeting Workshop at the 46</w:t>
      </w:r>
      <w:r w:rsidRPr="00B765BD">
        <w:rPr>
          <w:rFonts w:ascii="Arial" w:hAnsi="Arial" w:cs="Arial"/>
          <w:sz w:val="18"/>
          <w:szCs w:val="18"/>
          <w:vertAlign w:val="superscript"/>
        </w:rPr>
        <w:t>th</w:t>
      </w:r>
      <w:r w:rsidRPr="00B765BD">
        <w:rPr>
          <w:rFonts w:ascii="Arial" w:hAnsi="Arial" w:cs="Arial"/>
          <w:sz w:val="18"/>
          <w:szCs w:val="18"/>
        </w:rPr>
        <w:t xml:space="preserve"> ASHP Midyear Clinical Meeting and Exhibition. </w:t>
      </w:r>
    </w:p>
    <w:p w14:paraId="05683BA5" w14:textId="77777777" w:rsidR="001133F7" w:rsidRPr="00B765BD" w:rsidRDefault="001133F7" w:rsidP="0078454E">
      <w:pPr>
        <w:ind w:left="1440"/>
        <w:rPr>
          <w:rFonts w:ascii="Arial" w:hAnsi="Arial" w:cs="Arial"/>
          <w:sz w:val="18"/>
          <w:szCs w:val="18"/>
        </w:rPr>
      </w:pPr>
      <w:r w:rsidRPr="00B765BD">
        <w:rPr>
          <w:rFonts w:ascii="Arial" w:hAnsi="Arial" w:cs="Arial"/>
          <w:sz w:val="18"/>
          <w:szCs w:val="18"/>
        </w:rPr>
        <w:t>New Orleans, LA. Co-sponsored by the College of Pharmacy, University of Arizona and ASHP (Facilitator; December)</w:t>
      </w:r>
    </w:p>
    <w:p w14:paraId="0AC4ED21" w14:textId="77777777" w:rsidR="00E148EC" w:rsidRPr="00B765BD" w:rsidRDefault="00E148EC" w:rsidP="0078454E">
      <w:pPr>
        <w:ind w:left="1440"/>
        <w:rPr>
          <w:rFonts w:ascii="Arial" w:hAnsi="Arial" w:cs="Arial"/>
          <w:sz w:val="18"/>
          <w:szCs w:val="18"/>
        </w:rPr>
      </w:pPr>
    </w:p>
    <w:p w14:paraId="3FC9C9B4" w14:textId="77777777" w:rsidR="001133F7" w:rsidRPr="00B765BD" w:rsidRDefault="001133F7" w:rsidP="0078454E">
      <w:pPr>
        <w:pStyle w:val="BodyText"/>
        <w:ind w:left="720" w:firstLine="720"/>
        <w:rPr>
          <w:rFonts w:cs="Arial"/>
          <w:sz w:val="18"/>
          <w:szCs w:val="18"/>
        </w:rPr>
      </w:pPr>
      <w:r w:rsidRPr="00B765BD">
        <w:rPr>
          <w:rFonts w:cs="Arial"/>
          <w:bCs/>
          <w:sz w:val="18"/>
          <w:szCs w:val="18"/>
        </w:rPr>
        <w:t xml:space="preserve">“Incorporating Patient Reported Outcomes into a Prospective Cohort Study of Intermittent Claudication” </w:t>
      </w:r>
    </w:p>
    <w:p w14:paraId="3B4BD981" w14:textId="77777777" w:rsidR="001133F7" w:rsidRPr="00B765BD" w:rsidRDefault="001133F7" w:rsidP="0078454E">
      <w:pPr>
        <w:pStyle w:val="BodyText"/>
        <w:ind w:left="1440"/>
        <w:rPr>
          <w:rFonts w:cs="Arial"/>
          <w:sz w:val="18"/>
          <w:szCs w:val="18"/>
        </w:rPr>
      </w:pPr>
      <w:r w:rsidRPr="00B765BD">
        <w:rPr>
          <w:rStyle w:val="apple-style-span"/>
          <w:rFonts w:cs="Arial"/>
          <w:sz w:val="18"/>
          <w:szCs w:val="18"/>
        </w:rPr>
        <w:t>EDM Forum Methods Symposium, Academy Health and AHRQ, Washington DC (</w:t>
      </w:r>
      <w:r w:rsidRPr="00B765BD">
        <w:rPr>
          <w:rStyle w:val="apple-style-span"/>
          <w:rFonts w:cs="Arial"/>
          <w:sz w:val="18"/>
          <w:szCs w:val="18"/>
          <w:lang w:val="en-US"/>
        </w:rPr>
        <w:t xml:space="preserve">Speaker; </w:t>
      </w:r>
      <w:r w:rsidRPr="00B765BD">
        <w:rPr>
          <w:rStyle w:val="apple-style-span"/>
          <w:rFonts w:cs="Arial"/>
          <w:sz w:val="18"/>
          <w:szCs w:val="18"/>
        </w:rPr>
        <w:t>October)</w:t>
      </w:r>
    </w:p>
    <w:p w14:paraId="67E3FEE8" w14:textId="77777777" w:rsidR="001133F7" w:rsidRPr="00B765BD" w:rsidRDefault="001133F7" w:rsidP="0078454E">
      <w:pPr>
        <w:pStyle w:val="BodyText"/>
        <w:ind w:left="1440" w:hanging="1440"/>
        <w:rPr>
          <w:rFonts w:cs="Arial"/>
          <w:sz w:val="18"/>
          <w:szCs w:val="18"/>
          <w:lang w:val="en-US"/>
        </w:rPr>
      </w:pPr>
    </w:p>
    <w:p w14:paraId="30B6EA57" w14:textId="77777777" w:rsidR="001133F7" w:rsidRPr="00B765BD" w:rsidRDefault="001133F7" w:rsidP="00941F82">
      <w:pPr>
        <w:pStyle w:val="BodyText"/>
        <w:ind w:left="1440"/>
        <w:rPr>
          <w:rFonts w:cs="Arial"/>
          <w:sz w:val="18"/>
          <w:szCs w:val="18"/>
        </w:rPr>
      </w:pPr>
      <w:r w:rsidRPr="00B765BD">
        <w:rPr>
          <w:rFonts w:cs="Arial"/>
          <w:sz w:val="18"/>
          <w:szCs w:val="18"/>
        </w:rPr>
        <w:t>“Validation of electronic data for comparative effectiveness research”</w:t>
      </w:r>
    </w:p>
    <w:p w14:paraId="7448E032" w14:textId="77777777" w:rsidR="001133F7" w:rsidRPr="00B765BD" w:rsidRDefault="001133F7" w:rsidP="0078454E">
      <w:pPr>
        <w:pStyle w:val="BodyText"/>
        <w:ind w:left="1440"/>
        <w:rPr>
          <w:rStyle w:val="apple-style-span"/>
          <w:rFonts w:cs="Arial"/>
          <w:sz w:val="18"/>
          <w:szCs w:val="18"/>
        </w:rPr>
      </w:pPr>
      <w:r w:rsidRPr="00B765BD">
        <w:rPr>
          <w:rStyle w:val="apple-style-span"/>
          <w:rFonts w:cs="Arial"/>
          <w:sz w:val="18"/>
          <w:szCs w:val="18"/>
        </w:rPr>
        <w:t>EDM Forum Methods Symposium, Academy Health and AHRQ, Washington DC (</w:t>
      </w:r>
      <w:r w:rsidRPr="00B765BD">
        <w:rPr>
          <w:rStyle w:val="apple-style-span"/>
          <w:rFonts w:cs="Arial"/>
          <w:sz w:val="18"/>
          <w:szCs w:val="18"/>
          <w:lang w:val="en-US"/>
        </w:rPr>
        <w:t xml:space="preserve">Speaker; </w:t>
      </w:r>
      <w:r w:rsidRPr="00B765BD">
        <w:rPr>
          <w:rStyle w:val="apple-style-span"/>
          <w:rFonts w:cs="Arial"/>
          <w:sz w:val="18"/>
          <w:szCs w:val="18"/>
        </w:rPr>
        <w:t>October)</w:t>
      </w:r>
    </w:p>
    <w:p w14:paraId="2ACDE124" w14:textId="77777777" w:rsidR="001133F7" w:rsidRPr="00B765BD" w:rsidRDefault="001133F7" w:rsidP="0078454E">
      <w:pPr>
        <w:pStyle w:val="BodyText"/>
        <w:ind w:left="1440" w:hanging="1440"/>
        <w:rPr>
          <w:rFonts w:cs="Arial"/>
          <w:sz w:val="18"/>
          <w:szCs w:val="18"/>
        </w:rPr>
      </w:pPr>
    </w:p>
    <w:p w14:paraId="3742E909" w14:textId="77777777" w:rsidR="001133F7" w:rsidRPr="00B765BD" w:rsidRDefault="001133F7" w:rsidP="0078454E">
      <w:pPr>
        <w:pStyle w:val="BodyText"/>
        <w:ind w:left="1440"/>
        <w:rPr>
          <w:rFonts w:cs="Arial"/>
          <w:sz w:val="18"/>
          <w:szCs w:val="18"/>
        </w:rPr>
      </w:pPr>
      <w:r w:rsidRPr="00B765BD">
        <w:rPr>
          <w:rFonts w:cs="Arial"/>
          <w:bCs/>
          <w:sz w:val="18"/>
          <w:szCs w:val="18"/>
        </w:rPr>
        <w:t>“Advances in the Use of Electronic Clinical Data for Prospective Patient Centered Outcomes Research”</w:t>
      </w:r>
    </w:p>
    <w:p w14:paraId="1CF2D8A3" w14:textId="77777777" w:rsidR="001133F7" w:rsidRPr="00B765BD" w:rsidRDefault="001133F7" w:rsidP="0078454E">
      <w:pPr>
        <w:pStyle w:val="BodyText"/>
        <w:ind w:left="1440"/>
        <w:rPr>
          <w:rFonts w:cs="Arial"/>
          <w:sz w:val="18"/>
          <w:szCs w:val="18"/>
        </w:rPr>
      </w:pPr>
      <w:r w:rsidRPr="00B765BD">
        <w:rPr>
          <w:rFonts w:cs="Arial"/>
          <w:bCs/>
          <w:sz w:val="18"/>
          <w:szCs w:val="18"/>
        </w:rPr>
        <w:t>AHRQ Effective Health Care Program Stakeholder Group, Washington DC (</w:t>
      </w:r>
      <w:r w:rsidRPr="00B765BD">
        <w:rPr>
          <w:rFonts w:cs="Arial"/>
          <w:bCs/>
          <w:sz w:val="18"/>
          <w:szCs w:val="18"/>
          <w:lang w:val="en-US"/>
        </w:rPr>
        <w:t xml:space="preserve">Speaker; </w:t>
      </w:r>
      <w:r w:rsidRPr="00B765BD">
        <w:rPr>
          <w:rFonts w:cs="Arial"/>
          <w:bCs/>
          <w:sz w:val="18"/>
          <w:szCs w:val="18"/>
        </w:rPr>
        <w:t>October)</w:t>
      </w:r>
    </w:p>
    <w:p w14:paraId="2B6D9AF1" w14:textId="77777777" w:rsidR="00CC145B" w:rsidRPr="00B765BD" w:rsidRDefault="00CC145B" w:rsidP="0078454E">
      <w:pPr>
        <w:ind w:left="720" w:firstLine="720"/>
        <w:rPr>
          <w:rFonts w:ascii="Arial" w:hAnsi="Arial" w:cs="Arial"/>
          <w:sz w:val="18"/>
          <w:szCs w:val="18"/>
        </w:rPr>
      </w:pPr>
    </w:p>
    <w:p w14:paraId="26DDCC18" w14:textId="77777777" w:rsidR="001133F7" w:rsidRPr="00B765BD" w:rsidRDefault="001133F7" w:rsidP="006B6618">
      <w:pPr>
        <w:ind w:left="720" w:firstLine="720"/>
        <w:rPr>
          <w:rFonts w:ascii="Arial" w:hAnsi="Arial" w:cs="Arial"/>
          <w:sz w:val="18"/>
          <w:szCs w:val="18"/>
        </w:rPr>
      </w:pPr>
      <w:r w:rsidRPr="00B765BD">
        <w:rPr>
          <w:rFonts w:ascii="Arial" w:hAnsi="Arial" w:cs="Arial"/>
          <w:sz w:val="18"/>
          <w:szCs w:val="18"/>
        </w:rPr>
        <w:t>“The SCOAP CERT</w:t>
      </w:r>
      <w:r w:rsidR="00D237BA" w:rsidRPr="00B765BD">
        <w:rPr>
          <w:rFonts w:ascii="Arial" w:hAnsi="Arial" w:cs="Arial"/>
          <w:sz w:val="18"/>
          <w:szCs w:val="18"/>
        </w:rPr>
        <w:t>AI</w:t>
      </w:r>
      <w:r w:rsidRPr="00B765BD">
        <w:rPr>
          <w:rFonts w:ascii="Arial" w:hAnsi="Arial" w:cs="Arial"/>
          <w:sz w:val="18"/>
          <w:szCs w:val="18"/>
        </w:rPr>
        <w:t>N Story”</w:t>
      </w:r>
    </w:p>
    <w:p w14:paraId="25EB8591" w14:textId="77777777" w:rsidR="001133F7" w:rsidRPr="00B765BD" w:rsidRDefault="001133F7" w:rsidP="0078454E">
      <w:pPr>
        <w:ind w:left="1440"/>
        <w:rPr>
          <w:rFonts w:ascii="Arial" w:hAnsi="Arial" w:cs="Arial"/>
          <w:bCs/>
          <w:sz w:val="18"/>
          <w:szCs w:val="18"/>
        </w:rPr>
      </w:pPr>
      <w:r w:rsidRPr="00B765BD">
        <w:rPr>
          <w:rFonts w:ascii="Arial" w:hAnsi="Arial" w:cs="Arial"/>
          <w:bCs/>
          <w:sz w:val="18"/>
          <w:szCs w:val="18"/>
        </w:rPr>
        <w:t xml:space="preserve">Beth Devine Webinar Presenter (with </w:t>
      </w:r>
      <w:r w:rsidRPr="00B765BD">
        <w:rPr>
          <w:rStyle w:val="Strong"/>
          <w:rFonts w:ascii="Arial" w:hAnsi="Arial" w:cs="Arial"/>
          <w:b w:val="0"/>
          <w:sz w:val="18"/>
          <w:szCs w:val="18"/>
        </w:rPr>
        <w:t xml:space="preserve">Ned Calonge, Erin Holve, </w:t>
      </w:r>
      <w:proofErr w:type="spellStart"/>
      <w:r w:rsidRPr="00B765BD">
        <w:rPr>
          <w:rStyle w:val="Strong"/>
          <w:rFonts w:ascii="Arial" w:hAnsi="Arial" w:cs="Arial"/>
          <w:b w:val="0"/>
          <w:sz w:val="18"/>
          <w:szCs w:val="18"/>
        </w:rPr>
        <w:t>Gurvaneet</w:t>
      </w:r>
      <w:proofErr w:type="spellEnd"/>
      <w:r w:rsidRPr="00B765BD">
        <w:rPr>
          <w:rStyle w:val="Strong"/>
          <w:rFonts w:ascii="Arial" w:hAnsi="Arial" w:cs="Arial"/>
          <w:b w:val="0"/>
          <w:sz w:val="18"/>
          <w:szCs w:val="18"/>
        </w:rPr>
        <w:t xml:space="preserve"> Randhawa, John Steiner, and Adam Wilcox). </w:t>
      </w:r>
      <w:r w:rsidRPr="00B765BD">
        <w:rPr>
          <w:rFonts w:ascii="Arial" w:hAnsi="Arial" w:cs="Arial"/>
          <w:bCs/>
          <w:sz w:val="18"/>
          <w:szCs w:val="18"/>
        </w:rPr>
        <w:t xml:space="preserve">Advances in the Use of Electronic Clinical Data for Prospective Patient Centered Outcomes Research. </w:t>
      </w:r>
    </w:p>
    <w:p w14:paraId="576FE524" w14:textId="77777777" w:rsidR="001133F7" w:rsidRPr="00B765BD" w:rsidRDefault="001133F7" w:rsidP="0078454E">
      <w:pPr>
        <w:ind w:left="1440"/>
        <w:rPr>
          <w:rFonts w:ascii="Arial" w:hAnsi="Arial" w:cs="Arial"/>
          <w:sz w:val="18"/>
          <w:szCs w:val="18"/>
        </w:rPr>
      </w:pPr>
      <w:r w:rsidRPr="00B765BD">
        <w:rPr>
          <w:rFonts w:ascii="Arial" w:hAnsi="Arial" w:cs="Arial"/>
          <w:bCs/>
          <w:sz w:val="18"/>
          <w:szCs w:val="18"/>
        </w:rPr>
        <w:t>Webinar sponsored by the Electronic Data Methods Forum, Academy Health and AHRQ (Panelist; August)</w:t>
      </w:r>
    </w:p>
    <w:p w14:paraId="7AB66B45" w14:textId="77777777" w:rsidR="001133F7" w:rsidRPr="00B765BD" w:rsidRDefault="001133F7" w:rsidP="0078454E">
      <w:pPr>
        <w:rPr>
          <w:rFonts w:ascii="Arial" w:hAnsi="Arial" w:cs="Arial"/>
          <w:sz w:val="18"/>
          <w:szCs w:val="18"/>
        </w:rPr>
      </w:pPr>
    </w:p>
    <w:p w14:paraId="433E2410" w14:textId="77777777" w:rsidR="001133F7" w:rsidRPr="00B765BD" w:rsidRDefault="001133F7" w:rsidP="0078454E">
      <w:pPr>
        <w:ind w:left="1440"/>
        <w:rPr>
          <w:rFonts w:ascii="Arial" w:hAnsi="Arial" w:cs="Arial"/>
          <w:sz w:val="18"/>
          <w:szCs w:val="18"/>
        </w:rPr>
      </w:pPr>
      <w:r w:rsidRPr="00B765BD">
        <w:rPr>
          <w:rFonts w:ascii="Arial" w:hAnsi="Arial" w:cs="Arial"/>
          <w:sz w:val="18"/>
          <w:szCs w:val="18"/>
        </w:rPr>
        <w:t>“The Surgical Outcomes and Assessment Program Comparative Effectiveness Research Translation Network (SCOAP CERT</w:t>
      </w:r>
      <w:r w:rsidR="00D237BA" w:rsidRPr="00B765BD">
        <w:rPr>
          <w:rFonts w:ascii="Arial" w:hAnsi="Arial" w:cs="Arial"/>
          <w:sz w:val="18"/>
          <w:szCs w:val="18"/>
        </w:rPr>
        <w:t>AI</w:t>
      </w:r>
      <w:r w:rsidRPr="00B765BD">
        <w:rPr>
          <w:rFonts w:ascii="Arial" w:hAnsi="Arial" w:cs="Arial"/>
          <w:sz w:val="18"/>
          <w:szCs w:val="18"/>
        </w:rPr>
        <w:t>N), CER-Claudication Study and Validation Study”</w:t>
      </w:r>
    </w:p>
    <w:p w14:paraId="41FA462A" w14:textId="77777777" w:rsidR="001133F7" w:rsidRPr="00B765BD" w:rsidRDefault="001133F7" w:rsidP="0078454E">
      <w:pPr>
        <w:ind w:left="1440"/>
        <w:rPr>
          <w:rFonts w:ascii="Arial" w:hAnsi="Arial" w:cs="Arial"/>
          <w:bCs/>
          <w:sz w:val="18"/>
          <w:szCs w:val="18"/>
        </w:rPr>
      </w:pPr>
      <w:r w:rsidRPr="00B765BD">
        <w:rPr>
          <w:rFonts w:ascii="Arial" w:hAnsi="Arial" w:cs="Arial"/>
          <w:bCs/>
          <w:sz w:val="18"/>
          <w:szCs w:val="18"/>
        </w:rPr>
        <w:t>Presenter (with Dave Flum, Erin Holve, Peter Tarczy-</w:t>
      </w:r>
      <w:proofErr w:type="spellStart"/>
      <w:r w:rsidRPr="00B765BD">
        <w:rPr>
          <w:rFonts w:ascii="Arial" w:hAnsi="Arial" w:cs="Arial"/>
          <w:bCs/>
          <w:sz w:val="18"/>
          <w:szCs w:val="18"/>
        </w:rPr>
        <w:t>Hornoch</w:t>
      </w:r>
      <w:proofErr w:type="spellEnd"/>
      <w:r w:rsidRPr="00B765BD">
        <w:rPr>
          <w:rFonts w:ascii="Arial" w:hAnsi="Arial" w:cs="Arial"/>
          <w:bCs/>
          <w:sz w:val="18"/>
          <w:szCs w:val="18"/>
        </w:rPr>
        <w:t>, Erik van Eaton)</w:t>
      </w:r>
    </w:p>
    <w:p w14:paraId="3962969F" w14:textId="77777777" w:rsidR="001133F7" w:rsidRPr="00B765BD" w:rsidRDefault="001133F7" w:rsidP="0078454E">
      <w:pPr>
        <w:ind w:left="1440"/>
        <w:rPr>
          <w:rFonts w:ascii="Arial" w:hAnsi="Arial" w:cs="Arial"/>
          <w:bCs/>
          <w:sz w:val="18"/>
          <w:szCs w:val="18"/>
        </w:rPr>
      </w:pPr>
      <w:r w:rsidRPr="00B765BD">
        <w:rPr>
          <w:rFonts w:ascii="Arial" w:hAnsi="Arial" w:cs="Arial"/>
          <w:bCs/>
          <w:sz w:val="18"/>
          <w:szCs w:val="18"/>
        </w:rPr>
        <w:t>Site Visit by the Electronic Data Methods Forum, Academy Health and AHRQ (Speaker; June)</w:t>
      </w:r>
    </w:p>
    <w:p w14:paraId="163911AE" w14:textId="77777777" w:rsidR="004C0AD4" w:rsidRPr="00B765BD" w:rsidRDefault="004C0AD4" w:rsidP="0078454E">
      <w:pPr>
        <w:ind w:left="1440"/>
        <w:rPr>
          <w:rFonts w:ascii="Arial" w:hAnsi="Arial" w:cs="Arial"/>
          <w:bCs/>
          <w:sz w:val="18"/>
          <w:szCs w:val="18"/>
        </w:rPr>
      </w:pPr>
    </w:p>
    <w:p w14:paraId="2667F15E" w14:textId="77777777" w:rsidR="001133F7" w:rsidRPr="00B765BD" w:rsidRDefault="001133F7" w:rsidP="00E2099C">
      <w:pPr>
        <w:ind w:left="720" w:firstLine="720"/>
        <w:rPr>
          <w:rFonts w:ascii="Arial" w:hAnsi="Arial" w:cs="Arial"/>
          <w:sz w:val="18"/>
          <w:szCs w:val="18"/>
        </w:rPr>
      </w:pPr>
      <w:r w:rsidRPr="00B765BD">
        <w:rPr>
          <w:rFonts w:ascii="Arial" w:hAnsi="Arial" w:cs="Arial"/>
          <w:sz w:val="18"/>
          <w:szCs w:val="18"/>
        </w:rPr>
        <w:t>“Transitioning from Trainee to Faculty: Building your Mentorship Network”</w:t>
      </w:r>
    </w:p>
    <w:p w14:paraId="7CA35C9D" w14:textId="77777777" w:rsidR="001133F7" w:rsidRPr="00B765BD" w:rsidRDefault="001133F7" w:rsidP="0078454E">
      <w:pPr>
        <w:pStyle w:val="PlainText"/>
        <w:ind w:left="720" w:firstLine="720"/>
        <w:rPr>
          <w:rFonts w:ascii="Arial" w:hAnsi="Arial" w:cs="Arial"/>
          <w:sz w:val="18"/>
          <w:szCs w:val="18"/>
        </w:rPr>
      </w:pPr>
      <w:r w:rsidRPr="00B765BD">
        <w:rPr>
          <w:rFonts w:ascii="Arial" w:hAnsi="Arial" w:cs="Arial"/>
          <w:sz w:val="18"/>
          <w:szCs w:val="18"/>
        </w:rPr>
        <w:t>Workshop Presenter (with Jonathan Finkelstein, Sean Sullivan and Jay Berry)</w:t>
      </w:r>
    </w:p>
    <w:p w14:paraId="2224FF74" w14:textId="77777777" w:rsidR="001133F7" w:rsidRPr="00B765BD" w:rsidRDefault="001133F7" w:rsidP="0078454E">
      <w:pPr>
        <w:ind w:left="720" w:firstLine="720"/>
        <w:rPr>
          <w:rFonts w:ascii="Arial" w:hAnsi="Arial" w:cs="Arial"/>
          <w:sz w:val="18"/>
          <w:szCs w:val="18"/>
        </w:rPr>
      </w:pPr>
      <w:r w:rsidRPr="00B765BD">
        <w:rPr>
          <w:rFonts w:ascii="Arial" w:hAnsi="Arial" w:cs="Arial"/>
          <w:sz w:val="18"/>
          <w:szCs w:val="18"/>
        </w:rPr>
        <w:t>AHRQ National Research Service Award (NRSA) Trainees Research Conference, Seattle, WA (June)</w:t>
      </w:r>
    </w:p>
    <w:p w14:paraId="0068C7C2" w14:textId="77777777" w:rsidR="001133F7" w:rsidRPr="00B765BD" w:rsidRDefault="001133F7" w:rsidP="0078454E">
      <w:pPr>
        <w:ind w:left="720" w:firstLine="720"/>
        <w:rPr>
          <w:rFonts w:ascii="Arial" w:hAnsi="Arial" w:cs="Arial"/>
          <w:sz w:val="18"/>
          <w:szCs w:val="18"/>
        </w:rPr>
      </w:pPr>
      <w:r w:rsidRPr="00B765BD">
        <w:rPr>
          <w:rFonts w:ascii="Arial" w:hAnsi="Arial" w:cs="Arial"/>
          <w:sz w:val="18"/>
          <w:szCs w:val="18"/>
        </w:rPr>
        <w:t>Academy Health, Seattle, WA (Speaker; June)</w:t>
      </w:r>
    </w:p>
    <w:p w14:paraId="4EC3FCF2" w14:textId="77777777" w:rsidR="001133F7" w:rsidRPr="00B765BD" w:rsidRDefault="001133F7" w:rsidP="0078454E">
      <w:pPr>
        <w:pStyle w:val="MediumGrid21"/>
        <w:rPr>
          <w:rFonts w:ascii="Arial" w:hAnsi="Arial" w:cs="Arial"/>
          <w:sz w:val="18"/>
          <w:szCs w:val="18"/>
        </w:rPr>
      </w:pPr>
    </w:p>
    <w:p w14:paraId="4FCBB4D8" w14:textId="77777777" w:rsidR="00DB305E" w:rsidRPr="00B765BD" w:rsidRDefault="00DB305E" w:rsidP="004504C1">
      <w:pPr>
        <w:ind w:left="1440" w:hanging="1440"/>
        <w:rPr>
          <w:rFonts w:ascii="Arial" w:hAnsi="Arial" w:cs="Arial"/>
          <w:sz w:val="18"/>
          <w:szCs w:val="18"/>
        </w:rPr>
      </w:pPr>
      <w:r w:rsidRPr="00B765BD">
        <w:rPr>
          <w:rFonts w:ascii="Arial" w:hAnsi="Arial" w:cs="Arial"/>
          <w:sz w:val="18"/>
          <w:szCs w:val="18"/>
        </w:rPr>
        <w:t>2005</w:t>
      </w:r>
      <w:r w:rsidRPr="00B765BD">
        <w:rPr>
          <w:rFonts w:ascii="Arial" w:hAnsi="Arial" w:cs="Arial"/>
          <w:sz w:val="18"/>
          <w:szCs w:val="18"/>
        </w:rPr>
        <w:tab/>
        <w:t>“</w:t>
      </w:r>
      <w:r w:rsidRPr="00B765BD">
        <w:rPr>
          <w:rFonts w:ascii="Arial" w:hAnsi="Arial" w:cs="Arial"/>
          <w:iCs/>
          <w:sz w:val="18"/>
          <w:szCs w:val="18"/>
        </w:rPr>
        <w:t xml:space="preserve">Conducting Quality Practice Research while still Caring for Patients: Doing a Project – How Do I Get Started? </w:t>
      </w:r>
      <w:r w:rsidRPr="00B765BD">
        <w:rPr>
          <w:rFonts w:ascii="Arial" w:hAnsi="Arial" w:cs="Arial"/>
          <w:sz w:val="18"/>
          <w:szCs w:val="18"/>
        </w:rPr>
        <w:t xml:space="preserve">  A</w:t>
      </w:r>
      <w:r w:rsidR="004504C1" w:rsidRPr="00B765BD">
        <w:rPr>
          <w:rFonts w:ascii="Arial" w:hAnsi="Arial" w:cs="Arial"/>
          <w:sz w:val="18"/>
          <w:szCs w:val="18"/>
        </w:rPr>
        <w:t>S</w:t>
      </w:r>
      <w:r w:rsidRPr="00B765BD">
        <w:rPr>
          <w:rFonts w:ascii="Arial" w:hAnsi="Arial" w:cs="Arial"/>
          <w:sz w:val="18"/>
          <w:szCs w:val="18"/>
        </w:rPr>
        <w:t>HP Research and Education Foundation,</w:t>
      </w:r>
      <w:r w:rsidR="004504C1" w:rsidRPr="00B765BD">
        <w:rPr>
          <w:rFonts w:ascii="Arial" w:hAnsi="Arial" w:cs="Arial"/>
          <w:sz w:val="18"/>
          <w:szCs w:val="18"/>
        </w:rPr>
        <w:t xml:space="preserve"> </w:t>
      </w:r>
      <w:r w:rsidRPr="00B765BD">
        <w:rPr>
          <w:rFonts w:ascii="Arial" w:hAnsi="Arial" w:cs="Arial"/>
          <w:sz w:val="18"/>
          <w:szCs w:val="18"/>
        </w:rPr>
        <w:t>American Society of Health-System Pharmacists Midyear Clinical Meeting, Las Vegas, NV (Speaker; December)</w:t>
      </w:r>
    </w:p>
    <w:p w14:paraId="54E59E08" w14:textId="77777777" w:rsidR="00DB305E" w:rsidRPr="00B765BD" w:rsidRDefault="00DB305E" w:rsidP="0078454E">
      <w:pPr>
        <w:pStyle w:val="MediumGrid21"/>
        <w:rPr>
          <w:rFonts w:ascii="Arial" w:hAnsi="Arial" w:cs="Arial"/>
          <w:sz w:val="18"/>
          <w:szCs w:val="18"/>
        </w:rPr>
      </w:pPr>
    </w:p>
    <w:p w14:paraId="07EC7166" w14:textId="77777777" w:rsidR="004504C1" w:rsidRPr="00B765BD" w:rsidRDefault="004504C1" w:rsidP="00344F58">
      <w:pPr>
        <w:numPr>
          <w:ilvl w:val="0"/>
          <w:numId w:val="7"/>
        </w:numPr>
        <w:ind w:left="1440" w:hanging="1440"/>
        <w:rPr>
          <w:rFonts w:ascii="Arial" w:hAnsi="Arial" w:cs="Arial"/>
          <w:sz w:val="18"/>
          <w:szCs w:val="18"/>
        </w:rPr>
      </w:pPr>
      <w:r w:rsidRPr="00B765BD">
        <w:rPr>
          <w:rFonts w:ascii="Arial" w:hAnsi="Arial" w:cs="Arial"/>
          <w:sz w:val="18"/>
          <w:szCs w:val="18"/>
        </w:rPr>
        <w:t xml:space="preserve">             </w:t>
      </w:r>
      <w:r w:rsidR="00DB305E" w:rsidRPr="00B765BD">
        <w:rPr>
          <w:rFonts w:ascii="Arial" w:hAnsi="Arial" w:cs="Arial"/>
          <w:sz w:val="18"/>
          <w:szCs w:val="18"/>
        </w:rPr>
        <w:t>“</w:t>
      </w:r>
      <w:r w:rsidR="00DB305E" w:rsidRPr="00B765BD">
        <w:rPr>
          <w:rFonts w:ascii="Arial" w:hAnsi="Arial" w:cs="Arial"/>
          <w:iCs/>
          <w:sz w:val="18"/>
          <w:szCs w:val="18"/>
        </w:rPr>
        <w:t xml:space="preserve">Conducting Quality Practice Research while still Caring for Patients: Maximizing Available Resources” </w:t>
      </w:r>
      <w:r w:rsidRPr="00B765BD">
        <w:rPr>
          <w:rFonts w:ascii="Arial" w:hAnsi="Arial" w:cs="Arial"/>
          <w:sz w:val="18"/>
          <w:szCs w:val="18"/>
        </w:rPr>
        <w:t xml:space="preserve">  </w:t>
      </w:r>
    </w:p>
    <w:p w14:paraId="14C71D64" w14:textId="77777777" w:rsidR="00DB305E" w:rsidRPr="00B765BD" w:rsidRDefault="00DB305E" w:rsidP="004504C1">
      <w:pPr>
        <w:ind w:left="1440"/>
        <w:rPr>
          <w:rFonts w:ascii="Arial" w:hAnsi="Arial" w:cs="Arial"/>
          <w:sz w:val="18"/>
          <w:szCs w:val="18"/>
        </w:rPr>
      </w:pPr>
      <w:r w:rsidRPr="00B765BD">
        <w:rPr>
          <w:rFonts w:ascii="Arial" w:hAnsi="Arial" w:cs="Arial"/>
          <w:sz w:val="18"/>
          <w:szCs w:val="18"/>
        </w:rPr>
        <w:t>ASHP Research and Education Foundation, American Society of Health-System Pharmacists Midyear Clinical Meeting. Orlando, FL (Speaker; December)</w:t>
      </w:r>
    </w:p>
    <w:p w14:paraId="35BF35CF" w14:textId="77777777" w:rsidR="00142202" w:rsidRPr="00B765BD" w:rsidRDefault="00142202" w:rsidP="0078454E">
      <w:pPr>
        <w:pStyle w:val="MediumGrid21"/>
        <w:rPr>
          <w:rFonts w:ascii="Arial" w:hAnsi="Arial" w:cs="Arial"/>
          <w:sz w:val="18"/>
          <w:szCs w:val="18"/>
          <w:u w:val="single"/>
        </w:rPr>
      </w:pPr>
    </w:p>
    <w:p w14:paraId="03800DAF" w14:textId="77777777" w:rsidR="00A33152" w:rsidRPr="00B765BD" w:rsidRDefault="00A33152" w:rsidP="0078454E">
      <w:pPr>
        <w:pStyle w:val="MediumGrid21"/>
        <w:rPr>
          <w:rFonts w:ascii="Arial" w:hAnsi="Arial" w:cs="Arial"/>
          <w:sz w:val="18"/>
          <w:szCs w:val="18"/>
          <w:u w:val="single"/>
        </w:rPr>
      </w:pPr>
      <w:r w:rsidRPr="00B765BD">
        <w:rPr>
          <w:rFonts w:ascii="Arial" w:hAnsi="Arial" w:cs="Arial"/>
          <w:sz w:val="18"/>
          <w:szCs w:val="18"/>
          <w:u w:val="single"/>
        </w:rPr>
        <w:t>Regional</w:t>
      </w:r>
    </w:p>
    <w:p w14:paraId="6299B0FD" w14:textId="77777777" w:rsidR="00007564" w:rsidRPr="00B765BD" w:rsidRDefault="00007564" w:rsidP="00007564">
      <w:pPr>
        <w:pStyle w:val="MediumGrid21"/>
        <w:ind w:left="1440" w:hanging="1440"/>
        <w:rPr>
          <w:rFonts w:ascii="Arial" w:hAnsi="Arial" w:cs="Arial"/>
          <w:sz w:val="18"/>
          <w:szCs w:val="18"/>
        </w:rPr>
      </w:pPr>
      <w:r w:rsidRPr="00B765BD">
        <w:rPr>
          <w:rFonts w:ascii="Arial" w:hAnsi="Arial" w:cs="Arial"/>
          <w:sz w:val="18"/>
          <w:szCs w:val="18"/>
        </w:rPr>
        <w:t>2021</w:t>
      </w:r>
      <w:r w:rsidRPr="00B765BD">
        <w:rPr>
          <w:rFonts w:ascii="Arial" w:hAnsi="Arial" w:cs="Arial"/>
          <w:sz w:val="18"/>
          <w:szCs w:val="18"/>
        </w:rPr>
        <w:tab/>
        <w:t>“You Have Your 23andMe Results! Now What? Plein Public Lecture, UW School of Pharmacy, virtual (May)</w:t>
      </w:r>
    </w:p>
    <w:p w14:paraId="3D27BF83" w14:textId="77777777" w:rsidR="004309D3" w:rsidRPr="00B765BD" w:rsidRDefault="004309D3" w:rsidP="00007564">
      <w:pPr>
        <w:pStyle w:val="MediumGrid21"/>
        <w:ind w:left="1440" w:hanging="1440"/>
        <w:rPr>
          <w:rFonts w:ascii="Arial" w:hAnsi="Arial" w:cs="Arial"/>
          <w:sz w:val="18"/>
          <w:szCs w:val="18"/>
        </w:rPr>
      </w:pPr>
    </w:p>
    <w:p w14:paraId="38EAEA1E" w14:textId="77777777" w:rsidR="00D0201F" w:rsidRPr="00B765BD" w:rsidRDefault="00D0201F" w:rsidP="00D0201F">
      <w:pPr>
        <w:pStyle w:val="MediumGrid21"/>
        <w:ind w:left="1440"/>
        <w:rPr>
          <w:rFonts w:ascii="Arial" w:hAnsi="Arial" w:cs="Arial"/>
          <w:sz w:val="18"/>
          <w:szCs w:val="18"/>
        </w:rPr>
      </w:pPr>
      <w:r w:rsidRPr="00B765BD">
        <w:rPr>
          <w:rFonts w:ascii="Arial" w:hAnsi="Arial" w:cs="Arial"/>
          <w:sz w:val="18"/>
          <w:szCs w:val="18"/>
        </w:rPr>
        <w:t>“Interprofessional Pharmacogenomic-Guided Medication Therapy Management in Retirement Communities. UW School of Nursing Ambulatory Care Conference. Speakers: B. Devine, J. Wilson-Norton, K. Trivelli (April)</w:t>
      </w:r>
    </w:p>
    <w:p w14:paraId="27245F76" w14:textId="77777777" w:rsidR="00D0201F" w:rsidRPr="00B765BD" w:rsidRDefault="00D0201F" w:rsidP="0084102F">
      <w:pPr>
        <w:pStyle w:val="MediumGrid21"/>
        <w:ind w:left="1440" w:hanging="1440"/>
        <w:rPr>
          <w:rFonts w:ascii="Arial" w:hAnsi="Arial" w:cs="Arial"/>
          <w:sz w:val="18"/>
          <w:szCs w:val="18"/>
        </w:rPr>
      </w:pPr>
    </w:p>
    <w:p w14:paraId="396EEE2F" w14:textId="77777777" w:rsidR="00D0201F" w:rsidRPr="00B765BD" w:rsidRDefault="0084102F" w:rsidP="00D0201F">
      <w:pPr>
        <w:pStyle w:val="MediumGrid21"/>
        <w:ind w:left="1440" w:hanging="1440"/>
        <w:rPr>
          <w:rFonts w:ascii="Arial" w:hAnsi="Arial" w:cs="Arial"/>
          <w:sz w:val="18"/>
          <w:szCs w:val="18"/>
        </w:rPr>
      </w:pPr>
      <w:r w:rsidRPr="00B765BD">
        <w:rPr>
          <w:rFonts w:ascii="Arial" w:hAnsi="Arial" w:cs="Arial"/>
          <w:sz w:val="18"/>
          <w:szCs w:val="18"/>
        </w:rPr>
        <w:t>2020</w:t>
      </w:r>
      <w:r w:rsidRPr="00B765BD">
        <w:rPr>
          <w:rFonts w:ascii="Arial" w:hAnsi="Arial" w:cs="Arial"/>
          <w:sz w:val="18"/>
          <w:szCs w:val="18"/>
        </w:rPr>
        <w:tab/>
      </w:r>
      <w:r w:rsidR="00D0201F" w:rsidRPr="00B765BD">
        <w:rPr>
          <w:rFonts w:ascii="Arial" w:hAnsi="Arial" w:cs="Arial"/>
          <w:sz w:val="18"/>
          <w:szCs w:val="18"/>
        </w:rPr>
        <w:t>“</w:t>
      </w:r>
      <w:r w:rsidR="00D0201F" w:rsidRPr="00B765BD">
        <w:rPr>
          <w:rFonts w:ascii="Arial" w:hAnsi="Arial" w:cs="Arial"/>
          <w:bCs/>
          <w:sz w:val="18"/>
          <w:szCs w:val="18"/>
        </w:rPr>
        <w:t>Microvascular Benefits of New Anti-Diabetic Agents: A Systematic Review and Bayesian Network Meta-Analysis of Renal Outcomes”. UW Clear Center, Seattle, WA, with Ashley Cha and Yilin Chen. (July)</w:t>
      </w:r>
    </w:p>
    <w:p w14:paraId="6FB46361" w14:textId="77777777" w:rsidR="00D0201F" w:rsidRPr="00B765BD" w:rsidRDefault="00D0201F" w:rsidP="0084102F">
      <w:pPr>
        <w:pStyle w:val="MediumGrid21"/>
        <w:ind w:left="1440" w:hanging="1440"/>
        <w:rPr>
          <w:rFonts w:ascii="Arial" w:hAnsi="Arial" w:cs="Arial"/>
          <w:sz w:val="18"/>
          <w:szCs w:val="18"/>
        </w:rPr>
      </w:pPr>
    </w:p>
    <w:p w14:paraId="76556610" w14:textId="77777777" w:rsidR="0084102F" w:rsidRPr="00B765BD" w:rsidRDefault="0084102F" w:rsidP="00D0201F">
      <w:pPr>
        <w:pStyle w:val="MediumGrid21"/>
        <w:ind w:left="1440"/>
        <w:rPr>
          <w:rFonts w:ascii="Arial" w:hAnsi="Arial" w:cs="Arial"/>
          <w:b/>
          <w:bCs/>
          <w:sz w:val="18"/>
          <w:szCs w:val="18"/>
        </w:rPr>
      </w:pPr>
      <w:r w:rsidRPr="00B765BD">
        <w:rPr>
          <w:rFonts w:ascii="Arial" w:hAnsi="Arial" w:cs="Arial"/>
          <w:sz w:val="18"/>
          <w:szCs w:val="18"/>
        </w:rPr>
        <w:t xml:space="preserve">“Demonstrating the Feasibility of using Pharmacogenomic-Guided Medication Therapy Management in Retirement Communities”. Northwest Pharmacists Association Annual Convention. Speakers: J. Wilson-Norton, T. Mikes, L. </w:t>
      </w:r>
      <w:proofErr w:type="spellStart"/>
      <w:r w:rsidRPr="00B765BD">
        <w:rPr>
          <w:rFonts w:ascii="Arial" w:hAnsi="Arial" w:cs="Arial"/>
          <w:sz w:val="18"/>
          <w:szCs w:val="18"/>
        </w:rPr>
        <w:t>Chaitesipaseut</w:t>
      </w:r>
      <w:proofErr w:type="spellEnd"/>
      <w:r w:rsidRPr="00B765BD">
        <w:rPr>
          <w:rFonts w:ascii="Arial" w:hAnsi="Arial" w:cs="Arial"/>
          <w:sz w:val="18"/>
          <w:szCs w:val="18"/>
        </w:rPr>
        <w:t xml:space="preserve"> (May)</w:t>
      </w:r>
    </w:p>
    <w:p w14:paraId="45396E52" w14:textId="77777777" w:rsidR="0084102F" w:rsidRPr="00B765BD" w:rsidRDefault="0084102F" w:rsidP="0084102F">
      <w:pPr>
        <w:pStyle w:val="MediumGrid21"/>
        <w:ind w:left="1440" w:hanging="1440"/>
        <w:rPr>
          <w:rFonts w:ascii="Arial" w:hAnsi="Arial" w:cs="Arial"/>
          <w:sz w:val="18"/>
          <w:szCs w:val="18"/>
        </w:rPr>
      </w:pPr>
    </w:p>
    <w:p w14:paraId="474A1907" w14:textId="77777777" w:rsidR="0084102F" w:rsidRPr="00B765BD" w:rsidRDefault="00657753" w:rsidP="0084102F">
      <w:pPr>
        <w:pStyle w:val="MediumGrid21"/>
        <w:ind w:left="1440" w:hanging="1440"/>
        <w:rPr>
          <w:rFonts w:ascii="Arial" w:hAnsi="Arial" w:cs="Arial"/>
          <w:b/>
          <w:bCs/>
          <w:sz w:val="18"/>
          <w:szCs w:val="18"/>
        </w:rPr>
      </w:pPr>
      <w:r w:rsidRPr="00B765BD">
        <w:rPr>
          <w:rFonts w:ascii="Arial" w:hAnsi="Arial" w:cs="Arial"/>
          <w:sz w:val="18"/>
          <w:szCs w:val="18"/>
        </w:rPr>
        <w:t>2019</w:t>
      </w:r>
      <w:r w:rsidRPr="00B765BD">
        <w:rPr>
          <w:rFonts w:ascii="Arial" w:hAnsi="Arial" w:cs="Arial"/>
          <w:sz w:val="18"/>
          <w:szCs w:val="18"/>
        </w:rPr>
        <w:tab/>
      </w:r>
      <w:r w:rsidR="0084102F" w:rsidRPr="00B765BD">
        <w:rPr>
          <w:rFonts w:ascii="Arial" w:hAnsi="Arial" w:cs="Arial"/>
          <w:sz w:val="18"/>
          <w:szCs w:val="18"/>
        </w:rPr>
        <w:t>“Demonstrating the Feasibility of using Pharmacogenomic-Guided Medication Therapy Management in Retirement Communities”. Northwest Pharmacogenomics Research Network (August)</w:t>
      </w:r>
    </w:p>
    <w:p w14:paraId="00AF0833" w14:textId="77777777" w:rsidR="0084102F" w:rsidRPr="00B765BD" w:rsidRDefault="0084102F" w:rsidP="00657753">
      <w:pPr>
        <w:pStyle w:val="MediumGrid21"/>
        <w:ind w:left="1440" w:hanging="1440"/>
        <w:rPr>
          <w:rFonts w:ascii="Arial" w:hAnsi="Arial" w:cs="Arial"/>
          <w:sz w:val="18"/>
          <w:szCs w:val="18"/>
        </w:rPr>
      </w:pPr>
    </w:p>
    <w:p w14:paraId="55DA3A28" w14:textId="77777777" w:rsidR="00657753" w:rsidRPr="00B765BD" w:rsidRDefault="00657753" w:rsidP="0084102F">
      <w:pPr>
        <w:pStyle w:val="MediumGrid21"/>
        <w:ind w:left="1440"/>
        <w:rPr>
          <w:rFonts w:ascii="Arial" w:hAnsi="Arial" w:cs="Arial"/>
          <w:sz w:val="18"/>
          <w:szCs w:val="18"/>
        </w:rPr>
      </w:pPr>
      <w:r w:rsidRPr="00B765BD">
        <w:rPr>
          <w:rFonts w:ascii="Arial" w:hAnsi="Arial" w:cs="Arial"/>
          <w:sz w:val="18"/>
          <w:szCs w:val="18"/>
        </w:rPr>
        <w:t>“From Evidence Synthesis to National Guidelines and Policy”. Center for Health Innovation &amp; Policy Science (CHIPS) Seminar Series, University of Washington (Speaker; April)</w:t>
      </w:r>
    </w:p>
    <w:p w14:paraId="2FF60220" w14:textId="77777777" w:rsidR="00657753" w:rsidRPr="00B765BD" w:rsidRDefault="00657753" w:rsidP="00657753">
      <w:pPr>
        <w:pStyle w:val="MediumGrid21"/>
        <w:ind w:left="1440" w:hanging="1440"/>
        <w:rPr>
          <w:rFonts w:ascii="Arial" w:hAnsi="Arial" w:cs="Arial"/>
          <w:sz w:val="18"/>
          <w:szCs w:val="18"/>
        </w:rPr>
      </w:pPr>
    </w:p>
    <w:p w14:paraId="0BBC52A8" w14:textId="77777777" w:rsidR="00B370D5" w:rsidRPr="00B765BD" w:rsidRDefault="00B370D5" w:rsidP="00B370D5">
      <w:pPr>
        <w:pStyle w:val="MediumGrid21"/>
        <w:ind w:left="1440"/>
        <w:rPr>
          <w:rFonts w:ascii="Arial" w:hAnsi="Arial" w:cs="Arial"/>
          <w:b/>
          <w:bCs/>
          <w:sz w:val="18"/>
          <w:szCs w:val="18"/>
        </w:rPr>
      </w:pPr>
      <w:r w:rsidRPr="00B765BD">
        <w:rPr>
          <w:rFonts w:ascii="Arial" w:hAnsi="Arial" w:cs="Arial"/>
          <w:sz w:val="18"/>
          <w:szCs w:val="18"/>
        </w:rPr>
        <w:t xml:space="preserve">“Demonstrating the Feasibility of using Pharmacogenomic-Guided Medication Therapy Management in Retirement Communities”. Plein Center Symposium, University of Washington, School of Pharmacy (Speaker: March) (on behalf of Wilson-Norton, </w:t>
      </w:r>
      <w:r w:rsidRPr="00B765BD">
        <w:rPr>
          <w:rFonts w:ascii="Arial" w:hAnsi="Arial" w:cs="Arial"/>
          <w:bCs/>
          <w:sz w:val="18"/>
          <w:szCs w:val="18"/>
        </w:rPr>
        <w:t>Ragueneau-</w:t>
      </w:r>
      <w:proofErr w:type="spellStart"/>
      <w:r w:rsidRPr="00B765BD">
        <w:rPr>
          <w:rFonts w:ascii="Arial" w:hAnsi="Arial" w:cs="Arial"/>
          <w:bCs/>
          <w:sz w:val="18"/>
          <w:szCs w:val="18"/>
        </w:rPr>
        <w:t>Majlessi</w:t>
      </w:r>
      <w:proofErr w:type="spellEnd"/>
      <w:r w:rsidRPr="00B765BD">
        <w:rPr>
          <w:rFonts w:ascii="Arial" w:hAnsi="Arial" w:cs="Arial"/>
          <w:bCs/>
          <w:sz w:val="18"/>
          <w:szCs w:val="18"/>
        </w:rPr>
        <w:t>, Argon, and Trivelli)</w:t>
      </w:r>
    </w:p>
    <w:p w14:paraId="52BBA004" w14:textId="77777777" w:rsidR="00B370D5" w:rsidRPr="00B765BD" w:rsidRDefault="00B370D5" w:rsidP="00B370D5">
      <w:pPr>
        <w:pStyle w:val="MediumGrid21"/>
        <w:ind w:left="1440" w:hanging="1440"/>
        <w:rPr>
          <w:rFonts w:ascii="Arial" w:hAnsi="Arial" w:cs="Arial"/>
          <w:sz w:val="18"/>
          <w:szCs w:val="18"/>
        </w:rPr>
      </w:pPr>
    </w:p>
    <w:p w14:paraId="02F6A102" w14:textId="77777777" w:rsidR="006A5630" w:rsidRPr="00B765BD" w:rsidRDefault="00A33152" w:rsidP="0078454E">
      <w:pPr>
        <w:pStyle w:val="MediumGrid21"/>
        <w:rPr>
          <w:rFonts w:ascii="Arial" w:hAnsi="Arial" w:cs="Arial"/>
          <w:sz w:val="18"/>
          <w:szCs w:val="18"/>
        </w:rPr>
      </w:pPr>
      <w:r w:rsidRPr="00B765BD">
        <w:rPr>
          <w:rFonts w:ascii="Arial" w:hAnsi="Arial" w:cs="Arial"/>
          <w:sz w:val="18"/>
          <w:szCs w:val="18"/>
        </w:rPr>
        <w:t>2014</w:t>
      </w:r>
      <w:r w:rsidR="006A5630" w:rsidRPr="00B765BD">
        <w:rPr>
          <w:rFonts w:ascii="Arial" w:hAnsi="Arial" w:cs="Arial"/>
          <w:sz w:val="18"/>
          <w:szCs w:val="18"/>
        </w:rPr>
        <w:tab/>
      </w:r>
      <w:r w:rsidR="006A5630" w:rsidRPr="00B765BD">
        <w:rPr>
          <w:rFonts w:ascii="Arial" w:hAnsi="Arial" w:cs="Arial"/>
          <w:sz w:val="18"/>
          <w:szCs w:val="18"/>
        </w:rPr>
        <w:tab/>
      </w:r>
      <w:r w:rsidR="00D37005" w:rsidRPr="00B765BD">
        <w:rPr>
          <w:rFonts w:ascii="Arial" w:hAnsi="Arial" w:cs="Arial"/>
          <w:sz w:val="18"/>
          <w:szCs w:val="18"/>
        </w:rPr>
        <w:t>“</w:t>
      </w:r>
      <w:r w:rsidR="006A5630" w:rsidRPr="00B765BD">
        <w:rPr>
          <w:rFonts w:ascii="Arial" w:hAnsi="Arial" w:cs="Arial"/>
          <w:sz w:val="18"/>
          <w:szCs w:val="18"/>
        </w:rPr>
        <w:t>Comparative Effectiveness Research</w:t>
      </w:r>
      <w:r w:rsidR="00D37005" w:rsidRPr="00B765BD">
        <w:rPr>
          <w:rFonts w:ascii="Arial" w:hAnsi="Arial" w:cs="Arial"/>
          <w:sz w:val="18"/>
          <w:szCs w:val="18"/>
        </w:rPr>
        <w:t>”</w:t>
      </w:r>
      <w:r w:rsidR="006A5630" w:rsidRPr="00B765BD">
        <w:rPr>
          <w:rFonts w:ascii="Arial" w:hAnsi="Arial" w:cs="Arial"/>
          <w:sz w:val="18"/>
          <w:szCs w:val="18"/>
        </w:rPr>
        <w:t>. UW ITHS Annual Bootcamp, Seattle, WA (</w:t>
      </w:r>
      <w:r w:rsidR="00F26C30" w:rsidRPr="00B765BD">
        <w:rPr>
          <w:rFonts w:ascii="Arial" w:hAnsi="Arial" w:cs="Arial"/>
          <w:sz w:val="18"/>
          <w:szCs w:val="18"/>
        </w:rPr>
        <w:t xml:space="preserve">Speaker; </w:t>
      </w:r>
      <w:r w:rsidR="006A5630" w:rsidRPr="00B765BD">
        <w:rPr>
          <w:rFonts w:ascii="Arial" w:hAnsi="Arial" w:cs="Arial"/>
          <w:sz w:val="18"/>
          <w:szCs w:val="18"/>
        </w:rPr>
        <w:t>September)</w:t>
      </w:r>
    </w:p>
    <w:p w14:paraId="4A8B7E40" w14:textId="77777777" w:rsidR="004B445B" w:rsidRPr="00B765BD" w:rsidRDefault="004B445B" w:rsidP="0078454E">
      <w:pPr>
        <w:pStyle w:val="MediumGrid21"/>
        <w:rPr>
          <w:rFonts w:ascii="Arial" w:hAnsi="Arial" w:cs="Arial"/>
          <w:sz w:val="18"/>
          <w:szCs w:val="18"/>
        </w:rPr>
      </w:pPr>
    </w:p>
    <w:p w14:paraId="647743C1" w14:textId="77777777" w:rsidR="00A33152" w:rsidRPr="00B765BD" w:rsidRDefault="00A33152" w:rsidP="0078454E">
      <w:pPr>
        <w:pStyle w:val="BodyText"/>
        <w:ind w:left="1440" w:hanging="1440"/>
        <w:rPr>
          <w:rFonts w:cs="Arial"/>
          <w:sz w:val="18"/>
          <w:szCs w:val="18"/>
        </w:rPr>
      </w:pPr>
      <w:r w:rsidRPr="00B765BD">
        <w:rPr>
          <w:rFonts w:cs="Arial"/>
          <w:sz w:val="18"/>
          <w:szCs w:val="18"/>
        </w:rPr>
        <w:t>2012</w:t>
      </w:r>
      <w:r w:rsidRPr="00B765BD">
        <w:rPr>
          <w:rFonts w:cs="Arial"/>
          <w:sz w:val="18"/>
          <w:szCs w:val="18"/>
        </w:rPr>
        <w:tab/>
        <w:t>“Methods for the CERTAIN Comparative Effectiveness Study in Peripheral Artery Disease”</w:t>
      </w:r>
    </w:p>
    <w:p w14:paraId="4E6F202C" w14:textId="77777777" w:rsidR="00A33152" w:rsidRPr="00B765BD" w:rsidRDefault="00A33152" w:rsidP="0078454E">
      <w:pPr>
        <w:pStyle w:val="BodyText"/>
        <w:ind w:left="1440" w:hanging="1440"/>
        <w:rPr>
          <w:rFonts w:cs="Arial"/>
          <w:sz w:val="18"/>
          <w:szCs w:val="18"/>
        </w:rPr>
      </w:pPr>
      <w:r w:rsidRPr="00B765BD">
        <w:rPr>
          <w:rFonts w:cs="Arial"/>
          <w:sz w:val="18"/>
          <w:szCs w:val="18"/>
        </w:rPr>
        <w:tab/>
        <w:t>SCOAP Vascular/Interventional Meeting, Foundation for Healthcare Quality, Seattle, WA (</w:t>
      </w:r>
      <w:r w:rsidRPr="00B765BD">
        <w:rPr>
          <w:rFonts w:cs="Arial"/>
          <w:sz w:val="18"/>
          <w:szCs w:val="18"/>
          <w:lang w:val="en-US"/>
        </w:rPr>
        <w:t xml:space="preserve">Speaker; </w:t>
      </w:r>
      <w:r w:rsidRPr="00B765BD">
        <w:rPr>
          <w:rFonts w:cs="Arial"/>
          <w:sz w:val="18"/>
          <w:szCs w:val="18"/>
        </w:rPr>
        <w:t>July)</w:t>
      </w:r>
    </w:p>
    <w:p w14:paraId="183228C1" w14:textId="77777777" w:rsidR="00A33152" w:rsidRPr="00B765BD" w:rsidRDefault="00A33152" w:rsidP="0078454E">
      <w:pPr>
        <w:pStyle w:val="MediumGrid21"/>
        <w:rPr>
          <w:rFonts w:ascii="Arial" w:hAnsi="Arial" w:cs="Arial"/>
          <w:sz w:val="18"/>
          <w:szCs w:val="18"/>
        </w:rPr>
      </w:pPr>
    </w:p>
    <w:p w14:paraId="575235C0" w14:textId="77777777" w:rsidR="001133F7" w:rsidRPr="00B765BD" w:rsidRDefault="001133F7" w:rsidP="0078454E">
      <w:pPr>
        <w:pStyle w:val="BodyText"/>
        <w:rPr>
          <w:rFonts w:cs="Arial"/>
          <w:sz w:val="18"/>
          <w:szCs w:val="18"/>
        </w:rPr>
      </w:pPr>
      <w:r w:rsidRPr="00B765BD">
        <w:rPr>
          <w:rFonts w:cs="Arial"/>
          <w:sz w:val="18"/>
          <w:szCs w:val="18"/>
          <w:lang w:val="en-US"/>
        </w:rPr>
        <w:tab/>
      </w:r>
      <w:r w:rsidRPr="00B765BD">
        <w:rPr>
          <w:rFonts w:cs="Arial"/>
          <w:sz w:val="18"/>
          <w:szCs w:val="18"/>
          <w:lang w:val="en-US"/>
        </w:rPr>
        <w:tab/>
      </w:r>
      <w:r w:rsidRPr="00B765BD">
        <w:rPr>
          <w:rFonts w:cs="Arial"/>
          <w:sz w:val="18"/>
          <w:szCs w:val="18"/>
        </w:rPr>
        <w:t>“SCOAP CERTAIN Spine CER Study”</w:t>
      </w:r>
    </w:p>
    <w:p w14:paraId="07E4E517" w14:textId="77777777" w:rsidR="001133F7" w:rsidRPr="00B765BD" w:rsidRDefault="001133F7" w:rsidP="0078454E">
      <w:pPr>
        <w:pStyle w:val="BodyText"/>
        <w:ind w:left="1440"/>
        <w:rPr>
          <w:rFonts w:cs="Arial"/>
          <w:sz w:val="18"/>
          <w:szCs w:val="18"/>
        </w:rPr>
      </w:pPr>
      <w:r w:rsidRPr="00B765BD">
        <w:rPr>
          <w:rFonts w:cs="Arial"/>
          <w:sz w:val="18"/>
          <w:szCs w:val="18"/>
        </w:rPr>
        <w:t>SCOAP Spine Forum, Seattle WA (</w:t>
      </w:r>
      <w:r w:rsidRPr="00B765BD">
        <w:rPr>
          <w:rFonts w:cs="Arial"/>
          <w:sz w:val="18"/>
          <w:szCs w:val="18"/>
          <w:lang w:val="en-US"/>
        </w:rPr>
        <w:t xml:space="preserve">Speaker; </w:t>
      </w:r>
      <w:r w:rsidRPr="00B765BD">
        <w:rPr>
          <w:rFonts w:cs="Arial"/>
          <w:sz w:val="18"/>
          <w:szCs w:val="18"/>
        </w:rPr>
        <w:t xml:space="preserve">March) </w:t>
      </w:r>
    </w:p>
    <w:p w14:paraId="73354AC4" w14:textId="77777777" w:rsidR="001133F7" w:rsidRPr="00B765BD" w:rsidRDefault="001133F7" w:rsidP="0078454E">
      <w:pPr>
        <w:pStyle w:val="MediumGrid21"/>
        <w:rPr>
          <w:rFonts w:ascii="Arial" w:hAnsi="Arial" w:cs="Arial"/>
          <w:sz w:val="18"/>
          <w:szCs w:val="18"/>
        </w:rPr>
      </w:pPr>
    </w:p>
    <w:p w14:paraId="5E822FDF" w14:textId="77777777" w:rsidR="001133F7" w:rsidRPr="00B765BD" w:rsidRDefault="001133F7" w:rsidP="0078454E">
      <w:pPr>
        <w:pStyle w:val="BodyText"/>
        <w:rPr>
          <w:rFonts w:cs="Arial"/>
          <w:sz w:val="18"/>
          <w:szCs w:val="18"/>
        </w:rPr>
      </w:pPr>
      <w:r w:rsidRPr="00B765BD">
        <w:rPr>
          <w:rFonts w:cs="Arial"/>
          <w:sz w:val="18"/>
          <w:szCs w:val="18"/>
          <w:lang w:val="en-US"/>
        </w:rPr>
        <w:t>2011</w:t>
      </w:r>
      <w:r w:rsidRPr="00B765BD">
        <w:rPr>
          <w:rFonts w:cs="Arial"/>
          <w:sz w:val="18"/>
          <w:szCs w:val="18"/>
          <w:lang w:val="en-US"/>
        </w:rPr>
        <w:tab/>
      </w:r>
      <w:r w:rsidRPr="00B765BD">
        <w:rPr>
          <w:rFonts w:cs="Arial"/>
          <w:sz w:val="18"/>
          <w:szCs w:val="18"/>
          <w:lang w:val="en-US"/>
        </w:rPr>
        <w:tab/>
      </w:r>
      <w:r w:rsidRPr="00B765BD">
        <w:rPr>
          <w:rFonts w:cs="Arial"/>
          <w:sz w:val="18"/>
          <w:szCs w:val="18"/>
        </w:rPr>
        <w:t xml:space="preserve">“Evidence Synthesis and Meta-Analysis” </w:t>
      </w:r>
    </w:p>
    <w:p w14:paraId="437362CA" w14:textId="77777777" w:rsidR="001133F7" w:rsidRPr="00B765BD" w:rsidRDefault="001133F7" w:rsidP="0078454E">
      <w:pPr>
        <w:ind w:left="720" w:firstLine="720"/>
        <w:rPr>
          <w:rFonts w:ascii="Arial" w:hAnsi="Arial" w:cs="Arial"/>
          <w:sz w:val="18"/>
          <w:szCs w:val="18"/>
        </w:rPr>
      </w:pPr>
      <w:r w:rsidRPr="00B765BD">
        <w:rPr>
          <w:rFonts w:ascii="Arial" w:hAnsi="Arial" w:cs="Arial"/>
          <w:sz w:val="18"/>
          <w:szCs w:val="18"/>
        </w:rPr>
        <w:t>Seminar Speaker/Panel Discussant/Workshop Leader (with Fred Wolf, Laurie Anderson, Rafael Alfonso)</w:t>
      </w:r>
    </w:p>
    <w:p w14:paraId="3CA1C4FC" w14:textId="77777777" w:rsidR="001133F7" w:rsidRPr="00B765BD" w:rsidRDefault="001133F7" w:rsidP="0078454E">
      <w:pPr>
        <w:ind w:left="720" w:firstLine="720"/>
        <w:rPr>
          <w:rFonts w:ascii="Arial" w:hAnsi="Arial" w:cs="Arial"/>
          <w:sz w:val="18"/>
          <w:szCs w:val="18"/>
        </w:rPr>
      </w:pPr>
      <w:r w:rsidRPr="00B765BD">
        <w:rPr>
          <w:rFonts w:ascii="Arial" w:hAnsi="Arial" w:cs="Arial"/>
          <w:sz w:val="18"/>
          <w:szCs w:val="18"/>
        </w:rPr>
        <w:t xml:space="preserve">UW Institute for Comparative Effectiveness Research Training (ICERT) </w:t>
      </w:r>
    </w:p>
    <w:p w14:paraId="250EDD14" w14:textId="77777777" w:rsidR="001133F7" w:rsidRPr="00B765BD" w:rsidRDefault="001133F7" w:rsidP="0078454E">
      <w:pPr>
        <w:pStyle w:val="BodyText"/>
        <w:ind w:left="720" w:firstLine="720"/>
        <w:rPr>
          <w:rFonts w:cs="Arial"/>
          <w:sz w:val="18"/>
          <w:szCs w:val="18"/>
        </w:rPr>
      </w:pPr>
      <w:r w:rsidRPr="00B765BD">
        <w:rPr>
          <w:rFonts w:cs="Arial"/>
          <w:sz w:val="18"/>
          <w:szCs w:val="18"/>
        </w:rPr>
        <w:t>UW CHASE Alliance and the Fred Hutchinson Cancer Research Center</w:t>
      </w:r>
    </w:p>
    <w:p w14:paraId="46440076" w14:textId="77777777" w:rsidR="001133F7" w:rsidRPr="00B765BD" w:rsidRDefault="001133F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(Speaker; approximately 7 hours – September)</w:t>
      </w:r>
    </w:p>
    <w:p w14:paraId="39D2918C" w14:textId="77777777" w:rsidR="001133F7" w:rsidRPr="00B765BD" w:rsidRDefault="001133F7" w:rsidP="0078454E">
      <w:pPr>
        <w:pStyle w:val="MediumGrid21"/>
        <w:rPr>
          <w:rFonts w:ascii="Arial" w:hAnsi="Arial" w:cs="Arial"/>
          <w:sz w:val="18"/>
          <w:szCs w:val="18"/>
        </w:rPr>
      </w:pPr>
    </w:p>
    <w:p w14:paraId="5E268A2A" w14:textId="77777777" w:rsidR="001133F7" w:rsidRPr="00B765BD" w:rsidRDefault="001133F7" w:rsidP="0078454E">
      <w:pPr>
        <w:rPr>
          <w:rFonts w:ascii="Arial" w:hAnsi="Arial" w:cs="Arial"/>
          <w:bCs/>
          <w:sz w:val="18"/>
          <w:szCs w:val="18"/>
        </w:rPr>
      </w:pPr>
      <w:r w:rsidRPr="00B765BD">
        <w:rPr>
          <w:rFonts w:ascii="Arial" w:hAnsi="Arial" w:cs="Arial"/>
          <w:sz w:val="18"/>
          <w:szCs w:val="18"/>
        </w:rPr>
        <w:t>2011</w:t>
      </w:r>
      <w:r w:rsidRPr="00B765BD">
        <w:rPr>
          <w:rFonts w:ascii="Arial" w:hAnsi="Arial" w:cs="Arial"/>
          <w:sz w:val="18"/>
          <w:szCs w:val="18"/>
        </w:rPr>
        <w:tab/>
      </w:r>
      <w:r w:rsidRPr="00B765BD">
        <w:rPr>
          <w:rFonts w:ascii="Arial" w:hAnsi="Arial" w:cs="Arial"/>
          <w:sz w:val="18"/>
          <w:szCs w:val="18"/>
        </w:rPr>
        <w:tab/>
        <w:t>“</w:t>
      </w:r>
      <w:r w:rsidRPr="00B765BD">
        <w:rPr>
          <w:rFonts w:ascii="Arial" w:hAnsi="Arial" w:cs="Arial"/>
          <w:bCs/>
          <w:sz w:val="18"/>
          <w:szCs w:val="18"/>
        </w:rPr>
        <w:t xml:space="preserve">Using Indirect and Multiple Treatment Comparisons Methods To Estimate Comparative Effectiveness of </w:t>
      </w:r>
    </w:p>
    <w:p w14:paraId="078F5317" w14:textId="77777777" w:rsidR="001133F7" w:rsidRPr="00B765BD" w:rsidRDefault="001133F7" w:rsidP="0078454E">
      <w:pPr>
        <w:ind w:left="1440"/>
        <w:rPr>
          <w:rFonts w:ascii="Arial" w:hAnsi="Arial" w:cs="Arial"/>
          <w:sz w:val="18"/>
          <w:szCs w:val="18"/>
        </w:rPr>
      </w:pPr>
      <w:r w:rsidRPr="00B765BD">
        <w:rPr>
          <w:rFonts w:ascii="Arial" w:hAnsi="Arial" w:cs="Arial"/>
          <w:bCs/>
          <w:sz w:val="18"/>
          <w:szCs w:val="18"/>
        </w:rPr>
        <w:t xml:space="preserve">Alternative Treatments” </w:t>
      </w:r>
      <w:r w:rsidRPr="00B765BD">
        <w:rPr>
          <w:rFonts w:ascii="Arial" w:hAnsi="Arial" w:cs="Arial"/>
          <w:bCs/>
          <w:sz w:val="18"/>
          <w:szCs w:val="18"/>
        </w:rPr>
        <w:tab/>
      </w:r>
    </w:p>
    <w:p w14:paraId="20734710" w14:textId="77777777" w:rsidR="001133F7" w:rsidRPr="00B765BD" w:rsidRDefault="001133F7" w:rsidP="0078454E">
      <w:pPr>
        <w:ind w:left="720" w:firstLine="720"/>
        <w:rPr>
          <w:rFonts w:ascii="Arial" w:hAnsi="Arial" w:cs="Arial"/>
          <w:sz w:val="18"/>
          <w:szCs w:val="18"/>
        </w:rPr>
      </w:pPr>
      <w:r w:rsidRPr="00B765BD">
        <w:rPr>
          <w:rFonts w:ascii="Arial" w:hAnsi="Arial" w:cs="Arial"/>
          <w:sz w:val="18"/>
          <w:szCs w:val="18"/>
        </w:rPr>
        <w:t>Workshop Presenter (given in absentia; delivered by Rafael Alfonso and Mindy Cheng)</w:t>
      </w:r>
    </w:p>
    <w:p w14:paraId="017A0303" w14:textId="77777777" w:rsidR="001133F7" w:rsidRPr="00B765BD" w:rsidRDefault="001133F7" w:rsidP="0078454E">
      <w:pPr>
        <w:ind w:left="720" w:firstLine="720"/>
        <w:rPr>
          <w:rFonts w:ascii="Arial" w:hAnsi="Arial" w:cs="Arial"/>
          <w:sz w:val="18"/>
          <w:szCs w:val="18"/>
        </w:rPr>
      </w:pPr>
      <w:r w:rsidRPr="00B765BD">
        <w:rPr>
          <w:rFonts w:ascii="Arial" w:hAnsi="Arial" w:cs="Arial"/>
          <w:sz w:val="18"/>
          <w:szCs w:val="18"/>
        </w:rPr>
        <w:t>ISPOR Western Pharmacoeconomic Conference, UW ISPOR Student Chapter, Seattle, WA (April)</w:t>
      </w:r>
    </w:p>
    <w:p w14:paraId="40D24788" w14:textId="77777777" w:rsidR="00566B92" w:rsidRPr="00B765BD" w:rsidRDefault="00566B92" w:rsidP="00566B92">
      <w:pPr>
        <w:rPr>
          <w:rFonts w:ascii="Arial" w:hAnsi="Arial" w:cs="Arial"/>
          <w:sz w:val="18"/>
          <w:szCs w:val="18"/>
        </w:rPr>
      </w:pPr>
    </w:p>
    <w:p w14:paraId="5E0F0426" w14:textId="77777777" w:rsidR="001133F7" w:rsidRPr="00B765BD" w:rsidRDefault="001133F7" w:rsidP="0078454E">
      <w:pPr>
        <w:pStyle w:val="BodyText"/>
        <w:rPr>
          <w:rFonts w:cs="Arial"/>
          <w:sz w:val="18"/>
          <w:szCs w:val="18"/>
        </w:rPr>
      </w:pPr>
      <w:r w:rsidRPr="00B765BD">
        <w:rPr>
          <w:rFonts w:cs="Arial"/>
          <w:sz w:val="18"/>
          <w:szCs w:val="18"/>
        </w:rPr>
        <w:t>2010</w:t>
      </w:r>
      <w:r w:rsidRPr="00B765BD">
        <w:rPr>
          <w:rFonts w:cs="Arial"/>
          <w:sz w:val="18"/>
          <w:szCs w:val="18"/>
        </w:rPr>
        <w:tab/>
      </w:r>
      <w:r w:rsidRPr="00B765BD">
        <w:rPr>
          <w:rFonts w:cs="Arial"/>
          <w:sz w:val="18"/>
          <w:szCs w:val="18"/>
        </w:rPr>
        <w:tab/>
        <w:t xml:space="preserve">“Using Indirect Treatment Comparisons to Estimate Comparative Effectiveness” </w:t>
      </w:r>
    </w:p>
    <w:p w14:paraId="011EFFA6" w14:textId="77777777" w:rsidR="001133F7" w:rsidRPr="00B765BD" w:rsidRDefault="001133F7" w:rsidP="0078454E">
      <w:pPr>
        <w:pStyle w:val="BodyText"/>
        <w:ind w:left="720" w:firstLine="720"/>
        <w:rPr>
          <w:rFonts w:cs="Arial"/>
          <w:sz w:val="18"/>
          <w:szCs w:val="18"/>
        </w:rPr>
      </w:pPr>
      <w:r w:rsidRPr="00B765BD">
        <w:rPr>
          <w:rFonts w:cs="Arial"/>
          <w:sz w:val="18"/>
          <w:szCs w:val="18"/>
        </w:rPr>
        <w:t>Seminar Speaker/ Panel Discussant/ Small Group Facilitator</w:t>
      </w:r>
    </w:p>
    <w:p w14:paraId="1D422E9E" w14:textId="77777777" w:rsidR="001133F7" w:rsidRPr="00B765BD" w:rsidRDefault="001133F7" w:rsidP="0078454E">
      <w:pPr>
        <w:pStyle w:val="BodyText"/>
        <w:ind w:left="720" w:firstLine="720"/>
        <w:rPr>
          <w:rFonts w:cs="Arial"/>
          <w:sz w:val="18"/>
          <w:szCs w:val="18"/>
        </w:rPr>
      </w:pPr>
      <w:r w:rsidRPr="00B765BD">
        <w:rPr>
          <w:rFonts w:cs="Arial"/>
          <w:sz w:val="18"/>
          <w:szCs w:val="18"/>
        </w:rPr>
        <w:t xml:space="preserve">UW Comparative Effectiveness Research Fall Institute: </w:t>
      </w:r>
    </w:p>
    <w:p w14:paraId="0F03166E" w14:textId="77777777" w:rsidR="001133F7" w:rsidRPr="00B765BD" w:rsidRDefault="001133F7" w:rsidP="0078454E">
      <w:pPr>
        <w:pStyle w:val="BodyText"/>
        <w:ind w:left="720" w:firstLine="720"/>
        <w:rPr>
          <w:rFonts w:cs="Arial"/>
          <w:sz w:val="18"/>
          <w:szCs w:val="18"/>
        </w:rPr>
      </w:pPr>
      <w:r w:rsidRPr="00B765BD">
        <w:rPr>
          <w:rFonts w:cs="Arial"/>
          <w:sz w:val="18"/>
          <w:szCs w:val="18"/>
        </w:rPr>
        <w:t>Methods and Applications of Comparative Effectiveness Research</w:t>
      </w:r>
    </w:p>
    <w:p w14:paraId="04802D54" w14:textId="77777777" w:rsidR="001133F7" w:rsidRPr="00B765BD" w:rsidRDefault="001133F7" w:rsidP="0078454E">
      <w:pPr>
        <w:pStyle w:val="BodyText"/>
        <w:ind w:left="720" w:firstLine="720"/>
        <w:rPr>
          <w:rFonts w:cs="Arial"/>
          <w:sz w:val="18"/>
          <w:szCs w:val="18"/>
        </w:rPr>
      </w:pPr>
      <w:r w:rsidRPr="00B765BD">
        <w:rPr>
          <w:rFonts w:cs="Arial"/>
          <w:sz w:val="18"/>
          <w:szCs w:val="18"/>
        </w:rPr>
        <w:t>UW CHASE Alliance and the Fred Hutchinson Cancer Research Center (</w:t>
      </w:r>
      <w:r w:rsidRPr="00B765BD">
        <w:rPr>
          <w:rFonts w:cs="Arial"/>
          <w:sz w:val="18"/>
          <w:szCs w:val="18"/>
          <w:lang w:val="en-US"/>
        </w:rPr>
        <w:t xml:space="preserve">Speaker; </w:t>
      </w:r>
      <w:r w:rsidRPr="00B765BD">
        <w:rPr>
          <w:rFonts w:cs="Arial"/>
          <w:sz w:val="18"/>
          <w:szCs w:val="18"/>
        </w:rPr>
        <w:t>September)</w:t>
      </w:r>
    </w:p>
    <w:p w14:paraId="4457A38E" w14:textId="77777777" w:rsidR="001133F7" w:rsidRPr="00B765BD" w:rsidRDefault="001133F7" w:rsidP="0078454E">
      <w:pPr>
        <w:pStyle w:val="MediumGrid21"/>
        <w:rPr>
          <w:rFonts w:ascii="Arial" w:hAnsi="Arial" w:cs="Arial"/>
          <w:sz w:val="18"/>
          <w:szCs w:val="18"/>
        </w:rPr>
      </w:pPr>
    </w:p>
    <w:p w14:paraId="712A4AF9" w14:textId="77777777" w:rsidR="001133F7" w:rsidRPr="00B765BD" w:rsidRDefault="001133F7" w:rsidP="0078454E">
      <w:pPr>
        <w:rPr>
          <w:rFonts w:ascii="Arial" w:hAnsi="Arial" w:cs="Arial"/>
          <w:sz w:val="18"/>
          <w:szCs w:val="18"/>
        </w:rPr>
      </w:pPr>
      <w:r w:rsidRPr="00B765BD">
        <w:rPr>
          <w:rFonts w:ascii="Arial" w:hAnsi="Arial" w:cs="Arial"/>
          <w:sz w:val="18"/>
          <w:szCs w:val="18"/>
        </w:rPr>
        <w:t>2009</w:t>
      </w:r>
      <w:r w:rsidRPr="00B765BD">
        <w:rPr>
          <w:rFonts w:ascii="Arial" w:hAnsi="Arial" w:cs="Arial"/>
          <w:sz w:val="18"/>
          <w:szCs w:val="18"/>
        </w:rPr>
        <w:tab/>
      </w:r>
      <w:r w:rsidRPr="00B765BD">
        <w:rPr>
          <w:rFonts w:ascii="Arial" w:hAnsi="Arial" w:cs="Arial"/>
          <w:sz w:val="18"/>
          <w:szCs w:val="18"/>
        </w:rPr>
        <w:tab/>
        <w:t xml:space="preserve">“Evidence Synthesis and </w:t>
      </w:r>
      <w:r w:rsidR="00A53A65" w:rsidRPr="00B765BD">
        <w:rPr>
          <w:rFonts w:ascii="Arial" w:hAnsi="Arial" w:cs="Arial"/>
          <w:sz w:val="18"/>
          <w:szCs w:val="18"/>
        </w:rPr>
        <w:t>Real-World</w:t>
      </w:r>
      <w:r w:rsidRPr="00B765BD">
        <w:rPr>
          <w:rFonts w:ascii="Arial" w:hAnsi="Arial" w:cs="Arial"/>
          <w:sz w:val="18"/>
          <w:szCs w:val="18"/>
        </w:rPr>
        <w:t xml:space="preserve"> Outcomes Studies”</w:t>
      </w:r>
    </w:p>
    <w:p w14:paraId="7E8B2684" w14:textId="77777777" w:rsidR="001133F7" w:rsidRPr="00B765BD" w:rsidRDefault="001133F7" w:rsidP="0078454E">
      <w:pPr>
        <w:ind w:left="720" w:firstLine="720"/>
        <w:rPr>
          <w:rFonts w:ascii="Arial" w:hAnsi="Arial" w:cs="Arial"/>
          <w:sz w:val="18"/>
          <w:szCs w:val="18"/>
        </w:rPr>
      </w:pPr>
      <w:r w:rsidRPr="00B765BD">
        <w:rPr>
          <w:rFonts w:ascii="Arial" w:hAnsi="Arial" w:cs="Arial"/>
          <w:sz w:val="18"/>
          <w:szCs w:val="18"/>
        </w:rPr>
        <w:t>Workshop Speaker, (with Linda Sturm and Sean Sullivan)</w:t>
      </w:r>
    </w:p>
    <w:p w14:paraId="3B51A418" w14:textId="77777777" w:rsidR="001133F7" w:rsidRPr="00B765BD" w:rsidRDefault="001133F7" w:rsidP="0078454E">
      <w:pPr>
        <w:ind w:left="720" w:firstLine="720"/>
        <w:rPr>
          <w:rFonts w:ascii="Arial" w:hAnsi="Arial" w:cs="Arial"/>
          <w:sz w:val="18"/>
          <w:szCs w:val="18"/>
        </w:rPr>
      </w:pPr>
      <w:r w:rsidRPr="00B765BD">
        <w:rPr>
          <w:rFonts w:ascii="Arial" w:hAnsi="Arial" w:cs="Arial"/>
          <w:sz w:val="18"/>
          <w:szCs w:val="18"/>
        </w:rPr>
        <w:t>GlaxoSmithKline Training Program, Seattle, WA (Speaker; June)</w:t>
      </w:r>
    </w:p>
    <w:p w14:paraId="4610F639" w14:textId="77777777" w:rsidR="001133F7" w:rsidRPr="00B765BD" w:rsidRDefault="001133F7" w:rsidP="0078454E">
      <w:pPr>
        <w:pStyle w:val="MediumGrid21"/>
        <w:rPr>
          <w:rFonts w:ascii="Arial" w:hAnsi="Arial" w:cs="Arial"/>
          <w:sz w:val="18"/>
          <w:szCs w:val="18"/>
        </w:rPr>
      </w:pPr>
    </w:p>
    <w:p w14:paraId="13C2C9D1" w14:textId="77777777" w:rsidR="001133F7" w:rsidRPr="00B765BD" w:rsidRDefault="001133F7" w:rsidP="00344F58">
      <w:pPr>
        <w:numPr>
          <w:ilvl w:val="0"/>
          <w:numId w:val="3"/>
        </w:numPr>
        <w:rPr>
          <w:rFonts w:ascii="Arial" w:hAnsi="Arial" w:cs="Arial"/>
          <w:sz w:val="18"/>
          <w:szCs w:val="18"/>
        </w:rPr>
      </w:pPr>
      <w:r w:rsidRPr="00B765BD">
        <w:rPr>
          <w:rFonts w:ascii="Arial" w:hAnsi="Arial" w:cs="Arial"/>
          <w:sz w:val="18"/>
          <w:szCs w:val="18"/>
        </w:rPr>
        <w:t xml:space="preserve">“CPOE and e-Prescribing: What’s Here? What’s Ahead?” </w:t>
      </w:r>
    </w:p>
    <w:p w14:paraId="32C519FD" w14:textId="77777777" w:rsidR="001133F7" w:rsidRPr="00B765BD" w:rsidRDefault="001133F7" w:rsidP="0078454E">
      <w:pPr>
        <w:ind w:left="1440"/>
        <w:rPr>
          <w:rFonts w:ascii="Arial" w:hAnsi="Arial" w:cs="Arial"/>
          <w:sz w:val="18"/>
          <w:szCs w:val="18"/>
        </w:rPr>
      </w:pPr>
      <w:r w:rsidRPr="00B765BD">
        <w:rPr>
          <w:rFonts w:ascii="Arial" w:hAnsi="Arial" w:cs="Arial"/>
          <w:sz w:val="18"/>
          <w:szCs w:val="18"/>
        </w:rPr>
        <w:t xml:space="preserve">Current Concepts in Drug Therapy. Continuing Education Program for Primary Care Providers. </w:t>
      </w:r>
    </w:p>
    <w:p w14:paraId="4E82C831" w14:textId="77777777" w:rsidR="001133F7" w:rsidRPr="00B765BD" w:rsidRDefault="001133F7" w:rsidP="0078454E">
      <w:pPr>
        <w:ind w:left="1440"/>
        <w:rPr>
          <w:rFonts w:ascii="Arial" w:hAnsi="Arial" w:cs="Arial"/>
          <w:sz w:val="18"/>
          <w:szCs w:val="18"/>
        </w:rPr>
      </w:pPr>
      <w:r w:rsidRPr="00B765BD">
        <w:rPr>
          <w:rFonts w:ascii="Arial" w:hAnsi="Arial" w:cs="Arial"/>
          <w:sz w:val="18"/>
          <w:szCs w:val="18"/>
        </w:rPr>
        <w:t xml:space="preserve">School of Medicine, </w:t>
      </w:r>
      <w:r w:rsidR="00766912" w:rsidRPr="00B765BD">
        <w:rPr>
          <w:rFonts w:ascii="Arial" w:hAnsi="Arial" w:cs="Arial"/>
          <w:sz w:val="18"/>
          <w:szCs w:val="18"/>
        </w:rPr>
        <w:t>UW</w:t>
      </w:r>
      <w:r w:rsidRPr="00B765BD">
        <w:rPr>
          <w:rFonts w:ascii="Arial" w:hAnsi="Arial" w:cs="Arial"/>
          <w:sz w:val="18"/>
          <w:szCs w:val="18"/>
        </w:rPr>
        <w:t xml:space="preserve">, Seattle, WA (Speaker; May) </w:t>
      </w:r>
    </w:p>
    <w:p w14:paraId="0A46CC02" w14:textId="77777777" w:rsidR="001133F7" w:rsidRPr="00B765BD" w:rsidRDefault="001133F7" w:rsidP="0078454E">
      <w:pPr>
        <w:pStyle w:val="MediumGrid21"/>
        <w:rPr>
          <w:rFonts w:ascii="Arial" w:hAnsi="Arial" w:cs="Arial"/>
          <w:sz w:val="18"/>
          <w:szCs w:val="18"/>
        </w:rPr>
      </w:pPr>
    </w:p>
    <w:p w14:paraId="590D11C9" w14:textId="2B30BB3A" w:rsidR="00DB305E" w:rsidRPr="00B765BD" w:rsidRDefault="00DB305E" w:rsidP="0078454E">
      <w:pPr>
        <w:rPr>
          <w:rFonts w:ascii="Arial" w:hAnsi="Arial" w:cs="Arial"/>
          <w:iCs/>
          <w:sz w:val="18"/>
          <w:szCs w:val="18"/>
        </w:rPr>
      </w:pPr>
      <w:r w:rsidRPr="00B765BD">
        <w:rPr>
          <w:rFonts w:ascii="Arial" w:hAnsi="Arial" w:cs="Arial"/>
          <w:iCs/>
          <w:sz w:val="18"/>
          <w:szCs w:val="18"/>
        </w:rPr>
        <w:t>2007</w:t>
      </w:r>
      <w:r w:rsidRPr="00B765BD">
        <w:rPr>
          <w:rFonts w:ascii="Arial" w:hAnsi="Arial" w:cs="Arial"/>
          <w:iCs/>
          <w:sz w:val="18"/>
          <w:szCs w:val="18"/>
        </w:rPr>
        <w:tab/>
      </w:r>
      <w:r w:rsidRPr="00B765BD">
        <w:rPr>
          <w:rFonts w:ascii="Arial" w:hAnsi="Arial" w:cs="Arial"/>
          <w:iCs/>
          <w:sz w:val="18"/>
          <w:szCs w:val="18"/>
        </w:rPr>
        <w:tab/>
        <w:t>“Improving Quality and Safety in the Medication Use Process: The Pharmacist’s Role on the Team”</w:t>
      </w:r>
    </w:p>
    <w:p w14:paraId="65703A89" w14:textId="77777777" w:rsidR="00DB305E" w:rsidRPr="00B765BD" w:rsidRDefault="00DB305E" w:rsidP="0078454E">
      <w:pPr>
        <w:ind w:left="1440"/>
        <w:rPr>
          <w:rFonts w:ascii="Arial" w:hAnsi="Arial" w:cs="Arial"/>
          <w:sz w:val="18"/>
          <w:szCs w:val="18"/>
        </w:rPr>
      </w:pPr>
      <w:r w:rsidRPr="00B765BD">
        <w:rPr>
          <w:rFonts w:ascii="Arial" w:hAnsi="Arial" w:cs="Arial"/>
          <w:sz w:val="18"/>
          <w:szCs w:val="18"/>
        </w:rPr>
        <w:t xml:space="preserve">Northwest Regional Primary Care Association, Spring 2007 Primary Care Conference, Portland, OR (Speaker; May) </w:t>
      </w:r>
    </w:p>
    <w:p w14:paraId="1D8296E7" w14:textId="77777777" w:rsidR="00DB305E" w:rsidRPr="00B765BD" w:rsidRDefault="00DB305E" w:rsidP="0078454E">
      <w:pPr>
        <w:pStyle w:val="MediumGrid21"/>
        <w:rPr>
          <w:rFonts w:ascii="Arial" w:hAnsi="Arial" w:cs="Arial"/>
          <w:sz w:val="18"/>
          <w:szCs w:val="18"/>
        </w:rPr>
      </w:pPr>
    </w:p>
    <w:p w14:paraId="35E3DC6F" w14:textId="77777777" w:rsidR="00DB305E" w:rsidRPr="00B765BD" w:rsidRDefault="00DB305E" w:rsidP="0078454E">
      <w:pPr>
        <w:rPr>
          <w:rFonts w:ascii="Arial" w:hAnsi="Arial" w:cs="Arial"/>
          <w:sz w:val="18"/>
          <w:szCs w:val="18"/>
        </w:rPr>
      </w:pPr>
      <w:r w:rsidRPr="00B765BD">
        <w:rPr>
          <w:rFonts w:ascii="Arial" w:hAnsi="Arial" w:cs="Arial"/>
          <w:sz w:val="18"/>
          <w:szCs w:val="18"/>
        </w:rPr>
        <w:t xml:space="preserve">2003 </w:t>
      </w:r>
      <w:r w:rsidRPr="00B765BD">
        <w:rPr>
          <w:rFonts w:ascii="Arial" w:hAnsi="Arial" w:cs="Arial"/>
          <w:sz w:val="18"/>
          <w:szCs w:val="18"/>
        </w:rPr>
        <w:tab/>
      </w:r>
      <w:r w:rsidRPr="00B765BD">
        <w:rPr>
          <w:rFonts w:ascii="Arial" w:hAnsi="Arial" w:cs="Arial"/>
          <w:sz w:val="18"/>
          <w:szCs w:val="18"/>
        </w:rPr>
        <w:tab/>
        <w:t>“</w:t>
      </w:r>
      <w:r w:rsidRPr="00B765BD">
        <w:rPr>
          <w:rFonts w:ascii="Arial" w:hAnsi="Arial" w:cs="Arial"/>
          <w:iCs/>
          <w:sz w:val="18"/>
          <w:szCs w:val="18"/>
        </w:rPr>
        <w:t>Enhancing your PharmD</w:t>
      </w:r>
      <w:r w:rsidRPr="00B765BD">
        <w:rPr>
          <w:rFonts w:ascii="Arial" w:hAnsi="Arial" w:cs="Arial"/>
          <w:sz w:val="18"/>
          <w:szCs w:val="18"/>
        </w:rPr>
        <w:t xml:space="preserve">” </w:t>
      </w:r>
    </w:p>
    <w:p w14:paraId="018C50DD" w14:textId="77777777" w:rsidR="00DB305E" w:rsidRPr="00B765BD" w:rsidRDefault="00DB305E" w:rsidP="0078454E">
      <w:pPr>
        <w:ind w:left="720" w:firstLine="720"/>
        <w:rPr>
          <w:rFonts w:ascii="Arial" w:hAnsi="Arial" w:cs="Arial"/>
          <w:sz w:val="18"/>
          <w:szCs w:val="18"/>
        </w:rPr>
      </w:pPr>
      <w:proofErr w:type="spellStart"/>
      <w:r w:rsidRPr="00B765BD">
        <w:rPr>
          <w:rFonts w:ascii="Arial" w:hAnsi="Arial" w:cs="Arial"/>
          <w:sz w:val="18"/>
          <w:szCs w:val="18"/>
        </w:rPr>
        <w:t>APhA</w:t>
      </w:r>
      <w:proofErr w:type="spellEnd"/>
      <w:r w:rsidRPr="00B765BD">
        <w:rPr>
          <w:rFonts w:ascii="Arial" w:hAnsi="Arial" w:cs="Arial"/>
          <w:sz w:val="18"/>
          <w:szCs w:val="18"/>
        </w:rPr>
        <w:t>-ASP Regional Midyear Meeting, Portland, OR (Speaker; November)</w:t>
      </w:r>
    </w:p>
    <w:p w14:paraId="7F06ED25" w14:textId="77777777" w:rsidR="00DB305E" w:rsidRPr="00B765BD" w:rsidRDefault="00DB305E" w:rsidP="0078454E">
      <w:pPr>
        <w:rPr>
          <w:rFonts w:ascii="Arial" w:hAnsi="Arial" w:cs="Arial"/>
          <w:i/>
          <w:iCs/>
          <w:sz w:val="18"/>
          <w:szCs w:val="18"/>
        </w:rPr>
      </w:pPr>
    </w:p>
    <w:p w14:paraId="47C4B3DB" w14:textId="77777777" w:rsidR="00DB305E" w:rsidRPr="00B765BD" w:rsidRDefault="00DB305E" w:rsidP="0060282F">
      <w:pPr>
        <w:rPr>
          <w:rFonts w:ascii="Arial" w:hAnsi="Arial" w:cs="Arial"/>
          <w:iCs/>
          <w:sz w:val="18"/>
          <w:szCs w:val="18"/>
        </w:rPr>
      </w:pPr>
      <w:r w:rsidRPr="00B765BD">
        <w:rPr>
          <w:rFonts w:ascii="Arial" w:hAnsi="Arial" w:cs="Arial"/>
          <w:iCs/>
          <w:sz w:val="18"/>
          <w:szCs w:val="18"/>
        </w:rPr>
        <w:tab/>
      </w:r>
      <w:r w:rsidR="0060282F" w:rsidRPr="00B765BD">
        <w:rPr>
          <w:rFonts w:ascii="Arial" w:hAnsi="Arial" w:cs="Arial"/>
          <w:iCs/>
          <w:sz w:val="18"/>
          <w:szCs w:val="18"/>
        </w:rPr>
        <w:tab/>
      </w:r>
      <w:r w:rsidRPr="00B765BD">
        <w:rPr>
          <w:rFonts w:ascii="Arial" w:hAnsi="Arial" w:cs="Arial"/>
          <w:iCs/>
          <w:sz w:val="18"/>
          <w:szCs w:val="18"/>
        </w:rPr>
        <w:t>“A Unique Contribution: The Pharmacist’s Role in Continuous Quality Improvement”</w:t>
      </w:r>
    </w:p>
    <w:p w14:paraId="6034B0E6" w14:textId="77777777" w:rsidR="00DB305E" w:rsidRPr="00B765BD" w:rsidRDefault="00DB305E" w:rsidP="0078454E">
      <w:pPr>
        <w:ind w:left="1440"/>
        <w:rPr>
          <w:rFonts w:ascii="Arial" w:hAnsi="Arial" w:cs="Arial"/>
          <w:sz w:val="18"/>
          <w:szCs w:val="18"/>
        </w:rPr>
      </w:pPr>
      <w:r w:rsidRPr="00B765BD">
        <w:rPr>
          <w:rFonts w:ascii="Arial" w:hAnsi="Arial" w:cs="Arial"/>
          <w:sz w:val="18"/>
          <w:szCs w:val="18"/>
        </w:rPr>
        <w:t>State of Washington Pharmacists’ Quality Improvement Initiative: Phase 2, Qualis Health. Sea-Tac, WA (Speaker; March)</w:t>
      </w:r>
    </w:p>
    <w:p w14:paraId="60734750" w14:textId="77777777" w:rsidR="00DB305E" w:rsidRPr="00B765BD" w:rsidRDefault="00DB305E" w:rsidP="0078454E">
      <w:pPr>
        <w:pStyle w:val="MediumGrid21"/>
        <w:rPr>
          <w:rFonts w:ascii="Arial" w:hAnsi="Arial" w:cs="Arial"/>
          <w:sz w:val="18"/>
          <w:szCs w:val="18"/>
        </w:rPr>
      </w:pPr>
    </w:p>
    <w:p w14:paraId="4183A726" w14:textId="77777777" w:rsidR="00DB305E" w:rsidRPr="00B765BD" w:rsidRDefault="00DB305E" w:rsidP="0078454E">
      <w:pPr>
        <w:ind w:left="1440" w:hanging="1440"/>
        <w:rPr>
          <w:rFonts w:ascii="Arial" w:hAnsi="Arial" w:cs="Arial"/>
          <w:iCs/>
          <w:sz w:val="18"/>
          <w:szCs w:val="18"/>
        </w:rPr>
      </w:pPr>
      <w:r w:rsidRPr="00B765BD">
        <w:rPr>
          <w:rFonts w:ascii="Arial" w:hAnsi="Arial" w:cs="Arial"/>
          <w:bCs/>
          <w:sz w:val="18"/>
          <w:szCs w:val="18"/>
        </w:rPr>
        <w:t>2001</w:t>
      </w:r>
      <w:r w:rsidRPr="00B765BD">
        <w:rPr>
          <w:rFonts w:ascii="Arial" w:hAnsi="Arial" w:cs="Arial"/>
          <w:bCs/>
          <w:iCs/>
          <w:sz w:val="18"/>
          <w:szCs w:val="18"/>
        </w:rPr>
        <w:tab/>
        <w:t>“</w:t>
      </w:r>
      <w:r w:rsidRPr="00B765BD">
        <w:rPr>
          <w:rFonts w:ascii="Arial" w:hAnsi="Arial" w:cs="Arial"/>
          <w:iCs/>
          <w:sz w:val="18"/>
          <w:szCs w:val="18"/>
        </w:rPr>
        <w:t>Traversing the World of Pharmacogenomics: Current Trends and Future Applications”</w:t>
      </w:r>
    </w:p>
    <w:p w14:paraId="72B02389" w14:textId="77777777" w:rsidR="00DB305E" w:rsidRPr="00B765BD" w:rsidRDefault="00DB305E" w:rsidP="0078454E">
      <w:pPr>
        <w:ind w:left="1440"/>
        <w:rPr>
          <w:rFonts w:ascii="Arial" w:hAnsi="Arial" w:cs="Arial"/>
          <w:sz w:val="18"/>
          <w:szCs w:val="18"/>
        </w:rPr>
      </w:pPr>
      <w:r w:rsidRPr="00B765BD">
        <w:rPr>
          <w:rFonts w:ascii="Arial" w:hAnsi="Arial" w:cs="Arial"/>
          <w:sz w:val="18"/>
          <w:szCs w:val="18"/>
        </w:rPr>
        <w:t>Pharmacy 2001: 16</w:t>
      </w:r>
      <w:r w:rsidRPr="00B765BD">
        <w:rPr>
          <w:rFonts w:ascii="Arial" w:hAnsi="Arial" w:cs="Arial"/>
          <w:sz w:val="18"/>
          <w:szCs w:val="18"/>
          <w:vertAlign w:val="superscript"/>
        </w:rPr>
        <w:t>th</w:t>
      </w:r>
      <w:r w:rsidRPr="00B765BD">
        <w:rPr>
          <w:rFonts w:ascii="Arial" w:hAnsi="Arial" w:cs="Arial"/>
          <w:sz w:val="18"/>
          <w:szCs w:val="18"/>
        </w:rPr>
        <w:t xml:space="preserve"> Annual Meeting and Exhibition of the Washington State Society of Health-System Pharmacists, </w:t>
      </w:r>
    </w:p>
    <w:p w14:paraId="6A502A97" w14:textId="77777777" w:rsidR="00DB305E" w:rsidRPr="00B765BD" w:rsidRDefault="00DB305E" w:rsidP="0078454E">
      <w:pPr>
        <w:ind w:left="1440"/>
        <w:rPr>
          <w:rFonts w:ascii="Arial" w:hAnsi="Arial" w:cs="Arial"/>
          <w:sz w:val="18"/>
          <w:szCs w:val="18"/>
        </w:rPr>
      </w:pPr>
      <w:r w:rsidRPr="00B765BD">
        <w:rPr>
          <w:rFonts w:ascii="Arial" w:hAnsi="Arial" w:cs="Arial"/>
          <w:sz w:val="18"/>
          <w:szCs w:val="18"/>
        </w:rPr>
        <w:t>Tacoma, WA (Speaker; September)</w:t>
      </w:r>
    </w:p>
    <w:p w14:paraId="207ECB62" w14:textId="77777777" w:rsidR="00DB305E" w:rsidRPr="00B765BD" w:rsidRDefault="00DB305E" w:rsidP="0078454E">
      <w:pPr>
        <w:pStyle w:val="MediumGrid21"/>
        <w:rPr>
          <w:rFonts w:ascii="Arial" w:hAnsi="Arial" w:cs="Arial"/>
          <w:sz w:val="18"/>
          <w:szCs w:val="18"/>
        </w:rPr>
      </w:pPr>
    </w:p>
    <w:p w14:paraId="3B4D30FD" w14:textId="77777777" w:rsidR="00681C26" w:rsidRPr="00B765BD" w:rsidRDefault="00A33152" w:rsidP="00681C26">
      <w:pPr>
        <w:autoSpaceDE w:val="0"/>
        <w:autoSpaceDN w:val="0"/>
        <w:adjustRightInd w:val="0"/>
        <w:rPr>
          <w:rFonts w:ascii="Arial" w:hAnsi="Arial" w:cs="Arial"/>
          <w:sz w:val="18"/>
          <w:szCs w:val="18"/>
          <w:u w:val="single"/>
        </w:rPr>
      </w:pPr>
      <w:r w:rsidRPr="00B765BD">
        <w:rPr>
          <w:rFonts w:ascii="Arial" w:hAnsi="Arial" w:cs="Arial"/>
          <w:sz w:val="18"/>
          <w:szCs w:val="18"/>
          <w:u w:val="single"/>
        </w:rPr>
        <w:t>Local</w:t>
      </w:r>
    </w:p>
    <w:p w14:paraId="1B5D3134" w14:textId="77777777" w:rsidR="005D3720" w:rsidRPr="00B765BD" w:rsidRDefault="0084102F" w:rsidP="005D3720">
      <w:pPr>
        <w:ind w:left="1440" w:hanging="1440"/>
        <w:rPr>
          <w:rFonts w:ascii="Arial" w:hAnsi="Arial" w:cs="Arial"/>
          <w:b/>
          <w:bCs/>
          <w:sz w:val="18"/>
          <w:szCs w:val="18"/>
        </w:rPr>
      </w:pPr>
      <w:r w:rsidRPr="00B765BD">
        <w:rPr>
          <w:rFonts w:ascii="Arial" w:hAnsi="Arial" w:cs="Arial"/>
          <w:sz w:val="18"/>
          <w:szCs w:val="18"/>
        </w:rPr>
        <w:t>2020</w:t>
      </w:r>
      <w:r w:rsidRPr="00B765BD">
        <w:rPr>
          <w:rFonts w:ascii="Arial" w:hAnsi="Arial" w:cs="Arial"/>
          <w:sz w:val="18"/>
          <w:szCs w:val="18"/>
        </w:rPr>
        <w:tab/>
      </w:r>
      <w:r w:rsidR="005D3720" w:rsidRPr="00B765BD">
        <w:rPr>
          <w:rFonts w:ascii="Arial" w:hAnsi="Arial" w:cs="Arial"/>
          <w:sz w:val="18"/>
          <w:szCs w:val="18"/>
        </w:rPr>
        <w:t>“</w:t>
      </w:r>
      <w:r w:rsidR="005D3720" w:rsidRPr="00B765BD">
        <w:rPr>
          <w:rFonts w:ascii="Arial" w:hAnsi="Arial" w:cs="Arial"/>
          <w:bCs/>
          <w:sz w:val="18"/>
          <w:szCs w:val="18"/>
        </w:rPr>
        <w:t xml:space="preserve">Assessment of Payers’ Preferences for Real World Evidence: A Discrete Choice Experiment”. UW </w:t>
      </w:r>
      <w:proofErr w:type="spellStart"/>
      <w:r w:rsidR="005D3720" w:rsidRPr="00B765BD">
        <w:rPr>
          <w:rFonts w:ascii="Arial" w:hAnsi="Arial" w:cs="Arial"/>
          <w:bCs/>
          <w:sz w:val="18"/>
          <w:szCs w:val="18"/>
        </w:rPr>
        <w:t>PHENoM</w:t>
      </w:r>
      <w:proofErr w:type="spellEnd"/>
      <w:r w:rsidR="005D3720" w:rsidRPr="00B765BD">
        <w:rPr>
          <w:rFonts w:ascii="Arial" w:hAnsi="Arial" w:cs="Arial"/>
          <w:bCs/>
          <w:sz w:val="18"/>
          <w:szCs w:val="18"/>
        </w:rPr>
        <w:t xml:space="preserve"> Seminar. (virtual, with Enrique Saldarriaga) (December) </w:t>
      </w:r>
    </w:p>
    <w:p w14:paraId="613562D1" w14:textId="77777777" w:rsidR="005D3720" w:rsidRPr="00B765BD" w:rsidRDefault="005D3720" w:rsidP="005D3720">
      <w:pPr>
        <w:ind w:left="1440" w:hanging="1440"/>
        <w:rPr>
          <w:rFonts w:ascii="Arial" w:hAnsi="Arial" w:cs="Arial"/>
          <w:sz w:val="18"/>
          <w:szCs w:val="18"/>
        </w:rPr>
      </w:pPr>
    </w:p>
    <w:p w14:paraId="581CDE57" w14:textId="77777777" w:rsidR="005D3720" w:rsidRPr="00B765BD" w:rsidRDefault="005D3720" w:rsidP="005D3720">
      <w:pPr>
        <w:ind w:left="1440"/>
        <w:rPr>
          <w:rFonts w:ascii="Arial" w:hAnsi="Arial" w:cs="Arial"/>
          <w:sz w:val="18"/>
          <w:szCs w:val="18"/>
        </w:rPr>
      </w:pPr>
      <w:r w:rsidRPr="00B765BD">
        <w:rPr>
          <w:rFonts w:ascii="Arial" w:hAnsi="Arial" w:cs="Arial"/>
          <w:sz w:val="18"/>
          <w:szCs w:val="18"/>
        </w:rPr>
        <w:t>“Cancer Health Assessment Reaching Many (CHARM), Healthcare resource use, historical data analysis”. UW Precision Medicine Informatics Group, Department of Biomedical Informatics (virtual) (November)</w:t>
      </w:r>
    </w:p>
    <w:p w14:paraId="668A9774" w14:textId="77777777" w:rsidR="00C212EB" w:rsidRPr="00B765BD" w:rsidRDefault="00C212EB" w:rsidP="00C212EB">
      <w:pPr>
        <w:pStyle w:val="xmsonormal"/>
      </w:pPr>
    </w:p>
    <w:p w14:paraId="6DE133E6" w14:textId="77777777" w:rsidR="00C212EB" w:rsidRPr="00B765BD" w:rsidRDefault="00C212EB" w:rsidP="00C212EB">
      <w:pPr>
        <w:pStyle w:val="MediumGrid21"/>
        <w:ind w:left="1440"/>
        <w:rPr>
          <w:rFonts w:ascii="Arial" w:hAnsi="Arial" w:cs="Arial"/>
          <w:sz w:val="18"/>
          <w:szCs w:val="18"/>
        </w:rPr>
      </w:pPr>
      <w:r w:rsidRPr="00B765BD">
        <w:rPr>
          <w:rFonts w:ascii="Arial" w:hAnsi="Arial" w:cs="Arial"/>
          <w:sz w:val="18"/>
          <w:szCs w:val="18"/>
        </w:rPr>
        <w:t>“Demonstrating the Feasibility of using Pharmacogenomic-Guided Medication Therapy Management in Retirement Communities”. UW Precision Medicine Informatics Group, Department of Biomedical Informatics (virtual) (November)</w:t>
      </w:r>
    </w:p>
    <w:p w14:paraId="7390FAEF" w14:textId="77777777" w:rsidR="00C212EB" w:rsidRPr="00B765BD" w:rsidRDefault="00C212EB" w:rsidP="00C212EB">
      <w:pPr>
        <w:pStyle w:val="xmsonormal"/>
        <w:ind w:left="1440" w:hanging="1440"/>
        <w:rPr>
          <w:rFonts w:ascii="Arial" w:hAnsi="Arial" w:cs="Arial"/>
          <w:sz w:val="18"/>
          <w:szCs w:val="18"/>
        </w:rPr>
      </w:pPr>
    </w:p>
    <w:p w14:paraId="1BF790BF" w14:textId="77777777" w:rsidR="00C212EB" w:rsidRPr="00B765BD" w:rsidRDefault="00C212EB" w:rsidP="00C212EB">
      <w:pPr>
        <w:pStyle w:val="MediumGrid21"/>
        <w:ind w:left="1440"/>
        <w:rPr>
          <w:rFonts w:ascii="Arial" w:hAnsi="Arial" w:cs="Arial"/>
          <w:sz w:val="18"/>
          <w:szCs w:val="18"/>
        </w:rPr>
      </w:pPr>
      <w:r w:rsidRPr="00B765BD">
        <w:rPr>
          <w:rFonts w:ascii="Arial" w:hAnsi="Arial" w:cs="Arial"/>
          <w:sz w:val="18"/>
          <w:szCs w:val="18"/>
        </w:rPr>
        <w:lastRenderedPageBreak/>
        <w:t>“Demonstrating the Feasibility of using Pharmacogenomic-Guided Medication Therapy Management in Retirement Communities”. Department of Pharmacy Faculty Meeting 5 in 10. (October)</w:t>
      </w:r>
    </w:p>
    <w:p w14:paraId="0378B4D9" w14:textId="77777777" w:rsidR="00C212EB" w:rsidRPr="00B765BD" w:rsidRDefault="00C212EB" w:rsidP="00C212EB">
      <w:pPr>
        <w:pStyle w:val="xmsonormal"/>
        <w:ind w:left="1440" w:hanging="1440"/>
        <w:rPr>
          <w:rFonts w:ascii="Arial" w:hAnsi="Arial" w:cs="Arial"/>
          <w:sz w:val="18"/>
          <w:szCs w:val="18"/>
        </w:rPr>
      </w:pPr>
    </w:p>
    <w:p w14:paraId="48BEAAEB" w14:textId="77777777" w:rsidR="005D3720" w:rsidRPr="00B765BD" w:rsidRDefault="005D3720" w:rsidP="00C212EB">
      <w:pPr>
        <w:pStyle w:val="xmsonormal"/>
        <w:ind w:left="1440"/>
        <w:rPr>
          <w:rFonts w:ascii="Arial" w:hAnsi="Arial" w:cs="Arial"/>
          <w:bCs/>
          <w:sz w:val="18"/>
          <w:szCs w:val="18"/>
        </w:rPr>
      </w:pPr>
      <w:r w:rsidRPr="00B765BD">
        <w:rPr>
          <w:rFonts w:ascii="Arial" w:hAnsi="Arial" w:cs="Arial"/>
          <w:sz w:val="18"/>
          <w:szCs w:val="18"/>
        </w:rPr>
        <w:t>“</w:t>
      </w:r>
      <w:r w:rsidRPr="00B765BD">
        <w:rPr>
          <w:rFonts w:ascii="Arial" w:eastAsia="Times New Roman" w:hAnsi="Arial" w:cs="Arial"/>
          <w:bCs/>
          <w:sz w:val="18"/>
          <w:szCs w:val="18"/>
        </w:rPr>
        <w:t>Assessment of Payers’ Preferences for Real World Evidence: A Discrete Choice Experiment</w:t>
      </w:r>
      <w:r w:rsidRPr="00B765BD">
        <w:rPr>
          <w:rFonts w:ascii="Arial" w:hAnsi="Arial" w:cs="Arial"/>
          <w:bCs/>
          <w:sz w:val="18"/>
          <w:szCs w:val="18"/>
        </w:rPr>
        <w:t>”. UW Corporate Advisory Board Meeting, Health Technology Fund Members. (virtual, with Enrique Saldarriaga) (September)</w:t>
      </w:r>
    </w:p>
    <w:p w14:paraId="55AFDB27" w14:textId="77777777" w:rsidR="005D3720" w:rsidRPr="00B765BD" w:rsidRDefault="005D3720" w:rsidP="00C212EB">
      <w:pPr>
        <w:pStyle w:val="xmsonormal"/>
        <w:ind w:left="1440"/>
        <w:rPr>
          <w:rFonts w:ascii="Arial" w:hAnsi="Arial" w:cs="Arial"/>
          <w:i/>
          <w:sz w:val="18"/>
          <w:szCs w:val="18"/>
          <w:lang w:eastAsia="x-none"/>
        </w:rPr>
      </w:pPr>
    </w:p>
    <w:p w14:paraId="56774294" w14:textId="77777777" w:rsidR="00C212EB" w:rsidRPr="00B765BD" w:rsidRDefault="00C212EB" w:rsidP="00C212EB">
      <w:pPr>
        <w:pStyle w:val="xmsonormal"/>
        <w:ind w:left="1440"/>
      </w:pPr>
      <w:r w:rsidRPr="00B765BD">
        <w:rPr>
          <w:rFonts w:ascii="Arial" w:hAnsi="Arial" w:cs="Arial"/>
          <w:sz w:val="18"/>
          <w:szCs w:val="18"/>
          <w:lang w:eastAsia="x-none"/>
        </w:rPr>
        <w:t>“</w:t>
      </w:r>
      <w:proofErr w:type="spellStart"/>
      <w:r w:rsidRPr="00B765BD">
        <w:rPr>
          <w:rFonts w:ascii="Arial" w:hAnsi="Arial" w:cs="Arial"/>
          <w:sz w:val="18"/>
          <w:szCs w:val="18"/>
        </w:rPr>
        <w:t>PhaRmacogEnomics</w:t>
      </w:r>
      <w:proofErr w:type="spellEnd"/>
      <w:r w:rsidRPr="00B765BD">
        <w:rPr>
          <w:rFonts w:ascii="Arial" w:hAnsi="Arial" w:cs="Arial"/>
          <w:sz w:val="18"/>
          <w:szCs w:val="18"/>
        </w:rPr>
        <w:t> </w:t>
      </w:r>
      <w:proofErr w:type="spellStart"/>
      <w:r w:rsidRPr="00B765BD">
        <w:rPr>
          <w:rFonts w:ascii="Arial" w:hAnsi="Arial" w:cs="Arial"/>
          <w:sz w:val="18"/>
          <w:szCs w:val="18"/>
        </w:rPr>
        <w:t>ClInical</w:t>
      </w:r>
      <w:proofErr w:type="spellEnd"/>
      <w:r w:rsidRPr="00B765BD">
        <w:rPr>
          <w:rFonts w:ascii="Arial" w:hAnsi="Arial" w:cs="Arial"/>
          <w:sz w:val="18"/>
          <w:szCs w:val="18"/>
        </w:rPr>
        <w:t> Support Economic VALUE (PRECISE-VALUE) for Learning Health Systems”. UW Precision Medicine Informatics Group, Department of Biomedical Informatics (virtual) (July)</w:t>
      </w:r>
    </w:p>
    <w:p w14:paraId="384218AF" w14:textId="77777777" w:rsidR="00C212EB" w:rsidRPr="00B765BD" w:rsidRDefault="00C212EB" w:rsidP="006D001A">
      <w:pPr>
        <w:pStyle w:val="MediumGrid21"/>
        <w:ind w:left="1440" w:hanging="1440"/>
        <w:rPr>
          <w:rFonts w:ascii="Arial" w:hAnsi="Arial" w:cs="Arial"/>
          <w:sz w:val="18"/>
          <w:szCs w:val="18"/>
        </w:rPr>
      </w:pPr>
    </w:p>
    <w:p w14:paraId="5AB9C126" w14:textId="77777777" w:rsidR="00C212EB" w:rsidRPr="00B765BD" w:rsidRDefault="00C212EB" w:rsidP="00C212EB">
      <w:pPr>
        <w:pStyle w:val="MediumGrid21"/>
        <w:ind w:left="1440"/>
        <w:rPr>
          <w:rFonts w:ascii="Arial" w:hAnsi="Arial" w:cs="Arial"/>
          <w:sz w:val="18"/>
          <w:szCs w:val="18"/>
        </w:rPr>
      </w:pPr>
      <w:r w:rsidRPr="00B765BD">
        <w:rPr>
          <w:rFonts w:ascii="Arial" w:hAnsi="Arial" w:cs="Arial"/>
          <w:sz w:val="18"/>
          <w:szCs w:val="18"/>
        </w:rPr>
        <w:t>“Demonstrating the Feasibility of using Pharmacogenomic-Guided Medication Therapy Management in Retirement Communities”. Era Living Leadership, Seattle, WA. June)</w:t>
      </w:r>
    </w:p>
    <w:p w14:paraId="2333A4E6" w14:textId="77777777" w:rsidR="00C212EB" w:rsidRPr="00B765BD" w:rsidRDefault="00C212EB" w:rsidP="00D40EC6">
      <w:pPr>
        <w:ind w:left="1440" w:hanging="1440"/>
        <w:rPr>
          <w:rFonts w:ascii="Arial" w:hAnsi="Arial" w:cs="Arial"/>
          <w:sz w:val="18"/>
          <w:szCs w:val="18"/>
        </w:rPr>
      </w:pPr>
    </w:p>
    <w:p w14:paraId="0F49DA15" w14:textId="77777777" w:rsidR="0084102F" w:rsidRPr="00B765BD" w:rsidRDefault="0084102F" w:rsidP="00D40EC6">
      <w:pPr>
        <w:ind w:left="1440" w:hanging="1440"/>
        <w:rPr>
          <w:rFonts w:ascii="Arial" w:hAnsi="Arial" w:cs="Arial"/>
          <w:sz w:val="18"/>
          <w:szCs w:val="18"/>
        </w:rPr>
      </w:pPr>
      <w:r w:rsidRPr="00B765BD">
        <w:rPr>
          <w:rFonts w:ascii="Arial" w:hAnsi="Arial" w:cs="Arial"/>
          <w:sz w:val="18"/>
          <w:szCs w:val="18"/>
        </w:rPr>
        <w:tab/>
      </w:r>
      <w:r w:rsidR="00AA51F6" w:rsidRPr="00B765BD">
        <w:rPr>
          <w:rFonts w:ascii="Arial" w:hAnsi="Arial" w:cs="Arial"/>
          <w:sz w:val="18"/>
          <w:szCs w:val="18"/>
        </w:rPr>
        <w:t xml:space="preserve">“The CHOICE </w:t>
      </w:r>
      <w:r w:rsidR="00AA51F6" w:rsidRPr="00B765BD">
        <w:rPr>
          <w:rFonts w:ascii="Arial" w:hAnsi="Arial" w:cs="Arial"/>
          <w:sz w:val="18"/>
          <w:szCs w:val="18"/>
          <w:u w:val="single"/>
        </w:rPr>
        <w:t>R</w:t>
      </w:r>
      <w:r w:rsidR="00AA51F6" w:rsidRPr="00B765BD">
        <w:rPr>
          <w:rFonts w:ascii="Arial" w:hAnsi="Arial" w:cs="Arial"/>
          <w:sz w:val="18"/>
          <w:szCs w:val="18"/>
        </w:rPr>
        <w:t xml:space="preserve">eal World </w:t>
      </w:r>
      <w:r w:rsidR="00AA51F6" w:rsidRPr="00B765BD">
        <w:rPr>
          <w:rFonts w:ascii="Arial" w:hAnsi="Arial" w:cs="Arial"/>
          <w:sz w:val="18"/>
          <w:szCs w:val="18"/>
          <w:u w:val="single"/>
        </w:rPr>
        <w:t>E</w:t>
      </w:r>
      <w:r w:rsidR="00AA51F6" w:rsidRPr="00B765BD">
        <w:rPr>
          <w:rFonts w:ascii="Arial" w:hAnsi="Arial" w:cs="Arial"/>
          <w:sz w:val="18"/>
          <w:szCs w:val="18"/>
        </w:rPr>
        <w:t xml:space="preserve">vidence </w:t>
      </w:r>
      <w:r w:rsidR="00AA51F6" w:rsidRPr="00B765BD">
        <w:rPr>
          <w:rFonts w:ascii="Arial" w:hAnsi="Arial" w:cs="Arial"/>
          <w:sz w:val="18"/>
          <w:szCs w:val="18"/>
          <w:u w:val="single"/>
        </w:rPr>
        <w:t>A</w:t>
      </w:r>
      <w:r w:rsidR="00AA51F6" w:rsidRPr="00B765BD">
        <w:rPr>
          <w:rFonts w:ascii="Arial" w:hAnsi="Arial" w:cs="Arial"/>
          <w:sz w:val="18"/>
          <w:szCs w:val="18"/>
        </w:rPr>
        <w:t>ssessments and Nee</w:t>
      </w:r>
      <w:r w:rsidR="00AA51F6" w:rsidRPr="00B765BD">
        <w:rPr>
          <w:rFonts w:ascii="Arial" w:hAnsi="Arial" w:cs="Arial"/>
          <w:sz w:val="18"/>
          <w:szCs w:val="18"/>
          <w:u w:val="single"/>
        </w:rPr>
        <w:t>d</w:t>
      </w:r>
      <w:r w:rsidR="00AA51F6" w:rsidRPr="00B765BD">
        <w:rPr>
          <w:rFonts w:ascii="Arial" w:hAnsi="Arial" w:cs="Arial"/>
          <w:sz w:val="18"/>
          <w:szCs w:val="18"/>
        </w:rPr>
        <w:t>s Gu</w:t>
      </w:r>
      <w:r w:rsidR="00AA51F6" w:rsidRPr="00B765BD">
        <w:rPr>
          <w:rFonts w:ascii="Arial" w:hAnsi="Arial" w:cs="Arial"/>
          <w:sz w:val="18"/>
          <w:szCs w:val="18"/>
          <w:u w:val="single"/>
        </w:rPr>
        <w:t>i</w:t>
      </w:r>
      <w:r w:rsidR="00AA51F6" w:rsidRPr="00B765BD">
        <w:rPr>
          <w:rFonts w:ascii="Arial" w:hAnsi="Arial" w:cs="Arial"/>
          <w:sz w:val="18"/>
          <w:szCs w:val="18"/>
        </w:rPr>
        <w:t>dance (</w:t>
      </w:r>
      <w:proofErr w:type="spellStart"/>
      <w:r w:rsidR="00AA51F6" w:rsidRPr="00B765BD">
        <w:rPr>
          <w:rFonts w:ascii="Arial" w:hAnsi="Arial" w:cs="Arial"/>
          <w:sz w:val="18"/>
          <w:szCs w:val="18"/>
        </w:rPr>
        <w:t>REAdi</w:t>
      </w:r>
      <w:proofErr w:type="spellEnd"/>
      <w:r w:rsidR="00AA51F6" w:rsidRPr="00B765BD">
        <w:rPr>
          <w:rFonts w:ascii="Arial" w:hAnsi="Arial" w:cs="Arial"/>
          <w:sz w:val="18"/>
          <w:szCs w:val="18"/>
        </w:rPr>
        <w:t xml:space="preserve">) tool”. </w:t>
      </w:r>
      <w:r w:rsidRPr="00B765BD">
        <w:rPr>
          <w:rFonts w:ascii="Arial" w:hAnsi="Arial" w:cs="Arial"/>
          <w:sz w:val="18"/>
          <w:szCs w:val="18"/>
        </w:rPr>
        <w:t>CHOICE Seminar</w:t>
      </w:r>
      <w:r w:rsidR="00AA51F6" w:rsidRPr="00B765BD">
        <w:rPr>
          <w:rFonts w:ascii="Arial" w:hAnsi="Arial" w:cs="Arial"/>
          <w:sz w:val="18"/>
          <w:szCs w:val="18"/>
        </w:rPr>
        <w:t>,</w:t>
      </w:r>
      <w:r w:rsidR="008521C0" w:rsidRPr="00B765BD">
        <w:rPr>
          <w:rFonts w:ascii="Arial" w:hAnsi="Arial" w:cs="Arial"/>
          <w:sz w:val="18"/>
          <w:szCs w:val="18"/>
        </w:rPr>
        <w:t xml:space="preserve"> Seattle, WA, </w:t>
      </w:r>
      <w:r w:rsidR="00AA51F6" w:rsidRPr="00B765BD">
        <w:rPr>
          <w:rFonts w:ascii="Arial" w:hAnsi="Arial" w:cs="Arial"/>
          <w:sz w:val="18"/>
          <w:szCs w:val="18"/>
        </w:rPr>
        <w:t>with Brenna Beal and Stanley Wang</w:t>
      </w:r>
      <w:r w:rsidR="008521C0" w:rsidRPr="00B765BD">
        <w:rPr>
          <w:rFonts w:ascii="Arial" w:hAnsi="Arial" w:cs="Arial"/>
          <w:sz w:val="18"/>
          <w:szCs w:val="18"/>
        </w:rPr>
        <w:t xml:space="preserve"> (Spring)</w:t>
      </w:r>
    </w:p>
    <w:p w14:paraId="1F4018E5" w14:textId="77777777" w:rsidR="0084102F" w:rsidRPr="00B765BD" w:rsidRDefault="0084102F" w:rsidP="00D40EC6">
      <w:pPr>
        <w:ind w:left="1440" w:hanging="1440"/>
        <w:rPr>
          <w:rFonts w:ascii="Arial" w:hAnsi="Arial" w:cs="Arial"/>
          <w:sz w:val="18"/>
          <w:szCs w:val="18"/>
        </w:rPr>
      </w:pPr>
    </w:p>
    <w:p w14:paraId="7907C4AE" w14:textId="77777777" w:rsidR="0084102F" w:rsidRPr="00B765BD" w:rsidRDefault="0084102F" w:rsidP="00D40EC6">
      <w:pPr>
        <w:ind w:left="1440" w:hanging="1440"/>
        <w:rPr>
          <w:rFonts w:ascii="Arial" w:hAnsi="Arial" w:cs="Arial"/>
          <w:sz w:val="18"/>
          <w:szCs w:val="18"/>
        </w:rPr>
      </w:pPr>
      <w:r w:rsidRPr="00B765BD">
        <w:rPr>
          <w:rFonts w:ascii="Arial" w:hAnsi="Arial" w:cs="Arial"/>
          <w:sz w:val="18"/>
          <w:szCs w:val="18"/>
        </w:rPr>
        <w:tab/>
      </w:r>
      <w:r w:rsidR="00C97AA5" w:rsidRPr="00B765BD">
        <w:rPr>
          <w:rFonts w:ascii="Arial" w:hAnsi="Arial" w:cs="Arial"/>
          <w:sz w:val="18"/>
          <w:szCs w:val="18"/>
        </w:rPr>
        <w:t>“</w:t>
      </w:r>
      <w:r w:rsidR="00AA51F6" w:rsidRPr="00B765BD">
        <w:rPr>
          <w:rFonts w:ascii="Arial" w:hAnsi="Arial" w:cs="Arial"/>
          <w:bCs/>
          <w:sz w:val="18"/>
          <w:szCs w:val="18"/>
        </w:rPr>
        <w:t>Developing a Multiple Criteria Decision Analysis (MCDA) in the Context of Critical Limb Ischemia</w:t>
      </w:r>
      <w:r w:rsidR="00C97AA5" w:rsidRPr="00B765BD">
        <w:rPr>
          <w:rFonts w:ascii="Arial" w:hAnsi="Arial" w:cs="Arial"/>
          <w:bCs/>
          <w:sz w:val="18"/>
          <w:szCs w:val="18"/>
        </w:rPr>
        <w:t>”</w:t>
      </w:r>
      <w:r w:rsidR="00AA51F6" w:rsidRPr="00B765BD">
        <w:rPr>
          <w:rFonts w:ascii="Arial" w:hAnsi="Arial" w:cs="Arial"/>
          <w:bCs/>
          <w:sz w:val="18"/>
          <w:szCs w:val="18"/>
        </w:rPr>
        <w:t xml:space="preserve">. </w:t>
      </w:r>
      <w:proofErr w:type="spellStart"/>
      <w:r w:rsidR="00AA51F6" w:rsidRPr="00B765BD">
        <w:rPr>
          <w:rFonts w:ascii="Arial" w:hAnsi="Arial" w:cs="Arial"/>
          <w:bCs/>
          <w:sz w:val="18"/>
          <w:szCs w:val="18"/>
        </w:rPr>
        <w:t>Progam</w:t>
      </w:r>
      <w:proofErr w:type="spellEnd"/>
      <w:r w:rsidR="00AA51F6" w:rsidRPr="00B765BD">
        <w:rPr>
          <w:rFonts w:ascii="Arial" w:hAnsi="Arial" w:cs="Arial"/>
          <w:bCs/>
          <w:sz w:val="18"/>
          <w:szCs w:val="18"/>
        </w:rPr>
        <w:t xml:space="preserve"> in Health Economics and Outcomes Research Methodologies (</w:t>
      </w:r>
      <w:proofErr w:type="spellStart"/>
      <w:r w:rsidRPr="00B765BD">
        <w:rPr>
          <w:rFonts w:ascii="Arial" w:hAnsi="Arial" w:cs="Arial"/>
          <w:sz w:val="18"/>
          <w:szCs w:val="18"/>
        </w:rPr>
        <w:t>PHENoM</w:t>
      </w:r>
      <w:proofErr w:type="spellEnd"/>
      <w:r w:rsidR="00AA51F6" w:rsidRPr="00B765BD">
        <w:rPr>
          <w:rFonts w:ascii="Arial" w:hAnsi="Arial" w:cs="Arial"/>
          <w:sz w:val="18"/>
          <w:szCs w:val="18"/>
        </w:rPr>
        <w:t>)</w:t>
      </w:r>
      <w:r w:rsidR="008521C0" w:rsidRPr="00B765BD">
        <w:rPr>
          <w:rFonts w:ascii="Arial" w:hAnsi="Arial" w:cs="Arial"/>
          <w:sz w:val="18"/>
          <w:szCs w:val="18"/>
        </w:rPr>
        <w:t>.</w:t>
      </w:r>
      <w:r w:rsidR="00AA51F6" w:rsidRPr="00B765BD">
        <w:rPr>
          <w:rFonts w:ascii="Arial" w:hAnsi="Arial" w:cs="Arial"/>
          <w:sz w:val="18"/>
          <w:szCs w:val="18"/>
        </w:rPr>
        <w:t xml:space="preserve"> </w:t>
      </w:r>
      <w:r w:rsidR="008521C0" w:rsidRPr="00B765BD">
        <w:rPr>
          <w:rFonts w:ascii="Arial" w:hAnsi="Arial" w:cs="Arial"/>
          <w:sz w:val="18"/>
          <w:szCs w:val="18"/>
        </w:rPr>
        <w:t>Seattle, WA, with Diana Poehler. (May)</w:t>
      </w:r>
    </w:p>
    <w:p w14:paraId="3A114FF5" w14:textId="77777777" w:rsidR="00AA51F6" w:rsidRPr="00B765BD" w:rsidRDefault="00AA51F6" w:rsidP="00D40EC6">
      <w:pPr>
        <w:ind w:left="1440" w:hanging="1440"/>
        <w:rPr>
          <w:rFonts w:ascii="Arial" w:hAnsi="Arial" w:cs="Arial"/>
          <w:sz w:val="18"/>
          <w:szCs w:val="18"/>
        </w:rPr>
      </w:pPr>
    </w:p>
    <w:p w14:paraId="45353083" w14:textId="77777777" w:rsidR="00D40EC6" w:rsidRPr="00B765BD" w:rsidRDefault="00D40EC6" w:rsidP="00D40EC6">
      <w:pPr>
        <w:ind w:left="1440" w:hanging="1440"/>
        <w:rPr>
          <w:rFonts w:ascii="Arial" w:hAnsi="Arial" w:cs="Arial"/>
          <w:sz w:val="18"/>
          <w:szCs w:val="18"/>
        </w:rPr>
      </w:pPr>
      <w:r w:rsidRPr="00B765BD">
        <w:rPr>
          <w:rFonts w:ascii="Arial" w:hAnsi="Arial" w:cs="Arial"/>
          <w:sz w:val="18"/>
          <w:szCs w:val="18"/>
        </w:rPr>
        <w:t>2019</w:t>
      </w:r>
      <w:r w:rsidRPr="00B765BD">
        <w:rPr>
          <w:rFonts w:ascii="Arial" w:hAnsi="Arial" w:cs="Arial"/>
          <w:sz w:val="18"/>
          <w:szCs w:val="18"/>
        </w:rPr>
        <w:tab/>
        <w:t>“</w:t>
      </w:r>
      <w:r w:rsidRPr="00B765BD">
        <w:rPr>
          <w:rFonts w:ascii="Arial" w:hAnsi="Arial" w:cs="Arial"/>
          <w:bCs/>
          <w:sz w:val="18"/>
          <w:szCs w:val="18"/>
        </w:rPr>
        <w:t xml:space="preserve">Preferences for transtibial versus </w:t>
      </w:r>
      <w:proofErr w:type="spellStart"/>
      <w:r w:rsidRPr="00B765BD">
        <w:rPr>
          <w:rFonts w:ascii="Arial" w:hAnsi="Arial" w:cs="Arial"/>
          <w:bCs/>
          <w:sz w:val="18"/>
          <w:szCs w:val="18"/>
        </w:rPr>
        <w:t>transmetatarsal</w:t>
      </w:r>
      <w:proofErr w:type="spellEnd"/>
      <w:r w:rsidRPr="00B765BD">
        <w:rPr>
          <w:rFonts w:ascii="Arial" w:hAnsi="Arial" w:cs="Arial"/>
          <w:bCs/>
          <w:sz w:val="18"/>
          <w:szCs w:val="18"/>
        </w:rPr>
        <w:t xml:space="preserve"> amputation: A</w:t>
      </w:r>
      <w:r w:rsidRPr="00B765BD">
        <w:rPr>
          <w:rFonts w:ascii="Arial" w:hAnsi="Arial" w:cs="Arial"/>
          <w:sz w:val="18"/>
          <w:szCs w:val="18"/>
        </w:rPr>
        <w:t xml:space="preserve"> Multiple Criteria Decision Analysis. (Seminar Speaker, with Diana Poehler, PhD student in Health Services) The CHOICE Institute Seminar, UW School of Pharmacy, Seattle, WA (February) </w:t>
      </w:r>
    </w:p>
    <w:p w14:paraId="2492E882" w14:textId="77777777" w:rsidR="00D40EC6" w:rsidRPr="00B765BD" w:rsidRDefault="00D40EC6" w:rsidP="00D40EC6">
      <w:pPr>
        <w:ind w:left="1440" w:hanging="1440"/>
        <w:rPr>
          <w:rFonts w:ascii="Arial" w:hAnsi="Arial" w:cs="Arial"/>
          <w:sz w:val="18"/>
          <w:szCs w:val="18"/>
        </w:rPr>
      </w:pPr>
    </w:p>
    <w:p w14:paraId="32EE91AD" w14:textId="77777777" w:rsidR="00D40EC6" w:rsidRPr="00B765BD" w:rsidRDefault="00454144" w:rsidP="00D40EC6">
      <w:pPr>
        <w:ind w:left="1440" w:hanging="1440"/>
        <w:rPr>
          <w:rFonts w:ascii="Arial" w:hAnsi="Arial" w:cs="Arial"/>
          <w:sz w:val="18"/>
          <w:szCs w:val="18"/>
        </w:rPr>
      </w:pPr>
      <w:r w:rsidRPr="00B765BD">
        <w:rPr>
          <w:rFonts w:ascii="Arial" w:hAnsi="Arial" w:cs="Arial"/>
          <w:sz w:val="18"/>
          <w:szCs w:val="18"/>
        </w:rPr>
        <w:t>2018</w:t>
      </w:r>
      <w:r w:rsidR="00483FC6" w:rsidRPr="00B765BD">
        <w:rPr>
          <w:rFonts w:ascii="Arial" w:hAnsi="Arial" w:cs="Arial"/>
          <w:sz w:val="18"/>
          <w:szCs w:val="18"/>
        </w:rPr>
        <w:t xml:space="preserve"> -</w:t>
      </w:r>
      <w:r w:rsidRPr="00B765BD">
        <w:rPr>
          <w:rFonts w:ascii="Arial" w:hAnsi="Arial" w:cs="Arial"/>
          <w:sz w:val="18"/>
          <w:szCs w:val="18"/>
        </w:rPr>
        <w:tab/>
      </w:r>
      <w:r w:rsidR="00D40EC6" w:rsidRPr="00B765BD">
        <w:rPr>
          <w:rFonts w:ascii="Arial" w:hAnsi="Arial" w:cs="Arial"/>
          <w:sz w:val="18"/>
          <w:szCs w:val="18"/>
        </w:rPr>
        <w:t xml:space="preserve"> “Critical Literature Evaluation”. AMCP Pharmacy and Therapeutics Committee Workshop, UW School of Pharmacy AMCP Chapter (November) (with Lauren Chin)</w:t>
      </w:r>
    </w:p>
    <w:p w14:paraId="05577A82" w14:textId="77777777" w:rsidR="00D40EC6" w:rsidRPr="00B765BD" w:rsidRDefault="00D40EC6" w:rsidP="00454144">
      <w:pPr>
        <w:ind w:left="1440" w:hanging="1440"/>
        <w:rPr>
          <w:rFonts w:ascii="Arial" w:hAnsi="Arial" w:cs="Arial"/>
          <w:sz w:val="18"/>
          <w:szCs w:val="18"/>
        </w:rPr>
      </w:pPr>
    </w:p>
    <w:p w14:paraId="08038CD8" w14:textId="77777777" w:rsidR="00454144" w:rsidRPr="00B765BD" w:rsidRDefault="00483FC6" w:rsidP="00483FC6">
      <w:pPr>
        <w:ind w:left="1440" w:hanging="1440"/>
        <w:rPr>
          <w:rFonts w:ascii="Arial" w:hAnsi="Arial" w:cs="Arial"/>
          <w:sz w:val="18"/>
          <w:szCs w:val="18"/>
        </w:rPr>
      </w:pPr>
      <w:r w:rsidRPr="00B765BD">
        <w:rPr>
          <w:rFonts w:ascii="Arial" w:hAnsi="Arial" w:cs="Arial"/>
          <w:sz w:val="18"/>
          <w:szCs w:val="18"/>
        </w:rPr>
        <w:t>2018</w:t>
      </w:r>
      <w:r w:rsidRPr="00B765BD">
        <w:rPr>
          <w:rFonts w:ascii="Arial" w:hAnsi="Arial" w:cs="Arial"/>
          <w:sz w:val="18"/>
          <w:szCs w:val="18"/>
        </w:rPr>
        <w:tab/>
      </w:r>
      <w:r w:rsidR="00454144" w:rsidRPr="00B765BD">
        <w:rPr>
          <w:rFonts w:ascii="Arial" w:hAnsi="Arial" w:cs="Arial"/>
          <w:sz w:val="18"/>
          <w:szCs w:val="18"/>
        </w:rPr>
        <w:t>“</w:t>
      </w:r>
      <w:r w:rsidR="00454144" w:rsidRPr="00B765BD">
        <w:rPr>
          <w:rFonts w:ascii="Arial" w:hAnsi="Arial" w:cs="Arial"/>
          <w:bCs/>
          <w:sz w:val="18"/>
          <w:szCs w:val="18"/>
        </w:rPr>
        <w:t xml:space="preserve">The </w:t>
      </w:r>
      <w:proofErr w:type="spellStart"/>
      <w:r w:rsidR="00454144" w:rsidRPr="00B765BD">
        <w:rPr>
          <w:rFonts w:ascii="Arial" w:hAnsi="Arial" w:cs="Arial"/>
          <w:bCs/>
          <w:sz w:val="18"/>
          <w:szCs w:val="18"/>
        </w:rPr>
        <w:t>REAdi</w:t>
      </w:r>
      <w:proofErr w:type="spellEnd"/>
      <w:r w:rsidR="00454144" w:rsidRPr="00B765BD">
        <w:rPr>
          <w:rFonts w:ascii="Arial" w:hAnsi="Arial" w:cs="Arial"/>
          <w:bCs/>
          <w:sz w:val="18"/>
          <w:szCs w:val="18"/>
        </w:rPr>
        <w:t xml:space="preserve"> (Real-World Evidence Assessments and Needs Guidance) Tool: A Framework for Evaluating Real-World Evidence”. </w:t>
      </w:r>
      <w:r w:rsidR="00454144" w:rsidRPr="00B765BD">
        <w:rPr>
          <w:rFonts w:ascii="Arial" w:hAnsi="Arial" w:cs="Arial"/>
          <w:sz w:val="18"/>
          <w:szCs w:val="18"/>
        </w:rPr>
        <w:t>Seminar presented to UW School of Pharmacy Corporate Advisory Board, Seattle, WA (September) Project completed with Shuxian Chen, Anirban Basu, Aasthaa Bansal, Josh Carlson)</w:t>
      </w:r>
    </w:p>
    <w:p w14:paraId="0B3EF61D" w14:textId="77777777" w:rsidR="00454144" w:rsidRPr="00B765BD" w:rsidRDefault="00454144" w:rsidP="001D0F7D">
      <w:pPr>
        <w:rPr>
          <w:rFonts w:ascii="Arial" w:hAnsi="Arial" w:cs="Arial"/>
          <w:sz w:val="18"/>
          <w:szCs w:val="18"/>
        </w:rPr>
      </w:pPr>
    </w:p>
    <w:p w14:paraId="0974807E" w14:textId="77777777" w:rsidR="00D40EC6" w:rsidRPr="00B765BD" w:rsidRDefault="00336876" w:rsidP="00D40EC6">
      <w:pPr>
        <w:ind w:left="1440" w:hanging="1440"/>
        <w:rPr>
          <w:rFonts w:ascii="Arial" w:hAnsi="Arial" w:cs="Arial"/>
          <w:sz w:val="18"/>
          <w:szCs w:val="18"/>
        </w:rPr>
      </w:pPr>
      <w:r w:rsidRPr="00B765BD">
        <w:rPr>
          <w:rFonts w:ascii="Arial" w:hAnsi="Arial" w:cs="Arial"/>
          <w:sz w:val="18"/>
          <w:szCs w:val="18"/>
        </w:rPr>
        <w:t>2017</w:t>
      </w:r>
      <w:r w:rsidRPr="00B765BD">
        <w:rPr>
          <w:rFonts w:ascii="Arial" w:hAnsi="Arial" w:cs="Arial"/>
          <w:sz w:val="18"/>
          <w:szCs w:val="18"/>
        </w:rPr>
        <w:tab/>
      </w:r>
      <w:r w:rsidR="00D40EC6" w:rsidRPr="00B765BD">
        <w:rPr>
          <w:rFonts w:ascii="Arial" w:hAnsi="Arial" w:cs="Arial"/>
          <w:sz w:val="18"/>
          <w:szCs w:val="18"/>
        </w:rPr>
        <w:t>“Critical Literature Evaluation”. AMCP Pharmacy and Therapeutics Committee Workshop, UW School of Pharmacy AMCP Chapter (November) (with Lauren Chin)</w:t>
      </w:r>
    </w:p>
    <w:p w14:paraId="55721FF7" w14:textId="77777777" w:rsidR="004C0AD4" w:rsidRPr="00B765BD" w:rsidRDefault="004C0AD4" w:rsidP="00D40EC6">
      <w:pPr>
        <w:ind w:left="1440" w:hanging="1440"/>
        <w:rPr>
          <w:rFonts w:ascii="Arial" w:hAnsi="Arial" w:cs="Arial"/>
          <w:sz w:val="18"/>
          <w:szCs w:val="18"/>
        </w:rPr>
      </w:pPr>
    </w:p>
    <w:p w14:paraId="1641176E" w14:textId="77777777" w:rsidR="00336876" w:rsidRPr="00B765BD" w:rsidRDefault="004C0AD4" w:rsidP="00D40EC6">
      <w:pPr>
        <w:ind w:left="720" w:firstLine="720"/>
        <w:rPr>
          <w:rFonts w:ascii="Arial" w:hAnsi="Arial" w:cs="Arial"/>
          <w:sz w:val="18"/>
          <w:szCs w:val="18"/>
        </w:rPr>
      </w:pPr>
      <w:r w:rsidRPr="00B765BD">
        <w:rPr>
          <w:rFonts w:ascii="Arial" w:hAnsi="Arial" w:cs="Arial"/>
          <w:sz w:val="18"/>
          <w:szCs w:val="18"/>
        </w:rPr>
        <w:t>“</w:t>
      </w:r>
      <w:r w:rsidR="00336876" w:rsidRPr="00B765BD">
        <w:rPr>
          <w:rFonts w:ascii="Arial" w:hAnsi="Arial" w:cs="Arial"/>
          <w:sz w:val="18"/>
          <w:szCs w:val="18"/>
        </w:rPr>
        <w:t>Framework for Evaluating Real World Evidence in Health Technology Assessment”</w:t>
      </w:r>
    </w:p>
    <w:p w14:paraId="5A2CA27D" w14:textId="77777777" w:rsidR="00336876" w:rsidRPr="00B765BD" w:rsidRDefault="00336876" w:rsidP="00336876">
      <w:pPr>
        <w:ind w:left="1440" w:hanging="1440"/>
        <w:rPr>
          <w:rFonts w:ascii="Arial" w:hAnsi="Arial" w:cs="Arial"/>
          <w:sz w:val="18"/>
          <w:szCs w:val="18"/>
        </w:rPr>
      </w:pPr>
      <w:r w:rsidRPr="00B765BD">
        <w:rPr>
          <w:rFonts w:ascii="Arial" w:hAnsi="Arial" w:cs="Arial"/>
          <w:sz w:val="18"/>
          <w:szCs w:val="18"/>
        </w:rPr>
        <w:tab/>
        <w:t>Seminar presented to UW School of Pharmacy Corporate Advisory Board, Seattle, WA (September)</w:t>
      </w:r>
    </w:p>
    <w:p w14:paraId="7D6272D8" w14:textId="77777777" w:rsidR="00336876" w:rsidRPr="00B765BD" w:rsidRDefault="00336876" w:rsidP="00336876">
      <w:pPr>
        <w:ind w:left="1440" w:hanging="1440"/>
        <w:rPr>
          <w:rFonts w:ascii="Arial" w:hAnsi="Arial" w:cs="Arial"/>
          <w:sz w:val="18"/>
          <w:szCs w:val="18"/>
        </w:rPr>
      </w:pPr>
      <w:r w:rsidRPr="00B765BD">
        <w:rPr>
          <w:rFonts w:ascii="Arial" w:hAnsi="Arial" w:cs="Arial"/>
          <w:sz w:val="18"/>
          <w:szCs w:val="18"/>
        </w:rPr>
        <w:tab/>
        <w:t>Project completed with Shuxian Chen, PhD student; Seminar delivered by Chen</w:t>
      </w:r>
    </w:p>
    <w:p w14:paraId="44DCB5B7" w14:textId="77777777" w:rsidR="00336876" w:rsidRPr="00B765BD" w:rsidRDefault="00336876" w:rsidP="0078454E">
      <w:pPr>
        <w:ind w:left="1440" w:hanging="1440"/>
        <w:rPr>
          <w:rFonts w:ascii="Arial" w:hAnsi="Arial" w:cs="Arial"/>
          <w:sz w:val="18"/>
          <w:szCs w:val="18"/>
        </w:rPr>
      </w:pPr>
    </w:p>
    <w:p w14:paraId="623400E0" w14:textId="77777777" w:rsidR="00B64E6F" w:rsidRPr="00B765BD" w:rsidRDefault="00B64E6F" w:rsidP="002452DC">
      <w:pPr>
        <w:rPr>
          <w:rFonts w:ascii="Arial" w:hAnsi="Arial" w:cs="Arial"/>
          <w:sz w:val="18"/>
          <w:szCs w:val="18"/>
        </w:rPr>
      </w:pPr>
      <w:r w:rsidRPr="00B765BD">
        <w:rPr>
          <w:rFonts w:ascii="Arial" w:hAnsi="Arial" w:cs="Arial"/>
          <w:sz w:val="18"/>
          <w:szCs w:val="18"/>
        </w:rPr>
        <w:t xml:space="preserve">2016 - </w:t>
      </w:r>
      <w:r w:rsidR="00483FC6" w:rsidRPr="00B765BD">
        <w:rPr>
          <w:rFonts w:ascii="Arial" w:hAnsi="Arial" w:cs="Arial"/>
          <w:sz w:val="18"/>
          <w:szCs w:val="18"/>
        </w:rPr>
        <w:t>2018</w:t>
      </w:r>
      <w:r w:rsidRPr="00B765BD">
        <w:rPr>
          <w:rFonts w:ascii="Arial" w:hAnsi="Arial" w:cs="Arial"/>
          <w:sz w:val="18"/>
          <w:szCs w:val="18"/>
        </w:rPr>
        <w:tab/>
        <w:t>“How to Select a Post-PharmD Fellowship”</w:t>
      </w:r>
    </w:p>
    <w:p w14:paraId="00127196" w14:textId="77777777" w:rsidR="00B64E6F" w:rsidRPr="00B765BD" w:rsidRDefault="00B64E6F" w:rsidP="0078454E">
      <w:pPr>
        <w:ind w:left="1440" w:hanging="1440"/>
        <w:rPr>
          <w:rFonts w:ascii="Arial" w:hAnsi="Arial" w:cs="Arial"/>
          <w:sz w:val="18"/>
          <w:szCs w:val="18"/>
        </w:rPr>
      </w:pPr>
      <w:r w:rsidRPr="00B765BD">
        <w:rPr>
          <w:rFonts w:ascii="Arial" w:hAnsi="Arial" w:cs="Arial"/>
          <w:sz w:val="18"/>
          <w:szCs w:val="18"/>
        </w:rPr>
        <w:tab/>
        <w:t>Seminar presented to UW Academy of Managed Care Pharmacy Student Chapter (Speaker, March/April)</w:t>
      </w:r>
    </w:p>
    <w:p w14:paraId="5E9C43A8" w14:textId="77777777" w:rsidR="00A206CC" w:rsidRPr="00B765BD" w:rsidRDefault="00A206CC" w:rsidP="0078454E">
      <w:pPr>
        <w:ind w:left="1440" w:hanging="1440"/>
        <w:rPr>
          <w:rFonts w:ascii="Arial" w:hAnsi="Arial" w:cs="Arial"/>
          <w:sz w:val="18"/>
          <w:szCs w:val="18"/>
        </w:rPr>
      </w:pPr>
    </w:p>
    <w:p w14:paraId="2BDC7EC4" w14:textId="1FC8AABD" w:rsidR="004D3470" w:rsidRPr="00B765BD" w:rsidRDefault="00A33152" w:rsidP="004504C1">
      <w:pPr>
        <w:rPr>
          <w:rFonts w:ascii="Arial" w:hAnsi="Arial" w:cs="Arial"/>
          <w:sz w:val="18"/>
          <w:szCs w:val="18"/>
        </w:rPr>
      </w:pPr>
      <w:r w:rsidRPr="00B765BD">
        <w:rPr>
          <w:rFonts w:ascii="Arial" w:hAnsi="Arial" w:cs="Arial"/>
          <w:sz w:val="18"/>
          <w:szCs w:val="18"/>
        </w:rPr>
        <w:t>2014</w:t>
      </w:r>
      <w:r w:rsidR="004D3470" w:rsidRPr="00B765BD">
        <w:rPr>
          <w:rFonts w:ascii="Arial" w:hAnsi="Arial" w:cs="Arial"/>
          <w:sz w:val="18"/>
          <w:szCs w:val="18"/>
        </w:rPr>
        <w:tab/>
      </w:r>
      <w:r w:rsidR="004504C1" w:rsidRPr="00B765BD">
        <w:rPr>
          <w:rFonts w:ascii="Arial" w:hAnsi="Arial" w:cs="Arial"/>
          <w:sz w:val="18"/>
          <w:szCs w:val="18"/>
        </w:rPr>
        <w:tab/>
      </w:r>
      <w:r w:rsidR="004D3470" w:rsidRPr="00B765BD">
        <w:rPr>
          <w:rFonts w:ascii="Arial" w:hAnsi="Arial" w:cs="Arial"/>
          <w:sz w:val="18"/>
          <w:szCs w:val="18"/>
        </w:rPr>
        <w:t>“Results of the CERTAIN Automation and Validation Project”</w:t>
      </w:r>
    </w:p>
    <w:p w14:paraId="44F7FA8C" w14:textId="77777777" w:rsidR="004D3470" w:rsidRPr="00B765BD" w:rsidRDefault="004D3470"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Summary report presented to the Chief Medical Officer, Chief Informatics Officer, Risk and Quality Managers,</w:t>
      </w:r>
    </w:p>
    <w:p w14:paraId="7853A26D" w14:textId="77777777" w:rsidR="004D3470" w:rsidRPr="00B765BD" w:rsidRDefault="004D3470"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Evergreen Hospital and Medical Center, Kirkland, WA (</w:t>
      </w:r>
      <w:r w:rsidR="00F26C30" w:rsidRPr="00B765BD">
        <w:rPr>
          <w:rFonts w:ascii="Arial" w:hAnsi="Arial" w:cs="Arial"/>
          <w:sz w:val="18"/>
          <w:szCs w:val="18"/>
        </w:rPr>
        <w:t xml:space="preserve">Speaker; </w:t>
      </w:r>
      <w:r w:rsidRPr="00B765BD">
        <w:rPr>
          <w:rFonts w:ascii="Arial" w:hAnsi="Arial" w:cs="Arial"/>
          <w:sz w:val="18"/>
          <w:szCs w:val="18"/>
        </w:rPr>
        <w:t>May)</w:t>
      </w:r>
    </w:p>
    <w:p w14:paraId="3B8B1A12" w14:textId="77777777" w:rsidR="004D3470" w:rsidRPr="00B765BD" w:rsidRDefault="004D3470" w:rsidP="0078454E">
      <w:pPr>
        <w:rPr>
          <w:rFonts w:ascii="Arial" w:hAnsi="Arial" w:cs="Arial"/>
          <w:sz w:val="18"/>
          <w:szCs w:val="18"/>
        </w:rPr>
      </w:pPr>
    </w:p>
    <w:p w14:paraId="627402B9" w14:textId="77777777" w:rsidR="0036097E" w:rsidRPr="00B765BD" w:rsidRDefault="0036097E" w:rsidP="0078454E">
      <w:pPr>
        <w:ind w:left="1440"/>
        <w:rPr>
          <w:rFonts w:ascii="Arial" w:hAnsi="Arial" w:cs="Arial"/>
          <w:sz w:val="18"/>
          <w:szCs w:val="18"/>
        </w:rPr>
      </w:pPr>
      <w:r w:rsidRPr="00B765BD">
        <w:rPr>
          <w:rFonts w:ascii="Arial" w:hAnsi="Arial" w:cs="Arial"/>
          <w:sz w:val="18"/>
          <w:szCs w:val="18"/>
        </w:rPr>
        <w:t>“Using genetic testing to guide prescribing decisions &amp; prevent adverse drug events: A pilot study to understand whether patients and providers are willing to participate in a cluster randomized trial.” WWAMI Practice and Research Network-ITHS Annual Meeting, Seattle, WA (</w:t>
      </w:r>
      <w:r w:rsidR="00F26C30" w:rsidRPr="00B765BD">
        <w:rPr>
          <w:rFonts w:ascii="Arial" w:hAnsi="Arial" w:cs="Arial"/>
          <w:sz w:val="18"/>
          <w:szCs w:val="18"/>
        </w:rPr>
        <w:t xml:space="preserve">Speaker, </w:t>
      </w:r>
      <w:r w:rsidRPr="00B765BD">
        <w:rPr>
          <w:rFonts w:ascii="Arial" w:hAnsi="Arial" w:cs="Arial"/>
          <w:sz w:val="18"/>
          <w:szCs w:val="18"/>
        </w:rPr>
        <w:t>March)</w:t>
      </w:r>
    </w:p>
    <w:p w14:paraId="17995969" w14:textId="77777777" w:rsidR="006A5630" w:rsidRPr="00B765BD" w:rsidRDefault="006A5630" w:rsidP="0078454E">
      <w:pPr>
        <w:ind w:firstLine="720"/>
        <w:rPr>
          <w:rFonts w:ascii="Arial" w:hAnsi="Arial" w:cs="Arial"/>
          <w:sz w:val="18"/>
          <w:szCs w:val="18"/>
        </w:rPr>
      </w:pPr>
    </w:p>
    <w:p w14:paraId="7107E1B1" w14:textId="77777777" w:rsidR="0036097E" w:rsidRPr="00B765BD" w:rsidRDefault="0036097E" w:rsidP="0078454E">
      <w:pPr>
        <w:ind w:left="1440"/>
        <w:rPr>
          <w:rFonts w:ascii="Arial" w:hAnsi="Arial" w:cs="Arial"/>
          <w:sz w:val="18"/>
          <w:szCs w:val="18"/>
        </w:rPr>
      </w:pPr>
      <w:r w:rsidRPr="00B765BD">
        <w:rPr>
          <w:rFonts w:ascii="Arial" w:hAnsi="Arial" w:cs="Arial"/>
          <w:sz w:val="18"/>
          <w:szCs w:val="18"/>
        </w:rPr>
        <w:t xml:space="preserve">“Methods in Comparative Effectiveness Research”. Grants for Lunch series, </w:t>
      </w:r>
      <w:r w:rsidR="00FD16FD" w:rsidRPr="00B765BD">
        <w:rPr>
          <w:rFonts w:ascii="Arial" w:hAnsi="Arial" w:cs="Arial"/>
          <w:sz w:val="18"/>
          <w:szCs w:val="18"/>
        </w:rPr>
        <w:t xml:space="preserve">UW </w:t>
      </w:r>
      <w:r w:rsidRPr="00B765BD">
        <w:rPr>
          <w:rFonts w:ascii="Arial" w:hAnsi="Arial" w:cs="Arial"/>
          <w:sz w:val="18"/>
          <w:szCs w:val="18"/>
        </w:rPr>
        <w:t>School of Nursing. (</w:t>
      </w:r>
      <w:r w:rsidR="00F26C30" w:rsidRPr="00B765BD">
        <w:rPr>
          <w:rFonts w:ascii="Arial" w:hAnsi="Arial" w:cs="Arial"/>
          <w:sz w:val="18"/>
          <w:szCs w:val="18"/>
        </w:rPr>
        <w:t xml:space="preserve">Speaker, </w:t>
      </w:r>
      <w:r w:rsidRPr="00B765BD">
        <w:rPr>
          <w:rFonts w:ascii="Arial" w:hAnsi="Arial" w:cs="Arial"/>
          <w:sz w:val="18"/>
          <w:szCs w:val="18"/>
        </w:rPr>
        <w:t>February)</w:t>
      </w:r>
    </w:p>
    <w:p w14:paraId="566A2741" w14:textId="77777777" w:rsidR="007141B6" w:rsidRPr="00B765BD" w:rsidRDefault="007141B6" w:rsidP="0078454E">
      <w:pPr>
        <w:ind w:left="1440"/>
        <w:rPr>
          <w:rFonts w:ascii="Arial" w:hAnsi="Arial" w:cs="Arial"/>
          <w:sz w:val="18"/>
          <w:szCs w:val="18"/>
        </w:rPr>
      </w:pPr>
    </w:p>
    <w:p w14:paraId="4170CE4B" w14:textId="77777777" w:rsidR="00DE6017" w:rsidRPr="00B765BD" w:rsidRDefault="00DE6017" w:rsidP="0078454E">
      <w:pPr>
        <w:rPr>
          <w:rFonts w:ascii="Arial" w:hAnsi="Arial" w:cs="Arial"/>
          <w:sz w:val="18"/>
          <w:szCs w:val="18"/>
        </w:rPr>
      </w:pPr>
      <w:r w:rsidRPr="00B765BD">
        <w:rPr>
          <w:rFonts w:ascii="Arial" w:hAnsi="Arial" w:cs="Arial"/>
          <w:sz w:val="18"/>
          <w:szCs w:val="18"/>
        </w:rPr>
        <w:t>2013</w:t>
      </w:r>
      <w:r w:rsidRPr="00B765BD">
        <w:rPr>
          <w:rFonts w:ascii="Arial" w:hAnsi="Arial" w:cs="Arial"/>
          <w:sz w:val="18"/>
          <w:szCs w:val="18"/>
        </w:rPr>
        <w:tab/>
      </w:r>
      <w:r w:rsidRPr="00B765BD">
        <w:rPr>
          <w:rFonts w:ascii="Arial" w:hAnsi="Arial" w:cs="Arial"/>
          <w:sz w:val="18"/>
          <w:szCs w:val="18"/>
        </w:rPr>
        <w:tab/>
        <w:t>“</w:t>
      </w:r>
      <w:r w:rsidR="00766912" w:rsidRPr="00B765BD">
        <w:rPr>
          <w:rFonts w:ascii="Arial" w:hAnsi="Arial" w:cs="Arial"/>
          <w:sz w:val="18"/>
          <w:szCs w:val="18"/>
        </w:rPr>
        <w:t>UW</w:t>
      </w:r>
      <w:r w:rsidRPr="00B765BD">
        <w:rPr>
          <w:rFonts w:ascii="Arial" w:hAnsi="Arial" w:cs="Arial"/>
          <w:sz w:val="18"/>
          <w:szCs w:val="18"/>
        </w:rPr>
        <w:t xml:space="preserve"> Comparative Effectiveness Research Center of Excellence: Graduate Certificate in CER”</w:t>
      </w:r>
    </w:p>
    <w:p w14:paraId="1FA6D962" w14:textId="77777777" w:rsidR="00DE6017" w:rsidRPr="00B765BD" w:rsidRDefault="00DE6017" w:rsidP="0078454E">
      <w:pPr>
        <w:pStyle w:val="MediumGrid21"/>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Update for the UW School of Pharmacy Corporate Advisory Board, Seattle, WA (</w:t>
      </w:r>
      <w:r w:rsidR="00F26C30" w:rsidRPr="00B765BD">
        <w:rPr>
          <w:rFonts w:ascii="Arial" w:hAnsi="Arial" w:cs="Arial"/>
          <w:sz w:val="18"/>
          <w:szCs w:val="18"/>
        </w:rPr>
        <w:t xml:space="preserve">Speaker; </w:t>
      </w:r>
      <w:r w:rsidRPr="00B765BD">
        <w:rPr>
          <w:rFonts w:ascii="Arial" w:hAnsi="Arial" w:cs="Arial"/>
          <w:sz w:val="18"/>
          <w:szCs w:val="18"/>
        </w:rPr>
        <w:t>September)</w:t>
      </w:r>
    </w:p>
    <w:p w14:paraId="5EEE38AD" w14:textId="77777777" w:rsidR="00DE6017" w:rsidRPr="00B765BD" w:rsidRDefault="00DE6017" w:rsidP="0078454E">
      <w:pPr>
        <w:pStyle w:val="BodyText"/>
        <w:ind w:left="1440" w:hanging="1440"/>
        <w:rPr>
          <w:rFonts w:cs="Arial"/>
          <w:sz w:val="18"/>
          <w:szCs w:val="18"/>
        </w:rPr>
      </w:pPr>
    </w:p>
    <w:p w14:paraId="740127E6" w14:textId="77777777" w:rsidR="00DE6017" w:rsidRPr="00B765BD" w:rsidRDefault="001133F7" w:rsidP="0078454E">
      <w:pPr>
        <w:pStyle w:val="BodyText"/>
        <w:ind w:left="1440" w:hanging="1440"/>
        <w:rPr>
          <w:rFonts w:cs="Arial"/>
          <w:sz w:val="18"/>
          <w:szCs w:val="18"/>
        </w:rPr>
      </w:pPr>
      <w:r w:rsidRPr="00B765BD">
        <w:rPr>
          <w:rFonts w:cs="Arial"/>
          <w:sz w:val="18"/>
          <w:szCs w:val="18"/>
          <w:lang w:val="en-US"/>
        </w:rPr>
        <w:t>2011</w:t>
      </w:r>
      <w:r w:rsidRPr="00B765BD">
        <w:rPr>
          <w:rFonts w:cs="Arial"/>
          <w:sz w:val="18"/>
          <w:szCs w:val="18"/>
          <w:lang w:val="en-US"/>
        </w:rPr>
        <w:tab/>
      </w:r>
      <w:r w:rsidR="00DE6017" w:rsidRPr="00B765BD">
        <w:rPr>
          <w:rFonts w:cs="Arial"/>
          <w:sz w:val="18"/>
          <w:szCs w:val="18"/>
        </w:rPr>
        <w:t xml:space="preserve">“Validation of Electronic Clinical Data for Comparative Effectiveness Research: The SCOAP CERTAIN Validation Project” </w:t>
      </w:r>
      <w:r w:rsidR="00766912" w:rsidRPr="00B765BD">
        <w:rPr>
          <w:rFonts w:cs="Arial"/>
          <w:sz w:val="18"/>
          <w:szCs w:val="18"/>
        </w:rPr>
        <w:t>UW</w:t>
      </w:r>
      <w:r w:rsidR="00DE6017" w:rsidRPr="00B765BD">
        <w:rPr>
          <w:rFonts w:cs="Arial"/>
          <w:sz w:val="18"/>
          <w:szCs w:val="18"/>
        </w:rPr>
        <w:t xml:space="preserve"> K-12 Scholars Seminar (</w:t>
      </w:r>
      <w:r w:rsidR="00C06C84" w:rsidRPr="00B765BD">
        <w:rPr>
          <w:rFonts w:cs="Arial"/>
          <w:sz w:val="18"/>
          <w:szCs w:val="18"/>
          <w:lang w:val="en-US"/>
        </w:rPr>
        <w:t xml:space="preserve">Speaker; </w:t>
      </w:r>
      <w:r w:rsidR="00DE6017" w:rsidRPr="00B765BD">
        <w:rPr>
          <w:rFonts w:cs="Arial"/>
          <w:sz w:val="18"/>
          <w:szCs w:val="18"/>
        </w:rPr>
        <w:t>Fall)</w:t>
      </w:r>
    </w:p>
    <w:p w14:paraId="6B64A7B3" w14:textId="77777777" w:rsidR="00DE6017" w:rsidRPr="00B765BD" w:rsidRDefault="00DE6017" w:rsidP="0078454E">
      <w:pPr>
        <w:rPr>
          <w:rFonts w:ascii="Arial" w:hAnsi="Arial" w:cs="Arial"/>
          <w:sz w:val="18"/>
          <w:szCs w:val="18"/>
        </w:rPr>
      </w:pPr>
    </w:p>
    <w:p w14:paraId="0F8275B1"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2007</w:t>
      </w:r>
      <w:r w:rsidRPr="00B765BD">
        <w:rPr>
          <w:rFonts w:ascii="Arial" w:hAnsi="Arial" w:cs="Arial"/>
          <w:sz w:val="18"/>
          <w:szCs w:val="18"/>
        </w:rPr>
        <w:tab/>
        <w:t xml:space="preserve">“Implementing and Evaluating an Ambulatory e-Prescribing System: A Journey, Not a Solution” </w:t>
      </w:r>
    </w:p>
    <w:p w14:paraId="1AE9BDED" w14:textId="77777777" w:rsidR="00DE6017" w:rsidRPr="00B765BD" w:rsidRDefault="00766912" w:rsidP="0078454E">
      <w:pPr>
        <w:ind w:left="1440"/>
        <w:rPr>
          <w:rFonts w:ascii="Arial" w:hAnsi="Arial" w:cs="Arial"/>
          <w:sz w:val="18"/>
          <w:szCs w:val="18"/>
        </w:rPr>
      </w:pPr>
      <w:r w:rsidRPr="00B765BD">
        <w:rPr>
          <w:rFonts w:ascii="Arial" w:hAnsi="Arial" w:cs="Arial"/>
          <w:sz w:val="18"/>
          <w:szCs w:val="18"/>
        </w:rPr>
        <w:t>UW</w:t>
      </w:r>
      <w:r w:rsidR="00DE6017" w:rsidRPr="00B765BD">
        <w:rPr>
          <w:rFonts w:ascii="Arial" w:hAnsi="Arial" w:cs="Arial"/>
          <w:sz w:val="18"/>
          <w:szCs w:val="18"/>
        </w:rPr>
        <w:t xml:space="preserve"> K-12 Clinical Scholars Seminar, Seattle, WA (</w:t>
      </w:r>
      <w:r w:rsidR="00C06C84" w:rsidRPr="00B765BD">
        <w:rPr>
          <w:rFonts w:ascii="Arial" w:hAnsi="Arial" w:cs="Arial"/>
          <w:sz w:val="18"/>
          <w:szCs w:val="18"/>
        </w:rPr>
        <w:t xml:space="preserve">Speaker; </w:t>
      </w:r>
      <w:r w:rsidR="00DE6017" w:rsidRPr="00B765BD">
        <w:rPr>
          <w:rFonts w:ascii="Arial" w:hAnsi="Arial" w:cs="Arial"/>
          <w:sz w:val="18"/>
          <w:szCs w:val="18"/>
        </w:rPr>
        <w:t xml:space="preserve">October) </w:t>
      </w:r>
    </w:p>
    <w:p w14:paraId="1427F089" w14:textId="77777777" w:rsidR="00E148EC" w:rsidRPr="00B765BD" w:rsidRDefault="00E148EC" w:rsidP="0078454E">
      <w:pPr>
        <w:ind w:left="1440"/>
        <w:rPr>
          <w:rFonts w:ascii="Arial" w:hAnsi="Arial" w:cs="Arial"/>
          <w:iCs/>
          <w:sz w:val="18"/>
          <w:szCs w:val="18"/>
        </w:rPr>
      </w:pPr>
    </w:p>
    <w:p w14:paraId="5B437D87" w14:textId="77777777" w:rsidR="00DE6017" w:rsidRPr="00B765BD" w:rsidRDefault="00DE6017" w:rsidP="0078454E">
      <w:pPr>
        <w:ind w:left="1440"/>
        <w:rPr>
          <w:rFonts w:ascii="Arial" w:hAnsi="Arial" w:cs="Arial"/>
          <w:iCs/>
          <w:sz w:val="18"/>
          <w:szCs w:val="18"/>
        </w:rPr>
      </w:pPr>
      <w:r w:rsidRPr="00B765BD">
        <w:rPr>
          <w:rFonts w:ascii="Arial" w:hAnsi="Arial" w:cs="Arial"/>
          <w:iCs/>
          <w:sz w:val="18"/>
          <w:szCs w:val="18"/>
        </w:rPr>
        <w:t xml:space="preserve">“The Intersection of Medication Safety and Human Factors” </w:t>
      </w:r>
    </w:p>
    <w:p w14:paraId="47338201"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Washington State Board of Pharmacy, Kent, WA (</w:t>
      </w:r>
      <w:r w:rsidR="00C06C84" w:rsidRPr="00B765BD">
        <w:rPr>
          <w:rFonts w:ascii="Arial" w:hAnsi="Arial" w:cs="Arial"/>
          <w:sz w:val="18"/>
          <w:szCs w:val="18"/>
        </w:rPr>
        <w:t xml:space="preserve">Speaker; </w:t>
      </w:r>
      <w:r w:rsidRPr="00B765BD">
        <w:rPr>
          <w:rFonts w:ascii="Arial" w:hAnsi="Arial" w:cs="Arial"/>
          <w:sz w:val="18"/>
          <w:szCs w:val="18"/>
        </w:rPr>
        <w:t>October)</w:t>
      </w:r>
    </w:p>
    <w:p w14:paraId="1E0F31AA" w14:textId="77777777" w:rsidR="00DE6017" w:rsidRPr="00B765BD" w:rsidRDefault="00DE6017" w:rsidP="0078454E">
      <w:pPr>
        <w:ind w:left="1440" w:hanging="1440"/>
        <w:rPr>
          <w:rFonts w:ascii="Arial" w:hAnsi="Arial" w:cs="Arial"/>
          <w:sz w:val="18"/>
          <w:szCs w:val="18"/>
        </w:rPr>
      </w:pPr>
    </w:p>
    <w:p w14:paraId="47F0FD4E" w14:textId="77777777" w:rsidR="00DE6017" w:rsidRPr="00B765BD" w:rsidRDefault="00DE6017" w:rsidP="0078454E">
      <w:pPr>
        <w:ind w:left="1440"/>
        <w:rPr>
          <w:rFonts w:ascii="Arial" w:hAnsi="Arial" w:cs="Arial"/>
          <w:iCs/>
          <w:sz w:val="18"/>
          <w:szCs w:val="18"/>
        </w:rPr>
      </w:pPr>
      <w:r w:rsidRPr="00B765BD">
        <w:rPr>
          <w:rFonts w:ascii="Arial" w:hAnsi="Arial" w:cs="Arial"/>
          <w:iCs/>
          <w:sz w:val="18"/>
          <w:szCs w:val="18"/>
        </w:rPr>
        <w:t xml:space="preserve">“The Intersection of Medication Safety and Human Factors” </w:t>
      </w:r>
    </w:p>
    <w:p w14:paraId="03327C2C" w14:textId="77777777" w:rsidR="001133F7" w:rsidRPr="00B765BD" w:rsidRDefault="00DE6017" w:rsidP="0078454E">
      <w:pPr>
        <w:ind w:left="1440"/>
        <w:rPr>
          <w:rFonts w:ascii="Arial" w:hAnsi="Arial" w:cs="Arial"/>
          <w:sz w:val="18"/>
          <w:szCs w:val="18"/>
        </w:rPr>
      </w:pPr>
      <w:r w:rsidRPr="00B765BD">
        <w:rPr>
          <w:rFonts w:ascii="Arial" w:hAnsi="Arial" w:cs="Arial"/>
          <w:sz w:val="18"/>
          <w:szCs w:val="18"/>
        </w:rPr>
        <w:t>Washington State Board of Pharmacy, Dispensing Error Sanctioning Committee, Seattle, WA (</w:t>
      </w:r>
      <w:r w:rsidR="00C06C84" w:rsidRPr="00B765BD">
        <w:rPr>
          <w:rFonts w:ascii="Arial" w:hAnsi="Arial" w:cs="Arial"/>
          <w:sz w:val="18"/>
          <w:szCs w:val="18"/>
        </w:rPr>
        <w:t xml:space="preserve">Speaker; </w:t>
      </w:r>
      <w:r w:rsidRPr="00B765BD">
        <w:rPr>
          <w:rFonts w:ascii="Arial" w:hAnsi="Arial" w:cs="Arial"/>
          <w:sz w:val="18"/>
          <w:szCs w:val="18"/>
        </w:rPr>
        <w:t xml:space="preserve">September) </w:t>
      </w:r>
    </w:p>
    <w:p w14:paraId="42D24780" w14:textId="77777777" w:rsidR="00DE6017" w:rsidRPr="00B765BD" w:rsidRDefault="00DE6017" w:rsidP="0078454E">
      <w:pPr>
        <w:ind w:left="1440"/>
        <w:rPr>
          <w:rFonts w:ascii="Arial" w:hAnsi="Arial" w:cs="Arial"/>
          <w:iCs/>
          <w:sz w:val="18"/>
          <w:szCs w:val="18"/>
        </w:rPr>
      </w:pPr>
    </w:p>
    <w:p w14:paraId="180DD717" w14:textId="77777777" w:rsidR="00DE6017" w:rsidRPr="00B765BD" w:rsidRDefault="00DB305E" w:rsidP="0078454E">
      <w:pPr>
        <w:rPr>
          <w:rFonts w:ascii="Arial" w:hAnsi="Arial" w:cs="Arial"/>
          <w:iCs/>
          <w:sz w:val="18"/>
          <w:szCs w:val="18"/>
        </w:rPr>
      </w:pPr>
      <w:r w:rsidRPr="00B765BD">
        <w:rPr>
          <w:rFonts w:ascii="Arial" w:hAnsi="Arial" w:cs="Arial"/>
          <w:iCs/>
          <w:sz w:val="18"/>
          <w:szCs w:val="18"/>
        </w:rPr>
        <w:lastRenderedPageBreak/>
        <w:t>2007</w:t>
      </w:r>
      <w:r w:rsidRPr="00B765BD">
        <w:rPr>
          <w:rFonts w:ascii="Arial" w:hAnsi="Arial" w:cs="Arial"/>
          <w:iCs/>
          <w:sz w:val="18"/>
          <w:szCs w:val="18"/>
        </w:rPr>
        <w:tab/>
      </w:r>
      <w:r w:rsidRPr="00B765BD">
        <w:rPr>
          <w:rFonts w:ascii="Arial" w:hAnsi="Arial" w:cs="Arial"/>
          <w:iCs/>
          <w:sz w:val="18"/>
          <w:szCs w:val="18"/>
        </w:rPr>
        <w:tab/>
      </w:r>
      <w:r w:rsidR="00DE6017" w:rsidRPr="00B765BD">
        <w:rPr>
          <w:rFonts w:ascii="Arial" w:hAnsi="Arial" w:cs="Arial"/>
          <w:iCs/>
          <w:sz w:val="18"/>
          <w:szCs w:val="18"/>
        </w:rPr>
        <w:t xml:space="preserve">“The Impact of Technology on Quality and Patient Safety: A Barrier or a Solution?” </w:t>
      </w:r>
    </w:p>
    <w:p w14:paraId="660152D0" w14:textId="77777777" w:rsidR="00DB305E" w:rsidRPr="00B765BD" w:rsidRDefault="00DE6017" w:rsidP="0078454E">
      <w:pPr>
        <w:ind w:left="1440"/>
        <w:rPr>
          <w:rFonts w:ascii="Arial" w:hAnsi="Arial" w:cs="Arial"/>
          <w:sz w:val="18"/>
          <w:szCs w:val="18"/>
        </w:rPr>
      </w:pPr>
      <w:r w:rsidRPr="00B765BD">
        <w:rPr>
          <w:rFonts w:ascii="Arial" w:hAnsi="Arial" w:cs="Arial"/>
          <w:sz w:val="18"/>
          <w:szCs w:val="18"/>
        </w:rPr>
        <w:t xml:space="preserve">Pharmacy Grand Rounds, </w:t>
      </w:r>
      <w:r w:rsidR="00766912" w:rsidRPr="00B765BD">
        <w:rPr>
          <w:rFonts w:ascii="Arial" w:hAnsi="Arial" w:cs="Arial"/>
          <w:sz w:val="18"/>
          <w:szCs w:val="18"/>
        </w:rPr>
        <w:t>UW</w:t>
      </w:r>
      <w:r w:rsidRPr="00B765BD">
        <w:rPr>
          <w:rFonts w:ascii="Arial" w:hAnsi="Arial" w:cs="Arial"/>
          <w:sz w:val="18"/>
          <w:szCs w:val="18"/>
        </w:rPr>
        <w:t>, School of Pharmacy, Seattle, WA (</w:t>
      </w:r>
      <w:r w:rsidR="00B67B96" w:rsidRPr="00B765BD">
        <w:rPr>
          <w:rFonts w:ascii="Arial" w:hAnsi="Arial" w:cs="Arial"/>
          <w:sz w:val="18"/>
          <w:szCs w:val="18"/>
        </w:rPr>
        <w:t>Speaker; April</w:t>
      </w:r>
      <w:r w:rsidRPr="00B765BD">
        <w:rPr>
          <w:rFonts w:ascii="Arial" w:hAnsi="Arial" w:cs="Arial"/>
          <w:sz w:val="18"/>
          <w:szCs w:val="18"/>
        </w:rPr>
        <w:t xml:space="preserve">) </w:t>
      </w:r>
    </w:p>
    <w:p w14:paraId="5BD2DE03" w14:textId="77777777" w:rsidR="00DE6017" w:rsidRPr="00B765BD" w:rsidRDefault="00DE6017" w:rsidP="0078454E">
      <w:pPr>
        <w:ind w:left="720" w:firstLine="720"/>
        <w:rPr>
          <w:rFonts w:ascii="Arial" w:hAnsi="Arial" w:cs="Arial"/>
          <w:i/>
          <w:iCs/>
          <w:sz w:val="18"/>
          <w:szCs w:val="18"/>
        </w:rPr>
      </w:pPr>
    </w:p>
    <w:p w14:paraId="439BFADF" w14:textId="77777777" w:rsidR="00DE6017" w:rsidRPr="00B765BD" w:rsidRDefault="00DB305E" w:rsidP="0078454E">
      <w:pPr>
        <w:rPr>
          <w:rFonts w:ascii="Arial" w:hAnsi="Arial" w:cs="Arial"/>
          <w:sz w:val="18"/>
          <w:szCs w:val="18"/>
        </w:rPr>
      </w:pPr>
      <w:r w:rsidRPr="00B765BD">
        <w:rPr>
          <w:rFonts w:ascii="Arial" w:hAnsi="Arial" w:cs="Arial"/>
          <w:iCs/>
          <w:sz w:val="18"/>
          <w:szCs w:val="18"/>
        </w:rPr>
        <w:t>2005</w:t>
      </w:r>
      <w:r w:rsidRPr="00B765BD">
        <w:rPr>
          <w:rFonts w:ascii="Arial" w:hAnsi="Arial" w:cs="Arial"/>
          <w:iCs/>
          <w:sz w:val="18"/>
          <w:szCs w:val="18"/>
        </w:rPr>
        <w:tab/>
      </w:r>
      <w:r w:rsidRPr="00B765BD">
        <w:rPr>
          <w:rFonts w:ascii="Arial" w:hAnsi="Arial" w:cs="Arial"/>
          <w:iCs/>
          <w:sz w:val="18"/>
          <w:szCs w:val="18"/>
        </w:rPr>
        <w:tab/>
      </w:r>
      <w:r w:rsidR="00DE6017" w:rsidRPr="00B765BD">
        <w:rPr>
          <w:rFonts w:ascii="Arial" w:hAnsi="Arial" w:cs="Arial"/>
          <w:iCs/>
          <w:sz w:val="18"/>
          <w:szCs w:val="18"/>
        </w:rPr>
        <w:t>“Implementing CPOE in the Ambulatory Setting – The Everett Clinic</w:t>
      </w:r>
      <w:r w:rsidR="00DE6017" w:rsidRPr="00B765BD">
        <w:rPr>
          <w:rFonts w:ascii="Arial" w:hAnsi="Arial" w:cs="Arial"/>
          <w:sz w:val="18"/>
          <w:szCs w:val="18"/>
        </w:rPr>
        <w:t>”</w:t>
      </w:r>
    </w:p>
    <w:p w14:paraId="51F4186C"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Presented to Premera, Mountlake Terrace, WA (</w:t>
      </w:r>
      <w:r w:rsidR="00C06C84" w:rsidRPr="00B765BD">
        <w:rPr>
          <w:rFonts w:ascii="Arial" w:hAnsi="Arial" w:cs="Arial"/>
          <w:sz w:val="18"/>
          <w:szCs w:val="18"/>
        </w:rPr>
        <w:t xml:space="preserve">Speaker; </w:t>
      </w:r>
      <w:r w:rsidRPr="00B765BD">
        <w:rPr>
          <w:rFonts w:ascii="Arial" w:hAnsi="Arial" w:cs="Arial"/>
          <w:sz w:val="18"/>
          <w:szCs w:val="18"/>
        </w:rPr>
        <w:t>September)</w:t>
      </w:r>
    </w:p>
    <w:p w14:paraId="1C59D827" w14:textId="77777777" w:rsidR="00DB305E" w:rsidRPr="00B765BD" w:rsidRDefault="00DB305E" w:rsidP="0078454E">
      <w:pPr>
        <w:ind w:left="1440" w:hanging="1440"/>
        <w:rPr>
          <w:rFonts w:ascii="Arial" w:hAnsi="Arial" w:cs="Arial"/>
          <w:sz w:val="18"/>
          <w:szCs w:val="18"/>
        </w:rPr>
      </w:pPr>
    </w:p>
    <w:p w14:paraId="3DC61FBE" w14:textId="77777777" w:rsidR="00DE6017" w:rsidRPr="00B765BD" w:rsidRDefault="00DE6017" w:rsidP="0078454E">
      <w:pPr>
        <w:ind w:left="1440"/>
        <w:rPr>
          <w:rFonts w:ascii="Arial" w:hAnsi="Arial" w:cs="Arial"/>
          <w:iCs/>
          <w:sz w:val="18"/>
          <w:szCs w:val="18"/>
        </w:rPr>
      </w:pPr>
      <w:r w:rsidRPr="00B765BD">
        <w:rPr>
          <w:rFonts w:ascii="Arial" w:hAnsi="Arial" w:cs="Arial"/>
          <w:iCs/>
          <w:sz w:val="18"/>
          <w:szCs w:val="18"/>
        </w:rPr>
        <w:t>“Implementing CPOE in the Ambulatory Setting – The Everett Clinic”</w:t>
      </w:r>
    </w:p>
    <w:p w14:paraId="74BC921D"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 xml:space="preserve">Third Pharmaceutical Quality Improvement Conference. </w:t>
      </w:r>
      <w:r w:rsidR="00766912" w:rsidRPr="00B765BD">
        <w:rPr>
          <w:rFonts w:ascii="Arial" w:hAnsi="Arial" w:cs="Arial"/>
          <w:sz w:val="18"/>
          <w:szCs w:val="18"/>
        </w:rPr>
        <w:t>UW</w:t>
      </w:r>
      <w:r w:rsidRPr="00B765BD">
        <w:rPr>
          <w:rFonts w:ascii="Arial" w:hAnsi="Arial" w:cs="Arial"/>
          <w:sz w:val="18"/>
          <w:szCs w:val="18"/>
        </w:rPr>
        <w:t>, PORPP. Seattle, WA (</w:t>
      </w:r>
      <w:r w:rsidR="00B67B96" w:rsidRPr="00B765BD">
        <w:rPr>
          <w:rFonts w:ascii="Arial" w:hAnsi="Arial" w:cs="Arial"/>
          <w:sz w:val="18"/>
          <w:szCs w:val="18"/>
        </w:rPr>
        <w:t>Speaker</w:t>
      </w:r>
      <w:r w:rsidR="00C06C84" w:rsidRPr="00B765BD">
        <w:rPr>
          <w:rFonts w:ascii="Arial" w:hAnsi="Arial" w:cs="Arial"/>
          <w:sz w:val="18"/>
          <w:szCs w:val="18"/>
        </w:rPr>
        <w:t xml:space="preserve">; </w:t>
      </w:r>
      <w:r w:rsidRPr="00B765BD">
        <w:rPr>
          <w:rFonts w:ascii="Arial" w:hAnsi="Arial" w:cs="Arial"/>
          <w:sz w:val="18"/>
          <w:szCs w:val="18"/>
        </w:rPr>
        <w:t>June)</w:t>
      </w:r>
    </w:p>
    <w:p w14:paraId="013E576D" w14:textId="77777777" w:rsidR="00DE6017" w:rsidRPr="00B765BD" w:rsidRDefault="00DE6017" w:rsidP="0078454E">
      <w:pPr>
        <w:ind w:left="1440"/>
        <w:rPr>
          <w:rFonts w:ascii="Arial" w:hAnsi="Arial" w:cs="Arial"/>
          <w:sz w:val="18"/>
          <w:szCs w:val="18"/>
        </w:rPr>
      </w:pPr>
    </w:p>
    <w:p w14:paraId="4FACB1DC" w14:textId="77777777" w:rsidR="00DE6017" w:rsidRPr="00B765BD" w:rsidRDefault="00DE6017" w:rsidP="0078454E">
      <w:pPr>
        <w:ind w:left="1440"/>
        <w:rPr>
          <w:rFonts w:ascii="Arial" w:hAnsi="Arial" w:cs="Arial"/>
          <w:iCs/>
          <w:sz w:val="18"/>
          <w:szCs w:val="18"/>
        </w:rPr>
      </w:pPr>
      <w:r w:rsidRPr="00B765BD">
        <w:rPr>
          <w:rFonts w:ascii="Arial" w:hAnsi="Arial" w:cs="Arial"/>
          <w:iCs/>
          <w:sz w:val="18"/>
          <w:szCs w:val="18"/>
        </w:rPr>
        <w:t xml:space="preserve">“The Everett Clinic’s Perspective on Electronic Prescribing Narcotic Verification” </w:t>
      </w:r>
    </w:p>
    <w:p w14:paraId="2F3026C8"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Washington State Board of Pharmacy, Kent, WA. (April) (co-presenter with JL Wilson-Norton and AW Fisk)</w:t>
      </w:r>
    </w:p>
    <w:p w14:paraId="654C8E23" w14:textId="77777777" w:rsidR="00DB305E" w:rsidRPr="00B765BD" w:rsidRDefault="00DB305E" w:rsidP="0078454E">
      <w:pPr>
        <w:ind w:left="1440"/>
        <w:rPr>
          <w:rFonts w:ascii="Arial" w:hAnsi="Arial" w:cs="Arial"/>
          <w:sz w:val="18"/>
          <w:szCs w:val="18"/>
        </w:rPr>
      </w:pPr>
    </w:p>
    <w:p w14:paraId="44F5B97E" w14:textId="77777777" w:rsidR="00DB305E" w:rsidRPr="00B765BD" w:rsidRDefault="00DB305E" w:rsidP="0078454E">
      <w:pPr>
        <w:pStyle w:val="BodyText2"/>
        <w:rPr>
          <w:iCs/>
          <w:color w:val="auto"/>
          <w:sz w:val="18"/>
          <w:szCs w:val="18"/>
        </w:rPr>
      </w:pPr>
      <w:r w:rsidRPr="00B765BD">
        <w:rPr>
          <w:iCs/>
          <w:color w:val="auto"/>
          <w:sz w:val="18"/>
          <w:szCs w:val="18"/>
        </w:rPr>
        <w:t>2003</w:t>
      </w:r>
      <w:r w:rsidRPr="00B765BD">
        <w:rPr>
          <w:iCs/>
          <w:color w:val="auto"/>
          <w:sz w:val="18"/>
          <w:szCs w:val="18"/>
        </w:rPr>
        <w:tab/>
      </w:r>
      <w:r w:rsidRPr="00B765BD">
        <w:rPr>
          <w:iCs/>
          <w:color w:val="auto"/>
          <w:sz w:val="18"/>
          <w:szCs w:val="18"/>
        </w:rPr>
        <w:tab/>
        <w:t xml:space="preserve">“Medication Safety Research: Characterizing the Problem/Evaluating a Solution” </w:t>
      </w:r>
    </w:p>
    <w:p w14:paraId="21D9FC61" w14:textId="77777777" w:rsidR="00DB305E" w:rsidRPr="00B765BD" w:rsidRDefault="00DB305E" w:rsidP="0078454E">
      <w:pPr>
        <w:pStyle w:val="BodyText2"/>
        <w:ind w:left="1440"/>
        <w:rPr>
          <w:color w:val="auto"/>
          <w:sz w:val="18"/>
          <w:szCs w:val="18"/>
        </w:rPr>
      </w:pPr>
      <w:r w:rsidRPr="00B765BD">
        <w:rPr>
          <w:color w:val="auto"/>
          <w:sz w:val="18"/>
          <w:szCs w:val="18"/>
        </w:rPr>
        <w:t xml:space="preserve">Presentation to the </w:t>
      </w:r>
      <w:r w:rsidR="00766912" w:rsidRPr="00B765BD">
        <w:rPr>
          <w:color w:val="auto"/>
          <w:sz w:val="18"/>
          <w:szCs w:val="18"/>
        </w:rPr>
        <w:t>UW</w:t>
      </w:r>
      <w:r w:rsidRPr="00B765BD">
        <w:rPr>
          <w:color w:val="auto"/>
          <w:sz w:val="18"/>
          <w:szCs w:val="18"/>
        </w:rPr>
        <w:t>, Corporate Advisory Board. Seattle, WA (Speaker; October)</w:t>
      </w:r>
    </w:p>
    <w:p w14:paraId="42B3D467" w14:textId="77777777" w:rsidR="00DB305E" w:rsidRPr="00B765BD" w:rsidRDefault="00DB305E" w:rsidP="0078454E">
      <w:pPr>
        <w:rPr>
          <w:rFonts w:ascii="Arial" w:hAnsi="Arial" w:cs="Arial"/>
          <w:iCs/>
          <w:sz w:val="18"/>
          <w:szCs w:val="18"/>
        </w:rPr>
      </w:pPr>
    </w:p>
    <w:p w14:paraId="07E851FB" w14:textId="77777777" w:rsidR="00DB305E" w:rsidRPr="00B765BD" w:rsidRDefault="00DB305E" w:rsidP="0078454E">
      <w:pPr>
        <w:rPr>
          <w:rFonts w:ascii="Arial" w:hAnsi="Arial" w:cs="Arial"/>
          <w:iCs/>
          <w:sz w:val="18"/>
          <w:szCs w:val="18"/>
        </w:rPr>
      </w:pPr>
      <w:r w:rsidRPr="00B765BD">
        <w:rPr>
          <w:rFonts w:ascii="Arial" w:hAnsi="Arial" w:cs="Arial"/>
          <w:iCs/>
          <w:sz w:val="18"/>
          <w:szCs w:val="18"/>
        </w:rPr>
        <w:t>2003</w:t>
      </w:r>
      <w:r w:rsidRPr="00B765BD">
        <w:rPr>
          <w:rFonts w:ascii="Arial" w:hAnsi="Arial" w:cs="Arial"/>
          <w:iCs/>
          <w:sz w:val="18"/>
          <w:szCs w:val="18"/>
        </w:rPr>
        <w:tab/>
      </w:r>
      <w:r w:rsidRPr="00B765BD">
        <w:rPr>
          <w:rFonts w:ascii="Arial" w:hAnsi="Arial" w:cs="Arial"/>
          <w:iCs/>
          <w:sz w:val="18"/>
          <w:szCs w:val="18"/>
        </w:rPr>
        <w:tab/>
        <w:t>“Quality Improvement and Patient Safety in a Medical Group”</w:t>
      </w:r>
    </w:p>
    <w:p w14:paraId="769DC67F" w14:textId="77777777" w:rsidR="00DB305E" w:rsidRPr="00B765BD" w:rsidRDefault="00DB305E" w:rsidP="0078454E">
      <w:pPr>
        <w:ind w:left="1440"/>
        <w:rPr>
          <w:rFonts w:ascii="Arial" w:hAnsi="Arial" w:cs="Arial"/>
          <w:sz w:val="18"/>
          <w:szCs w:val="18"/>
        </w:rPr>
      </w:pPr>
      <w:r w:rsidRPr="00B765BD">
        <w:rPr>
          <w:rFonts w:ascii="Arial" w:hAnsi="Arial" w:cs="Arial"/>
          <w:i/>
          <w:iCs/>
          <w:sz w:val="18"/>
          <w:szCs w:val="18"/>
        </w:rPr>
        <w:t xml:space="preserve"> </w:t>
      </w:r>
      <w:r w:rsidRPr="00B765BD">
        <w:rPr>
          <w:rFonts w:ascii="Arial" w:hAnsi="Arial" w:cs="Arial"/>
          <w:sz w:val="18"/>
          <w:szCs w:val="18"/>
        </w:rPr>
        <w:t xml:space="preserve">Pharmaceutical Quality Initiatives Conference, </w:t>
      </w:r>
      <w:r w:rsidR="00766912" w:rsidRPr="00B765BD">
        <w:rPr>
          <w:rFonts w:ascii="Arial" w:hAnsi="Arial" w:cs="Arial"/>
          <w:sz w:val="18"/>
          <w:szCs w:val="18"/>
        </w:rPr>
        <w:t>UW</w:t>
      </w:r>
      <w:r w:rsidRPr="00B765BD">
        <w:rPr>
          <w:rFonts w:ascii="Arial" w:hAnsi="Arial" w:cs="Arial"/>
          <w:sz w:val="18"/>
          <w:szCs w:val="18"/>
        </w:rPr>
        <w:t xml:space="preserve">, PORPP, Seattle, WA (Speaker; February)  </w:t>
      </w:r>
    </w:p>
    <w:p w14:paraId="1DD4FECF" w14:textId="77777777" w:rsidR="00DE6017" w:rsidRPr="00B765BD" w:rsidRDefault="00DE6017" w:rsidP="0078454E">
      <w:pPr>
        <w:ind w:left="1440"/>
        <w:rPr>
          <w:rFonts w:ascii="Arial" w:hAnsi="Arial" w:cs="Arial"/>
          <w:sz w:val="18"/>
          <w:szCs w:val="18"/>
        </w:rPr>
      </w:pPr>
    </w:p>
    <w:p w14:paraId="0F400AAB" w14:textId="77777777" w:rsidR="00DE6017" w:rsidRPr="00B765BD" w:rsidRDefault="00DB305E" w:rsidP="0078454E">
      <w:pPr>
        <w:rPr>
          <w:rFonts w:ascii="Arial" w:hAnsi="Arial" w:cs="Arial"/>
          <w:bCs/>
          <w:iCs/>
          <w:sz w:val="18"/>
          <w:szCs w:val="18"/>
        </w:rPr>
      </w:pPr>
      <w:r w:rsidRPr="00B765BD">
        <w:rPr>
          <w:rFonts w:ascii="Arial" w:hAnsi="Arial" w:cs="Arial"/>
          <w:bCs/>
          <w:iCs/>
          <w:sz w:val="18"/>
          <w:szCs w:val="18"/>
        </w:rPr>
        <w:t>2001</w:t>
      </w:r>
      <w:r w:rsidRPr="00B765BD">
        <w:rPr>
          <w:rFonts w:ascii="Arial" w:hAnsi="Arial" w:cs="Arial"/>
          <w:bCs/>
          <w:iCs/>
          <w:sz w:val="18"/>
          <w:szCs w:val="18"/>
        </w:rPr>
        <w:tab/>
      </w:r>
      <w:r w:rsidRPr="00B765BD">
        <w:rPr>
          <w:rFonts w:ascii="Arial" w:hAnsi="Arial" w:cs="Arial"/>
          <w:bCs/>
          <w:iCs/>
          <w:sz w:val="18"/>
          <w:szCs w:val="18"/>
        </w:rPr>
        <w:tab/>
        <w:t>“</w:t>
      </w:r>
      <w:r w:rsidR="00DE6017" w:rsidRPr="00B765BD">
        <w:rPr>
          <w:rFonts w:ascii="Arial" w:hAnsi="Arial" w:cs="Arial"/>
          <w:bCs/>
          <w:iCs/>
          <w:sz w:val="18"/>
          <w:szCs w:val="18"/>
        </w:rPr>
        <w:t>Selection of Instruments for Measuring Sleep Dysfunction”</w:t>
      </w:r>
    </w:p>
    <w:p w14:paraId="26E5EFD4" w14:textId="77777777" w:rsidR="00DE6017" w:rsidRPr="00B765BD" w:rsidRDefault="00DE6017" w:rsidP="0078454E">
      <w:pPr>
        <w:ind w:left="1440"/>
        <w:rPr>
          <w:rFonts w:ascii="Arial" w:hAnsi="Arial" w:cs="Arial"/>
          <w:bCs/>
          <w:sz w:val="18"/>
          <w:szCs w:val="18"/>
        </w:rPr>
      </w:pPr>
      <w:r w:rsidRPr="00B765BD">
        <w:rPr>
          <w:rFonts w:ascii="Arial" w:hAnsi="Arial" w:cs="Arial"/>
          <w:bCs/>
          <w:sz w:val="18"/>
          <w:szCs w:val="18"/>
        </w:rPr>
        <w:t xml:space="preserve"> Pharmaceutical Outcomes Research and Policy Program, </w:t>
      </w:r>
      <w:r w:rsidR="00766912" w:rsidRPr="00B765BD">
        <w:rPr>
          <w:rFonts w:ascii="Arial" w:hAnsi="Arial" w:cs="Arial"/>
          <w:bCs/>
          <w:sz w:val="18"/>
          <w:szCs w:val="18"/>
        </w:rPr>
        <w:t>UW</w:t>
      </w:r>
      <w:r w:rsidRPr="00B765BD">
        <w:rPr>
          <w:rFonts w:ascii="Arial" w:hAnsi="Arial" w:cs="Arial"/>
          <w:bCs/>
          <w:sz w:val="18"/>
          <w:szCs w:val="18"/>
        </w:rPr>
        <w:t>, Seattle, WA (</w:t>
      </w:r>
      <w:r w:rsidR="00C06C84" w:rsidRPr="00B765BD">
        <w:rPr>
          <w:rFonts w:ascii="Arial" w:hAnsi="Arial" w:cs="Arial"/>
          <w:bCs/>
          <w:sz w:val="18"/>
          <w:szCs w:val="18"/>
        </w:rPr>
        <w:t xml:space="preserve">Speaker; </w:t>
      </w:r>
      <w:r w:rsidRPr="00B765BD">
        <w:rPr>
          <w:rFonts w:ascii="Arial" w:hAnsi="Arial" w:cs="Arial"/>
          <w:bCs/>
          <w:sz w:val="18"/>
          <w:szCs w:val="18"/>
        </w:rPr>
        <w:t>May)</w:t>
      </w:r>
    </w:p>
    <w:p w14:paraId="5E2E6A36" w14:textId="77777777" w:rsidR="00566B92" w:rsidRPr="00B765BD" w:rsidRDefault="00566B92" w:rsidP="00566B92">
      <w:pPr>
        <w:rPr>
          <w:rFonts w:ascii="Arial" w:hAnsi="Arial" w:cs="Arial"/>
          <w:bCs/>
          <w:sz w:val="18"/>
          <w:szCs w:val="18"/>
        </w:rPr>
      </w:pPr>
    </w:p>
    <w:p w14:paraId="35AD7D6C" w14:textId="77777777" w:rsidR="00DE6017" w:rsidRPr="00B765BD" w:rsidRDefault="00DE6017" w:rsidP="0078454E">
      <w:pPr>
        <w:ind w:left="1440" w:hanging="1440"/>
        <w:rPr>
          <w:rFonts w:ascii="Arial" w:hAnsi="Arial" w:cs="Arial"/>
          <w:bCs/>
          <w:iCs/>
          <w:sz w:val="18"/>
          <w:szCs w:val="18"/>
        </w:rPr>
      </w:pPr>
      <w:r w:rsidRPr="00B765BD">
        <w:rPr>
          <w:rFonts w:ascii="Arial" w:hAnsi="Arial" w:cs="Arial"/>
          <w:bCs/>
          <w:sz w:val="18"/>
          <w:szCs w:val="18"/>
        </w:rPr>
        <w:t>1999</w:t>
      </w:r>
      <w:r w:rsidRPr="00B765BD">
        <w:rPr>
          <w:rFonts w:ascii="Arial" w:hAnsi="Arial" w:cs="Arial"/>
          <w:bCs/>
          <w:sz w:val="18"/>
          <w:szCs w:val="18"/>
        </w:rPr>
        <w:tab/>
        <w:t>“</w:t>
      </w:r>
      <w:r w:rsidRPr="00B765BD">
        <w:rPr>
          <w:rFonts w:ascii="Arial" w:hAnsi="Arial" w:cs="Arial"/>
          <w:bCs/>
          <w:iCs/>
          <w:sz w:val="18"/>
          <w:szCs w:val="18"/>
        </w:rPr>
        <w:t xml:space="preserve">The Use of Albumin versus Crystalloids in Complex Spine Surgery Patients” </w:t>
      </w:r>
    </w:p>
    <w:p w14:paraId="5BB16FF9" w14:textId="77777777" w:rsidR="00DE6017" w:rsidRPr="00B765BD" w:rsidRDefault="00DE6017" w:rsidP="0078454E">
      <w:pPr>
        <w:ind w:left="1440"/>
        <w:rPr>
          <w:rFonts w:ascii="Arial" w:hAnsi="Arial" w:cs="Arial"/>
          <w:bCs/>
          <w:sz w:val="18"/>
          <w:szCs w:val="18"/>
        </w:rPr>
      </w:pPr>
      <w:r w:rsidRPr="00B765BD">
        <w:rPr>
          <w:rFonts w:ascii="Arial" w:hAnsi="Arial" w:cs="Arial"/>
          <w:bCs/>
          <w:sz w:val="18"/>
          <w:szCs w:val="18"/>
        </w:rPr>
        <w:t>Roche Global Pharmacoeconomics Group, Palo Alto, CA (</w:t>
      </w:r>
      <w:r w:rsidR="00C06C84" w:rsidRPr="00B765BD">
        <w:rPr>
          <w:rFonts w:ascii="Arial" w:hAnsi="Arial" w:cs="Arial"/>
          <w:bCs/>
          <w:sz w:val="18"/>
          <w:szCs w:val="18"/>
        </w:rPr>
        <w:t xml:space="preserve">Speaker; </w:t>
      </w:r>
      <w:r w:rsidRPr="00B765BD">
        <w:rPr>
          <w:rFonts w:ascii="Arial" w:hAnsi="Arial" w:cs="Arial"/>
          <w:bCs/>
          <w:sz w:val="18"/>
          <w:szCs w:val="18"/>
        </w:rPr>
        <w:t>February)</w:t>
      </w:r>
    </w:p>
    <w:p w14:paraId="41219832" w14:textId="77777777" w:rsidR="00DE6017" w:rsidRPr="00B765BD" w:rsidRDefault="00DE6017" w:rsidP="0078454E">
      <w:pPr>
        <w:ind w:left="1440" w:hanging="1440"/>
        <w:rPr>
          <w:rFonts w:ascii="Arial" w:hAnsi="Arial" w:cs="Arial"/>
          <w:bCs/>
          <w:sz w:val="18"/>
          <w:szCs w:val="18"/>
        </w:rPr>
      </w:pPr>
    </w:p>
    <w:p w14:paraId="40D88FDA" w14:textId="77777777" w:rsidR="00DE6017" w:rsidRPr="00B765BD" w:rsidRDefault="00DE6017" w:rsidP="006B6618">
      <w:pPr>
        <w:ind w:left="1440" w:hanging="1440"/>
        <w:rPr>
          <w:rFonts w:ascii="Arial" w:hAnsi="Arial" w:cs="Arial"/>
          <w:bCs/>
          <w:sz w:val="18"/>
          <w:szCs w:val="18"/>
        </w:rPr>
      </w:pPr>
      <w:r w:rsidRPr="00B765BD">
        <w:rPr>
          <w:rFonts w:ascii="Arial" w:hAnsi="Arial" w:cs="Arial"/>
          <w:bCs/>
          <w:sz w:val="18"/>
          <w:szCs w:val="18"/>
        </w:rPr>
        <w:tab/>
      </w:r>
      <w:r w:rsidR="00E22FB3" w:rsidRPr="00B765BD">
        <w:rPr>
          <w:rFonts w:ascii="Arial" w:hAnsi="Arial" w:cs="Arial"/>
          <w:bCs/>
          <w:sz w:val="18"/>
          <w:szCs w:val="18"/>
        </w:rPr>
        <w:t>“</w:t>
      </w:r>
      <w:r w:rsidRPr="00B765BD">
        <w:rPr>
          <w:rFonts w:ascii="Arial" w:hAnsi="Arial" w:cs="Arial"/>
          <w:bCs/>
          <w:iCs/>
          <w:sz w:val="18"/>
          <w:szCs w:val="18"/>
        </w:rPr>
        <w:t>Creating a Capital Boom to Care for the Baby Boom”</w:t>
      </w:r>
    </w:p>
    <w:p w14:paraId="4F13884B" w14:textId="77777777" w:rsidR="00DE6017" w:rsidRPr="00B765BD" w:rsidRDefault="00DE6017" w:rsidP="0078454E">
      <w:pPr>
        <w:ind w:left="1440"/>
        <w:rPr>
          <w:rFonts w:ascii="Arial" w:hAnsi="Arial" w:cs="Arial"/>
          <w:bCs/>
          <w:sz w:val="18"/>
          <w:szCs w:val="18"/>
        </w:rPr>
      </w:pPr>
      <w:r w:rsidRPr="00B765BD">
        <w:rPr>
          <w:rFonts w:ascii="Arial" w:hAnsi="Arial" w:cs="Arial"/>
          <w:bCs/>
          <w:sz w:val="18"/>
          <w:szCs w:val="18"/>
        </w:rPr>
        <w:t>Roche Global Pharmacoeconomics Group, Palo Alto, CA (</w:t>
      </w:r>
      <w:r w:rsidR="00C06C84" w:rsidRPr="00B765BD">
        <w:rPr>
          <w:rFonts w:ascii="Arial" w:hAnsi="Arial" w:cs="Arial"/>
          <w:bCs/>
          <w:sz w:val="18"/>
          <w:szCs w:val="18"/>
        </w:rPr>
        <w:t xml:space="preserve">Speaker; </w:t>
      </w:r>
      <w:r w:rsidRPr="00B765BD">
        <w:rPr>
          <w:rFonts w:ascii="Arial" w:hAnsi="Arial" w:cs="Arial"/>
          <w:bCs/>
          <w:sz w:val="18"/>
          <w:szCs w:val="18"/>
        </w:rPr>
        <w:t>February)</w:t>
      </w:r>
    </w:p>
    <w:p w14:paraId="3B6086E1" w14:textId="77777777" w:rsidR="004C0AD4" w:rsidRPr="00B765BD" w:rsidRDefault="004C0AD4" w:rsidP="0078454E">
      <w:pPr>
        <w:ind w:left="1440"/>
        <w:rPr>
          <w:rFonts w:ascii="Arial" w:hAnsi="Arial" w:cs="Arial"/>
          <w:bCs/>
          <w:sz w:val="18"/>
          <w:szCs w:val="18"/>
        </w:rPr>
      </w:pPr>
    </w:p>
    <w:p w14:paraId="01233338" w14:textId="77777777" w:rsidR="00920A52" w:rsidRPr="00B765BD" w:rsidRDefault="00920A52" w:rsidP="0078454E">
      <w:pPr>
        <w:rPr>
          <w:rFonts w:ascii="Arial" w:hAnsi="Arial" w:cs="Arial"/>
          <w:b/>
          <w:sz w:val="18"/>
          <w:szCs w:val="18"/>
        </w:rPr>
      </w:pPr>
      <w:r w:rsidRPr="00B765BD">
        <w:rPr>
          <w:rFonts w:ascii="Arial" w:hAnsi="Arial" w:cs="Arial"/>
          <w:b/>
          <w:sz w:val="18"/>
          <w:szCs w:val="18"/>
        </w:rPr>
        <w:t xml:space="preserve">Invited </w:t>
      </w:r>
      <w:r w:rsidR="00E200A3" w:rsidRPr="00B765BD">
        <w:rPr>
          <w:rFonts w:ascii="Arial" w:hAnsi="Arial" w:cs="Arial"/>
          <w:b/>
          <w:sz w:val="18"/>
          <w:szCs w:val="18"/>
        </w:rPr>
        <w:t>Participant</w:t>
      </w:r>
    </w:p>
    <w:p w14:paraId="3E7097C7" w14:textId="77777777" w:rsidR="00A33152" w:rsidRPr="00B765BD" w:rsidRDefault="00A33152" w:rsidP="0078454E">
      <w:pPr>
        <w:rPr>
          <w:rFonts w:ascii="Arial" w:hAnsi="Arial" w:cs="Arial"/>
          <w:sz w:val="18"/>
          <w:szCs w:val="18"/>
          <w:u w:val="single"/>
        </w:rPr>
      </w:pPr>
      <w:r w:rsidRPr="00B765BD">
        <w:rPr>
          <w:rFonts w:ascii="Arial" w:hAnsi="Arial" w:cs="Arial"/>
          <w:sz w:val="18"/>
          <w:szCs w:val="18"/>
          <w:u w:val="single"/>
        </w:rPr>
        <w:t>National</w:t>
      </w:r>
    </w:p>
    <w:p w14:paraId="007B7C1F" w14:textId="77777777" w:rsidR="009B56DC" w:rsidRPr="00B765BD" w:rsidRDefault="009B56DC" w:rsidP="008815EA">
      <w:pPr>
        <w:ind w:left="1440" w:hanging="1440"/>
        <w:rPr>
          <w:rFonts w:ascii="Arial" w:hAnsi="Arial" w:cs="Arial"/>
          <w:sz w:val="18"/>
          <w:szCs w:val="18"/>
        </w:rPr>
      </w:pPr>
      <w:r w:rsidRPr="00B765BD">
        <w:rPr>
          <w:rFonts w:ascii="Arial" w:eastAsia="Calibri" w:hAnsi="Arial" w:cs="Arial"/>
          <w:bCs/>
          <w:iCs/>
          <w:sz w:val="18"/>
          <w:szCs w:val="18"/>
        </w:rPr>
        <w:t>2021</w:t>
      </w:r>
      <w:r w:rsidRPr="00B765BD">
        <w:rPr>
          <w:rFonts w:ascii="Arial" w:eastAsia="Calibri" w:hAnsi="Arial" w:cs="Arial"/>
          <w:bCs/>
          <w:iCs/>
          <w:sz w:val="18"/>
          <w:szCs w:val="18"/>
        </w:rPr>
        <w:tab/>
        <w:t xml:space="preserve">Risk-reducing surgery in unaffected women receiving cancer genetic testing in an integrated healthcare system. (with Sarah Knerr and Boya Guo. Clinical Sequencing Evidence-Generating Research (CSER2), </w:t>
      </w:r>
      <w:r w:rsidRPr="00B765BD">
        <w:rPr>
          <w:rFonts w:ascii="Arial" w:hAnsi="Arial" w:cs="Arial"/>
          <w:sz w:val="18"/>
          <w:szCs w:val="18"/>
        </w:rPr>
        <w:t>Clinical Utility, Health Economics, and Policy Workgroup, virtual (April)</w:t>
      </w:r>
    </w:p>
    <w:p w14:paraId="1C557380" w14:textId="77777777" w:rsidR="009B56DC" w:rsidRPr="00B765BD" w:rsidRDefault="009B56DC" w:rsidP="008815EA">
      <w:pPr>
        <w:ind w:left="1440" w:hanging="1440"/>
        <w:rPr>
          <w:rFonts w:ascii="Arial" w:hAnsi="Arial" w:cs="Arial"/>
          <w:sz w:val="18"/>
          <w:szCs w:val="18"/>
        </w:rPr>
      </w:pPr>
    </w:p>
    <w:p w14:paraId="153CBEDC" w14:textId="77777777" w:rsidR="008815EA" w:rsidRPr="00B765BD" w:rsidRDefault="008815EA" w:rsidP="008815EA">
      <w:pPr>
        <w:ind w:left="1440" w:hanging="1440"/>
        <w:rPr>
          <w:rFonts w:ascii="Arial" w:hAnsi="Arial" w:cs="Arial"/>
          <w:sz w:val="18"/>
          <w:szCs w:val="18"/>
          <w:lang w:eastAsia="x-none"/>
        </w:rPr>
      </w:pPr>
      <w:r w:rsidRPr="00B765BD">
        <w:rPr>
          <w:rFonts w:ascii="Arial" w:hAnsi="Arial" w:cs="Arial"/>
          <w:sz w:val="18"/>
          <w:szCs w:val="18"/>
        </w:rPr>
        <w:t>2018</w:t>
      </w:r>
      <w:r w:rsidRPr="00B765BD">
        <w:rPr>
          <w:rFonts w:ascii="Arial" w:hAnsi="Arial" w:cs="Arial"/>
          <w:sz w:val="18"/>
          <w:szCs w:val="18"/>
        </w:rPr>
        <w:tab/>
      </w:r>
      <w:r w:rsidRPr="00B765BD">
        <w:rPr>
          <w:rFonts w:ascii="Arial" w:hAnsi="Arial" w:cs="Arial"/>
          <w:bCs/>
          <w:sz w:val="18"/>
          <w:szCs w:val="18"/>
        </w:rPr>
        <w:t xml:space="preserve">NIH </w:t>
      </w:r>
      <w:proofErr w:type="spellStart"/>
      <w:r w:rsidRPr="00B765BD">
        <w:rPr>
          <w:rFonts w:ascii="Arial" w:hAnsi="Arial" w:cs="Arial"/>
          <w:bCs/>
          <w:sz w:val="18"/>
          <w:szCs w:val="18"/>
        </w:rPr>
        <w:t>Colaboratory</w:t>
      </w:r>
      <w:proofErr w:type="spellEnd"/>
      <w:r w:rsidRPr="00B765BD">
        <w:rPr>
          <w:rFonts w:ascii="Arial" w:hAnsi="Arial" w:cs="Arial"/>
          <w:bCs/>
          <w:sz w:val="18"/>
          <w:szCs w:val="18"/>
        </w:rPr>
        <w:t xml:space="preserve"> enhanced Pragmatic Clinical Trials (</w:t>
      </w:r>
      <w:proofErr w:type="spellStart"/>
      <w:r w:rsidRPr="00B765BD">
        <w:rPr>
          <w:rFonts w:ascii="Arial" w:hAnsi="Arial" w:cs="Arial"/>
          <w:bCs/>
          <w:sz w:val="18"/>
          <w:szCs w:val="18"/>
        </w:rPr>
        <w:t>ePCT</w:t>
      </w:r>
      <w:proofErr w:type="spellEnd"/>
      <w:r w:rsidRPr="00B765BD">
        <w:rPr>
          <w:rFonts w:ascii="Arial" w:hAnsi="Arial" w:cs="Arial"/>
          <w:bCs/>
          <w:sz w:val="18"/>
          <w:szCs w:val="18"/>
        </w:rPr>
        <w:t>) Workshop, Duke University, (February) (selected by peer review process)</w:t>
      </w:r>
    </w:p>
    <w:p w14:paraId="5672B63B" w14:textId="77777777" w:rsidR="008815EA" w:rsidRPr="00B765BD" w:rsidRDefault="008815EA" w:rsidP="0078454E">
      <w:pPr>
        <w:rPr>
          <w:rFonts w:ascii="Arial" w:hAnsi="Arial" w:cs="Arial"/>
          <w:sz w:val="18"/>
          <w:szCs w:val="18"/>
        </w:rPr>
      </w:pPr>
    </w:p>
    <w:p w14:paraId="09C5CF63" w14:textId="77777777" w:rsidR="00920A52" w:rsidRPr="00B765BD" w:rsidRDefault="00920A52" w:rsidP="0078454E">
      <w:pPr>
        <w:rPr>
          <w:rFonts w:ascii="Arial" w:hAnsi="Arial" w:cs="Arial"/>
          <w:sz w:val="18"/>
          <w:szCs w:val="18"/>
        </w:rPr>
      </w:pPr>
      <w:r w:rsidRPr="00B765BD">
        <w:rPr>
          <w:rFonts w:ascii="Arial" w:hAnsi="Arial" w:cs="Arial"/>
          <w:sz w:val="18"/>
          <w:szCs w:val="18"/>
        </w:rPr>
        <w:t>2015</w:t>
      </w:r>
      <w:r w:rsidRPr="00B765BD">
        <w:rPr>
          <w:rFonts w:ascii="Arial" w:hAnsi="Arial" w:cs="Arial"/>
          <w:sz w:val="18"/>
          <w:szCs w:val="18"/>
        </w:rPr>
        <w:tab/>
      </w:r>
      <w:r w:rsidRPr="00B765BD">
        <w:rPr>
          <w:rFonts w:ascii="Arial" w:hAnsi="Arial" w:cs="Arial"/>
          <w:sz w:val="18"/>
          <w:szCs w:val="18"/>
        </w:rPr>
        <w:tab/>
        <w:t>“Long-term use of opioids for chronic pain”</w:t>
      </w:r>
    </w:p>
    <w:p w14:paraId="04B1D1F3" w14:textId="77777777" w:rsidR="00920A52" w:rsidRPr="00B765BD" w:rsidRDefault="00920A52"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00E200A3" w:rsidRPr="00B765BD">
        <w:rPr>
          <w:rFonts w:ascii="Arial" w:hAnsi="Arial" w:cs="Arial"/>
          <w:sz w:val="18"/>
          <w:szCs w:val="18"/>
        </w:rPr>
        <w:t xml:space="preserve">Workshop conducted by the Patient Centered Outcomes Research Institute, Washington DC, (June) </w:t>
      </w:r>
    </w:p>
    <w:p w14:paraId="34D0079B" w14:textId="77777777" w:rsidR="00920A52" w:rsidRPr="00B765BD" w:rsidRDefault="00920A52" w:rsidP="0078454E">
      <w:pPr>
        <w:rPr>
          <w:rFonts w:ascii="Arial" w:hAnsi="Arial" w:cs="Arial"/>
          <w:sz w:val="18"/>
          <w:szCs w:val="18"/>
        </w:rPr>
      </w:pPr>
    </w:p>
    <w:p w14:paraId="2BC0A538" w14:textId="77777777" w:rsidR="00A74215" w:rsidRPr="00B765BD" w:rsidRDefault="00A74215" w:rsidP="0078454E">
      <w:pPr>
        <w:pStyle w:val="MediumGrid21"/>
        <w:rPr>
          <w:rFonts w:ascii="Arial" w:hAnsi="Arial" w:cs="Arial"/>
          <w:sz w:val="18"/>
          <w:szCs w:val="18"/>
        </w:rPr>
      </w:pPr>
      <w:r w:rsidRPr="00B765BD">
        <w:rPr>
          <w:rFonts w:ascii="Arial" w:hAnsi="Arial" w:cs="Arial"/>
          <w:sz w:val="18"/>
          <w:szCs w:val="18"/>
        </w:rPr>
        <w:t xml:space="preserve">2014 </w:t>
      </w:r>
      <w:r w:rsidRPr="00B765BD">
        <w:rPr>
          <w:rFonts w:ascii="Arial" w:hAnsi="Arial" w:cs="Arial"/>
          <w:sz w:val="18"/>
          <w:szCs w:val="18"/>
        </w:rPr>
        <w:tab/>
      </w:r>
      <w:r w:rsidRPr="00B765BD">
        <w:rPr>
          <w:rFonts w:ascii="Arial" w:hAnsi="Arial" w:cs="Arial"/>
          <w:sz w:val="18"/>
          <w:szCs w:val="18"/>
        </w:rPr>
        <w:tab/>
        <w:t>“Harnessing Next-Generation Informatics for Personalizing Medicine</w:t>
      </w:r>
    </w:p>
    <w:p w14:paraId="188F1C01" w14:textId="77777777" w:rsidR="00A74215" w:rsidRPr="00B765BD" w:rsidRDefault="00A74215" w:rsidP="0078454E">
      <w:pPr>
        <w:pStyle w:val="MediumGrid21"/>
        <w:ind w:left="720" w:firstLine="720"/>
        <w:rPr>
          <w:rFonts w:ascii="Arial" w:hAnsi="Arial" w:cs="Arial"/>
          <w:sz w:val="18"/>
          <w:szCs w:val="18"/>
        </w:rPr>
      </w:pPr>
      <w:r w:rsidRPr="00B765BD">
        <w:rPr>
          <w:rFonts w:ascii="Arial" w:hAnsi="Arial" w:cs="Arial"/>
          <w:sz w:val="18"/>
          <w:szCs w:val="18"/>
        </w:rPr>
        <w:t>AMIA Annual Health Policy Invitational Meeting, Washington DC (Invited Participant; September)</w:t>
      </w:r>
      <w:r w:rsidRPr="00B765BD">
        <w:rPr>
          <w:rFonts w:ascii="Arial" w:hAnsi="Arial" w:cs="Arial"/>
          <w:sz w:val="18"/>
          <w:szCs w:val="18"/>
        </w:rPr>
        <w:tab/>
      </w:r>
      <w:r w:rsidRPr="00B765BD">
        <w:rPr>
          <w:rFonts w:ascii="Arial" w:hAnsi="Arial" w:cs="Arial"/>
          <w:sz w:val="18"/>
          <w:szCs w:val="18"/>
        </w:rPr>
        <w:tab/>
      </w:r>
    </w:p>
    <w:p w14:paraId="453210DA" w14:textId="77777777" w:rsidR="00A74215" w:rsidRPr="00B765BD" w:rsidRDefault="00A74215" w:rsidP="0078454E">
      <w:pPr>
        <w:rPr>
          <w:rFonts w:ascii="Arial" w:hAnsi="Arial" w:cs="Arial"/>
          <w:sz w:val="18"/>
          <w:szCs w:val="18"/>
        </w:rPr>
      </w:pPr>
    </w:p>
    <w:p w14:paraId="2CBD67C5" w14:textId="77777777" w:rsidR="00A33152" w:rsidRPr="00B765BD" w:rsidRDefault="00A33152" w:rsidP="0078454E">
      <w:pPr>
        <w:pStyle w:val="MediumGrid21"/>
        <w:ind w:left="1440"/>
        <w:rPr>
          <w:rFonts w:ascii="Arial" w:hAnsi="Arial" w:cs="Arial"/>
          <w:sz w:val="18"/>
          <w:szCs w:val="18"/>
        </w:rPr>
      </w:pPr>
      <w:r w:rsidRPr="00B765BD">
        <w:rPr>
          <w:rFonts w:ascii="Arial" w:hAnsi="Arial" w:cs="Arial"/>
          <w:sz w:val="18"/>
          <w:szCs w:val="18"/>
        </w:rPr>
        <w:t xml:space="preserve">“Analytical methods for a learning healthcare system”. A collaborative methods project of the Electronic Data Methods Forum. Electronic Data Methods Forum, San Deigo, CA (Participant-member of this collaborative methods project that is developing a white paper on this topic; PI: </w:t>
      </w:r>
      <w:proofErr w:type="spellStart"/>
      <w:r w:rsidRPr="00B765BD">
        <w:rPr>
          <w:rFonts w:ascii="Arial" w:hAnsi="Arial" w:cs="Arial"/>
          <w:sz w:val="18"/>
          <w:szCs w:val="18"/>
        </w:rPr>
        <w:t>Stoto</w:t>
      </w:r>
      <w:proofErr w:type="spellEnd"/>
      <w:r w:rsidRPr="00B765BD">
        <w:rPr>
          <w:rFonts w:ascii="Arial" w:hAnsi="Arial" w:cs="Arial"/>
          <w:sz w:val="18"/>
          <w:szCs w:val="18"/>
        </w:rPr>
        <w:t xml:space="preserve"> M, June) </w:t>
      </w:r>
    </w:p>
    <w:p w14:paraId="7942AB9B" w14:textId="77777777" w:rsidR="000C128C" w:rsidRPr="00B765BD" w:rsidRDefault="000C128C" w:rsidP="000C128C">
      <w:pPr>
        <w:pStyle w:val="MediumGrid21"/>
        <w:rPr>
          <w:rFonts w:ascii="Arial" w:hAnsi="Arial" w:cs="Arial"/>
          <w:sz w:val="18"/>
          <w:szCs w:val="18"/>
        </w:rPr>
      </w:pPr>
    </w:p>
    <w:p w14:paraId="0DBE5E9C" w14:textId="77777777" w:rsidR="00E200A3" w:rsidRPr="00B765BD" w:rsidRDefault="00E200A3" w:rsidP="0078454E">
      <w:pPr>
        <w:rPr>
          <w:rFonts w:ascii="Arial" w:hAnsi="Arial" w:cs="Arial"/>
          <w:sz w:val="18"/>
          <w:szCs w:val="18"/>
        </w:rPr>
      </w:pPr>
      <w:r w:rsidRPr="00B765BD">
        <w:rPr>
          <w:rFonts w:ascii="Arial" w:hAnsi="Arial" w:cs="Arial"/>
          <w:sz w:val="18"/>
          <w:szCs w:val="18"/>
        </w:rPr>
        <w:t>2013</w:t>
      </w:r>
      <w:r w:rsidRPr="00B765BD">
        <w:rPr>
          <w:rFonts w:ascii="Arial" w:hAnsi="Arial" w:cs="Arial"/>
          <w:sz w:val="18"/>
          <w:szCs w:val="18"/>
        </w:rPr>
        <w:tab/>
      </w:r>
      <w:r w:rsidRPr="00B765BD">
        <w:rPr>
          <w:rFonts w:ascii="Arial" w:hAnsi="Arial" w:cs="Arial"/>
          <w:sz w:val="18"/>
          <w:szCs w:val="18"/>
        </w:rPr>
        <w:tab/>
        <w:t>“Patient Reported Outcome Infrastructure”</w:t>
      </w:r>
    </w:p>
    <w:p w14:paraId="5B403F8B" w14:textId="77777777" w:rsidR="00E200A3" w:rsidRPr="00B765BD" w:rsidRDefault="00E200A3" w:rsidP="0078454E">
      <w:pPr>
        <w:ind w:left="720" w:firstLine="720"/>
        <w:rPr>
          <w:rFonts w:ascii="Arial" w:hAnsi="Arial" w:cs="Arial"/>
          <w:sz w:val="18"/>
          <w:szCs w:val="18"/>
        </w:rPr>
      </w:pPr>
      <w:r w:rsidRPr="00B765BD">
        <w:rPr>
          <w:rFonts w:ascii="Arial" w:hAnsi="Arial" w:cs="Arial"/>
          <w:sz w:val="18"/>
          <w:szCs w:val="18"/>
        </w:rPr>
        <w:t>Workshop conducted by the Patient Centered Outcomes Research Institute, Atlanta, GA (November)</w:t>
      </w:r>
    </w:p>
    <w:p w14:paraId="4AD28C2A" w14:textId="77777777" w:rsidR="00D748FB" w:rsidRPr="00B765BD" w:rsidRDefault="00BE5AAA" w:rsidP="002B564D">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0A580AD7" w14:textId="77777777" w:rsidR="00BE5AAA" w:rsidRPr="00B765BD" w:rsidRDefault="00BE5AAA" w:rsidP="00AD40AB">
      <w:pPr>
        <w:ind w:left="720" w:firstLine="720"/>
        <w:rPr>
          <w:rFonts w:ascii="Arial" w:hAnsi="Arial" w:cs="Arial"/>
          <w:sz w:val="18"/>
          <w:szCs w:val="18"/>
        </w:rPr>
      </w:pPr>
      <w:r w:rsidRPr="00B765BD">
        <w:rPr>
          <w:rFonts w:ascii="Arial" w:hAnsi="Arial" w:cs="Arial"/>
          <w:sz w:val="18"/>
          <w:szCs w:val="18"/>
        </w:rPr>
        <w:t>“Pragmatic Clinical Trials Workshop”</w:t>
      </w:r>
    </w:p>
    <w:p w14:paraId="6EA49CF0" w14:textId="77777777" w:rsidR="00BE5AAA" w:rsidRPr="00B765BD" w:rsidRDefault="00BE5AAA" w:rsidP="0078454E">
      <w:pPr>
        <w:ind w:left="1440"/>
        <w:rPr>
          <w:rFonts w:ascii="Arial" w:hAnsi="Arial" w:cs="Arial"/>
          <w:sz w:val="18"/>
          <w:szCs w:val="18"/>
        </w:rPr>
      </w:pPr>
      <w:r w:rsidRPr="00B765BD">
        <w:rPr>
          <w:rFonts w:ascii="Arial" w:hAnsi="Arial" w:cs="Arial"/>
          <w:sz w:val="18"/>
          <w:szCs w:val="18"/>
        </w:rPr>
        <w:t>Strategic Goal Committee IV</w:t>
      </w:r>
    </w:p>
    <w:p w14:paraId="3C25A44A" w14:textId="77777777" w:rsidR="00BE5AAA" w:rsidRPr="00B765BD" w:rsidRDefault="00BE5AAA" w:rsidP="003A4F6F">
      <w:pPr>
        <w:ind w:left="720" w:firstLine="720"/>
        <w:rPr>
          <w:rFonts w:ascii="Arial" w:hAnsi="Arial" w:cs="Arial"/>
          <w:sz w:val="18"/>
          <w:szCs w:val="18"/>
        </w:rPr>
      </w:pPr>
      <w:r w:rsidRPr="00B765BD">
        <w:rPr>
          <w:rFonts w:ascii="Arial" w:hAnsi="Arial" w:cs="Arial"/>
          <w:sz w:val="18"/>
          <w:szCs w:val="18"/>
        </w:rPr>
        <w:t xml:space="preserve">Comparative Effectiveness Research Methods Working Group </w:t>
      </w:r>
    </w:p>
    <w:p w14:paraId="0B1C8387" w14:textId="77777777" w:rsidR="00BE5AAA" w:rsidRPr="00B765BD" w:rsidRDefault="00BE5AAA" w:rsidP="003A4F6F">
      <w:pPr>
        <w:ind w:left="720" w:firstLine="720"/>
        <w:rPr>
          <w:rFonts w:ascii="Arial" w:hAnsi="Arial" w:cs="Arial"/>
          <w:sz w:val="18"/>
          <w:szCs w:val="18"/>
        </w:rPr>
      </w:pPr>
      <w:r w:rsidRPr="00B765BD">
        <w:rPr>
          <w:rFonts w:ascii="Arial" w:hAnsi="Arial" w:cs="Arial"/>
          <w:sz w:val="18"/>
          <w:szCs w:val="18"/>
        </w:rPr>
        <w:t>Community Engagement Committee</w:t>
      </w:r>
    </w:p>
    <w:p w14:paraId="5FEE80F2" w14:textId="77777777" w:rsidR="00BE5AAA" w:rsidRPr="00B765BD" w:rsidRDefault="00BE5AAA" w:rsidP="0078454E">
      <w:pPr>
        <w:ind w:left="1440"/>
        <w:rPr>
          <w:rFonts w:ascii="Arial" w:hAnsi="Arial" w:cs="Arial"/>
          <w:sz w:val="18"/>
          <w:szCs w:val="18"/>
        </w:rPr>
      </w:pPr>
      <w:r w:rsidRPr="00B765BD">
        <w:rPr>
          <w:rFonts w:ascii="Arial" w:hAnsi="Arial" w:cs="Arial"/>
          <w:sz w:val="18"/>
          <w:szCs w:val="18"/>
        </w:rPr>
        <w:t>NIH/NCATS Clinical and Translational Science Award (CTSA) Program, Bethesda, MD (November)</w:t>
      </w:r>
    </w:p>
    <w:p w14:paraId="5BD5B8E0" w14:textId="77777777" w:rsidR="00BE5AAA" w:rsidRPr="00B765BD" w:rsidRDefault="00BE5AAA" w:rsidP="0078454E">
      <w:pPr>
        <w:rPr>
          <w:rFonts w:ascii="Arial" w:hAnsi="Arial" w:cs="Arial"/>
          <w:sz w:val="18"/>
          <w:szCs w:val="18"/>
        </w:rPr>
      </w:pPr>
    </w:p>
    <w:p w14:paraId="312257F8" w14:textId="77777777" w:rsidR="00A33152" w:rsidRPr="00B765BD" w:rsidRDefault="00A33152" w:rsidP="0078454E">
      <w:pPr>
        <w:rPr>
          <w:rFonts w:ascii="Arial" w:hAnsi="Arial" w:cs="Arial"/>
          <w:sz w:val="18"/>
          <w:szCs w:val="18"/>
        </w:rPr>
      </w:pPr>
      <w:r w:rsidRPr="00B765BD">
        <w:rPr>
          <w:rFonts w:ascii="Arial" w:hAnsi="Arial" w:cs="Arial"/>
          <w:sz w:val="18"/>
          <w:szCs w:val="18"/>
        </w:rPr>
        <w:t xml:space="preserve">2012 </w:t>
      </w:r>
      <w:r w:rsidRPr="00B765BD">
        <w:rPr>
          <w:rFonts w:ascii="Arial" w:hAnsi="Arial" w:cs="Arial"/>
          <w:sz w:val="18"/>
          <w:szCs w:val="18"/>
        </w:rPr>
        <w:tab/>
      </w:r>
      <w:r w:rsidRPr="00B765BD">
        <w:rPr>
          <w:rFonts w:ascii="Arial" w:hAnsi="Arial" w:cs="Arial"/>
          <w:sz w:val="18"/>
          <w:szCs w:val="18"/>
        </w:rPr>
        <w:tab/>
        <w:t xml:space="preserve">“Hospital Transitions in Care Expert Input Forum”. </w:t>
      </w:r>
    </w:p>
    <w:p w14:paraId="0D95A2D5" w14:textId="77777777" w:rsidR="00BE5AAA" w:rsidRPr="00B765BD" w:rsidRDefault="00A33152" w:rsidP="00D3623A">
      <w:pPr>
        <w:ind w:left="1440"/>
        <w:rPr>
          <w:rFonts w:ascii="Arial" w:hAnsi="Arial" w:cs="Arial"/>
          <w:sz w:val="18"/>
          <w:szCs w:val="18"/>
        </w:rPr>
      </w:pPr>
      <w:r w:rsidRPr="00B765BD">
        <w:rPr>
          <w:rFonts w:ascii="Arial" w:hAnsi="Arial" w:cs="Arial"/>
          <w:sz w:val="18"/>
          <w:szCs w:val="18"/>
        </w:rPr>
        <w:t>Merck, Sharp and Dohme, Charlotte, NC (Invited expert participant; April)</w:t>
      </w:r>
    </w:p>
    <w:p w14:paraId="409481C5" w14:textId="77777777" w:rsidR="00E148EC" w:rsidRPr="00B765BD" w:rsidRDefault="00E148EC" w:rsidP="00D3623A">
      <w:pPr>
        <w:ind w:left="1440"/>
        <w:rPr>
          <w:rFonts w:ascii="Arial" w:hAnsi="Arial" w:cs="Arial"/>
          <w:sz w:val="18"/>
          <w:szCs w:val="18"/>
        </w:rPr>
      </w:pPr>
    </w:p>
    <w:p w14:paraId="1C434BD8" w14:textId="77777777" w:rsidR="004F00C0" w:rsidRPr="00B765BD" w:rsidRDefault="004F00C0" w:rsidP="0078454E">
      <w:pPr>
        <w:rPr>
          <w:rFonts w:ascii="Arial" w:hAnsi="Arial" w:cs="Arial"/>
          <w:b/>
          <w:sz w:val="18"/>
          <w:szCs w:val="18"/>
        </w:rPr>
      </w:pPr>
      <w:r w:rsidRPr="00B765BD">
        <w:rPr>
          <w:rFonts w:ascii="Arial" w:hAnsi="Arial" w:cs="Arial"/>
          <w:b/>
          <w:sz w:val="18"/>
          <w:szCs w:val="18"/>
        </w:rPr>
        <w:t>Tenure and Promotion Reviews</w:t>
      </w:r>
      <w:r w:rsidR="00E45AE3" w:rsidRPr="00B765BD">
        <w:rPr>
          <w:rFonts w:ascii="Arial" w:hAnsi="Arial" w:cs="Arial"/>
          <w:b/>
          <w:sz w:val="18"/>
          <w:szCs w:val="18"/>
        </w:rPr>
        <w:t xml:space="preserve"> (external</w:t>
      </w:r>
      <w:r w:rsidR="003B2355" w:rsidRPr="00B765BD">
        <w:rPr>
          <w:rFonts w:ascii="Arial" w:hAnsi="Arial" w:cs="Arial"/>
          <w:b/>
          <w:sz w:val="18"/>
          <w:szCs w:val="18"/>
        </w:rPr>
        <w:t>, n=6</w:t>
      </w:r>
      <w:r w:rsidR="00E45AE3" w:rsidRPr="00B765BD">
        <w:rPr>
          <w:rFonts w:ascii="Arial" w:hAnsi="Arial" w:cs="Arial"/>
          <w:b/>
          <w:sz w:val="18"/>
          <w:szCs w:val="18"/>
        </w:rPr>
        <w:t>)</w:t>
      </w:r>
    </w:p>
    <w:p w14:paraId="5CC158CF" w14:textId="77777777" w:rsidR="00B4777D" w:rsidRPr="00B765BD" w:rsidRDefault="00B4777D" w:rsidP="004F00C0">
      <w:pPr>
        <w:ind w:left="1440" w:hanging="1440"/>
        <w:rPr>
          <w:rFonts w:ascii="Arial" w:hAnsi="Arial" w:cs="Arial"/>
          <w:sz w:val="18"/>
          <w:szCs w:val="18"/>
        </w:rPr>
      </w:pPr>
      <w:r w:rsidRPr="00B765BD">
        <w:rPr>
          <w:rFonts w:ascii="Arial" w:hAnsi="Arial" w:cs="Arial"/>
          <w:sz w:val="18"/>
          <w:szCs w:val="18"/>
        </w:rPr>
        <w:t>2023</w:t>
      </w:r>
      <w:r w:rsidRPr="00B765BD">
        <w:rPr>
          <w:rFonts w:ascii="Arial" w:hAnsi="Arial" w:cs="Arial"/>
          <w:sz w:val="18"/>
          <w:szCs w:val="18"/>
        </w:rPr>
        <w:tab/>
      </w:r>
      <w:proofErr w:type="spellStart"/>
      <w:r w:rsidRPr="00B765BD">
        <w:rPr>
          <w:rFonts w:ascii="Arial" w:hAnsi="Arial" w:cs="Arial"/>
          <w:sz w:val="18"/>
          <w:szCs w:val="18"/>
        </w:rPr>
        <w:t>Nathorn</w:t>
      </w:r>
      <w:proofErr w:type="spellEnd"/>
      <w:r w:rsidRPr="00B765BD">
        <w:rPr>
          <w:rFonts w:ascii="Arial" w:hAnsi="Arial" w:cs="Arial"/>
          <w:sz w:val="18"/>
          <w:szCs w:val="18"/>
        </w:rPr>
        <w:t xml:space="preserve"> </w:t>
      </w:r>
      <w:proofErr w:type="spellStart"/>
      <w:r w:rsidRPr="00B765BD">
        <w:rPr>
          <w:rFonts w:ascii="Arial" w:hAnsi="Arial" w:cs="Arial"/>
          <w:sz w:val="18"/>
          <w:szCs w:val="18"/>
        </w:rPr>
        <w:t>Chaiyakunapruk</w:t>
      </w:r>
      <w:proofErr w:type="spellEnd"/>
      <w:r w:rsidRPr="00B765BD">
        <w:rPr>
          <w:rFonts w:ascii="Arial" w:hAnsi="Arial" w:cs="Arial"/>
          <w:sz w:val="18"/>
          <w:szCs w:val="18"/>
        </w:rPr>
        <w:t>, PharmD, PhD</w:t>
      </w:r>
    </w:p>
    <w:p w14:paraId="0078F803" w14:textId="77777777" w:rsidR="00B4777D" w:rsidRPr="00B765BD" w:rsidRDefault="00B4777D" w:rsidP="004F00C0">
      <w:pPr>
        <w:ind w:left="1440" w:hanging="1440"/>
        <w:rPr>
          <w:rFonts w:ascii="Arial" w:hAnsi="Arial" w:cs="Arial"/>
          <w:sz w:val="18"/>
          <w:szCs w:val="18"/>
        </w:rPr>
      </w:pPr>
      <w:r w:rsidRPr="00B765BD">
        <w:rPr>
          <w:rFonts w:ascii="Arial" w:hAnsi="Arial" w:cs="Arial"/>
          <w:sz w:val="18"/>
          <w:szCs w:val="18"/>
        </w:rPr>
        <w:tab/>
        <w:t xml:space="preserve">Review for promotion to Professor with tenure, University of Utah </w:t>
      </w:r>
      <w:r w:rsidRPr="00B765BD">
        <w:rPr>
          <w:rFonts w:ascii="Arial" w:hAnsi="Arial" w:cs="Arial"/>
          <w:sz w:val="18"/>
          <w:szCs w:val="18"/>
        </w:rPr>
        <w:tab/>
      </w:r>
    </w:p>
    <w:p w14:paraId="3BCF3367" w14:textId="77777777" w:rsidR="00B4777D" w:rsidRPr="00B765BD" w:rsidRDefault="00B4777D" w:rsidP="004F00C0">
      <w:pPr>
        <w:ind w:left="1440" w:hanging="1440"/>
        <w:rPr>
          <w:rFonts w:ascii="Arial" w:hAnsi="Arial" w:cs="Arial"/>
          <w:sz w:val="18"/>
          <w:szCs w:val="18"/>
        </w:rPr>
      </w:pPr>
    </w:p>
    <w:p w14:paraId="16F3C59F" w14:textId="77777777" w:rsidR="008E4C9E" w:rsidRPr="00B765BD" w:rsidRDefault="008E4C9E" w:rsidP="004F00C0">
      <w:pPr>
        <w:ind w:left="1440" w:hanging="1440"/>
        <w:rPr>
          <w:rFonts w:ascii="Arial" w:hAnsi="Arial" w:cs="Arial"/>
          <w:sz w:val="18"/>
          <w:szCs w:val="18"/>
        </w:rPr>
      </w:pPr>
      <w:r w:rsidRPr="00B765BD">
        <w:rPr>
          <w:rFonts w:ascii="Arial" w:hAnsi="Arial" w:cs="Arial"/>
          <w:sz w:val="18"/>
          <w:szCs w:val="18"/>
        </w:rPr>
        <w:t>2021</w:t>
      </w:r>
      <w:r w:rsidRPr="00B765BD">
        <w:rPr>
          <w:rFonts w:ascii="Arial" w:hAnsi="Arial" w:cs="Arial"/>
          <w:sz w:val="18"/>
          <w:szCs w:val="18"/>
        </w:rPr>
        <w:tab/>
        <w:t>Ian Saldanha, PhD</w:t>
      </w:r>
    </w:p>
    <w:p w14:paraId="20F1237B" w14:textId="77777777" w:rsidR="008E4C9E" w:rsidRPr="00B765BD" w:rsidRDefault="008E4C9E" w:rsidP="004F00C0">
      <w:pPr>
        <w:ind w:left="1440" w:hanging="1440"/>
        <w:rPr>
          <w:rFonts w:ascii="Arial" w:hAnsi="Arial" w:cs="Arial"/>
          <w:sz w:val="18"/>
          <w:szCs w:val="18"/>
        </w:rPr>
      </w:pPr>
      <w:r w:rsidRPr="00B765BD">
        <w:rPr>
          <w:rFonts w:ascii="Arial" w:hAnsi="Arial" w:cs="Arial"/>
          <w:sz w:val="18"/>
          <w:szCs w:val="18"/>
        </w:rPr>
        <w:tab/>
        <w:t>Review for promotion to Associate Professor with tenure, Brown University, Providence, RI</w:t>
      </w:r>
    </w:p>
    <w:p w14:paraId="5DEADA6E" w14:textId="77777777" w:rsidR="008E4C9E" w:rsidRPr="00B765BD" w:rsidRDefault="008E4C9E" w:rsidP="004F00C0">
      <w:pPr>
        <w:ind w:left="1440" w:hanging="1440"/>
        <w:rPr>
          <w:rFonts w:ascii="Arial" w:hAnsi="Arial" w:cs="Arial"/>
          <w:sz w:val="18"/>
          <w:szCs w:val="18"/>
        </w:rPr>
      </w:pPr>
    </w:p>
    <w:p w14:paraId="15CAA95F" w14:textId="77777777" w:rsidR="004F00C0" w:rsidRPr="00B765BD" w:rsidRDefault="004F00C0" w:rsidP="004F00C0">
      <w:pPr>
        <w:ind w:left="1440" w:hanging="1440"/>
        <w:rPr>
          <w:rFonts w:ascii="Arial" w:hAnsi="Arial" w:cs="Arial"/>
          <w:sz w:val="18"/>
          <w:szCs w:val="18"/>
        </w:rPr>
      </w:pPr>
      <w:r w:rsidRPr="00B765BD">
        <w:rPr>
          <w:rFonts w:ascii="Arial" w:hAnsi="Arial" w:cs="Arial"/>
          <w:sz w:val="18"/>
          <w:szCs w:val="18"/>
        </w:rPr>
        <w:lastRenderedPageBreak/>
        <w:t>2019</w:t>
      </w:r>
      <w:r w:rsidRPr="00B765BD">
        <w:rPr>
          <w:rFonts w:ascii="Arial" w:hAnsi="Arial" w:cs="Arial"/>
          <w:sz w:val="18"/>
          <w:szCs w:val="18"/>
        </w:rPr>
        <w:tab/>
        <w:t>Wee Hwee Lin</w:t>
      </w:r>
      <w:r w:rsidR="00D76F5D" w:rsidRPr="00B765BD">
        <w:rPr>
          <w:rFonts w:ascii="Arial" w:hAnsi="Arial" w:cs="Arial"/>
          <w:sz w:val="18"/>
          <w:szCs w:val="18"/>
        </w:rPr>
        <w:t>, PhD</w:t>
      </w:r>
    </w:p>
    <w:p w14:paraId="1AD05B36" w14:textId="77777777" w:rsidR="004F00C0" w:rsidRPr="00B765BD" w:rsidRDefault="004F00C0" w:rsidP="004F00C0">
      <w:pPr>
        <w:ind w:left="1440" w:hanging="1440"/>
        <w:rPr>
          <w:rFonts w:ascii="Arial" w:hAnsi="Arial" w:cs="Arial"/>
          <w:sz w:val="18"/>
          <w:szCs w:val="18"/>
        </w:rPr>
      </w:pPr>
      <w:r w:rsidRPr="00B765BD">
        <w:rPr>
          <w:rFonts w:ascii="Arial" w:hAnsi="Arial" w:cs="Arial"/>
          <w:sz w:val="18"/>
          <w:szCs w:val="18"/>
        </w:rPr>
        <w:tab/>
        <w:t xml:space="preserve">Review for promotion to Associate Professor with tenure, </w:t>
      </w:r>
      <w:r w:rsidRPr="00B765BD">
        <w:rPr>
          <w:rFonts w:ascii="Arial" w:hAnsi="Arial" w:cs="Arial"/>
          <w:color w:val="000000"/>
          <w:sz w:val="18"/>
          <w:szCs w:val="18"/>
        </w:rPr>
        <w:t>Saw Swee Hock School of Public Health, Singapore</w:t>
      </w:r>
    </w:p>
    <w:p w14:paraId="4647D4D9" w14:textId="77777777" w:rsidR="004F00C0" w:rsidRPr="00B765BD" w:rsidRDefault="004F00C0" w:rsidP="0078454E">
      <w:pPr>
        <w:rPr>
          <w:rFonts w:ascii="Arial" w:hAnsi="Arial" w:cs="Arial"/>
          <w:b/>
          <w:sz w:val="18"/>
          <w:szCs w:val="18"/>
        </w:rPr>
      </w:pPr>
    </w:p>
    <w:p w14:paraId="4CBD6571" w14:textId="77777777" w:rsidR="00D76F5D" w:rsidRPr="00B765BD" w:rsidRDefault="00D76F5D" w:rsidP="0078454E">
      <w:pPr>
        <w:rPr>
          <w:rFonts w:ascii="Arial" w:hAnsi="Arial" w:cs="Arial"/>
          <w:sz w:val="18"/>
          <w:szCs w:val="18"/>
        </w:rPr>
      </w:pPr>
      <w:r w:rsidRPr="00B765BD">
        <w:rPr>
          <w:rFonts w:ascii="Arial" w:hAnsi="Arial" w:cs="Arial"/>
          <w:sz w:val="18"/>
          <w:szCs w:val="18"/>
        </w:rPr>
        <w:t>2019</w:t>
      </w:r>
      <w:r w:rsidRPr="00B765BD">
        <w:rPr>
          <w:rFonts w:ascii="Arial" w:hAnsi="Arial" w:cs="Arial"/>
          <w:sz w:val="18"/>
          <w:szCs w:val="18"/>
        </w:rPr>
        <w:tab/>
      </w:r>
      <w:r w:rsidRPr="00B765BD">
        <w:rPr>
          <w:rFonts w:ascii="Arial" w:hAnsi="Arial" w:cs="Arial"/>
          <w:sz w:val="18"/>
          <w:szCs w:val="18"/>
        </w:rPr>
        <w:tab/>
      </w:r>
      <w:proofErr w:type="spellStart"/>
      <w:r w:rsidRPr="00B765BD">
        <w:rPr>
          <w:rFonts w:ascii="Arial" w:hAnsi="Arial" w:cs="Arial"/>
          <w:sz w:val="18"/>
          <w:szCs w:val="18"/>
        </w:rPr>
        <w:t>Haesuk</w:t>
      </w:r>
      <w:proofErr w:type="spellEnd"/>
      <w:r w:rsidRPr="00B765BD">
        <w:rPr>
          <w:rFonts w:ascii="Arial" w:hAnsi="Arial" w:cs="Arial"/>
          <w:sz w:val="18"/>
          <w:szCs w:val="18"/>
        </w:rPr>
        <w:t xml:space="preserve"> Park, PhD</w:t>
      </w:r>
    </w:p>
    <w:p w14:paraId="18E98D60" w14:textId="77777777" w:rsidR="00D76F5D" w:rsidRPr="00B765BD" w:rsidRDefault="00D76F5D"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Faculty hire, Associate Professor with tenure, University of Texas, Austin, College of Pharmacy</w:t>
      </w:r>
    </w:p>
    <w:p w14:paraId="52E14FE0" w14:textId="77777777" w:rsidR="00D76F5D" w:rsidRPr="00B765BD" w:rsidRDefault="00D76F5D" w:rsidP="0078454E">
      <w:pPr>
        <w:rPr>
          <w:rFonts w:ascii="Arial" w:hAnsi="Arial" w:cs="Arial"/>
          <w:sz w:val="18"/>
          <w:szCs w:val="18"/>
        </w:rPr>
      </w:pPr>
    </w:p>
    <w:p w14:paraId="28C22077" w14:textId="77777777" w:rsidR="00D76F5D" w:rsidRPr="00B765BD" w:rsidRDefault="00D76F5D" w:rsidP="0078454E">
      <w:pPr>
        <w:rPr>
          <w:rFonts w:ascii="Arial" w:hAnsi="Arial" w:cs="Arial"/>
          <w:sz w:val="18"/>
          <w:szCs w:val="18"/>
        </w:rPr>
      </w:pPr>
      <w:r w:rsidRPr="00B765BD">
        <w:rPr>
          <w:rFonts w:ascii="Arial" w:hAnsi="Arial" w:cs="Arial"/>
          <w:sz w:val="18"/>
          <w:szCs w:val="18"/>
        </w:rPr>
        <w:t>2018</w:t>
      </w:r>
      <w:r w:rsidRPr="00B765BD">
        <w:rPr>
          <w:rFonts w:ascii="Arial" w:hAnsi="Arial" w:cs="Arial"/>
          <w:sz w:val="18"/>
          <w:szCs w:val="18"/>
        </w:rPr>
        <w:tab/>
      </w:r>
      <w:r w:rsidRPr="00B765BD">
        <w:rPr>
          <w:rFonts w:ascii="Arial" w:hAnsi="Arial" w:cs="Arial"/>
          <w:sz w:val="18"/>
          <w:szCs w:val="18"/>
        </w:rPr>
        <w:tab/>
      </w:r>
      <w:proofErr w:type="spellStart"/>
      <w:r w:rsidRPr="00B765BD">
        <w:rPr>
          <w:rFonts w:ascii="Arial" w:hAnsi="Arial" w:cs="Arial"/>
          <w:sz w:val="18"/>
          <w:szCs w:val="18"/>
        </w:rPr>
        <w:t>Haesuk</w:t>
      </w:r>
      <w:proofErr w:type="spellEnd"/>
      <w:r w:rsidRPr="00B765BD">
        <w:rPr>
          <w:rFonts w:ascii="Arial" w:hAnsi="Arial" w:cs="Arial"/>
          <w:sz w:val="18"/>
          <w:szCs w:val="18"/>
        </w:rPr>
        <w:t xml:space="preserve"> Park, PhD</w:t>
      </w:r>
    </w:p>
    <w:p w14:paraId="3A6431C6" w14:textId="77777777" w:rsidR="00D76F5D" w:rsidRPr="00B765BD" w:rsidRDefault="00D76F5D"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Review for promotion to Associate Professor with Tenure, University of Florida College of Pharmacy</w:t>
      </w:r>
    </w:p>
    <w:p w14:paraId="30D649C7" w14:textId="77777777" w:rsidR="00D76F5D" w:rsidRPr="00B765BD" w:rsidRDefault="00D76F5D" w:rsidP="0078454E">
      <w:pPr>
        <w:rPr>
          <w:rFonts w:ascii="Arial" w:hAnsi="Arial" w:cs="Arial"/>
          <w:b/>
          <w:sz w:val="18"/>
          <w:szCs w:val="18"/>
        </w:rPr>
      </w:pPr>
    </w:p>
    <w:p w14:paraId="27D930C2" w14:textId="77777777" w:rsidR="004F00C0" w:rsidRPr="00B765BD" w:rsidRDefault="004F00C0" w:rsidP="004F00C0">
      <w:pPr>
        <w:pStyle w:val="Heading8"/>
        <w:ind w:left="1440" w:hanging="1440"/>
        <w:rPr>
          <w:b w:val="0"/>
          <w:sz w:val="18"/>
          <w:szCs w:val="18"/>
        </w:rPr>
      </w:pPr>
      <w:r w:rsidRPr="00B765BD">
        <w:rPr>
          <w:b w:val="0"/>
          <w:sz w:val="18"/>
          <w:szCs w:val="18"/>
        </w:rPr>
        <w:t>2015</w:t>
      </w:r>
      <w:r w:rsidRPr="00B765BD">
        <w:rPr>
          <w:b w:val="0"/>
          <w:sz w:val="18"/>
          <w:szCs w:val="18"/>
        </w:rPr>
        <w:tab/>
        <w:t>Ethan Balk</w:t>
      </w:r>
      <w:r w:rsidR="00D76F5D" w:rsidRPr="00B765BD">
        <w:rPr>
          <w:b w:val="0"/>
          <w:sz w:val="18"/>
          <w:szCs w:val="18"/>
        </w:rPr>
        <w:t>, MD, MPH</w:t>
      </w:r>
      <w:r w:rsidRPr="00B765BD">
        <w:rPr>
          <w:b w:val="0"/>
          <w:sz w:val="18"/>
          <w:szCs w:val="18"/>
        </w:rPr>
        <w:t xml:space="preserve"> </w:t>
      </w:r>
    </w:p>
    <w:p w14:paraId="523057AB" w14:textId="77777777" w:rsidR="004F00C0" w:rsidRPr="00B765BD" w:rsidRDefault="004F00C0" w:rsidP="004F00C0">
      <w:pPr>
        <w:pStyle w:val="Heading8"/>
        <w:ind w:left="1440"/>
        <w:rPr>
          <w:b w:val="0"/>
          <w:sz w:val="18"/>
          <w:szCs w:val="18"/>
        </w:rPr>
      </w:pPr>
      <w:r w:rsidRPr="00B765BD">
        <w:rPr>
          <w:b w:val="0"/>
          <w:sz w:val="18"/>
          <w:szCs w:val="18"/>
        </w:rPr>
        <w:t xml:space="preserve">Review for promotion to Associate Professor (Research), Department of Health Services, </w:t>
      </w:r>
    </w:p>
    <w:p w14:paraId="23A0291E" w14:textId="77777777" w:rsidR="004F00C0" w:rsidRPr="00B765BD" w:rsidRDefault="004F00C0" w:rsidP="004F00C0">
      <w:pPr>
        <w:pStyle w:val="Heading8"/>
        <w:ind w:left="1440"/>
        <w:rPr>
          <w:b w:val="0"/>
          <w:sz w:val="18"/>
          <w:szCs w:val="18"/>
        </w:rPr>
      </w:pPr>
      <w:r w:rsidRPr="00B765BD">
        <w:rPr>
          <w:b w:val="0"/>
          <w:sz w:val="18"/>
          <w:szCs w:val="18"/>
        </w:rPr>
        <w:t>Policy &amp; Practice, School of Public Health, Brown University</w:t>
      </w:r>
      <w:r w:rsidR="008E4C9E" w:rsidRPr="00B765BD">
        <w:rPr>
          <w:b w:val="0"/>
          <w:sz w:val="18"/>
          <w:szCs w:val="18"/>
        </w:rPr>
        <w:t>, Providence, RI</w:t>
      </w:r>
    </w:p>
    <w:p w14:paraId="52563040" w14:textId="77777777" w:rsidR="004F00C0" w:rsidRPr="00B765BD" w:rsidRDefault="004F00C0" w:rsidP="004F00C0">
      <w:pPr>
        <w:rPr>
          <w:rFonts w:ascii="Arial" w:hAnsi="Arial" w:cs="Arial"/>
          <w:sz w:val="18"/>
          <w:szCs w:val="18"/>
        </w:rPr>
      </w:pPr>
    </w:p>
    <w:p w14:paraId="4F85E49C" w14:textId="77777777" w:rsidR="004F00C0" w:rsidRPr="00B765BD" w:rsidRDefault="004F00C0" w:rsidP="00344F58">
      <w:pPr>
        <w:pStyle w:val="Heading8"/>
        <w:numPr>
          <w:ilvl w:val="0"/>
          <w:numId w:val="4"/>
        </w:numPr>
        <w:rPr>
          <w:b w:val="0"/>
          <w:sz w:val="18"/>
          <w:szCs w:val="18"/>
        </w:rPr>
      </w:pPr>
      <w:r w:rsidRPr="00B765BD">
        <w:rPr>
          <w:b w:val="0"/>
          <w:sz w:val="18"/>
          <w:szCs w:val="18"/>
        </w:rPr>
        <w:t xml:space="preserve">              External Referee for Marie Smith, PharmD, </w:t>
      </w:r>
    </w:p>
    <w:p w14:paraId="5EA01AF3" w14:textId="77777777" w:rsidR="004F00C0" w:rsidRPr="00B765BD" w:rsidRDefault="004F00C0" w:rsidP="004F00C0">
      <w:pPr>
        <w:pStyle w:val="Heading8"/>
        <w:ind w:left="1440"/>
        <w:rPr>
          <w:b w:val="0"/>
          <w:sz w:val="18"/>
          <w:szCs w:val="18"/>
        </w:rPr>
      </w:pPr>
      <w:r w:rsidRPr="00B765BD">
        <w:rPr>
          <w:b w:val="0"/>
          <w:sz w:val="18"/>
          <w:szCs w:val="18"/>
        </w:rPr>
        <w:t>Review for promotion to Chair, Department of Pharmacy Practice, University of Connecticut</w:t>
      </w:r>
    </w:p>
    <w:p w14:paraId="3F36B3CB" w14:textId="77777777" w:rsidR="008668AC" w:rsidRPr="00B765BD" w:rsidRDefault="008668AC" w:rsidP="0078454E">
      <w:pPr>
        <w:rPr>
          <w:rFonts w:ascii="Arial" w:hAnsi="Arial" w:cs="Arial"/>
          <w:sz w:val="18"/>
          <w:szCs w:val="18"/>
        </w:rPr>
      </w:pPr>
    </w:p>
    <w:p w14:paraId="309C5295" w14:textId="77777777" w:rsidR="004F00C0" w:rsidRPr="00B765BD" w:rsidRDefault="004F00C0" w:rsidP="0078454E">
      <w:pPr>
        <w:rPr>
          <w:rFonts w:ascii="Arial" w:hAnsi="Arial" w:cs="Arial"/>
          <w:b/>
          <w:sz w:val="18"/>
          <w:szCs w:val="18"/>
        </w:rPr>
      </w:pPr>
      <w:r w:rsidRPr="00B765BD">
        <w:rPr>
          <w:rFonts w:ascii="Arial" w:hAnsi="Arial" w:cs="Arial"/>
          <w:b/>
          <w:sz w:val="18"/>
          <w:szCs w:val="18"/>
        </w:rPr>
        <w:t>Letters of Support for Colleagues</w:t>
      </w:r>
      <w:r w:rsidR="00483FC6" w:rsidRPr="00B765BD">
        <w:rPr>
          <w:rFonts w:ascii="Arial" w:hAnsi="Arial" w:cs="Arial"/>
          <w:b/>
          <w:sz w:val="18"/>
          <w:szCs w:val="18"/>
        </w:rPr>
        <w:t xml:space="preserve"> for national and university-wide academic achievement awards</w:t>
      </w:r>
    </w:p>
    <w:p w14:paraId="7818DDD1" w14:textId="77777777" w:rsidR="004F00C0" w:rsidRPr="00B765BD" w:rsidRDefault="004F00C0" w:rsidP="0078454E">
      <w:pPr>
        <w:rPr>
          <w:rFonts w:ascii="Arial" w:hAnsi="Arial" w:cs="Arial"/>
          <w:sz w:val="18"/>
          <w:szCs w:val="18"/>
        </w:rPr>
      </w:pPr>
      <w:r w:rsidRPr="00B765BD">
        <w:rPr>
          <w:rFonts w:ascii="Arial" w:hAnsi="Arial" w:cs="Arial"/>
          <w:sz w:val="18"/>
          <w:szCs w:val="18"/>
        </w:rPr>
        <w:t>2019</w:t>
      </w:r>
      <w:r w:rsidRPr="00B765BD">
        <w:rPr>
          <w:rFonts w:ascii="Arial" w:hAnsi="Arial" w:cs="Arial"/>
          <w:sz w:val="18"/>
          <w:szCs w:val="18"/>
        </w:rPr>
        <w:tab/>
      </w:r>
      <w:r w:rsidRPr="00B765BD">
        <w:rPr>
          <w:rFonts w:ascii="Arial" w:hAnsi="Arial" w:cs="Arial"/>
          <w:sz w:val="18"/>
          <w:szCs w:val="18"/>
        </w:rPr>
        <w:tab/>
        <w:t xml:space="preserve">Almut G. Winterstein, RPh, PhD, FISPE </w:t>
      </w:r>
    </w:p>
    <w:p w14:paraId="6D0283E6" w14:textId="77777777" w:rsidR="004F00C0" w:rsidRPr="00B765BD" w:rsidRDefault="004F00C0" w:rsidP="004F00C0">
      <w:pPr>
        <w:ind w:left="720" w:firstLine="720"/>
        <w:rPr>
          <w:rFonts w:ascii="Arial" w:hAnsi="Arial" w:cs="Arial"/>
          <w:sz w:val="18"/>
          <w:szCs w:val="18"/>
        </w:rPr>
      </w:pPr>
      <w:r w:rsidRPr="00B765BD">
        <w:rPr>
          <w:rFonts w:ascii="Arial" w:hAnsi="Arial" w:cs="Arial"/>
          <w:sz w:val="18"/>
          <w:szCs w:val="18"/>
        </w:rPr>
        <w:t>Professor &amp; Chair, Department of Pharmaceutical Outcomes and Policy</w:t>
      </w:r>
    </w:p>
    <w:p w14:paraId="148AFAD4" w14:textId="77777777" w:rsidR="004F00C0" w:rsidRPr="00B765BD" w:rsidRDefault="004F00C0" w:rsidP="004F00C0">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Dr. Robert and Barbara Crisafi Chair for Pharmaceutical Outcomes &amp; Policy (POP)</w:t>
      </w:r>
    </w:p>
    <w:p w14:paraId="32C55CA0" w14:textId="77777777" w:rsidR="004F00C0" w:rsidRPr="00B765BD" w:rsidRDefault="004F00C0" w:rsidP="004F00C0">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Director, Center for Drug Evaluation and Safety (</w:t>
      </w:r>
      <w:proofErr w:type="spellStart"/>
      <w:r w:rsidRPr="00B765BD">
        <w:rPr>
          <w:rFonts w:ascii="Arial" w:hAnsi="Arial" w:cs="Arial"/>
          <w:sz w:val="18"/>
          <w:szCs w:val="18"/>
        </w:rPr>
        <w:t>CoDES</w:t>
      </w:r>
      <w:proofErr w:type="spellEnd"/>
      <w:r w:rsidRPr="00B765BD">
        <w:rPr>
          <w:rFonts w:ascii="Arial" w:hAnsi="Arial" w:cs="Arial"/>
          <w:sz w:val="18"/>
          <w:szCs w:val="18"/>
        </w:rPr>
        <w:t>)</w:t>
      </w:r>
    </w:p>
    <w:p w14:paraId="587F3626" w14:textId="77777777" w:rsidR="004F00C0" w:rsidRPr="00B765BD" w:rsidRDefault="004F00C0" w:rsidP="004F00C0">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College of Pharmacy, University of Florida</w:t>
      </w:r>
    </w:p>
    <w:p w14:paraId="234D2959" w14:textId="77777777" w:rsidR="00D76F5D" w:rsidRPr="00B765BD" w:rsidRDefault="00D76F5D" w:rsidP="00D76F5D">
      <w:pPr>
        <w:ind w:left="720" w:firstLine="720"/>
        <w:rPr>
          <w:rFonts w:ascii="Arial" w:hAnsi="Arial" w:cs="Arial"/>
          <w:sz w:val="18"/>
          <w:szCs w:val="18"/>
        </w:rPr>
      </w:pPr>
      <w:r w:rsidRPr="00B765BD">
        <w:rPr>
          <w:rFonts w:ascii="Arial" w:hAnsi="Arial" w:cs="Arial"/>
          <w:sz w:val="18"/>
          <w:szCs w:val="18"/>
        </w:rPr>
        <w:t>for the AACP Paul Dawson Award</w:t>
      </w:r>
    </w:p>
    <w:p w14:paraId="6237F121" w14:textId="77777777" w:rsidR="004F00C0" w:rsidRPr="00B765BD" w:rsidRDefault="004F00C0" w:rsidP="00D76F5D">
      <w:pPr>
        <w:rPr>
          <w:rFonts w:ascii="Arial" w:hAnsi="Arial" w:cs="Arial"/>
          <w:sz w:val="18"/>
          <w:szCs w:val="18"/>
        </w:rPr>
      </w:pPr>
    </w:p>
    <w:p w14:paraId="172A68DD" w14:textId="77777777" w:rsidR="00D76F5D" w:rsidRPr="00B765BD" w:rsidRDefault="004F00C0" w:rsidP="006B6618">
      <w:pPr>
        <w:ind w:left="720" w:firstLine="720"/>
        <w:rPr>
          <w:rFonts w:ascii="Arial" w:hAnsi="Arial" w:cs="Arial"/>
          <w:sz w:val="18"/>
          <w:szCs w:val="18"/>
        </w:rPr>
      </w:pPr>
      <w:r w:rsidRPr="00B765BD">
        <w:rPr>
          <w:rFonts w:ascii="Arial" w:hAnsi="Arial" w:cs="Arial"/>
          <w:sz w:val="18"/>
          <w:szCs w:val="18"/>
        </w:rPr>
        <w:t xml:space="preserve">C. Michael White, Pharm.D., FCCP, FCP </w:t>
      </w:r>
      <w:r w:rsidR="004040D4" w:rsidRPr="00B765BD">
        <w:rPr>
          <w:rFonts w:ascii="Arial" w:hAnsi="Arial" w:cs="Arial"/>
          <w:sz w:val="18"/>
          <w:szCs w:val="18"/>
        </w:rPr>
        <w:t>(awarded)</w:t>
      </w:r>
    </w:p>
    <w:p w14:paraId="5105B303" w14:textId="77777777" w:rsidR="00D76F5D" w:rsidRPr="00B765BD" w:rsidRDefault="00D76F5D" w:rsidP="00D76F5D">
      <w:pPr>
        <w:ind w:left="720" w:firstLine="720"/>
        <w:rPr>
          <w:rFonts w:ascii="Arial" w:hAnsi="Arial" w:cs="Arial"/>
          <w:sz w:val="18"/>
          <w:szCs w:val="18"/>
        </w:rPr>
      </w:pPr>
      <w:r w:rsidRPr="00B765BD">
        <w:rPr>
          <w:rFonts w:ascii="Arial" w:hAnsi="Arial" w:cs="Arial"/>
          <w:sz w:val="18"/>
          <w:szCs w:val="18"/>
        </w:rPr>
        <w:t>Professor and Department Head of Pharmacy Practice</w:t>
      </w:r>
    </w:p>
    <w:p w14:paraId="62B153ED" w14:textId="77777777" w:rsidR="00D76F5D" w:rsidRPr="00B765BD" w:rsidRDefault="00D76F5D" w:rsidP="00D76F5D">
      <w:pPr>
        <w:ind w:left="720" w:firstLine="720"/>
        <w:rPr>
          <w:rFonts w:ascii="Arial" w:hAnsi="Arial" w:cs="Arial"/>
          <w:sz w:val="18"/>
          <w:szCs w:val="18"/>
        </w:rPr>
      </w:pPr>
      <w:r w:rsidRPr="00B765BD">
        <w:rPr>
          <w:rFonts w:ascii="Arial" w:hAnsi="Arial" w:cs="Arial"/>
          <w:sz w:val="18"/>
          <w:szCs w:val="18"/>
        </w:rPr>
        <w:t>University of Connecticut, Storrs CT</w:t>
      </w:r>
    </w:p>
    <w:p w14:paraId="47EDA322" w14:textId="77777777" w:rsidR="00D76F5D" w:rsidRPr="00B765BD" w:rsidRDefault="004F00C0" w:rsidP="00D76F5D">
      <w:pPr>
        <w:ind w:left="1440"/>
        <w:rPr>
          <w:rFonts w:ascii="Arial" w:hAnsi="Arial" w:cs="Arial"/>
          <w:sz w:val="18"/>
          <w:szCs w:val="18"/>
        </w:rPr>
      </w:pPr>
      <w:r w:rsidRPr="00B765BD">
        <w:rPr>
          <w:rFonts w:ascii="Arial" w:hAnsi="Arial" w:cs="Arial"/>
          <w:sz w:val="18"/>
          <w:szCs w:val="18"/>
        </w:rPr>
        <w:t xml:space="preserve">for the University of Connecticut </w:t>
      </w:r>
      <w:r w:rsidR="00D76F5D" w:rsidRPr="00B765BD">
        <w:rPr>
          <w:rFonts w:ascii="Arial" w:hAnsi="Arial" w:cs="Arial"/>
          <w:sz w:val="18"/>
          <w:szCs w:val="18"/>
        </w:rPr>
        <w:t>Board of Trustees Distinguished Professor Award</w:t>
      </w:r>
      <w:r w:rsidR="00887100" w:rsidRPr="00B765BD">
        <w:rPr>
          <w:rFonts w:ascii="Arial" w:hAnsi="Arial" w:cs="Arial"/>
          <w:sz w:val="18"/>
          <w:szCs w:val="18"/>
        </w:rPr>
        <w:t xml:space="preserve"> (awarded)</w:t>
      </w:r>
    </w:p>
    <w:p w14:paraId="029828BF" w14:textId="77777777" w:rsidR="00D602A3" w:rsidRPr="00B765BD" w:rsidRDefault="00D602A3" w:rsidP="00D76F5D">
      <w:pPr>
        <w:ind w:left="1440"/>
        <w:rPr>
          <w:rFonts w:ascii="Arial" w:hAnsi="Arial" w:cs="Arial"/>
          <w:sz w:val="18"/>
          <w:szCs w:val="18"/>
        </w:rPr>
      </w:pPr>
    </w:p>
    <w:p w14:paraId="225FCF40" w14:textId="77777777" w:rsidR="00D76F5D" w:rsidRPr="00B765BD" w:rsidRDefault="00D76F5D" w:rsidP="00D76F5D">
      <w:pPr>
        <w:rPr>
          <w:rFonts w:ascii="Arial" w:hAnsi="Arial" w:cs="Arial"/>
          <w:sz w:val="18"/>
          <w:szCs w:val="18"/>
        </w:rPr>
      </w:pPr>
      <w:r w:rsidRPr="00B765BD">
        <w:rPr>
          <w:rFonts w:ascii="Arial" w:hAnsi="Arial" w:cs="Arial"/>
          <w:sz w:val="18"/>
          <w:szCs w:val="18"/>
        </w:rPr>
        <w:t>2019 &amp; 2018</w:t>
      </w:r>
      <w:r w:rsidRPr="00B765BD">
        <w:rPr>
          <w:rFonts w:ascii="Arial" w:hAnsi="Arial" w:cs="Arial"/>
          <w:sz w:val="18"/>
          <w:szCs w:val="18"/>
        </w:rPr>
        <w:tab/>
        <w:t>Mary F. Hebert, PharmD, FCCP</w:t>
      </w:r>
    </w:p>
    <w:p w14:paraId="509E9601" w14:textId="77777777" w:rsidR="00D76F5D" w:rsidRPr="00B765BD" w:rsidRDefault="00D76F5D" w:rsidP="00D76F5D">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Professor of Pharmacy; Adjunct Professor of Obstetrics and Gynecology</w:t>
      </w:r>
    </w:p>
    <w:p w14:paraId="6EED8757" w14:textId="77777777" w:rsidR="00D76F5D" w:rsidRPr="00B765BD" w:rsidRDefault="00D76F5D" w:rsidP="00D76F5D">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Director, UW Obstetric-Fetal Pharmacology Unit</w:t>
      </w:r>
    </w:p>
    <w:p w14:paraId="296E12C9" w14:textId="77777777" w:rsidR="00D76F5D" w:rsidRPr="00B765BD" w:rsidRDefault="00D76F5D" w:rsidP="00D76F5D">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for the ACCP Russell Miller Award</w:t>
      </w:r>
    </w:p>
    <w:p w14:paraId="7ED37E5C" w14:textId="77777777" w:rsidR="003178E5" w:rsidRPr="00B765BD" w:rsidRDefault="003178E5" w:rsidP="00D76F5D">
      <w:pPr>
        <w:rPr>
          <w:rFonts w:ascii="Arial" w:hAnsi="Arial" w:cs="Arial"/>
          <w:bCs/>
          <w:sz w:val="18"/>
          <w:szCs w:val="18"/>
        </w:rPr>
      </w:pPr>
    </w:p>
    <w:p w14:paraId="12A38B5B" w14:textId="77777777" w:rsidR="00BE5AAA" w:rsidRPr="00B765BD" w:rsidRDefault="004F00C0" w:rsidP="00D76F5D">
      <w:pPr>
        <w:rPr>
          <w:rFonts w:ascii="Arial" w:hAnsi="Arial" w:cs="Arial"/>
          <w:b/>
          <w:sz w:val="18"/>
          <w:szCs w:val="18"/>
        </w:rPr>
      </w:pPr>
      <w:r w:rsidRPr="00B765BD">
        <w:rPr>
          <w:rFonts w:ascii="Arial" w:hAnsi="Arial" w:cs="Arial"/>
          <w:b/>
          <w:sz w:val="18"/>
          <w:szCs w:val="18"/>
        </w:rPr>
        <w:t>External Grant</w:t>
      </w:r>
      <w:r w:rsidR="00BE5AAA" w:rsidRPr="00B765BD">
        <w:rPr>
          <w:rFonts w:ascii="Arial" w:hAnsi="Arial" w:cs="Arial"/>
          <w:b/>
          <w:sz w:val="18"/>
          <w:szCs w:val="18"/>
        </w:rPr>
        <w:t xml:space="preserve"> Reviewer</w:t>
      </w:r>
      <w:r w:rsidRPr="00B765BD">
        <w:rPr>
          <w:rFonts w:ascii="Arial" w:hAnsi="Arial" w:cs="Arial"/>
          <w:b/>
          <w:sz w:val="18"/>
          <w:szCs w:val="18"/>
        </w:rPr>
        <w:t xml:space="preserve"> </w:t>
      </w:r>
    </w:p>
    <w:p w14:paraId="2725E62C" w14:textId="77777777" w:rsidR="001B39CB" w:rsidRPr="00B765BD" w:rsidRDefault="001B39CB" w:rsidP="003178E5">
      <w:pPr>
        <w:rPr>
          <w:rFonts w:ascii="Arial" w:eastAsia="SimSun" w:hAnsi="Arial" w:cs="Arial"/>
          <w:bCs/>
          <w:sz w:val="18"/>
          <w:szCs w:val="18"/>
        </w:rPr>
      </w:pPr>
      <w:r w:rsidRPr="00B765BD">
        <w:rPr>
          <w:rFonts w:ascii="Arial" w:hAnsi="Arial" w:cs="Arial"/>
          <w:bCs/>
          <w:sz w:val="18"/>
          <w:szCs w:val="18"/>
        </w:rPr>
        <w:t>2023</w:t>
      </w:r>
      <w:r w:rsidRPr="00B765BD">
        <w:rPr>
          <w:rFonts w:ascii="Arial" w:hAnsi="Arial" w:cs="Arial"/>
          <w:bCs/>
          <w:sz w:val="18"/>
          <w:szCs w:val="18"/>
        </w:rPr>
        <w:tab/>
      </w:r>
      <w:r w:rsidRPr="00B765BD">
        <w:rPr>
          <w:rFonts w:ascii="Arial" w:hAnsi="Arial" w:cs="Arial"/>
          <w:bCs/>
          <w:sz w:val="18"/>
          <w:szCs w:val="18"/>
        </w:rPr>
        <w:tab/>
      </w:r>
      <w:r w:rsidRPr="00B765BD">
        <w:rPr>
          <w:rFonts w:ascii="Arial" w:eastAsia="SimSun" w:hAnsi="Arial" w:cs="Arial"/>
          <w:bCs/>
          <w:sz w:val="18"/>
          <w:szCs w:val="18"/>
        </w:rPr>
        <w:t xml:space="preserve">Medical Research Council, </w:t>
      </w:r>
      <w:r w:rsidRPr="00B765BD">
        <w:rPr>
          <w:rFonts w:ascii="Arial" w:hAnsi="Arial" w:cs="Arial"/>
          <w:bCs/>
          <w:color w:val="212121"/>
          <w:sz w:val="18"/>
          <w:szCs w:val="18"/>
        </w:rPr>
        <w:t>Applied Global Health Research Board - MR/Y019679/1, United Kingdom</w:t>
      </w:r>
    </w:p>
    <w:p w14:paraId="73FBDDBA" w14:textId="77777777" w:rsidR="001B39CB" w:rsidRPr="00B765BD" w:rsidRDefault="001B39CB" w:rsidP="003178E5">
      <w:pPr>
        <w:rPr>
          <w:rFonts w:ascii="Arial" w:eastAsia="SimSun" w:hAnsi="Arial" w:cs="Arial"/>
          <w:bCs/>
          <w:sz w:val="18"/>
          <w:szCs w:val="18"/>
        </w:rPr>
      </w:pPr>
      <w:r w:rsidRPr="00B765BD">
        <w:rPr>
          <w:rFonts w:ascii="Arial" w:eastAsia="SimSun" w:hAnsi="Arial" w:cs="Arial"/>
          <w:bCs/>
          <w:sz w:val="18"/>
          <w:szCs w:val="18"/>
        </w:rPr>
        <w:tab/>
      </w:r>
      <w:r w:rsidRPr="00B765BD">
        <w:rPr>
          <w:rFonts w:ascii="Arial" w:eastAsia="SimSun" w:hAnsi="Arial" w:cs="Arial"/>
          <w:bCs/>
          <w:sz w:val="18"/>
          <w:szCs w:val="18"/>
        </w:rPr>
        <w:tab/>
        <w:t xml:space="preserve">Author: </w:t>
      </w:r>
      <w:r w:rsidRPr="00B765BD">
        <w:rPr>
          <w:rFonts w:ascii="Arial" w:hAnsi="Arial" w:cs="Arial"/>
          <w:bCs/>
          <w:color w:val="212121"/>
          <w:sz w:val="18"/>
          <w:szCs w:val="18"/>
        </w:rPr>
        <w:t xml:space="preserve">Professor </w:t>
      </w:r>
      <w:proofErr w:type="spellStart"/>
      <w:r w:rsidRPr="00B765BD">
        <w:rPr>
          <w:rFonts w:ascii="Arial" w:hAnsi="Arial" w:cs="Arial"/>
          <w:bCs/>
          <w:color w:val="212121"/>
          <w:sz w:val="18"/>
          <w:szCs w:val="18"/>
        </w:rPr>
        <w:t>Mamidipudi</w:t>
      </w:r>
      <w:proofErr w:type="spellEnd"/>
      <w:r w:rsidRPr="00B765BD">
        <w:rPr>
          <w:rFonts w:ascii="Arial" w:hAnsi="Arial" w:cs="Arial"/>
          <w:bCs/>
          <w:color w:val="212121"/>
          <w:sz w:val="18"/>
          <w:szCs w:val="18"/>
        </w:rPr>
        <w:t xml:space="preserve"> Thirumala Krishna &amp; University of Birmingham</w:t>
      </w:r>
    </w:p>
    <w:p w14:paraId="20762E2B" w14:textId="77777777" w:rsidR="001B39CB" w:rsidRDefault="001B39CB" w:rsidP="001B39CB">
      <w:pPr>
        <w:ind w:left="1440"/>
        <w:rPr>
          <w:rFonts w:ascii="Arial" w:hAnsi="Arial" w:cs="Arial"/>
          <w:bCs/>
          <w:color w:val="212121"/>
          <w:sz w:val="18"/>
          <w:szCs w:val="18"/>
        </w:rPr>
      </w:pPr>
      <w:r w:rsidRPr="00B765BD">
        <w:rPr>
          <w:rFonts w:ascii="Arial" w:hAnsi="Arial" w:cs="Arial"/>
          <w:bCs/>
          <w:color w:val="212121"/>
          <w:sz w:val="18"/>
          <w:szCs w:val="18"/>
        </w:rPr>
        <w:t xml:space="preserve">¨Implementation of a Safe, Equitable and Internationally </w:t>
      </w:r>
      <w:proofErr w:type="spellStart"/>
      <w:r w:rsidRPr="00B765BD">
        <w:rPr>
          <w:rFonts w:ascii="Arial" w:hAnsi="Arial" w:cs="Arial"/>
          <w:bCs/>
          <w:color w:val="212121"/>
          <w:sz w:val="18"/>
          <w:szCs w:val="18"/>
        </w:rPr>
        <w:t>Standardised</w:t>
      </w:r>
      <w:proofErr w:type="spellEnd"/>
      <w:r w:rsidRPr="00B765BD">
        <w:rPr>
          <w:rFonts w:ascii="Arial" w:hAnsi="Arial" w:cs="Arial"/>
          <w:bCs/>
          <w:color w:val="212121"/>
          <w:sz w:val="18"/>
          <w:szCs w:val="18"/>
        </w:rPr>
        <w:t xml:space="preserve"> Drug Allergy Management System in South Asia¨</w:t>
      </w:r>
    </w:p>
    <w:p w14:paraId="70D5FC5D" w14:textId="77777777" w:rsidR="00A35C0B" w:rsidRPr="00B765BD" w:rsidRDefault="00A35C0B" w:rsidP="001B39CB">
      <w:pPr>
        <w:ind w:left="1440"/>
        <w:rPr>
          <w:rFonts w:ascii="Arial" w:eastAsia="SimSun" w:hAnsi="Arial" w:cs="Arial"/>
          <w:bCs/>
          <w:sz w:val="18"/>
          <w:szCs w:val="18"/>
        </w:rPr>
      </w:pPr>
    </w:p>
    <w:p w14:paraId="5C3F6655" w14:textId="77777777" w:rsidR="004F00C0" w:rsidRPr="00B765BD" w:rsidRDefault="003178E5" w:rsidP="003178E5">
      <w:pPr>
        <w:rPr>
          <w:rFonts w:ascii="Arial" w:hAnsi="Arial" w:cs="Arial"/>
          <w:bCs/>
          <w:sz w:val="18"/>
          <w:szCs w:val="18"/>
        </w:rPr>
      </w:pPr>
      <w:r w:rsidRPr="00B765BD">
        <w:rPr>
          <w:rFonts w:ascii="Arial" w:hAnsi="Arial" w:cs="Arial"/>
          <w:bCs/>
          <w:sz w:val="18"/>
          <w:szCs w:val="18"/>
        </w:rPr>
        <w:t>2019</w:t>
      </w:r>
      <w:r w:rsidRPr="00B765BD">
        <w:rPr>
          <w:rFonts w:ascii="Arial" w:hAnsi="Arial" w:cs="Arial"/>
          <w:bCs/>
          <w:sz w:val="18"/>
          <w:szCs w:val="18"/>
        </w:rPr>
        <w:tab/>
      </w:r>
      <w:r w:rsidRPr="00B765BD">
        <w:rPr>
          <w:rFonts w:ascii="Arial" w:hAnsi="Arial" w:cs="Arial"/>
          <w:bCs/>
          <w:sz w:val="18"/>
          <w:szCs w:val="18"/>
        </w:rPr>
        <w:tab/>
      </w:r>
      <w:r w:rsidR="004F00C0" w:rsidRPr="00B765BD">
        <w:rPr>
          <w:rFonts w:ascii="Arial" w:hAnsi="Arial" w:cs="Arial"/>
          <w:bCs/>
          <w:sz w:val="18"/>
          <w:szCs w:val="18"/>
        </w:rPr>
        <w:t>Activity: Pre-submission review of R-01 grant proposal, intended for NIH/NCI</w:t>
      </w:r>
    </w:p>
    <w:p w14:paraId="0745AFF6" w14:textId="77777777" w:rsidR="004F00C0" w:rsidRPr="00B765BD" w:rsidRDefault="004F00C0" w:rsidP="004F00C0">
      <w:pPr>
        <w:ind w:left="1440"/>
        <w:rPr>
          <w:rFonts w:ascii="Arial" w:hAnsi="Arial" w:cs="Arial"/>
          <w:bCs/>
          <w:sz w:val="18"/>
          <w:szCs w:val="18"/>
        </w:rPr>
      </w:pPr>
      <w:r w:rsidRPr="00B765BD">
        <w:rPr>
          <w:rFonts w:ascii="Arial" w:hAnsi="Arial" w:cs="Arial"/>
          <w:bCs/>
          <w:sz w:val="18"/>
          <w:szCs w:val="18"/>
        </w:rPr>
        <w:t>Wendy Xu, PhD, Assistant Professor</w:t>
      </w:r>
    </w:p>
    <w:p w14:paraId="177C251F" w14:textId="77777777" w:rsidR="004F00C0" w:rsidRPr="00B765BD" w:rsidRDefault="004F00C0" w:rsidP="004F00C0">
      <w:pPr>
        <w:ind w:left="1440"/>
        <w:rPr>
          <w:rFonts w:ascii="Arial" w:hAnsi="Arial" w:cs="Arial"/>
          <w:bCs/>
          <w:sz w:val="18"/>
          <w:szCs w:val="18"/>
        </w:rPr>
      </w:pPr>
      <w:r w:rsidRPr="00B765BD">
        <w:rPr>
          <w:rFonts w:ascii="Arial" w:hAnsi="Arial" w:cs="Arial"/>
          <w:bCs/>
          <w:sz w:val="18"/>
          <w:szCs w:val="18"/>
        </w:rPr>
        <w:t>Health Services Management &amp; Policy, College of Public Health, The Ohio State University</w:t>
      </w:r>
    </w:p>
    <w:p w14:paraId="10A8C4F2" w14:textId="77777777" w:rsidR="004F00C0" w:rsidRPr="00B765BD" w:rsidRDefault="004F00C0" w:rsidP="004F00C0">
      <w:pPr>
        <w:ind w:left="1440" w:hanging="1440"/>
        <w:rPr>
          <w:rFonts w:ascii="Arial" w:eastAsia="SimSun" w:hAnsi="Arial" w:cs="Arial"/>
          <w:sz w:val="18"/>
          <w:szCs w:val="18"/>
        </w:rPr>
      </w:pPr>
      <w:r w:rsidRPr="00B765BD">
        <w:rPr>
          <w:rFonts w:ascii="Arial" w:hAnsi="Arial" w:cs="Arial"/>
          <w:bCs/>
          <w:sz w:val="18"/>
          <w:szCs w:val="18"/>
        </w:rPr>
        <w:tab/>
        <w:t>“</w:t>
      </w:r>
      <w:r w:rsidRPr="00B765BD">
        <w:rPr>
          <w:rFonts w:ascii="Arial" w:eastAsia="SimSun" w:hAnsi="Arial" w:cs="Arial"/>
          <w:sz w:val="18"/>
          <w:szCs w:val="18"/>
        </w:rPr>
        <w:t>Impacts of State Insurance Benefit Regulations on Cancer Drug Use and Costs”</w:t>
      </w:r>
    </w:p>
    <w:p w14:paraId="3598319C" w14:textId="77777777" w:rsidR="00206EFD" w:rsidRPr="00B765BD" w:rsidRDefault="00206EFD" w:rsidP="004F00C0">
      <w:pPr>
        <w:ind w:left="1440" w:hanging="1440"/>
        <w:rPr>
          <w:rFonts w:ascii="Arial" w:eastAsia="SimSun" w:hAnsi="Arial" w:cs="Arial"/>
          <w:sz w:val="18"/>
          <w:szCs w:val="18"/>
        </w:rPr>
      </w:pPr>
    </w:p>
    <w:p w14:paraId="2AB40244" w14:textId="77777777" w:rsidR="00206EFD" w:rsidRPr="00B765BD" w:rsidRDefault="003178E5" w:rsidP="006D1F6C">
      <w:pPr>
        <w:ind w:left="1440" w:hanging="1440"/>
        <w:rPr>
          <w:rFonts w:ascii="Arial" w:eastAsia="SimSun" w:hAnsi="Arial" w:cs="Arial"/>
          <w:sz w:val="18"/>
          <w:szCs w:val="18"/>
        </w:rPr>
      </w:pPr>
      <w:r w:rsidRPr="00B765BD">
        <w:rPr>
          <w:rFonts w:ascii="Arial" w:eastAsia="SimSun" w:hAnsi="Arial" w:cs="Arial"/>
          <w:sz w:val="18"/>
          <w:szCs w:val="18"/>
        </w:rPr>
        <w:t>2017</w:t>
      </w:r>
      <w:r w:rsidR="00206EFD" w:rsidRPr="00B765BD">
        <w:rPr>
          <w:rFonts w:ascii="Arial" w:eastAsia="SimSun" w:hAnsi="Arial" w:cs="Arial"/>
          <w:sz w:val="18"/>
          <w:szCs w:val="18"/>
        </w:rPr>
        <w:tab/>
        <w:t xml:space="preserve">Medical Research Council, United Kingdom </w:t>
      </w:r>
    </w:p>
    <w:p w14:paraId="56C7C750" w14:textId="77777777" w:rsidR="00206EFD" w:rsidRPr="00B765BD" w:rsidRDefault="00206EFD" w:rsidP="004F00C0">
      <w:pPr>
        <w:ind w:left="1440" w:hanging="1440"/>
        <w:rPr>
          <w:rFonts w:ascii="Arial" w:eastAsia="SimSun" w:hAnsi="Arial" w:cs="Arial"/>
          <w:sz w:val="18"/>
          <w:szCs w:val="18"/>
        </w:rPr>
      </w:pPr>
      <w:r w:rsidRPr="00B765BD">
        <w:rPr>
          <w:rFonts w:ascii="Arial" w:eastAsia="SimSun" w:hAnsi="Arial" w:cs="Arial"/>
          <w:sz w:val="18"/>
          <w:szCs w:val="18"/>
        </w:rPr>
        <w:tab/>
        <w:t>Author: blinded</w:t>
      </w:r>
    </w:p>
    <w:p w14:paraId="49363562" w14:textId="77777777" w:rsidR="00206EFD" w:rsidRPr="00B765BD" w:rsidRDefault="00206EFD" w:rsidP="00206EFD">
      <w:pPr>
        <w:ind w:left="1440"/>
        <w:rPr>
          <w:rFonts w:ascii="Arial" w:eastAsia="SimSun" w:hAnsi="Arial" w:cs="Arial"/>
          <w:sz w:val="18"/>
          <w:szCs w:val="18"/>
        </w:rPr>
      </w:pPr>
      <w:r w:rsidRPr="00B765BD">
        <w:rPr>
          <w:rFonts w:ascii="Arial" w:eastAsia="SimSun" w:hAnsi="Arial" w:cs="Arial"/>
          <w:sz w:val="18"/>
          <w:szCs w:val="18"/>
        </w:rPr>
        <w:t>“Inferring relative treatment effects from combined randomized and observational data”</w:t>
      </w:r>
    </w:p>
    <w:p w14:paraId="3FAACAF7" w14:textId="77777777" w:rsidR="00A206CC" w:rsidRPr="00B765BD" w:rsidRDefault="00A206CC" w:rsidP="00A206CC">
      <w:pPr>
        <w:rPr>
          <w:rFonts w:ascii="Arial" w:eastAsia="SimSun" w:hAnsi="Arial" w:cs="Arial"/>
          <w:sz w:val="18"/>
          <w:szCs w:val="18"/>
        </w:rPr>
      </w:pPr>
    </w:p>
    <w:p w14:paraId="163941D2" w14:textId="77777777" w:rsidR="004F00C0" w:rsidRPr="00B765BD" w:rsidRDefault="008E4C9E" w:rsidP="001B39CB">
      <w:pPr>
        <w:rPr>
          <w:rFonts w:ascii="Arial" w:hAnsi="Arial" w:cs="Arial"/>
          <w:b/>
          <w:sz w:val="18"/>
          <w:szCs w:val="18"/>
        </w:rPr>
      </w:pPr>
      <w:r w:rsidRPr="00B765BD">
        <w:rPr>
          <w:rFonts w:ascii="Arial" w:hAnsi="Arial" w:cs="Arial"/>
          <w:b/>
          <w:sz w:val="18"/>
          <w:szCs w:val="18"/>
        </w:rPr>
        <w:t>O</w:t>
      </w:r>
      <w:r w:rsidR="004F00C0" w:rsidRPr="00B765BD">
        <w:rPr>
          <w:rFonts w:ascii="Arial" w:hAnsi="Arial" w:cs="Arial"/>
          <w:b/>
          <w:sz w:val="18"/>
          <w:szCs w:val="18"/>
        </w:rPr>
        <w:t>ther Invited Reviews</w:t>
      </w:r>
    </w:p>
    <w:p w14:paraId="2D9ED1D5" w14:textId="77777777" w:rsidR="00A35C0B" w:rsidRDefault="00B4777D" w:rsidP="00C57DB5">
      <w:pPr>
        <w:ind w:left="1440" w:hanging="1440"/>
        <w:rPr>
          <w:rFonts w:ascii="Arial" w:hAnsi="Arial" w:cs="Arial"/>
          <w:color w:val="212121"/>
          <w:sz w:val="18"/>
          <w:szCs w:val="18"/>
        </w:rPr>
      </w:pPr>
      <w:r w:rsidRPr="00B765BD">
        <w:rPr>
          <w:rFonts w:ascii="Arial" w:hAnsi="Arial" w:cs="Arial"/>
          <w:sz w:val="18"/>
          <w:szCs w:val="18"/>
        </w:rPr>
        <w:t>2023</w:t>
      </w:r>
      <w:r w:rsidRPr="00B765BD">
        <w:rPr>
          <w:rFonts w:ascii="Arial" w:hAnsi="Arial" w:cs="Arial"/>
          <w:sz w:val="18"/>
          <w:szCs w:val="18"/>
        </w:rPr>
        <w:tab/>
      </w:r>
      <w:r w:rsidR="00A35C0B">
        <w:rPr>
          <w:rFonts w:ascii="Arial" w:hAnsi="Arial" w:cs="Arial"/>
          <w:sz w:val="18"/>
          <w:szCs w:val="18"/>
        </w:rPr>
        <w:t>“</w:t>
      </w:r>
      <w:r w:rsidR="00C57DB5" w:rsidRPr="00B765BD">
        <w:rPr>
          <w:rFonts w:ascii="Arial" w:hAnsi="Arial" w:cs="Arial"/>
          <w:color w:val="212121"/>
          <w:sz w:val="18"/>
          <w:szCs w:val="18"/>
        </w:rPr>
        <w:t>A two-stage meta-regression framework for precision medicine using data from clinical data research.</w:t>
      </w:r>
      <w:r w:rsidR="00A35C0B">
        <w:rPr>
          <w:rFonts w:ascii="Arial" w:hAnsi="Arial" w:cs="Arial"/>
          <w:color w:val="212121"/>
          <w:sz w:val="18"/>
          <w:szCs w:val="18"/>
        </w:rPr>
        <w:t>”</w:t>
      </w:r>
      <w:r w:rsidR="00C57DB5" w:rsidRPr="00B765BD">
        <w:rPr>
          <w:rFonts w:ascii="Arial" w:hAnsi="Arial" w:cs="Arial"/>
          <w:color w:val="212121"/>
          <w:sz w:val="18"/>
          <w:szCs w:val="18"/>
        </w:rPr>
        <w:t xml:space="preserve"> </w:t>
      </w:r>
    </w:p>
    <w:p w14:paraId="40E4A93A" w14:textId="77777777" w:rsidR="00C57DB5" w:rsidRPr="00B765BD" w:rsidRDefault="00A35C0B" w:rsidP="00C57DB5">
      <w:pPr>
        <w:ind w:left="1440" w:hanging="1440"/>
        <w:rPr>
          <w:rFonts w:ascii="Arial" w:hAnsi="Arial" w:cs="Arial"/>
          <w:color w:val="212121"/>
          <w:sz w:val="18"/>
          <w:szCs w:val="18"/>
        </w:rPr>
      </w:pPr>
      <w:r>
        <w:rPr>
          <w:rFonts w:ascii="Arial" w:hAnsi="Arial" w:cs="Arial"/>
          <w:color w:val="212121"/>
          <w:sz w:val="18"/>
          <w:szCs w:val="18"/>
        </w:rPr>
        <w:tab/>
      </w:r>
      <w:r w:rsidR="00C57DB5" w:rsidRPr="00B765BD">
        <w:rPr>
          <w:rFonts w:ascii="Arial" w:hAnsi="Arial" w:cs="Arial"/>
          <w:color w:val="212121"/>
          <w:sz w:val="18"/>
          <w:szCs w:val="18"/>
        </w:rPr>
        <w:t xml:space="preserve">Subject matter expert reviewer for draft research report. </w:t>
      </w:r>
    </w:p>
    <w:p w14:paraId="1F3CEF89" w14:textId="77777777" w:rsidR="00C57DB5" w:rsidRPr="00B765BD" w:rsidRDefault="00C57DB5" w:rsidP="00C57DB5">
      <w:pPr>
        <w:ind w:left="1440"/>
        <w:rPr>
          <w:rFonts w:ascii="Arial" w:hAnsi="Arial" w:cs="Arial"/>
          <w:sz w:val="18"/>
          <w:szCs w:val="18"/>
        </w:rPr>
      </w:pPr>
      <w:r w:rsidRPr="00B765BD">
        <w:rPr>
          <w:rFonts w:ascii="Arial" w:hAnsi="Arial" w:cs="Arial"/>
          <w:sz w:val="18"/>
          <w:szCs w:val="18"/>
        </w:rPr>
        <w:t>Patient-Centered Outcomes Research Institute (Summer)</w:t>
      </w:r>
    </w:p>
    <w:p w14:paraId="7FBE2FF6" w14:textId="77777777" w:rsidR="00B4777D" w:rsidRPr="00B765BD" w:rsidRDefault="00B4777D" w:rsidP="00C57DB5">
      <w:pPr>
        <w:rPr>
          <w:rFonts w:ascii="Arial" w:hAnsi="Arial" w:cs="Arial"/>
          <w:sz w:val="18"/>
          <w:szCs w:val="18"/>
        </w:rPr>
      </w:pPr>
    </w:p>
    <w:p w14:paraId="3E42DE5D" w14:textId="77777777" w:rsidR="002B564D" w:rsidRPr="00B765BD" w:rsidRDefault="002B564D" w:rsidP="00E66F0A">
      <w:pPr>
        <w:ind w:left="1440" w:hanging="1440"/>
        <w:rPr>
          <w:rFonts w:ascii="Arial" w:hAnsi="Arial" w:cs="Arial"/>
          <w:sz w:val="18"/>
          <w:szCs w:val="18"/>
        </w:rPr>
      </w:pPr>
      <w:r w:rsidRPr="00B765BD">
        <w:rPr>
          <w:rFonts w:ascii="Arial" w:hAnsi="Arial" w:cs="Arial"/>
          <w:sz w:val="18"/>
          <w:szCs w:val="18"/>
        </w:rPr>
        <w:t>2017</w:t>
      </w:r>
      <w:r w:rsidRPr="00B765BD">
        <w:rPr>
          <w:rFonts w:ascii="Arial" w:hAnsi="Arial" w:cs="Arial"/>
          <w:sz w:val="18"/>
          <w:szCs w:val="18"/>
        </w:rPr>
        <w:tab/>
      </w:r>
      <w:r w:rsidR="00A35C0B">
        <w:rPr>
          <w:rFonts w:ascii="Arial" w:hAnsi="Arial" w:cs="Arial"/>
          <w:sz w:val="18"/>
          <w:szCs w:val="18"/>
        </w:rPr>
        <w:t>“</w:t>
      </w:r>
      <w:r w:rsidRPr="00B765BD">
        <w:rPr>
          <w:rFonts w:ascii="Arial" w:hAnsi="Arial" w:cs="Arial"/>
          <w:sz w:val="18"/>
          <w:szCs w:val="18"/>
        </w:rPr>
        <w:t>Measuring the Context of Healing: Using PROMIS in Chronic Pain Treatment</w:t>
      </w:r>
      <w:r w:rsidR="00A35C0B">
        <w:rPr>
          <w:rFonts w:ascii="Arial" w:hAnsi="Arial" w:cs="Arial"/>
          <w:sz w:val="18"/>
          <w:szCs w:val="18"/>
        </w:rPr>
        <w:t>”</w:t>
      </w:r>
      <w:r w:rsidRPr="00B765BD">
        <w:rPr>
          <w:rFonts w:ascii="Arial" w:hAnsi="Arial" w:cs="Arial"/>
          <w:sz w:val="18"/>
          <w:szCs w:val="18"/>
        </w:rPr>
        <w:br/>
        <w:t>Manuscript number PCORI-D-17-00035</w:t>
      </w:r>
      <w:r w:rsidRPr="00B765BD">
        <w:rPr>
          <w:rFonts w:ascii="Arial" w:hAnsi="Arial" w:cs="Arial"/>
          <w:sz w:val="18"/>
          <w:szCs w:val="18"/>
        </w:rPr>
        <w:br/>
        <w:t>Patient-Centered Outcomes Research Institute</w:t>
      </w:r>
      <w:r w:rsidR="00E66F0A" w:rsidRPr="00B765BD">
        <w:rPr>
          <w:rFonts w:ascii="Arial" w:hAnsi="Arial" w:cs="Arial"/>
          <w:sz w:val="18"/>
          <w:szCs w:val="18"/>
        </w:rPr>
        <w:t xml:space="preserve"> (Spring)</w:t>
      </w:r>
    </w:p>
    <w:p w14:paraId="26596224" w14:textId="77777777" w:rsidR="002B564D" w:rsidRPr="00B765BD" w:rsidRDefault="002B564D" w:rsidP="0078454E">
      <w:pPr>
        <w:rPr>
          <w:rFonts w:ascii="Arial" w:hAnsi="Arial" w:cs="Arial"/>
          <w:sz w:val="18"/>
          <w:szCs w:val="18"/>
        </w:rPr>
      </w:pPr>
    </w:p>
    <w:p w14:paraId="4E16B613" w14:textId="77777777" w:rsidR="00691E6D" w:rsidRPr="00B765BD" w:rsidRDefault="00A35C0B" w:rsidP="00691E6D">
      <w:pPr>
        <w:ind w:left="720" w:firstLine="720"/>
        <w:rPr>
          <w:rStyle w:val="Strong"/>
          <w:rFonts w:ascii="Arial" w:hAnsi="Arial" w:cs="Arial"/>
          <w:b w:val="0"/>
          <w:sz w:val="18"/>
          <w:szCs w:val="18"/>
        </w:rPr>
      </w:pPr>
      <w:r>
        <w:rPr>
          <w:rStyle w:val="Strong"/>
          <w:rFonts w:ascii="Arial" w:hAnsi="Arial" w:cs="Arial"/>
          <w:b w:val="0"/>
          <w:sz w:val="18"/>
          <w:szCs w:val="18"/>
        </w:rPr>
        <w:t>“</w:t>
      </w:r>
      <w:r w:rsidR="00691E6D" w:rsidRPr="00B765BD">
        <w:rPr>
          <w:rStyle w:val="Strong"/>
          <w:rFonts w:ascii="Arial" w:hAnsi="Arial" w:cs="Arial"/>
          <w:b w:val="0"/>
          <w:sz w:val="18"/>
          <w:szCs w:val="18"/>
        </w:rPr>
        <w:t>Rating the Quality of Evidence in Reviews of Complex Interventions</w:t>
      </w:r>
      <w:r>
        <w:rPr>
          <w:rStyle w:val="Strong"/>
          <w:rFonts w:ascii="Arial" w:hAnsi="Arial" w:cs="Arial"/>
          <w:b w:val="0"/>
          <w:sz w:val="18"/>
          <w:szCs w:val="18"/>
        </w:rPr>
        <w:t>”</w:t>
      </w:r>
    </w:p>
    <w:p w14:paraId="5853DD2E" w14:textId="77777777" w:rsidR="00691E6D" w:rsidRPr="00B765BD" w:rsidRDefault="00691E6D" w:rsidP="00691E6D">
      <w:pPr>
        <w:ind w:left="720" w:firstLine="720"/>
        <w:rPr>
          <w:rStyle w:val="Strong"/>
          <w:rFonts w:ascii="Arial" w:hAnsi="Arial" w:cs="Arial"/>
          <w:b w:val="0"/>
          <w:sz w:val="18"/>
          <w:szCs w:val="18"/>
        </w:rPr>
      </w:pPr>
      <w:r w:rsidRPr="00B765BD">
        <w:rPr>
          <w:rStyle w:val="Strong"/>
          <w:rFonts w:ascii="Arial" w:hAnsi="Arial" w:cs="Arial"/>
          <w:b w:val="0"/>
          <w:sz w:val="18"/>
          <w:szCs w:val="18"/>
        </w:rPr>
        <w:t>AHRQ EPC Delphi Panel</w:t>
      </w:r>
    </w:p>
    <w:p w14:paraId="2459053B" w14:textId="77777777" w:rsidR="00691E6D" w:rsidRPr="00B765BD" w:rsidRDefault="00691E6D" w:rsidP="00691E6D">
      <w:pPr>
        <w:ind w:left="720" w:firstLine="720"/>
        <w:rPr>
          <w:rFonts w:ascii="Arial" w:hAnsi="Arial" w:cs="Arial"/>
          <w:sz w:val="18"/>
          <w:szCs w:val="18"/>
        </w:rPr>
      </w:pPr>
      <w:r w:rsidRPr="00B765BD">
        <w:rPr>
          <w:rStyle w:val="Strong"/>
          <w:rFonts w:ascii="Arial" w:hAnsi="Arial" w:cs="Arial"/>
          <w:b w:val="0"/>
          <w:sz w:val="18"/>
          <w:szCs w:val="18"/>
        </w:rPr>
        <w:t>The RAND Corporation</w:t>
      </w:r>
    </w:p>
    <w:p w14:paraId="062A61E8" w14:textId="77777777" w:rsidR="00691E6D" w:rsidRPr="00B765BD" w:rsidRDefault="00691E6D" w:rsidP="0078454E">
      <w:pPr>
        <w:rPr>
          <w:rFonts w:ascii="Arial" w:hAnsi="Arial" w:cs="Arial"/>
          <w:sz w:val="18"/>
          <w:szCs w:val="18"/>
        </w:rPr>
      </w:pPr>
    </w:p>
    <w:p w14:paraId="22FAC0F9" w14:textId="77777777" w:rsidR="00920A52" w:rsidRPr="00B765BD" w:rsidRDefault="00920A52" w:rsidP="0078454E">
      <w:pPr>
        <w:rPr>
          <w:rFonts w:ascii="Arial" w:hAnsi="Arial" w:cs="Arial"/>
          <w:sz w:val="18"/>
          <w:szCs w:val="18"/>
        </w:rPr>
      </w:pPr>
      <w:r w:rsidRPr="00B765BD">
        <w:rPr>
          <w:rFonts w:ascii="Arial" w:hAnsi="Arial" w:cs="Arial"/>
          <w:sz w:val="18"/>
          <w:szCs w:val="18"/>
        </w:rPr>
        <w:t>201</w:t>
      </w:r>
      <w:r w:rsidR="00E200A3" w:rsidRPr="00B765BD">
        <w:rPr>
          <w:rFonts w:ascii="Arial" w:hAnsi="Arial" w:cs="Arial"/>
          <w:sz w:val="18"/>
          <w:szCs w:val="18"/>
        </w:rPr>
        <w:t>3</w:t>
      </w:r>
      <w:r w:rsidR="00E200A3" w:rsidRPr="00B765BD">
        <w:rPr>
          <w:rFonts w:ascii="Arial" w:hAnsi="Arial" w:cs="Arial"/>
          <w:sz w:val="18"/>
          <w:szCs w:val="18"/>
        </w:rPr>
        <w:tab/>
      </w:r>
      <w:r w:rsidRPr="00B765BD">
        <w:rPr>
          <w:rFonts w:ascii="Arial" w:hAnsi="Arial" w:cs="Arial"/>
          <w:sz w:val="18"/>
          <w:szCs w:val="18"/>
        </w:rPr>
        <w:tab/>
        <w:t>“CER/PCOR Data Quality Reporting Framework”</w:t>
      </w:r>
      <w:r w:rsidR="00E200A3" w:rsidRPr="00B765BD">
        <w:rPr>
          <w:rFonts w:ascii="Arial" w:hAnsi="Arial" w:cs="Arial"/>
          <w:sz w:val="18"/>
          <w:szCs w:val="18"/>
        </w:rPr>
        <w:t xml:space="preserve"> (PI: Kahn, M)</w:t>
      </w:r>
    </w:p>
    <w:p w14:paraId="08C9D312" w14:textId="77777777" w:rsidR="00920A52" w:rsidRPr="00B765BD" w:rsidRDefault="00920A52"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Invited by the PI to provide input into a contract with the Patient Centered Outcomes Research Institute</w:t>
      </w:r>
    </w:p>
    <w:p w14:paraId="41B31F5F" w14:textId="77777777" w:rsidR="00E200A3" w:rsidRPr="00B765BD" w:rsidRDefault="00E200A3" w:rsidP="0078454E">
      <w:pPr>
        <w:rPr>
          <w:rFonts w:ascii="Arial" w:hAnsi="Arial" w:cs="Arial"/>
          <w:sz w:val="18"/>
          <w:szCs w:val="18"/>
        </w:rPr>
      </w:pPr>
    </w:p>
    <w:p w14:paraId="0FC76472" w14:textId="77777777" w:rsidR="00E200A3" w:rsidRPr="00B765BD" w:rsidRDefault="00E200A3" w:rsidP="0078454E">
      <w:pPr>
        <w:rPr>
          <w:rFonts w:ascii="Arial" w:hAnsi="Arial" w:cs="Arial"/>
          <w:sz w:val="18"/>
          <w:szCs w:val="18"/>
        </w:rPr>
      </w:pPr>
      <w:r w:rsidRPr="00B765BD">
        <w:rPr>
          <w:rFonts w:ascii="Arial" w:hAnsi="Arial" w:cs="Arial"/>
          <w:sz w:val="18"/>
          <w:szCs w:val="18"/>
        </w:rPr>
        <w:lastRenderedPageBreak/>
        <w:t>2011</w:t>
      </w:r>
      <w:r w:rsidRPr="00B765BD">
        <w:rPr>
          <w:rFonts w:ascii="Arial" w:hAnsi="Arial" w:cs="Arial"/>
          <w:sz w:val="18"/>
          <w:szCs w:val="18"/>
        </w:rPr>
        <w:tab/>
      </w:r>
      <w:r w:rsidRPr="00B765BD">
        <w:rPr>
          <w:rFonts w:ascii="Arial" w:hAnsi="Arial" w:cs="Arial"/>
          <w:sz w:val="18"/>
          <w:szCs w:val="18"/>
        </w:rPr>
        <w:tab/>
        <w:t>“Framework for Electronic Presentation of Patient Reported Outcomes Instruments”</w:t>
      </w:r>
    </w:p>
    <w:p w14:paraId="6F651039" w14:textId="77777777" w:rsidR="00E200A3" w:rsidRPr="00B765BD" w:rsidRDefault="00E200A3"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Invited by Academy Health’s Electronic Data Methods Forum to provide input into development of framework</w:t>
      </w:r>
    </w:p>
    <w:p w14:paraId="132C5E5C" w14:textId="77777777" w:rsidR="00E148EC" w:rsidRPr="00B765BD" w:rsidRDefault="00E148EC" w:rsidP="0078454E">
      <w:pPr>
        <w:rPr>
          <w:rFonts w:ascii="Arial" w:hAnsi="Arial" w:cs="Arial"/>
          <w:sz w:val="18"/>
          <w:szCs w:val="18"/>
        </w:rPr>
      </w:pPr>
    </w:p>
    <w:p w14:paraId="282CA872" w14:textId="77777777" w:rsidR="00FD16FD" w:rsidRPr="00B765BD" w:rsidRDefault="00FB6FFD" w:rsidP="0078454E">
      <w:pPr>
        <w:rPr>
          <w:rFonts w:ascii="Arial" w:hAnsi="Arial" w:cs="Arial"/>
          <w:b/>
          <w:sz w:val="18"/>
          <w:szCs w:val="18"/>
        </w:rPr>
      </w:pPr>
      <w:r w:rsidRPr="00B765BD">
        <w:rPr>
          <w:rFonts w:ascii="Arial" w:hAnsi="Arial" w:cs="Arial"/>
          <w:b/>
          <w:sz w:val="18"/>
          <w:szCs w:val="18"/>
        </w:rPr>
        <w:t>Participation in Research Consortia/Groups</w:t>
      </w:r>
    </w:p>
    <w:p w14:paraId="5446D9A8" w14:textId="77777777" w:rsidR="00483FC6" w:rsidRPr="00B765BD" w:rsidRDefault="00483FC6" w:rsidP="00483FC6">
      <w:pPr>
        <w:rPr>
          <w:rFonts w:ascii="Arial" w:hAnsi="Arial" w:cs="Arial"/>
          <w:sz w:val="18"/>
          <w:szCs w:val="18"/>
          <w:lang w:eastAsia="x-none"/>
        </w:rPr>
      </w:pPr>
      <w:r w:rsidRPr="00B765BD">
        <w:rPr>
          <w:rFonts w:ascii="Arial" w:hAnsi="Arial" w:cs="Arial"/>
          <w:sz w:val="18"/>
          <w:szCs w:val="18"/>
          <w:lang w:eastAsia="x-none"/>
        </w:rPr>
        <w:t>Pharmacogenomics/Genomics:</w:t>
      </w:r>
    </w:p>
    <w:p w14:paraId="3D18DD5F" w14:textId="77777777" w:rsidR="00483FC6" w:rsidRPr="00B765BD" w:rsidRDefault="00483FC6" w:rsidP="00FB6FFD">
      <w:pPr>
        <w:ind w:left="180"/>
        <w:rPr>
          <w:rFonts w:ascii="Arial" w:hAnsi="Arial" w:cs="Arial"/>
          <w:sz w:val="18"/>
          <w:szCs w:val="18"/>
          <w:lang w:eastAsia="x-none"/>
        </w:rPr>
      </w:pPr>
      <w:r w:rsidRPr="00B765BD">
        <w:rPr>
          <w:rFonts w:ascii="Arial" w:hAnsi="Arial" w:cs="Arial"/>
          <w:sz w:val="18"/>
          <w:szCs w:val="18"/>
          <w:lang w:eastAsia="x-none"/>
        </w:rPr>
        <w:t xml:space="preserve">2018 – </w:t>
      </w:r>
      <w:r w:rsidR="00F0655D" w:rsidRPr="00B765BD">
        <w:rPr>
          <w:rFonts w:ascii="Arial" w:hAnsi="Arial" w:cs="Arial"/>
          <w:sz w:val="18"/>
          <w:szCs w:val="18"/>
          <w:lang w:eastAsia="x-none"/>
        </w:rPr>
        <w:t>2022</w:t>
      </w:r>
      <w:r w:rsidR="00F0655D" w:rsidRPr="00B765BD">
        <w:rPr>
          <w:rFonts w:ascii="Arial" w:hAnsi="Arial" w:cs="Arial"/>
          <w:sz w:val="18"/>
          <w:szCs w:val="18"/>
          <w:lang w:eastAsia="x-none"/>
        </w:rPr>
        <w:tab/>
      </w:r>
      <w:r w:rsidRPr="00B765BD">
        <w:rPr>
          <w:rFonts w:ascii="Arial" w:hAnsi="Arial" w:cs="Arial"/>
          <w:sz w:val="18"/>
          <w:szCs w:val="18"/>
          <w:lang w:eastAsia="x-none"/>
        </w:rPr>
        <w:t xml:space="preserve">Clinical Sequencing Exploratory Research 2 (CSER2) </w:t>
      </w:r>
    </w:p>
    <w:p w14:paraId="7DF14918" w14:textId="77777777" w:rsidR="00FB6FFD" w:rsidRPr="00B765BD" w:rsidRDefault="00FB6FFD" w:rsidP="00FB6FFD">
      <w:pPr>
        <w:ind w:left="180"/>
        <w:rPr>
          <w:rFonts w:ascii="Arial" w:hAnsi="Arial" w:cs="Arial"/>
          <w:sz w:val="18"/>
          <w:szCs w:val="18"/>
          <w:lang w:eastAsia="x-none"/>
        </w:rPr>
      </w:pPr>
      <w:r w:rsidRPr="00B765BD">
        <w:rPr>
          <w:rFonts w:ascii="Arial" w:hAnsi="Arial" w:cs="Arial"/>
          <w:sz w:val="18"/>
          <w:szCs w:val="18"/>
          <w:lang w:eastAsia="x-none"/>
        </w:rPr>
        <w:t xml:space="preserve">2016 </w:t>
      </w:r>
      <w:r w:rsidR="00483FC6" w:rsidRPr="00B765BD">
        <w:rPr>
          <w:rFonts w:ascii="Arial" w:hAnsi="Arial" w:cs="Arial"/>
          <w:sz w:val="18"/>
          <w:szCs w:val="18"/>
          <w:lang w:eastAsia="x-none"/>
        </w:rPr>
        <w:t>–</w:t>
      </w:r>
      <w:r w:rsidR="00F0655D" w:rsidRPr="00B765BD">
        <w:rPr>
          <w:rFonts w:ascii="Arial" w:hAnsi="Arial" w:cs="Arial"/>
          <w:sz w:val="18"/>
          <w:szCs w:val="18"/>
          <w:lang w:eastAsia="x-none"/>
        </w:rPr>
        <w:t xml:space="preserve"> </w:t>
      </w:r>
      <w:r w:rsidR="00C11E3D" w:rsidRPr="00B765BD">
        <w:rPr>
          <w:rFonts w:ascii="Arial" w:hAnsi="Arial" w:cs="Arial"/>
          <w:sz w:val="18"/>
          <w:szCs w:val="18"/>
          <w:lang w:eastAsia="x-none"/>
        </w:rPr>
        <w:t>202</w:t>
      </w:r>
      <w:r w:rsidR="00D943EC" w:rsidRPr="00B765BD">
        <w:rPr>
          <w:rFonts w:ascii="Arial" w:hAnsi="Arial" w:cs="Arial"/>
          <w:sz w:val="18"/>
          <w:szCs w:val="18"/>
          <w:lang w:eastAsia="x-none"/>
        </w:rPr>
        <w:t>4</w:t>
      </w:r>
      <w:r w:rsidR="00F0655D" w:rsidRPr="00B765BD">
        <w:rPr>
          <w:rFonts w:ascii="Arial" w:hAnsi="Arial" w:cs="Arial"/>
          <w:sz w:val="18"/>
          <w:szCs w:val="18"/>
          <w:lang w:eastAsia="x-none"/>
        </w:rPr>
        <w:tab/>
      </w:r>
      <w:proofErr w:type="spellStart"/>
      <w:r w:rsidRPr="00B765BD">
        <w:rPr>
          <w:rFonts w:ascii="Arial" w:hAnsi="Arial" w:cs="Arial"/>
          <w:sz w:val="18"/>
          <w:szCs w:val="18"/>
          <w:lang w:eastAsia="x-none"/>
        </w:rPr>
        <w:t>eMERGE</w:t>
      </w:r>
      <w:proofErr w:type="spellEnd"/>
      <w:r w:rsidR="00483FC6" w:rsidRPr="00B765BD">
        <w:rPr>
          <w:rFonts w:ascii="Arial" w:hAnsi="Arial" w:cs="Arial"/>
          <w:sz w:val="18"/>
          <w:szCs w:val="18"/>
          <w:lang w:eastAsia="x-none"/>
        </w:rPr>
        <w:t xml:space="preserve"> III and IV:</w:t>
      </w:r>
      <w:r w:rsidRPr="00B765BD">
        <w:rPr>
          <w:rFonts w:ascii="Arial" w:hAnsi="Arial" w:cs="Arial"/>
          <w:sz w:val="18"/>
          <w:szCs w:val="18"/>
          <w:lang w:eastAsia="x-none"/>
        </w:rPr>
        <w:t xml:space="preserve"> EHR and Outcomes Working Groups</w:t>
      </w:r>
    </w:p>
    <w:p w14:paraId="2C8E17C7" w14:textId="77777777" w:rsidR="00FB6FFD" w:rsidRPr="00B765BD" w:rsidRDefault="00FB6FFD" w:rsidP="00FB6FFD">
      <w:pPr>
        <w:ind w:left="180"/>
        <w:rPr>
          <w:rFonts w:ascii="Arial" w:hAnsi="Arial" w:cs="Arial"/>
          <w:sz w:val="18"/>
          <w:szCs w:val="18"/>
          <w:lang w:eastAsia="x-none"/>
        </w:rPr>
      </w:pPr>
      <w:r w:rsidRPr="00B765BD">
        <w:rPr>
          <w:rFonts w:ascii="Arial" w:hAnsi="Arial" w:cs="Arial"/>
          <w:sz w:val="18"/>
          <w:szCs w:val="18"/>
          <w:lang w:eastAsia="x-none"/>
        </w:rPr>
        <w:t>2016 –</w:t>
      </w:r>
      <w:r w:rsidR="00F0655D" w:rsidRPr="00B765BD">
        <w:rPr>
          <w:rFonts w:ascii="Arial" w:hAnsi="Arial" w:cs="Arial"/>
          <w:sz w:val="18"/>
          <w:szCs w:val="18"/>
          <w:lang w:eastAsia="x-none"/>
        </w:rPr>
        <w:t xml:space="preserve"> pre</w:t>
      </w:r>
      <w:r w:rsidR="00C11E3D" w:rsidRPr="00B765BD">
        <w:rPr>
          <w:rFonts w:ascii="Arial" w:hAnsi="Arial" w:cs="Arial"/>
          <w:sz w:val="18"/>
          <w:szCs w:val="18"/>
          <w:lang w:eastAsia="x-none"/>
        </w:rPr>
        <w:t>sent</w:t>
      </w:r>
      <w:r w:rsidR="00F0655D" w:rsidRPr="00B765BD">
        <w:rPr>
          <w:rFonts w:ascii="Arial" w:hAnsi="Arial" w:cs="Arial"/>
          <w:sz w:val="18"/>
          <w:szCs w:val="18"/>
          <w:lang w:eastAsia="x-none"/>
        </w:rPr>
        <w:tab/>
      </w:r>
      <w:r w:rsidRPr="00B765BD">
        <w:rPr>
          <w:rFonts w:ascii="Arial" w:hAnsi="Arial" w:cs="Arial"/>
          <w:sz w:val="18"/>
          <w:szCs w:val="18"/>
          <w:lang w:eastAsia="x-none"/>
        </w:rPr>
        <w:t>Clinical Pharmacogenomics Implementation Consortium (CPIC) Informatics Working Group</w:t>
      </w:r>
    </w:p>
    <w:p w14:paraId="62330316" w14:textId="77777777" w:rsidR="00FB6FFD" w:rsidRPr="00B765BD" w:rsidRDefault="00FB6FFD" w:rsidP="00FB6FFD">
      <w:pPr>
        <w:ind w:left="180"/>
        <w:rPr>
          <w:rFonts w:ascii="Arial" w:hAnsi="Arial" w:cs="Arial"/>
          <w:sz w:val="18"/>
          <w:szCs w:val="18"/>
          <w:lang w:eastAsia="x-none"/>
        </w:rPr>
      </w:pPr>
      <w:r w:rsidRPr="00B765BD">
        <w:rPr>
          <w:rFonts w:ascii="Arial" w:hAnsi="Arial" w:cs="Arial"/>
          <w:sz w:val="18"/>
          <w:szCs w:val="18"/>
          <w:lang w:eastAsia="x-none"/>
        </w:rPr>
        <w:t xml:space="preserve">2014 – </w:t>
      </w:r>
      <w:r w:rsidR="00F0655D" w:rsidRPr="00B765BD">
        <w:rPr>
          <w:rFonts w:ascii="Arial" w:hAnsi="Arial" w:cs="Arial"/>
          <w:sz w:val="18"/>
          <w:szCs w:val="18"/>
          <w:lang w:eastAsia="x-none"/>
        </w:rPr>
        <w:t>present</w:t>
      </w:r>
      <w:r w:rsidR="00F0655D" w:rsidRPr="00B765BD">
        <w:rPr>
          <w:rFonts w:ascii="Arial" w:hAnsi="Arial" w:cs="Arial"/>
          <w:sz w:val="18"/>
          <w:szCs w:val="18"/>
          <w:lang w:eastAsia="x-none"/>
        </w:rPr>
        <w:tab/>
      </w:r>
      <w:r w:rsidR="00766912" w:rsidRPr="00B765BD">
        <w:rPr>
          <w:rFonts w:ascii="Arial" w:hAnsi="Arial" w:cs="Arial"/>
          <w:sz w:val="18"/>
          <w:szCs w:val="18"/>
          <w:lang w:eastAsia="x-none"/>
        </w:rPr>
        <w:t>UW</w:t>
      </w:r>
      <w:r w:rsidRPr="00B765BD">
        <w:rPr>
          <w:rFonts w:ascii="Arial" w:hAnsi="Arial" w:cs="Arial"/>
          <w:sz w:val="18"/>
          <w:szCs w:val="18"/>
          <w:lang w:eastAsia="x-none"/>
        </w:rPr>
        <w:t xml:space="preserve"> Precision Medicine Informatics Group</w:t>
      </w:r>
    </w:p>
    <w:p w14:paraId="5A0A3C01" w14:textId="77777777" w:rsidR="009E1D68" w:rsidRPr="00B765BD" w:rsidRDefault="009E1D68" w:rsidP="009E1D68">
      <w:pPr>
        <w:rPr>
          <w:rFonts w:ascii="Arial" w:hAnsi="Arial" w:cs="Arial"/>
          <w:sz w:val="18"/>
          <w:szCs w:val="18"/>
          <w:lang w:eastAsia="x-none"/>
        </w:rPr>
      </w:pPr>
    </w:p>
    <w:p w14:paraId="55ACEA79" w14:textId="77777777" w:rsidR="00483FC6" w:rsidRPr="00B765BD" w:rsidRDefault="00483FC6" w:rsidP="00483FC6">
      <w:pPr>
        <w:rPr>
          <w:rFonts w:ascii="Arial" w:hAnsi="Arial" w:cs="Arial"/>
          <w:sz w:val="18"/>
          <w:szCs w:val="18"/>
          <w:lang w:eastAsia="x-none"/>
        </w:rPr>
      </w:pPr>
      <w:r w:rsidRPr="00B765BD">
        <w:rPr>
          <w:rFonts w:ascii="Arial" w:hAnsi="Arial" w:cs="Arial"/>
          <w:sz w:val="18"/>
          <w:szCs w:val="18"/>
          <w:lang w:eastAsia="x-none"/>
        </w:rPr>
        <w:t>Evidence Synthesis</w:t>
      </w:r>
    </w:p>
    <w:p w14:paraId="65AC0450" w14:textId="77777777" w:rsidR="00483FC6" w:rsidRPr="00B765BD" w:rsidRDefault="00483FC6" w:rsidP="00483FC6">
      <w:pPr>
        <w:ind w:left="180"/>
        <w:rPr>
          <w:rFonts w:ascii="Arial" w:hAnsi="Arial" w:cs="Arial"/>
          <w:sz w:val="18"/>
          <w:szCs w:val="18"/>
          <w:lang w:eastAsia="x-none"/>
        </w:rPr>
      </w:pPr>
      <w:r w:rsidRPr="00B765BD">
        <w:rPr>
          <w:rFonts w:ascii="Arial" w:hAnsi="Arial" w:cs="Arial"/>
          <w:sz w:val="18"/>
          <w:szCs w:val="18"/>
          <w:lang w:eastAsia="x-none"/>
        </w:rPr>
        <w:t>2020</w:t>
      </w:r>
      <w:r w:rsidR="005E4C1E" w:rsidRPr="00B765BD">
        <w:rPr>
          <w:rFonts w:ascii="Arial" w:hAnsi="Arial" w:cs="Arial"/>
          <w:sz w:val="18"/>
          <w:szCs w:val="18"/>
          <w:lang w:eastAsia="x-none"/>
        </w:rPr>
        <w:t>-</w:t>
      </w:r>
      <w:r w:rsidR="002236BF" w:rsidRPr="00B765BD">
        <w:rPr>
          <w:rFonts w:ascii="Arial" w:hAnsi="Arial" w:cs="Arial"/>
          <w:sz w:val="18"/>
          <w:szCs w:val="18"/>
          <w:lang w:eastAsia="x-none"/>
        </w:rPr>
        <w:t>2022</w:t>
      </w:r>
      <w:r w:rsidR="005E4C1E" w:rsidRPr="00B765BD">
        <w:rPr>
          <w:rFonts w:ascii="Arial" w:hAnsi="Arial" w:cs="Arial"/>
          <w:sz w:val="18"/>
          <w:szCs w:val="18"/>
          <w:lang w:eastAsia="x-none"/>
        </w:rPr>
        <w:tab/>
      </w:r>
      <w:r w:rsidRPr="00B765BD">
        <w:rPr>
          <w:rFonts w:ascii="Arial" w:hAnsi="Arial" w:cs="Arial"/>
          <w:sz w:val="18"/>
          <w:szCs w:val="18"/>
          <w:lang w:eastAsia="x-none"/>
        </w:rPr>
        <w:t>AHRQ Evidence-based Practice Center Observational Studies Methods Workgroup</w:t>
      </w:r>
    </w:p>
    <w:p w14:paraId="132E6188" w14:textId="77777777" w:rsidR="00FB6FFD" w:rsidRPr="00B765BD" w:rsidRDefault="00FB6FFD" w:rsidP="00483FC6">
      <w:pPr>
        <w:ind w:left="180"/>
        <w:rPr>
          <w:rFonts w:ascii="Arial" w:hAnsi="Arial" w:cs="Arial"/>
          <w:sz w:val="18"/>
          <w:szCs w:val="18"/>
          <w:lang w:eastAsia="x-none"/>
        </w:rPr>
      </w:pPr>
      <w:r w:rsidRPr="00B765BD">
        <w:rPr>
          <w:rFonts w:ascii="Arial" w:hAnsi="Arial" w:cs="Arial"/>
          <w:sz w:val="18"/>
          <w:szCs w:val="18"/>
          <w:lang w:eastAsia="x-none"/>
        </w:rPr>
        <w:t>2016</w:t>
      </w:r>
      <w:r w:rsidR="005E4C1E" w:rsidRPr="00B765BD">
        <w:rPr>
          <w:rFonts w:ascii="Arial" w:hAnsi="Arial" w:cs="Arial"/>
          <w:sz w:val="18"/>
          <w:szCs w:val="18"/>
          <w:lang w:eastAsia="x-none"/>
        </w:rPr>
        <w:tab/>
      </w:r>
      <w:r w:rsidR="005E4C1E" w:rsidRPr="00B765BD">
        <w:rPr>
          <w:rFonts w:ascii="Arial" w:hAnsi="Arial" w:cs="Arial"/>
          <w:sz w:val="18"/>
          <w:szCs w:val="18"/>
          <w:lang w:eastAsia="x-none"/>
        </w:rPr>
        <w:tab/>
      </w:r>
      <w:r w:rsidR="00483FC6" w:rsidRPr="00B765BD">
        <w:rPr>
          <w:rFonts w:ascii="Arial" w:hAnsi="Arial" w:cs="Arial"/>
          <w:sz w:val="18"/>
          <w:szCs w:val="18"/>
          <w:lang w:eastAsia="x-none"/>
        </w:rPr>
        <w:t>Cochrane Collaboration Methods Group, Pat</w:t>
      </w:r>
      <w:r w:rsidRPr="00B765BD">
        <w:rPr>
          <w:rFonts w:ascii="Arial" w:hAnsi="Arial" w:cs="Arial"/>
          <w:sz w:val="18"/>
          <w:szCs w:val="18"/>
          <w:lang w:eastAsia="x-none"/>
        </w:rPr>
        <w:t xml:space="preserve">ient Reported </w:t>
      </w:r>
      <w:r w:rsidR="000D00D6" w:rsidRPr="00B765BD">
        <w:rPr>
          <w:rFonts w:ascii="Arial" w:hAnsi="Arial" w:cs="Arial"/>
          <w:sz w:val="18"/>
          <w:szCs w:val="18"/>
          <w:lang w:eastAsia="x-none"/>
        </w:rPr>
        <w:t>Outcomes</w:t>
      </w:r>
    </w:p>
    <w:p w14:paraId="75606A88" w14:textId="77777777" w:rsidR="00FB6FFD" w:rsidRPr="00B765BD" w:rsidRDefault="00FB6FFD" w:rsidP="00483FC6">
      <w:pPr>
        <w:ind w:left="180"/>
        <w:rPr>
          <w:rFonts w:ascii="Arial" w:hAnsi="Arial" w:cs="Arial"/>
          <w:sz w:val="18"/>
          <w:szCs w:val="18"/>
          <w:lang w:eastAsia="x-none"/>
        </w:rPr>
      </w:pPr>
      <w:r w:rsidRPr="00B765BD">
        <w:rPr>
          <w:rFonts w:ascii="Arial" w:hAnsi="Arial" w:cs="Arial"/>
          <w:sz w:val="18"/>
          <w:szCs w:val="18"/>
          <w:lang w:eastAsia="x-none"/>
        </w:rPr>
        <w:t xml:space="preserve">2016 </w:t>
      </w:r>
      <w:r w:rsidR="005E4C1E" w:rsidRPr="00B765BD">
        <w:rPr>
          <w:rFonts w:ascii="Arial" w:hAnsi="Arial" w:cs="Arial"/>
          <w:sz w:val="18"/>
          <w:szCs w:val="18"/>
          <w:lang w:eastAsia="x-none"/>
        </w:rPr>
        <w:tab/>
      </w:r>
      <w:r w:rsidR="005E4C1E" w:rsidRPr="00B765BD">
        <w:rPr>
          <w:rFonts w:ascii="Arial" w:hAnsi="Arial" w:cs="Arial"/>
          <w:sz w:val="18"/>
          <w:szCs w:val="18"/>
          <w:lang w:eastAsia="x-none"/>
        </w:rPr>
        <w:tab/>
      </w:r>
      <w:r w:rsidR="00483FC6" w:rsidRPr="00B765BD">
        <w:rPr>
          <w:rFonts w:ascii="Arial" w:hAnsi="Arial" w:cs="Arial"/>
          <w:sz w:val="18"/>
          <w:szCs w:val="18"/>
          <w:lang w:eastAsia="x-none"/>
        </w:rPr>
        <w:t xml:space="preserve">Cochrane Collaboration Methods Group, </w:t>
      </w:r>
      <w:r w:rsidRPr="00B765BD">
        <w:rPr>
          <w:rFonts w:ascii="Arial" w:hAnsi="Arial" w:cs="Arial"/>
          <w:sz w:val="18"/>
          <w:szCs w:val="18"/>
          <w:lang w:eastAsia="x-none"/>
        </w:rPr>
        <w:t>Economics</w:t>
      </w:r>
    </w:p>
    <w:p w14:paraId="0EE3D23B" w14:textId="77777777" w:rsidR="00952C66" w:rsidRPr="00B765BD" w:rsidRDefault="00952C66" w:rsidP="00483FC6">
      <w:pPr>
        <w:ind w:left="180"/>
        <w:rPr>
          <w:rFonts w:ascii="Arial" w:hAnsi="Arial" w:cs="Arial"/>
          <w:sz w:val="18"/>
          <w:szCs w:val="18"/>
          <w:lang w:eastAsia="x-none"/>
        </w:rPr>
      </w:pPr>
      <w:r w:rsidRPr="00B765BD">
        <w:rPr>
          <w:rFonts w:ascii="Arial" w:hAnsi="Arial" w:cs="Arial"/>
          <w:sz w:val="18"/>
          <w:szCs w:val="18"/>
          <w:lang w:eastAsia="x-none"/>
        </w:rPr>
        <w:t>2016</w:t>
      </w:r>
      <w:r w:rsidR="008E4C9E" w:rsidRPr="00B765BD">
        <w:rPr>
          <w:rFonts w:ascii="Arial" w:hAnsi="Arial" w:cs="Arial"/>
          <w:sz w:val="18"/>
          <w:szCs w:val="18"/>
          <w:lang w:eastAsia="x-none"/>
        </w:rPr>
        <w:t>-2017</w:t>
      </w:r>
      <w:r w:rsidR="005E4C1E" w:rsidRPr="00B765BD">
        <w:rPr>
          <w:rFonts w:ascii="Arial" w:hAnsi="Arial" w:cs="Arial"/>
          <w:sz w:val="18"/>
          <w:szCs w:val="18"/>
          <w:lang w:eastAsia="x-none"/>
        </w:rPr>
        <w:tab/>
      </w:r>
      <w:r w:rsidRPr="00B765BD">
        <w:rPr>
          <w:rFonts w:ascii="Arial" w:hAnsi="Arial" w:cs="Arial"/>
          <w:sz w:val="18"/>
          <w:szCs w:val="18"/>
          <w:lang w:eastAsia="x-none"/>
        </w:rPr>
        <w:t>AHRQ Evidence-based Practice Center Complex Interventions Methods Workgroup</w:t>
      </w:r>
    </w:p>
    <w:p w14:paraId="5504C76C" w14:textId="77777777" w:rsidR="00862787" w:rsidRPr="00B765BD" w:rsidRDefault="00862787" w:rsidP="00483FC6">
      <w:pPr>
        <w:rPr>
          <w:rFonts w:ascii="Arial" w:hAnsi="Arial" w:cs="Arial"/>
          <w:sz w:val="18"/>
          <w:szCs w:val="18"/>
          <w:lang w:eastAsia="x-none"/>
        </w:rPr>
      </w:pPr>
    </w:p>
    <w:p w14:paraId="33635799" w14:textId="77777777" w:rsidR="00483FC6" w:rsidRPr="00B765BD" w:rsidRDefault="00483FC6" w:rsidP="00483FC6">
      <w:pPr>
        <w:rPr>
          <w:rFonts w:ascii="Arial" w:hAnsi="Arial" w:cs="Arial"/>
          <w:sz w:val="18"/>
          <w:szCs w:val="18"/>
          <w:lang w:eastAsia="x-none"/>
        </w:rPr>
      </w:pPr>
      <w:r w:rsidRPr="00B765BD">
        <w:rPr>
          <w:rFonts w:ascii="Arial" w:hAnsi="Arial" w:cs="Arial"/>
          <w:sz w:val="18"/>
          <w:szCs w:val="18"/>
          <w:lang w:eastAsia="x-none"/>
        </w:rPr>
        <w:t>Outcomes Research Methods</w:t>
      </w:r>
    </w:p>
    <w:p w14:paraId="05244880" w14:textId="77777777" w:rsidR="00483FC6" w:rsidRPr="00B765BD" w:rsidRDefault="00483FC6" w:rsidP="00483FC6">
      <w:pPr>
        <w:ind w:left="180"/>
        <w:rPr>
          <w:rFonts w:ascii="Arial" w:hAnsi="Arial" w:cs="Arial"/>
          <w:sz w:val="18"/>
          <w:szCs w:val="18"/>
          <w:lang w:eastAsia="x-none"/>
        </w:rPr>
      </w:pPr>
      <w:r w:rsidRPr="00B765BD">
        <w:rPr>
          <w:rFonts w:ascii="Arial" w:hAnsi="Arial" w:cs="Arial"/>
          <w:sz w:val="18"/>
          <w:szCs w:val="18"/>
          <w:lang w:eastAsia="x-none"/>
        </w:rPr>
        <w:t>2020</w:t>
      </w:r>
      <w:r w:rsidR="00A85935" w:rsidRPr="00B765BD">
        <w:rPr>
          <w:rFonts w:ascii="Arial" w:hAnsi="Arial" w:cs="Arial"/>
          <w:sz w:val="18"/>
          <w:szCs w:val="18"/>
          <w:lang w:eastAsia="x-none"/>
        </w:rPr>
        <w:t>-2021</w:t>
      </w:r>
      <w:r w:rsidR="005E4C1E" w:rsidRPr="00B765BD">
        <w:rPr>
          <w:rFonts w:ascii="Arial" w:hAnsi="Arial" w:cs="Arial"/>
          <w:sz w:val="18"/>
          <w:szCs w:val="18"/>
          <w:lang w:eastAsia="x-none"/>
        </w:rPr>
        <w:tab/>
      </w:r>
      <w:r w:rsidRPr="00B765BD">
        <w:rPr>
          <w:rFonts w:ascii="Arial" w:hAnsi="Arial" w:cs="Arial"/>
          <w:sz w:val="18"/>
          <w:szCs w:val="18"/>
          <w:lang w:eastAsia="x-none"/>
        </w:rPr>
        <w:t xml:space="preserve">NHLBI, </w:t>
      </w:r>
      <w:proofErr w:type="spellStart"/>
      <w:r w:rsidRPr="00B765BD">
        <w:rPr>
          <w:rFonts w:ascii="Arial" w:hAnsi="Arial" w:cs="Arial"/>
          <w:sz w:val="18"/>
          <w:szCs w:val="18"/>
          <w:lang w:eastAsia="x-none"/>
        </w:rPr>
        <w:t>CureSCI</w:t>
      </w:r>
      <w:proofErr w:type="spellEnd"/>
      <w:r w:rsidRPr="00B765BD">
        <w:rPr>
          <w:rFonts w:ascii="Arial" w:hAnsi="Arial" w:cs="Arial"/>
          <w:sz w:val="18"/>
          <w:szCs w:val="18"/>
          <w:lang w:eastAsia="x-none"/>
        </w:rPr>
        <w:t xml:space="preserve"> Common Data Elements, Outcomes Workgroup</w:t>
      </w:r>
    </w:p>
    <w:p w14:paraId="5BFE07A7" w14:textId="77777777" w:rsidR="00483FC6" w:rsidRPr="00B765BD" w:rsidRDefault="00483FC6" w:rsidP="008E4C9E">
      <w:pPr>
        <w:rPr>
          <w:rFonts w:ascii="Arial" w:hAnsi="Arial" w:cs="Arial"/>
          <w:sz w:val="18"/>
          <w:szCs w:val="18"/>
          <w:lang w:eastAsia="x-none"/>
        </w:rPr>
      </w:pPr>
    </w:p>
    <w:p w14:paraId="3B787180" w14:textId="77777777" w:rsidR="00862787" w:rsidRPr="00B765BD" w:rsidRDefault="00862787" w:rsidP="00862787">
      <w:pPr>
        <w:rPr>
          <w:rFonts w:ascii="Arial" w:hAnsi="Arial" w:cs="Arial"/>
          <w:sz w:val="18"/>
          <w:szCs w:val="18"/>
          <w:lang w:eastAsia="x-none"/>
        </w:rPr>
      </w:pPr>
      <w:r w:rsidRPr="00B765BD">
        <w:rPr>
          <w:rFonts w:ascii="Arial" w:hAnsi="Arial" w:cs="Arial"/>
          <w:sz w:val="18"/>
          <w:szCs w:val="18"/>
          <w:lang w:eastAsia="x-none"/>
        </w:rPr>
        <w:t>ISPOR Special Interest Groups (SIGs</w:t>
      </w:r>
      <w:r w:rsidR="00FA431E" w:rsidRPr="00B765BD">
        <w:rPr>
          <w:rFonts w:ascii="Arial" w:hAnsi="Arial" w:cs="Arial"/>
          <w:sz w:val="18"/>
          <w:szCs w:val="18"/>
          <w:lang w:eastAsia="x-none"/>
        </w:rPr>
        <w:t>, member</w:t>
      </w:r>
      <w:r w:rsidRPr="00B765BD">
        <w:rPr>
          <w:rFonts w:ascii="Arial" w:hAnsi="Arial" w:cs="Arial"/>
          <w:sz w:val="18"/>
          <w:szCs w:val="18"/>
          <w:lang w:eastAsia="x-none"/>
        </w:rPr>
        <w:t>)</w:t>
      </w:r>
    </w:p>
    <w:p w14:paraId="16A7218E" w14:textId="77777777" w:rsidR="00862787" w:rsidRPr="00B765BD" w:rsidRDefault="00862787" w:rsidP="00862787">
      <w:pPr>
        <w:ind w:left="180"/>
        <w:rPr>
          <w:rFonts w:ascii="Arial" w:hAnsi="Arial" w:cs="Arial"/>
          <w:sz w:val="18"/>
          <w:szCs w:val="18"/>
          <w:lang w:eastAsia="x-none"/>
        </w:rPr>
      </w:pPr>
      <w:r w:rsidRPr="00B765BD">
        <w:rPr>
          <w:rFonts w:ascii="Arial" w:hAnsi="Arial" w:cs="Arial"/>
          <w:sz w:val="18"/>
          <w:szCs w:val="18"/>
          <w:lang w:eastAsia="x-none"/>
        </w:rPr>
        <w:t>2018 – Stated Preference SIG, Personalized Medicine SIG, Statistical Methods in Health Economics and Outcomes Research SIG</w:t>
      </w:r>
    </w:p>
    <w:p w14:paraId="24BF0733" w14:textId="77777777" w:rsidR="006760CE" w:rsidRPr="00B765BD" w:rsidRDefault="006760CE" w:rsidP="00862787">
      <w:pPr>
        <w:ind w:left="180"/>
        <w:rPr>
          <w:rFonts w:ascii="Arial" w:hAnsi="Arial" w:cs="Arial"/>
          <w:sz w:val="18"/>
          <w:szCs w:val="18"/>
          <w:lang w:eastAsia="x-none"/>
        </w:rPr>
      </w:pPr>
      <w:r w:rsidRPr="00B765BD">
        <w:rPr>
          <w:rFonts w:ascii="Arial" w:hAnsi="Arial" w:cs="Arial"/>
          <w:sz w:val="18"/>
          <w:szCs w:val="18"/>
          <w:lang w:eastAsia="x-none"/>
        </w:rPr>
        <w:t xml:space="preserve">As a member of these SIGs, I am periodically invited to review white papers in ISPOR’s series on Good Research Methods. </w:t>
      </w:r>
    </w:p>
    <w:p w14:paraId="4F83F55C" w14:textId="77777777" w:rsidR="00C57DB5" w:rsidRPr="00B765BD" w:rsidRDefault="00C57DB5" w:rsidP="0078454E">
      <w:pPr>
        <w:pStyle w:val="Heading8"/>
        <w:rPr>
          <w:sz w:val="18"/>
          <w:szCs w:val="18"/>
          <w:u w:val="single"/>
        </w:rPr>
      </w:pPr>
    </w:p>
    <w:p w14:paraId="1468AF5A" w14:textId="77777777" w:rsidR="00C57DB5" w:rsidRPr="00B765BD" w:rsidRDefault="00C57DB5" w:rsidP="0078454E">
      <w:pPr>
        <w:pStyle w:val="Heading8"/>
        <w:rPr>
          <w:sz w:val="18"/>
          <w:szCs w:val="18"/>
          <w:u w:val="single"/>
        </w:rPr>
      </w:pPr>
    </w:p>
    <w:p w14:paraId="0F1BDCE0" w14:textId="77777777" w:rsidR="00DE6017" w:rsidRPr="00B765BD" w:rsidRDefault="00681797" w:rsidP="0078454E">
      <w:pPr>
        <w:pStyle w:val="Heading8"/>
        <w:rPr>
          <w:sz w:val="18"/>
          <w:szCs w:val="18"/>
          <w:u w:val="single"/>
        </w:rPr>
      </w:pPr>
      <w:r w:rsidRPr="00B765BD">
        <w:rPr>
          <w:sz w:val="18"/>
          <w:szCs w:val="18"/>
          <w:u w:val="single"/>
        </w:rPr>
        <w:t>T</w:t>
      </w:r>
      <w:r w:rsidR="00DE6017" w:rsidRPr="00B765BD">
        <w:rPr>
          <w:sz w:val="18"/>
          <w:szCs w:val="18"/>
          <w:u w:val="single"/>
        </w:rPr>
        <w:t xml:space="preserve">EACHING </w:t>
      </w:r>
      <w:r w:rsidR="00603221" w:rsidRPr="00B765BD">
        <w:rPr>
          <w:sz w:val="18"/>
          <w:szCs w:val="18"/>
          <w:u w:val="single"/>
        </w:rPr>
        <w:t xml:space="preserve">AND MENTORING </w:t>
      </w:r>
      <w:r w:rsidR="00DE6017" w:rsidRPr="00B765BD">
        <w:rPr>
          <w:sz w:val="18"/>
          <w:szCs w:val="18"/>
          <w:u w:val="single"/>
        </w:rPr>
        <w:t>(2001-present)</w:t>
      </w:r>
    </w:p>
    <w:p w14:paraId="3AF5344C" w14:textId="77777777" w:rsidR="00DE6017" w:rsidRPr="00B765BD" w:rsidRDefault="00DE6017" w:rsidP="0078454E">
      <w:pPr>
        <w:pStyle w:val="Heading9"/>
        <w:rPr>
          <w:sz w:val="18"/>
          <w:szCs w:val="18"/>
        </w:rPr>
      </w:pPr>
      <w:r w:rsidRPr="00B765BD">
        <w:rPr>
          <w:sz w:val="18"/>
          <w:szCs w:val="18"/>
        </w:rPr>
        <w:t xml:space="preserve">Didactic – </w:t>
      </w:r>
      <w:proofErr w:type="spellStart"/>
      <w:r w:rsidRPr="00B765BD">
        <w:rPr>
          <w:sz w:val="18"/>
          <w:szCs w:val="18"/>
        </w:rPr>
        <w:t>Coursemaster</w:t>
      </w:r>
      <w:proofErr w:type="spellEnd"/>
      <w:r w:rsidRPr="00B765BD">
        <w:rPr>
          <w:sz w:val="18"/>
          <w:szCs w:val="18"/>
        </w:rPr>
        <w:t xml:space="preserve"> or Co-</w:t>
      </w:r>
      <w:proofErr w:type="spellStart"/>
      <w:r w:rsidRPr="00B765BD">
        <w:rPr>
          <w:sz w:val="18"/>
          <w:szCs w:val="18"/>
        </w:rPr>
        <w:t>Coursemaster</w:t>
      </w:r>
      <w:proofErr w:type="spellEnd"/>
    </w:p>
    <w:p w14:paraId="6BE426EA" w14:textId="77777777" w:rsidR="00AD40AB" w:rsidRPr="00B765BD" w:rsidRDefault="00AD40AB" w:rsidP="0078454E">
      <w:pPr>
        <w:pStyle w:val="BodyText"/>
        <w:ind w:left="1440" w:hanging="1440"/>
        <w:rPr>
          <w:rFonts w:cs="Arial"/>
          <w:b/>
          <w:sz w:val="18"/>
          <w:szCs w:val="18"/>
          <w:lang w:val="en-US"/>
        </w:rPr>
      </w:pPr>
    </w:p>
    <w:p w14:paraId="2AB5E103" w14:textId="77777777" w:rsidR="002236BF" w:rsidRDefault="002236BF" w:rsidP="00D943EC">
      <w:pPr>
        <w:pStyle w:val="BodyText"/>
        <w:rPr>
          <w:rFonts w:cs="Arial"/>
          <w:b/>
          <w:sz w:val="18"/>
          <w:szCs w:val="18"/>
          <w:lang w:val="en-US"/>
        </w:rPr>
      </w:pPr>
      <w:r w:rsidRPr="00B765BD">
        <w:rPr>
          <w:rFonts w:cs="Arial"/>
          <w:b/>
          <w:sz w:val="18"/>
          <w:szCs w:val="18"/>
          <w:lang w:val="en-US"/>
        </w:rPr>
        <w:t>Current</w:t>
      </w:r>
    </w:p>
    <w:p w14:paraId="1E85E943" w14:textId="34BA7B21" w:rsidR="00E919BC" w:rsidRPr="001B53A4" w:rsidRDefault="00E919BC" w:rsidP="00E919BC">
      <w:pPr>
        <w:pStyle w:val="BodyText"/>
        <w:ind w:left="1440" w:hanging="1440"/>
        <w:rPr>
          <w:rFonts w:cs="Arial"/>
          <w:bCs/>
          <w:sz w:val="18"/>
          <w:szCs w:val="18"/>
          <w:highlight w:val="yellow"/>
          <w:lang w:val="en-US"/>
        </w:rPr>
      </w:pPr>
      <w:r w:rsidRPr="00B765BD">
        <w:rPr>
          <w:rFonts w:cs="Arial"/>
          <w:bCs/>
          <w:sz w:val="18"/>
          <w:szCs w:val="18"/>
          <w:lang w:val="en-US"/>
        </w:rPr>
        <w:t>202</w:t>
      </w:r>
      <w:r>
        <w:rPr>
          <w:rFonts w:cs="Arial"/>
          <w:bCs/>
          <w:sz w:val="18"/>
          <w:szCs w:val="18"/>
          <w:lang w:val="en-US"/>
        </w:rPr>
        <w:t>4</w:t>
      </w:r>
      <w:r w:rsidRPr="00B765BD">
        <w:rPr>
          <w:rFonts w:cs="Arial"/>
          <w:bCs/>
          <w:sz w:val="18"/>
          <w:szCs w:val="18"/>
          <w:lang w:val="en-US"/>
        </w:rPr>
        <w:t xml:space="preserve"> - </w:t>
      </w:r>
      <w:r w:rsidRPr="00B765BD">
        <w:rPr>
          <w:rFonts w:cs="Arial"/>
          <w:bCs/>
          <w:sz w:val="18"/>
          <w:szCs w:val="18"/>
          <w:lang w:val="en-US"/>
        </w:rPr>
        <w:tab/>
      </w:r>
      <w:r w:rsidR="001B53A4" w:rsidRPr="00B57439">
        <w:rPr>
          <w:rFonts w:cs="Arial"/>
          <w:color w:val="000000"/>
          <w:sz w:val="18"/>
          <w:szCs w:val="18"/>
        </w:rPr>
        <w:t>Data Science Methods for RWE in Health</w:t>
      </w:r>
      <w:r w:rsidR="001B53A4" w:rsidRPr="001B53A4">
        <w:rPr>
          <w:rFonts w:cs="Arial"/>
          <w:bCs/>
          <w:sz w:val="18"/>
          <w:szCs w:val="18"/>
          <w:lang w:val="en-US"/>
        </w:rPr>
        <w:t xml:space="preserve"> </w:t>
      </w:r>
      <w:r w:rsidR="00A35C0B" w:rsidRPr="001B53A4">
        <w:rPr>
          <w:rFonts w:cs="Arial"/>
          <w:bCs/>
          <w:sz w:val="18"/>
          <w:szCs w:val="18"/>
          <w:lang w:val="en-US"/>
        </w:rPr>
        <w:t>(HEOR DS 510)</w:t>
      </w:r>
    </w:p>
    <w:p w14:paraId="12527986" w14:textId="77777777" w:rsidR="00A35C0B" w:rsidRDefault="00A35C0B" w:rsidP="00A35C0B">
      <w:pPr>
        <w:pStyle w:val="BodyText"/>
        <w:ind w:left="1440" w:hanging="1440"/>
        <w:rPr>
          <w:rFonts w:cs="Arial"/>
          <w:sz w:val="18"/>
          <w:szCs w:val="18"/>
          <w:lang w:val="en-US"/>
        </w:rPr>
      </w:pPr>
      <w:r w:rsidRPr="00B765BD">
        <w:rPr>
          <w:rFonts w:cs="Arial"/>
          <w:sz w:val="18"/>
          <w:szCs w:val="18"/>
          <w:lang w:val="en-US"/>
        </w:rPr>
        <w:tab/>
        <w:t xml:space="preserve">Distance Learning Program (~ </w:t>
      </w:r>
      <w:r>
        <w:rPr>
          <w:rFonts w:cs="Arial"/>
          <w:sz w:val="18"/>
          <w:szCs w:val="18"/>
          <w:lang w:val="en-US"/>
        </w:rPr>
        <w:t>1</w:t>
      </w:r>
      <w:r w:rsidRPr="00B765BD">
        <w:rPr>
          <w:rFonts w:cs="Arial"/>
          <w:sz w:val="18"/>
          <w:szCs w:val="18"/>
          <w:lang w:val="en-US"/>
        </w:rPr>
        <w:t>0 students per cohort</w:t>
      </w:r>
      <w:r>
        <w:rPr>
          <w:rFonts w:cs="Arial"/>
          <w:sz w:val="18"/>
          <w:szCs w:val="18"/>
          <w:lang w:val="en-US"/>
        </w:rPr>
        <w:t xml:space="preserve"> </w:t>
      </w:r>
      <w:r w:rsidRPr="00B765BD">
        <w:rPr>
          <w:rFonts w:cs="Arial"/>
          <w:sz w:val="18"/>
          <w:szCs w:val="18"/>
          <w:lang w:val="en-US"/>
        </w:rPr>
        <w:t>per year)</w:t>
      </w:r>
    </w:p>
    <w:p w14:paraId="010CB66B" w14:textId="77777777" w:rsidR="00A35C0B" w:rsidRPr="00A35C0B" w:rsidRDefault="00A35C0B" w:rsidP="00E919BC">
      <w:pPr>
        <w:pStyle w:val="BodyText"/>
        <w:ind w:left="1440" w:hanging="1440"/>
        <w:rPr>
          <w:rFonts w:cs="Arial"/>
          <w:sz w:val="18"/>
          <w:szCs w:val="18"/>
          <w:lang w:val="en-US"/>
        </w:rPr>
      </w:pPr>
      <w:r>
        <w:rPr>
          <w:rFonts w:cs="Arial"/>
          <w:sz w:val="18"/>
          <w:szCs w:val="18"/>
          <w:lang w:val="en-US"/>
        </w:rPr>
        <w:tab/>
        <w:t>Led by The CHOICE Institute on the UW Professional and Continuing Education Platform</w:t>
      </w:r>
    </w:p>
    <w:p w14:paraId="5FBEC4D7" w14:textId="77777777" w:rsidR="00E919BC" w:rsidRPr="00B765BD" w:rsidRDefault="00E919BC" w:rsidP="00E919BC">
      <w:pPr>
        <w:pStyle w:val="BodyText"/>
        <w:ind w:left="1440" w:hanging="1440"/>
        <w:rPr>
          <w:rFonts w:cs="Arial"/>
          <w:sz w:val="18"/>
          <w:szCs w:val="18"/>
          <w:lang w:val="en-US"/>
        </w:rPr>
      </w:pPr>
      <w:r w:rsidRPr="00B765BD">
        <w:rPr>
          <w:rFonts w:cs="Arial"/>
          <w:sz w:val="18"/>
          <w:szCs w:val="18"/>
          <w:lang w:val="en-US"/>
        </w:rPr>
        <w:tab/>
      </w:r>
      <w:proofErr w:type="spellStart"/>
      <w:r w:rsidRPr="00B765BD">
        <w:rPr>
          <w:rFonts w:cs="Arial"/>
          <w:sz w:val="18"/>
          <w:szCs w:val="18"/>
          <w:lang w:val="en-US"/>
        </w:rPr>
        <w:t>Coursemaster</w:t>
      </w:r>
      <w:proofErr w:type="spellEnd"/>
      <w:r w:rsidRPr="00B765BD">
        <w:rPr>
          <w:rFonts w:cs="Arial"/>
          <w:sz w:val="18"/>
          <w:szCs w:val="18"/>
          <w:lang w:val="en-US"/>
        </w:rPr>
        <w:t xml:space="preserve"> </w:t>
      </w:r>
    </w:p>
    <w:p w14:paraId="34925F1F" w14:textId="77777777" w:rsidR="00E919BC" w:rsidRPr="00B765BD" w:rsidRDefault="00E919BC" w:rsidP="00D943EC">
      <w:pPr>
        <w:pStyle w:val="BodyText"/>
        <w:rPr>
          <w:rFonts w:cs="Arial"/>
          <w:b/>
          <w:sz w:val="18"/>
          <w:szCs w:val="18"/>
          <w:lang w:val="en-US"/>
        </w:rPr>
      </w:pPr>
    </w:p>
    <w:p w14:paraId="6E580698" w14:textId="2F9C48EF" w:rsidR="002236BF" w:rsidRPr="00B4753B" w:rsidRDefault="002236BF" w:rsidP="002236BF">
      <w:pPr>
        <w:pStyle w:val="BodyText"/>
        <w:ind w:left="1440" w:hanging="1440"/>
        <w:rPr>
          <w:rFonts w:cs="Arial"/>
          <w:sz w:val="18"/>
          <w:szCs w:val="18"/>
          <w:highlight w:val="yellow"/>
          <w:lang w:val="en-US"/>
        </w:rPr>
      </w:pPr>
      <w:r w:rsidRPr="00B765BD">
        <w:rPr>
          <w:rFonts w:cs="Arial"/>
          <w:sz w:val="18"/>
          <w:szCs w:val="18"/>
          <w:lang w:val="en-US"/>
        </w:rPr>
        <w:t xml:space="preserve">2015 - </w:t>
      </w:r>
      <w:r w:rsidRPr="00B765BD">
        <w:rPr>
          <w:rFonts w:cs="Arial"/>
          <w:sz w:val="18"/>
          <w:szCs w:val="18"/>
          <w:lang w:val="en-US"/>
        </w:rPr>
        <w:tab/>
      </w:r>
      <w:r w:rsidR="00B4753B" w:rsidRPr="00B4753B">
        <w:rPr>
          <w:rFonts w:cs="Arial"/>
          <w:color w:val="000000"/>
          <w:sz w:val="18"/>
          <w:szCs w:val="18"/>
        </w:rPr>
        <w:t>Health Economics, HTA &amp; Market Access</w:t>
      </w:r>
      <w:r w:rsidR="00B4753B" w:rsidRPr="00B4753B">
        <w:rPr>
          <w:rFonts w:cs="Arial"/>
          <w:sz w:val="18"/>
          <w:szCs w:val="18"/>
          <w:lang w:val="en-US"/>
        </w:rPr>
        <w:t xml:space="preserve"> </w:t>
      </w:r>
      <w:r w:rsidR="00A35C0B" w:rsidRPr="00B4753B">
        <w:rPr>
          <w:rFonts w:cs="Arial"/>
          <w:sz w:val="18"/>
          <w:szCs w:val="18"/>
          <w:lang w:val="en-US"/>
        </w:rPr>
        <w:t>(</w:t>
      </w:r>
      <w:r w:rsidRPr="00B4753B">
        <w:rPr>
          <w:rFonts w:cs="Arial"/>
          <w:sz w:val="18"/>
          <w:szCs w:val="18"/>
          <w:lang w:val="en-US"/>
        </w:rPr>
        <w:t>HECON 5</w:t>
      </w:r>
      <w:r w:rsidR="00E919BC" w:rsidRPr="00B4753B">
        <w:rPr>
          <w:rFonts w:cs="Arial"/>
          <w:sz w:val="18"/>
          <w:szCs w:val="18"/>
          <w:lang w:val="en-US"/>
        </w:rPr>
        <w:t>3</w:t>
      </w:r>
      <w:r w:rsidRPr="00B4753B">
        <w:rPr>
          <w:rFonts w:cs="Arial"/>
          <w:sz w:val="18"/>
          <w:szCs w:val="18"/>
          <w:lang w:val="en-US"/>
        </w:rPr>
        <w:t>0</w:t>
      </w:r>
      <w:r w:rsidR="00A35C0B" w:rsidRPr="00B4753B">
        <w:rPr>
          <w:rFonts w:cs="Arial"/>
          <w:sz w:val="18"/>
          <w:szCs w:val="18"/>
          <w:lang w:val="en-US"/>
        </w:rPr>
        <w:t>)</w:t>
      </w:r>
    </w:p>
    <w:p w14:paraId="4201E95C" w14:textId="77777777" w:rsidR="002236BF" w:rsidRDefault="002236BF" w:rsidP="002236BF">
      <w:pPr>
        <w:pStyle w:val="BodyText"/>
        <w:ind w:left="1440" w:hanging="1440"/>
        <w:rPr>
          <w:rFonts w:cs="Arial"/>
          <w:sz w:val="18"/>
          <w:szCs w:val="18"/>
          <w:lang w:val="en-US"/>
        </w:rPr>
      </w:pPr>
      <w:r w:rsidRPr="00B765BD">
        <w:rPr>
          <w:rFonts w:cs="Arial"/>
          <w:sz w:val="18"/>
          <w:szCs w:val="18"/>
          <w:lang w:val="en-US"/>
        </w:rPr>
        <w:tab/>
        <w:t>Distance Learning Program (~ 40 students per cohort</w:t>
      </w:r>
      <w:r w:rsidR="00A35C0B">
        <w:rPr>
          <w:rFonts w:cs="Arial"/>
          <w:sz w:val="18"/>
          <w:szCs w:val="18"/>
          <w:lang w:val="en-US"/>
        </w:rPr>
        <w:t xml:space="preserve"> </w:t>
      </w:r>
      <w:r w:rsidRPr="00B765BD">
        <w:rPr>
          <w:rFonts w:cs="Arial"/>
          <w:sz w:val="18"/>
          <w:szCs w:val="18"/>
          <w:lang w:val="en-US"/>
        </w:rPr>
        <w:t>per year)</w:t>
      </w:r>
    </w:p>
    <w:p w14:paraId="5E6236BA" w14:textId="77777777" w:rsidR="00A35C0B" w:rsidRPr="00B765BD" w:rsidRDefault="00A35C0B" w:rsidP="002236BF">
      <w:pPr>
        <w:pStyle w:val="BodyText"/>
        <w:ind w:left="1440" w:hanging="1440"/>
        <w:rPr>
          <w:rFonts w:cs="Arial"/>
          <w:sz w:val="18"/>
          <w:szCs w:val="18"/>
          <w:lang w:val="en-US"/>
        </w:rPr>
      </w:pPr>
      <w:r>
        <w:rPr>
          <w:rFonts w:cs="Arial"/>
          <w:sz w:val="18"/>
          <w:szCs w:val="18"/>
          <w:lang w:val="en-US"/>
        </w:rPr>
        <w:tab/>
        <w:t>Led by The CHOICE Institute on the UW Professional and Continuing Education Platform</w:t>
      </w:r>
    </w:p>
    <w:p w14:paraId="78DA6245" w14:textId="77777777" w:rsidR="002236BF" w:rsidRPr="00B765BD" w:rsidRDefault="002236BF" w:rsidP="002236BF">
      <w:pPr>
        <w:pStyle w:val="BodyText"/>
        <w:ind w:left="1440" w:hanging="1440"/>
        <w:rPr>
          <w:rFonts w:cs="Arial"/>
          <w:sz w:val="18"/>
          <w:szCs w:val="18"/>
          <w:lang w:val="en-US"/>
        </w:rPr>
      </w:pPr>
      <w:r w:rsidRPr="00B765BD">
        <w:rPr>
          <w:rFonts w:cs="Arial"/>
          <w:sz w:val="18"/>
          <w:szCs w:val="18"/>
          <w:lang w:val="en-US"/>
        </w:rPr>
        <w:tab/>
        <w:t>Co-</w:t>
      </w:r>
      <w:proofErr w:type="spellStart"/>
      <w:r w:rsidRPr="00B765BD">
        <w:rPr>
          <w:rFonts w:cs="Arial"/>
          <w:sz w:val="18"/>
          <w:szCs w:val="18"/>
          <w:lang w:val="en-US"/>
        </w:rPr>
        <w:t>coursemaster</w:t>
      </w:r>
      <w:proofErr w:type="spellEnd"/>
      <w:r w:rsidRPr="00B765BD">
        <w:rPr>
          <w:rFonts w:cs="Arial"/>
          <w:sz w:val="18"/>
          <w:szCs w:val="18"/>
          <w:lang w:val="en-US"/>
        </w:rPr>
        <w:t xml:space="preserve"> with Sean Sullivan </w:t>
      </w:r>
    </w:p>
    <w:p w14:paraId="6CF8F610" w14:textId="77777777" w:rsidR="002236BF" w:rsidRPr="00B765BD" w:rsidRDefault="002236BF" w:rsidP="0078454E">
      <w:pPr>
        <w:pStyle w:val="BodyText"/>
        <w:ind w:left="1440" w:hanging="1440"/>
        <w:rPr>
          <w:rFonts w:cs="Arial"/>
          <w:b/>
          <w:sz w:val="18"/>
          <w:szCs w:val="18"/>
          <w:lang w:val="en-US"/>
        </w:rPr>
      </w:pPr>
    </w:p>
    <w:p w14:paraId="2604AD8A" w14:textId="77777777" w:rsidR="007E370A" w:rsidRPr="00B765BD" w:rsidRDefault="007E370A" w:rsidP="004504C1">
      <w:pPr>
        <w:pStyle w:val="BodyText"/>
        <w:rPr>
          <w:rFonts w:cs="Arial"/>
          <w:b/>
          <w:sz w:val="18"/>
          <w:szCs w:val="18"/>
          <w:lang w:val="en-US"/>
        </w:rPr>
      </w:pPr>
      <w:r w:rsidRPr="00B765BD">
        <w:rPr>
          <w:rFonts w:cs="Arial"/>
          <w:b/>
          <w:sz w:val="18"/>
          <w:szCs w:val="18"/>
          <w:lang w:val="en-US"/>
        </w:rPr>
        <w:t>Former</w:t>
      </w:r>
    </w:p>
    <w:p w14:paraId="1C824600" w14:textId="77777777" w:rsidR="002236BF" w:rsidRPr="00B765BD" w:rsidRDefault="002236BF" w:rsidP="002236BF">
      <w:pPr>
        <w:pStyle w:val="BodyText"/>
        <w:rPr>
          <w:rFonts w:cs="Arial"/>
          <w:sz w:val="18"/>
          <w:szCs w:val="18"/>
        </w:rPr>
      </w:pPr>
      <w:r w:rsidRPr="00B765BD">
        <w:rPr>
          <w:rFonts w:cs="Arial"/>
          <w:sz w:val="18"/>
          <w:szCs w:val="18"/>
          <w:lang w:val="en-US"/>
        </w:rPr>
        <w:t>2020 - 2023</w:t>
      </w:r>
      <w:r w:rsidRPr="00B765BD">
        <w:rPr>
          <w:rFonts w:cs="Arial"/>
          <w:sz w:val="18"/>
          <w:szCs w:val="18"/>
          <w:lang w:val="en-US"/>
        </w:rPr>
        <w:tab/>
      </w:r>
      <w:r w:rsidRPr="00B765BD">
        <w:rPr>
          <w:rFonts w:cs="Arial"/>
          <w:sz w:val="18"/>
          <w:szCs w:val="18"/>
        </w:rPr>
        <w:t xml:space="preserve">PHRMCY 514 - Design and Analysis of Medical Studies – (2 credits, core, </w:t>
      </w:r>
      <w:r w:rsidRPr="00B765BD">
        <w:rPr>
          <w:rFonts w:cs="Arial"/>
          <w:sz w:val="18"/>
          <w:szCs w:val="18"/>
          <w:lang w:val="en-US"/>
        </w:rPr>
        <w:t xml:space="preserve">~107 </w:t>
      </w:r>
      <w:r w:rsidRPr="00B765BD">
        <w:rPr>
          <w:rFonts w:cs="Arial"/>
          <w:sz w:val="18"/>
          <w:szCs w:val="18"/>
        </w:rPr>
        <w:t>PharmD students)</w:t>
      </w:r>
    </w:p>
    <w:p w14:paraId="4CC430B0" w14:textId="77777777" w:rsidR="002236BF" w:rsidRPr="00B765BD" w:rsidRDefault="002236BF" w:rsidP="002236BF">
      <w:pPr>
        <w:pStyle w:val="BodyText"/>
        <w:rPr>
          <w:rFonts w:cs="Arial"/>
          <w:sz w:val="18"/>
          <w:szCs w:val="18"/>
        </w:rPr>
      </w:pPr>
      <w:r w:rsidRPr="00B765BD">
        <w:rPr>
          <w:rFonts w:cs="Arial"/>
          <w:sz w:val="18"/>
          <w:szCs w:val="18"/>
        </w:rPr>
        <w:tab/>
      </w:r>
      <w:r w:rsidRPr="00B765BD">
        <w:rPr>
          <w:rFonts w:cs="Arial"/>
          <w:sz w:val="18"/>
          <w:szCs w:val="18"/>
        </w:rPr>
        <w:tab/>
      </w:r>
      <w:proofErr w:type="spellStart"/>
      <w:r w:rsidRPr="00B765BD">
        <w:rPr>
          <w:rFonts w:cs="Arial"/>
          <w:sz w:val="18"/>
          <w:szCs w:val="18"/>
        </w:rPr>
        <w:t>Coursemaster</w:t>
      </w:r>
      <w:proofErr w:type="spellEnd"/>
      <w:r w:rsidRPr="00B765BD">
        <w:rPr>
          <w:rFonts w:cs="Arial"/>
          <w:sz w:val="18"/>
          <w:szCs w:val="18"/>
        </w:rPr>
        <w:t xml:space="preserve"> (Spring quarter)</w:t>
      </w:r>
    </w:p>
    <w:p w14:paraId="1D8C9CBE" w14:textId="77777777" w:rsidR="002236BF" w:rsidRPr="00B765BD" w:rsidRDefault="002236BF" w:rsidP="002236BF">
      <w:pPr>
        <w:pStyle w:val="BodyText"/>
        <w:rPr>
          <w:rFonts w:cs="Arial"/>
          <w:sz w:val="18"/>
          <w:szCs w:val="18"/>
          <w:lang w:val="en-US"/>
        </w:rPr>
      </w:pPr>
    </w:p>
    <w:p w14:paraId="3665DF78" w14:textId="77777777" w:rsidR="002236BF" w:rsidRPr="00B765BD" w:rsidRDefault="002236BF" w:rsidP="002236BF">
      <w:pPr>
        <w:pStyle w:val="BodyText"/>
        <w:rPr>
          <w:rFonts w:cs="Arial"/>
          <w:sz w:val="18"/>
          <w:szCs w:val="18"/>
        </w:rPr>
      </w:pPr>
      <w:r w:rsidRPr="00B765BD">
        <w:rPr>
          <w:rFonts w:cs="Arial"/>
          <w:sz w:val="18"/>
          <w:szCs w:val="18"/>
        </w:rPr>
        <w:t>2013 -</w:t>
      </w:r>
      <w:r w:rsidRPr="00B765BD">
        <w:rPr>
          <w:rFonts w:cs="Arial"/>
          <w:sz w:val="18"/>
          <w:szCs w:val="18"/>
          <w:lang w:val="en-US"/>
        </w:rPr>
        <w:t xml:space="preserve"> 2023</w:t>
      </w:r>
      <w:r w:rsidRPr="00B765BD">
        <w:rPr>
          <w:rFonts w:cs="Arial"/>
          <w:sz w:val="18"/>
          <w:szCs w:val="18"/>
        </w:rPr>
        <w:tab/>
      </w:r>
      <w:r w:rsidRPr="00B765BD">
        <w:rPr>
          <w:rFonts w:cs="Arial"/>
          <w:sz w:val="18"/>
          <w:szCs w:val="18"/>
          <w:lang w:val="en-US"/>
        </w:rPr>
        <w:t>HEOR</w:t>
      </w:r>
      <w:r w:rsidRPr="00B765BD">
        <w:rPr>
          <w:rFonts w:cs="Arial"/>
          <w:sz w:val="18"/>
          <w:szCs w:val="18"/>
        </w:rPr>
        <w:t xml:space="preserve"> 5</w:t>
      </w:r>
      <w:r w:rsidRPr="00B765BD">
        <w:rPr>
          <w:rFonts w:cs="Arial"/>
          <w:sz w:val="18"/>
          <w:szCs w:val="18"/>
          <w:lang w:val="en-US"/>
        </w:rPr>
        <w:t>31</w:t>
      </w:r>
      <w:r w:rsidRPr="00B765BD">
        <w:rPr>
          <w:rFonts w:cs="Arial"/>
          <w:sz w:val="18"/>
          <w:szCs w:val="18"/>
        </w:rPr>
        <w:t>/HSERV 584 – Assessing Outcomes in Health and Medicine – (3 credits, core, 15-25 students)</w:t>
      </w:r>
    </w:p>
    <w:p w14:paraId="7D3ACC24" w14:textId="77777777" w:rsidR="002236BF" w:rsidRPr="00B765BD" w:rsidRDefault="002236BF" w:rsidP="002236BF">
      <w:pPr>
        <w:pStyle w:val="BodyText"/>
        <w:rPr>
          <w:rFonts w:cs="Arial"/>
          <w:sz w:val="18"/>
          <w:szCs w:val="18"/>
        </w:rPr>
      </w:pPr>
      <w:r w:rsidRPr="00B765BD">
        <w:rPr>
          <w:rFonts w:cs="Arial"/>
          <w:sz w:val="18"/>
          <w:szCs w:val="18"/>
        </w:rPr>
        <w:tab/>
      </w:r>
      <w:r w:rsidRPr="00B765BD">
        <w:rPr>
          <w:rFonts w:cs="Arial"/>
          <w:sz w:val="18"/>
          <w:szCs w:val="18"/>
        </w:rPr>
        <w:tab/>
        <w:t>Co-</w:t>
      </w:r>
      <w:proofErr w:type="spellStart"/>
      <w:r w:rsidRPr="00B765BD">
        <w:rPr>
          <w:rFonts w:cs="Arial"/>
          <w:sz w:val="18"/>
          <w:szCs w:val="18"/>
        </w:rPr>
        <w:t>coursemaster</w:t>
      </w:r>
      <w:proofErr w:type="spellEnd"/>
      <w:r w:rsidRPr="00B765BD">
        <w:rPr>
          <w:rFonts w:cs="Arial"/>
          <w:sz w:val="18"/>
          <w:szCs w:val="18"/>
        </w:rPr>
        <w:t>, with Todd Edwards (Winter quarter)</w:t>
      </w:r>
    </w:p>
    <w:p w14:paraId="53B68134" w14:textId="77777777" w:rsidR="002236BF" w:rsidRPr="00B765BD" w:rsidRDefault="002236BF" w:rsidP="00296CBA">
      <w:pPr>
        <w:pStyle w:val="BodyText"/>
        <w:rPr>
          <w:rFonts w:cs="Arial"/>
          <w:sz w:val="18"/>
          <w:szCs w:val="18"/>
        </w:rPr>
      </w:pPr>
    </w:p>
    <w:p w14:paraId="1B8798F6" w14:textId="77777777" w:rsidR="00296CBA" w:rsidRPr="00B765BD" w:rsidRDefault="00296CBA" w:rsidP="00296CBA">
      <w:pPr>
        <w:pStyle w:val="BodyText"/>
        <w:rPr>
          <w:rFonts w:cs="Arial"/>
          <w:sz w:val="18"/>
          <w:szCs w:val="18"/>
        </w:rPr>
      </w:pPr>
      <w:r w:rsidRPr="00B765BD">
        <w:rPr>
          <w:rFonts w:cs="Arial"/>
          <w:sz w:val="18"/>
          <w:szCs w:val="18"/>
        </w:rPr>
        <w:t>2012 - 2019</w:t>
      </w:r>
      <w:r w:rsidRPr="00B765BD">
        <w:rPr>
          <w:rFonts w:cs="Arial"/>
          <w:sz w:val="18"/>
          <w:szCs w:val="18"/>
        </w:rPr>
        <w:tab/>
        <w:t xml:space="preserve">PHARM 592 - Design and Analysis of Medical Studies – (3 credits, core, </w:t>
      </w:r>
      <w:r w:rsidRPr="00B765BD">
        <w:rPr>
          <w:rFonts w:cs="Arial"/>
          <w:sz w:val="18"/>
          <w:szCs w:val="18"/>
          <w:lang w:val="en-US"/>
        </w:rPr>
        <w:t>~100</w:t>
      </w:r>
      <w:r w:rsidRPr="00B765BD">
        <w:rPr>
          <w:rFonts w:cs="Arial"/>
          <w:sz w:val="18"/>
          <w:szCs w:val="18"/>
        </w:rPr>
        <w:t xml:space="preserve"> PharmD students)</w:t>
      </w:r>
    </w:p>
    <w:p w14:paraId="3C03CC84" w14:textId="77777777" w:rsidR="00296CBA" w:rsidRPr="00B765BD" w:rsidRDefault="00296CBA" w:rsidP="00296CBA">
      <w:pPr>
        <w:pStyle w:val="BodyText"/>
        <w:rPr>
          <w:rFonts w:cs="Arial"/>
          <w:sz w:val="18"/>
          <w:szCs w:val="18"/>
        </w:rPr>
      </w:pPr>
      <w:r w:rsidRPr="00B765BD">
        <w:rPr>
          <w:rFonts w:cs="Arial"/>
          <w:sz w:val="18"/>
          <w:szCs w:val="18"/>
        </w:rPr>
        <w:tab/>
      </w:r>
      <w:r w:rsidRPr="00B765BD">
        <w:rPr>
          <w:rFonts w:cs="Arial"/>
          <w:sz w:val="18"/>
          <w:szCs w:val="18"/>
        </w:rPr>
        <w:tab/>
      </w:r>
      <w:proofErr w:type="spellStart"/>
      <w:r w:rsidRPr="00B765BD">
        <w:rPr>
          <w:rFonts w:cs="Arial"/>
          <w:sz w:val="18"/>
          <w:szCs w:val="18"/>
        </w:rPr>
        <w:t>Coursemaster</w:t>
      </w:r>
      <w:proofErr w:type="spellEnd"/>
      <w:r w:rsidRPr="00B765BD">
        <w:rPr>
          <w:rFonts w:cs="Arial"/>
          <w:sz w:val="18"/>
          <w:szCs w:val="18"/>
        </w:rPr>
        <w:t xml:space="preserve"> (Fall quarter)</w:t>
      </w:r>
    </w:p>
    <w:p w14:paraId="78C9B1CD" w14:textId="77777777" w:rsidR="00296CBA" w:rsidRPr="00B765BD" w:rsidRDefault="00296CBA" w:rsidP="0078454E">
      <w:pPr>
        <w:pStyle w:val="BodyText"/>
        <w:ind w:left="1440" w:hanging="1440"/>
        <w:rPr>
          <w:rFonts w:cs="Arial"/>
          <w:sz w:val="18"/>
          <w:szCs w:val="18"/>
          <w:lang w:val="en-US"/>
        </w:rPr>
      </w:pPr>
    </w:p>
    <w:p w14:paraId="6CB6FB1C" w14:textId="77777777" w:rsidR="00FD16FD" w:rsidRPr="00B765BD" w:rsidRDefault="00FD16FD" w:rsidP="0078454E">
      <w:pPr>
        <w:pStyle w:val="BodyText"/>
        <w:ind w:left="1440" w:hanging="1440"/>
        <w:rPr>
          <w:rFonts w:cs="Arial"/>
          <w:sz w:val="18"/>
          <w:szCs w:val="18"/>
          <w:lang w:val="en-US"/>
        </w:rPr>
      </w:pPr>
      <w:r w:rsidRPr="00B765BD">
        <w:rPr>
          <w:rFonts w:cs="Arial"/>
          <w:sz w:val="18"/>
          <w:szCs w:val="18"/>
          <w:lang w:val="en-US"/>
        </w:rPr>
        <w:t xml:space="preserve">2014 - </w:t>
      </w:r>
      <w:r w:rsidR="002B564D" w:rsidRPr="00B765BD">
        <w:rPr>
          <w:rFonts w:cs="Arial"/>
          <w:sz w:val="18"/>
          <w:szCs w:val="18"/>
          <w:lang w:val="en-US"/>
        </w:rPr>
        <w:t>2016</w:t>
      </w:r>
      <w:r w:rsidRPr="00B765BD">
        <w:rPr>
          <w:rFonts w:cs="Arial"/>
          <w:sz w:val="18"/>
          <w:szCs w:val="18"/>
          <w:lang w:val="en-US"/>
        </w:rPr>
        <w:tab/>
        <w:t>PHARM 529/ HSERV 529/ MEBI 541/ EPI 541 – Introduction to Systematic Reviews and Meta-Analysis of Evidence (3 credits, elective, 12-25 students)</w:t>
      </w:r>
    </w:p>
    <w:p w14:paraId="42CC41C1" w14:textId="77777777" w:rsidR="00FD16FD" w:rsidRPr="00B765BD" w:rsidRDefault="00FD16FD" w:rsidP="0078454E">
      <w:pPr>
        <w:pStyle w:val="BodyText"/>
        <w:rPr>
          <w:rFonts w:cs="Arial"/>
          <w:sz w:val="18"/>
          <w:szCs w:val="18"/>
          <w:lang w:val="en-US"/>
        </w:rPr>
      </w:pPr>
      <w:r w:rsidRPr="00B765BD">
        <w:rPr>
          <w:rFonts w:cs="Arial"/>
          <w:sz w:val="18"/>
          <w:szCs w:val="18"/>
          <w:lang w:val="en-US"/>
        </w:rPr>
        <w:tab/>
      </w:r>
      <w:r w:rsidRPr="00B765BD">
        <w:rPr>
          <w:rFonts w:cs="Arial"/>
          <w:sz w:val="18"/>
          <w:szCs w:val="18"/>
          <w:lang w:val="en-US"/>
        </w:rPr>
        <w:tab/>
        <w:t>Co-</w:t>
      </w:r>
      <w:proofErr w:type="spellStart"/>
      <w:r w:rsidRPr="00B765BD">
        <w:rPr>
          <w:rFonts w:cs="Arial"/>
          <w:sz w:val="18"/>
          <w:szCs w:val="18"/>
          <w:lang w:val="en-US"/>
        </w:rPr>
        <w:t>coursemaster</w:t>
      </w:r>
      <w:proofErr w:type="spellEnd"/>
      <w:r w:rsidRPr="00B765BD">
        <w:rPr>
          <w:rFonts w:cs="Arial"/>
          <w:sz w:val="18"/>
          <w:szCs w:val="18"/>
          <w:lang w:val="en-US"/>
        </w:rPr>
        <w:t>, with Fred Wolf (Spring quarter)</w:t>
      </w:r>
    </w:p>
    <w:p w14:paraId="31036833" w14:textId="77777777" w:rsidR="00DE6017" w:rsidRPr="00B765BD" w:rsidRDefault="00DE6017" w:rsidP="0078454E">
      <w:pPr>
        <w:pStyle w:val="BodyText"/>
        <w:rPr>
          <w:rFonts w:cs="Arial"/>
          <w:sz w:val="18"/>
          <w:szCs w:val="18"/>
        </w:rPr>
      </w:pPr>
    </w:p>
    <w:p w14:paraId="6AC13342" w14:textId="77777777" w:rsidR="00DE6017" w:rsidRPr="00B765BD" w:rsidRDefault="00DE6017" w:rsidP="0078454E">
      <w:pPr>
        <w:pStyle w:val="BodyText"/>
        <w:rPr>
          <w:rFonts w:cs="Arial"/>
          <w:sz w:val="18"/>
          <w:szCs w:val="18"/>
        </w:rPr>
      </w:pPr>
      <w:r w:rsidRPr="00B765BD">
        <w:rPr>
          <w:rFonts w:cs="Arial"/>
          <w:sz w:val="18"/>
          <w:szCs w:val="18"/>
        </w:rPr>
        <w:t>2013</w:t>
      </w:r>
      <w:r w:rsidR="003A4F6F" w:rsidRPr="00B765BD">
        <w:rPr>
          <w:rFonts w:cs="Arial"/>
          <w:sz w:val="18"/>
          <w:szCs w:val="18"/>
          <w:lang w:val="en-US"/>
        </w:rPr>
        <w:t xml:space="preserve"> </w:t>
      </w:r>
      <w:r w:rsidRPr="00B765BD">
        <w:rPr>
          <w:rFonts w:cs="Arial"/>
          <w:sz w:val="18"/>
          <w:szCs w:val="18"/>
        </w:rPr>
        <w:tab/>
      </w:r>
      <w:r w:rsidRPr="00B765BD">
        <w:rPr>
          <w:rFonts w:cs="Arial"/>
          <w:sz w:val="18"/>
          <w:szCs w:val="18"/>
        </w:rPr>
        <w:tab/>
        <w:t>PHARM 597 – Graduate Seminar, PORPP– (1 credit; 20 graduate students and post-doctoral fellows; with faculty)</w:t>
      </w:r>
    </w:p>
    <w:p w14:paraId="10D856CD"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t>Theme: Selected Topics in CER n (Fall quarter)</w:t>
      </w:r>
    </w:p>
    <w:p w14:paraId="5686B88F" w14:textId="77777777" w:rsidR="00DE6017" w:rsidRPr="00B765BD" w:rsidRDefault="00DE6017" w:rsidP="0078454E">
      <w:pPr>
        <w:pStyle w:val="BodyText"/>
        <w:rPr>
          <w:rFonts w:cs="Arial"/>
          <w:sz w:val="18"/>
          <w:szCs w:val="18"/>
        </w:rPr>
      </w:pPr>
    </w:p>
    <w:p w14:paraId="096327BC" w14:textId="77777777" w:rsidR="00DE6017" w:rsidRPr="00B765BD" w:rsidRDefault="00DE6017" w:rsidP="0078454E">
      <w:pPr>
        <w:pStyle w:val="BodyText"/>
        <w:rPr>
          <w:rFonts w:cs="Arial"/>
          <w:sz w:val="18"/>
          <w:szCs w:val="18"/>
        </w:rPr>
      </w:pPr>
      <w:r w:rsidRPr="00B765BD">
        <w:rPr>
          <w:rFonts w:cs="Arial"/>
          <w:sz w:val="18"/>
          <w:szCs w:val="18"/>
        </w:rPr>
        <w:t>2012</w:t>
      </w:r>
      <w:r w:rsidR="00AD220C" w:rsidRPr="00B765BD">
        <w:rPr>
          <w:rFonts w:cs="Arial"/>
          <w:sz w:val="18"/>
          <w:szCs w:val="18"/>
          <w:lang w:val="en-US"/>
        </w:rPr>
        <w:t>-2013</w:t>
      </w:r>
      <w:r w:rsidRPr="00B765BD">
        <w:rPr>
          <w:rFonts w:cs="Arial"/>
          <w:sz w:val="18"/>
          <w:szCs w:val="18"/>
        </w:rPr>
        <w:tab/>
        <w:t>PHARM 594 – Medication Quality – (2 credits, 80 PharmD students)</w:t>
      </w:r>
    </w:p>
    <w:p w14:paraId="3BF80C59" w14:textId="77777777" w:rsidR="000C128C" w:rsidRPr="00B765BD" w:rsidRDefault="00DE6017" w:rsidP="00206EFD">
      <w:pPr>
        <w:pStyle w:val="BodyText"/>
        <w:tabs>
          <w:tab w:val="left" w:pos="720"/>
          <w:tab w:val="left" w:pos="1440"/>
          <w:tab w:val="left" w:pos="2160"/>
          <w:tab w:val="left" w:pos="2880"/>
          <w:tab w:val="left" w:pos="3600"/>
          <w:tab w:val="left" w:pos="4320"/>
          <w:tab w:val="left" w:pos="5040"/>
          <w:tab w:val="left" w:pos="5798"/>
        </w:tabs>
        <w:rPr>
          <w:rFonts w:cs="Arial"/>
          <w:sz w:val="18"/>
          <w:szCs w:val="18"/>
        </w:rPr>
      </w:pPr>
      <w:r w:rsidRPr="00B765BD">
        <w:rPr>
          <w:rFonts w:cs="Arial"/>
          <w:sz w:val="18"/>
          <w:szCs w:val="18"/>
        </w:rPr>
        <w:tab/>
      </w:r>
      <w:r w:rsidRPr="00B765BD">
        <w:rPr>
          <w:rFonts w:cs="Arial"/>
          <w:sz w:val="18"/>
          <w:szCs w:val="18"/>
        </w:rPr>
        <w:tab/>
        <w:t>Co-</w:t>
      </w:r>
      <w:proofErr w:type="spellStart"/>
      <w:r w:rsidRPr="00B765BD">
        <w:rPr>
          <w:rFonts w:cs="Arial"/>
          <w:sz w:val="18"/>
          <w:szCs w:val="18"/>
        </w:rPr>
        <w:t>coursemaster</w:t>
      </w:r>
      <w:proofErr w:type="spellEnd"/>
      <w:r w:rsidRPr="00B765BD">
        <w:rPr>
          <w:rFonts w:cs="Arial"/>
          <w:sz w:val="18"/>
          <w:szCs w:val="18"/>
        </w:rPr>
        <w:t>, with Somani (Spring quarter)</w:t>
      </w:r>
    </w:p>
    <w:p w14:paraId="35FE7CE3" w14:textId="77777777" w:rsidR="000C128C" w:rsidRPr="00B765BD" w:rsidRDefault="000C128C" w:rsidP="00206EFD">
      <w:pPr>
        <w:pStyle w:val="BodyText"/>
        <w:tabs>
          <w:tab w:val="left" w:pos="720"/>
          <w:tab w:val="left" w:pos="1440"/>
          <w:tab w:val="left" w:pos="2160"/>
          <w:tab w:val="left" w:pos="2880"/>
          <w:tab w:val="left" w:pos="3600"/>
          <w:tab w:val="left" w:pos="4320"/>
          <w:tab w:val="left" w:pos="5040"/>
          <w:tab w:val="left" w:pos="5798"/>
        </w:tabs>
        <w:rPr>
          <w:rFonts w:cs="Arial"/>
          <w:sz w:val="18"/>
          <w:szCs w:val="18"/>
        </w:rPr>
      </w:pPr>
    </w:p>
    <w:p w14:paraId="7F09E009" w14:textId="77777777" w:rsidR="00DE6017" w:rsidRPr="00B765BD" w:rsidRDefault="00DE6017" w:rsidP="0078454E">
      <w:pPr>
        <w:pStyle w:val="BodyText"/>
        <w:rPr>
          <w:rFonts w:cs="Arial"/>
          <w:sz w:val="18"/>
          <w:szCs w:val="18"/>
        </w:rPr>
      </w:pPr>
      <w:r w:rsidRPr="00B765BD">
        <w:rPr>
          <w:rFonts w:cs="Arial"/>
          <w:sz w:val="18"/>
          <w:szCs w:val="18"/>
        </w:rPr>
        <w:t>2011</w:t>
      </w:r>
      <w:r w:rsidRPr="00B765BD">
        <w:rPr>
          <w:rFonts w:cs="Arial"/>
          <w:sz w:val="18"/>
          <w:szCs w:val="18"/>
        </w:rPr>
        <w:tab/>
      </w:r>
      <w:r w:rsidRPr="00B765BD">
        <w:rPr>
          <w:rFonts w:cs="Arial"/>
          <w:sz w:val="18"/>
          <w:szCs w:val="18"/>
        </w:rPr>
        <w:tab/>
        <w:t>PHARM 592 – Design and Analysis of Medical Studies – (3 credits, core, 80 PharmD students)</w:t>
      </w:r>
    </w:p>
    <w:p w14:paraId="38E4B5BA"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t>Co-</w:t>
      </w:r>
      <w:proofErr w:type="spellStart"/>
      <w:r w:rsidRPr="00B765BD">
        <w:rPr>
          <w:rFonts w:cs="Arial"/>
          <w:sz w:val="18"/>
          <w:szCs w:val="18"/>
        </w:rPr>
        <w:t>coursemaster</w:t>
      </w:r>
      <w:proofErr w:type="spellEnd"/>
      <w:r w:rsidRPr="00B765BD">
        <w:rPr>
          <w:rFonts w:cs="Arial"/>
          <w:sz w:val="18"/>
          <w:szCs w:val="18"/>
        </w:rPr>
        <w:t>, with Dave Blough (Fall quarter)</w:t>
      </w:r>
    </w:p>
    <w:p w14:paraId="391C6F2C" w14:textId="77777777" w:rsidR="00DE6017" w:rsidRPr="00B765BD" w:rsidRDefault="00DE6017" w:rsidP="0078454E">
      <w:pPr>
        <w:pStyle w:val="BodyText"/>
        <w:rPr>
          <w:rFonts w:cs="Arial"/>
          <w:sz w:val="18"/>
          <w:szCs w:val="18"/>
        </w:rPr>
      </w:pPr>
    </w:p>
    <w:p w14:paraId="12E1B338"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t>PHARM 597 – Graduate Seminar, PORPP– (1 credit; 20 graduate students and post-doctoral fellows; with faculty)</w:t>
      </w:r>
    </w:p>
    <w:p w14:paraId="77A522B6"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t>Co-</w:t>
      </w:r>
      <w:proofErr w:type="spellStart"/>
      <w:r w:rsidRPr="00B765BD">
        <w:rPr>
          <w:rFonts w:cs="Arial"/>
          <w:sz w:val="18"/>
          <w:szCs w:val="18"/>
        </w:rPr>
        <w:t>Coursemaster</w:t>
      </w:r>
      <w:proofErr w:type="spellEnd"/>
      <w:r w:rsidRPr="00B765BD">
        <w:rPr>
          <w:rFonts w:cs="Arial"/>
          <w:sz w:val="18"/>
          <w:szCs w:val="18"/>
        </w:rPr>
        <w:t>, with Regier and Bresnahan; Theme: Selected Topics in Preference Elicitation (Winter quarter)</w:t>
      </w:r>
    </w:p>
    <w:p w14:paraId="1531A93D" w14:textId="77777777" w:rsidR="00A206CC" w:rsidRPr="00B765BD" w:rsidRDefault="00A206CC" w:rsidP="0078454E">
      <w:pPr>
        <w:pStyle w:val="BodyText"/>
        <w:rPr>
          <w:rFonts w:cs="Arial"/>
          <w:sz w:val="18"/>
          <w:szCs w:val="18"/>
        </w:rPr>
      </w:pPr>
    </w:p>
    <w:p w14:paraId="48C01972" w14:textId="77777777" w:rsidR="00691CFA" w:rsidRDefault="00691CFA">
      <w:pPr>
        <w:rPr>
          <w:rFonts w:ascii="Arial" w:hAnsi="Arial" w:cs="Arial"/>
          <w:sz w:val="18"/>
          <w:szCs w:val="18"/>
          <w:lang w:val="x-none" w:eastAsia="x-none"/>
        </w:rPr>
      </w:pPr>
      <w:r>
        <w:rPr>
          <w:rFonts w:cs="Arial"/>
          <w:sz w:val="18"/>
          <w:szCs w:val="18"/>
        </w:rPr>
        <w:br w:type="page"/>
      </w:r>
    </w:p>
    <w:p w14:paraId="2D364C13" w14:textId="70109F67" w:rsidR="00DE6017" w:rsidRPr="00B765BD" w:rsidRDefault="00DE6017" w:rsidP="0078454E">
      <w:pPr>
        <w:pStyle w:val="BodyText"/>
        <w:rPr>
          <w:rFonts w:cs="Arial"/>
          <w:sz w:val="18"/>
          <w:szCs w:val="18"/>
        </w:rPr>
      </w:pPr>
      <w:r w:rsidRPr="00B765BD">
        <w:rPr>
          <w:rFonts w:cs="Arial"/>
          <w:sz w:val="18"/>
          <w:szCs w:val="18"/>
        </w:rPr>
        <w:lastRenderedPageBreak/>
        <w:t>2010-2011</w:t>
      </w:r>
      <w:r w:rsidRPr="00B765BD">
        <w:rPr>
          <w:rFonts w:cs="Arial"/>
          <w:sz w:val="18"/>
          <w:szCs w:val="18"/>
        </w:rPr>
        <w:tab/>
        <w:t>PHARM 590 – Medication Safety and Pharmacy Practice – (2 credit elective, 30 PharmD students)</w:t>
      </w:r>
    </w:p>
    <w:p w14:paraId="17113040"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t>Co-</w:t>
      </w:r>
      <w:proofErr w:type="spellStart"/>
      <w:r w:rsidRPr="00B765BD">
        <w:rPr>
          <w:rFonts w:cs="Arial"/>
          <w:sz w:val="18"/>
          <w:szCs w:val="18"/>
        </w:rPr>
        <w:t>coursemaster</w:t>
      </w:r>
      <w:proofErr w:type="spellEnd"/>
      <w:r w:rsidRPr="00B765BD">
        <w:rPr>
          <w:rFonts w:cs="Arial"/>
          <w:sz w:val="18"/>
          <w:szCs w:val="18"/>
        </w:rPr>
        <w:t>, with Somani (Spring quarter)</w:t>
      </w:r>
    </w:p>
    <w:p w14:paraId="0974B556" w14:textId="77777777" w:rsidR="00DE6017" w:rsidRPr="00B765BD" w:rsidRDefault="00DE6017" w:rsidP="0078454E">
      <w:pPr>
        <w:pStyle w:val="BodyText"/>
        <w:rPr>
          <w:rFonts w:cs="Arial"/>
          <w:sz w:val="18"/>
          <w:szCs w:val="18"/>
        </w:rPr>
      </w:pPr>
    </w:p>
    <w:p w14:paraId="5D5D4C8D" w14:textId="77777777" w:rsidR="00DE6017" w:rsidRPr="00B765BD" w:rsidRDefault="00DE6017" w:rsidP="0078454E">
      <w:pPr>
        <w:rPr>
          <w:rFonts w:ascii="Arial" w:hAnsi="Arial" w:cs="Arial"/>
          <w:sz w:val="18"/>
          <w:szCs w:val="18"/>
        </w:rPr>
      </w:pPr>
      <w:r w:rsidRPr="00B765BD">
        <w:rPr>
          <w:rFonts w:ascii="Arial" w:hAnsi="Arial" w:cs="Arial"/>
          <w:sz w:val="18"/>
          <w:szCs w:val="18"/>
        </w:rPr>
        <w:t>2008-2009</w:t>
      </w:r>
      <w:r w:rsidRPr="00B765BD">
        <w:rPr>
          <w:rFonts w:ascii="Arial" w:hAnsi="Arial" w:cs="Arial"/>
          <w:sz w:val="18"/>
          <w:szCs w:val="18"/>
        </w:rPr>
        <w:tab/>
        <w:t>PHARM 500 – Evidence-based Medicine I – (2 credits, required; 81-86 PharmD students)</w:t>
      </w:r>
    </w:p>
    <w:p w14:paraId="5F4EB2C9"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roofErr w:type="spellStart"/>
      <w:r w:rsidRPr="00B765BD">
        <w:rPr>
          <w:rFonts w:ascii="Arial" w:hAnsi="Arial" w:cs="Arial"/>
          <w:sz w:val="18"/>
          <w:szCs w:val="18"/>
        </w:rPr>
        <w:t>Coursemaster</w:t>
      </w:r>
      <w:proofErr w:type="spellEnd"/>
      <w:r w:rsidRPr="00B765BD">
        <w:rPr>
          <w:rFonts w:ascii="Arial" w:hAnsi="Arial" w:cs="Arial"/>
          <w:sz w:val="18"/>
          <w:szCs w:val="18"/>
        </w:rPr>
        <w:t xml:space="preserve"> (Autumn quarter) </w:t>
      </w:r>
    </w:p>
    <w:p w14:paraId="692DA2A2" w14:textId="77777777" w:rsidR="00DE6017" w:rsidRPr="00B765BD" w:rsidRDefault="00DE6017" w:rsidP="0078454E">
      <w:pPr>
        <w:pStyle w:val="BodyText"/>
        <w:rPr>
          <w:rFonts w:cs="Arial"/>
          <w:sz w:val="18"/>
          <w:szCs w:val="18"/>
        </w:rPr>
      </w:pPr>
    </w:p>
    <w:p w14:paraId="16C503FC" w14:textId="77777777" w:rsidR="00DE6017" w:rsidRPr="00B765BD" w:rsidRDefault="00DE6017" w:rsidP="0078454E">
      <w:pPr>
        <w:rPr>
          <w:rFonts w:ascii="Arial" w:hAnsi="Arial" w:cs="Arial"/>
          <w:sz w:val="18"/>
          <w:szCs w:val="18"/>
        </w:rPr>
      </w:pPr>
      <w:r w:rsidRPr="00B765BD">
        <w:rPr>
          <w:rFonts w:ascii="Arial" w:hAnsi="Arial" w:cs="Arial"/>
          <w:sz w:val="18"/>
          <w:szCs w:val="18"/>
        </w:rPr>
        <w:t xml:space="preserve">2004 </w:t>
      </w:r>
      <w:r w:rsidRPr="00B765BD">
        <w:rPr>
          <w:rFonts w:ascii="Arial" w:hAnsi="Arial" w:cs="Arial"/>
          <w:sz w:val="18"/>
          <w:szCs w:val="18"/>
        </w:rPr>
        <w:tab/>
      </w:r>
      <w:r w:rsidRPr="00B765BD">
        <w:rPr>
          <w:rFonts w:ascii="Arial" w:hAnsi="Arial" w:cs="Arial"/>
          <w:sz w:val="18"/>
          <w:szCs w:val="18"/>
        </w:rPr>
        <w:tab/>
        <w:t>PHARM 597 Graduate Seminar, PORPP – (1 credit; 10 graduate students, 3 post-doctoral fellow; with faculty)</w:t>
      </w:r>
    </w:p>
    <w:p w14:paraId="1F3699F0"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Co-</w:t>
      </w:r>
      <w:proofErr w:type="spellStart"/>
      <w:r w:rsidRPr="00B765BD">
        <w:rPr>
          <w:rFonts w:ascii="Arial" w:hAnsi="Arial" w:cs="Arial"/>
          <w:sz w:val="18"/>
          <w:szCs w:val="18"/>
        </w:rPr>
        <w:t>Coursemaster</w:t>
      </w:r>
      <w:proofErr w:type="spellEnd"/>
      <w:r w:rsidRPr="00B765BD">
        <w:rPr>
          <w:rFonts w:ascii="Arial" w:hAnsi="Arial" w:cs="Arial"/>
          <w:sz w:val="18"/>
          <w:szCs w:val="18"/>
        </w:rPr>
        <w:t xml:space="preserve"> with Gardner; Theme: Aspects of Patient Safety – Focus on Outcomes and Policy</w:t>
      </w:r>
    </w:p>
    <w:p w14:paraId="0CBC594B" w14:textId="77777777" w:rsidR="00DE6017" w:rsidRPr="00B765BD" w:rsidRDefault="00DE6017" w:rsidP="0078454E">
      <w:pPr>
        <w:rPr>
          <w:rFonts w:ascii="Arial" w:hAnsi="Arial" w:cs="Arial"/>
          <w:sz w:val="18"/>
          <w:szCs w:val="18"/>
        </w:rPr>
      </w:pPr>
    </w:p>
    <w:p w14:paraId="30BA4234" w14:textId="77777777" w:rsidR="00DE6017" w:rsidRPr="00B765BD" w:rsidRDefault="00DE6017" w:rsidP="0078454E">
      <w:pPr>
        <w:rPr>
          <w:rFonts w:ascii="Arial" w:hAnsi="Arial" w:cs="Arial"/>
          <w:sz w:val="18"/>
          <w:szCs w:val="18"/>
        </w:rPr>
      </w:pPr>
      <w:r w:rsidRPr="00B765BD">
        <w:rPr>
          <w:rFonts w:ascii="Arial" w:hAnsi="Arial" w:cs="Arial"/>
          <w:sz w:val="18"/>
          <w:szCs w:val="18"/>
        </w:rPr>
        <w:t>2004</w:t>
      </w:r>
      <w:r w:rsidRPr="00B765BD">
        <w:rPr>
          <w:rFonts w:ascii="Arial" w:hAnsi="Arial" w:cs="Arial"/>
          <w:sz w:val="18"/>
          <w:szCs w:val="18"/>
        </w:rPr>
        <w:tab/>
      </w:r>
      <w:r w:rsidRPr="00B765BD">
        <w:rPr>
          <w:rFonts w:ascii="Arial" w:hAnsi="Arial" w:cs="Arial"/>
          <w:sz w:val="18"/>
          <w:szCs w:val="18"/>
        </w:rPr>
        <w:tab/>
        <w:t>PHARM 535/HSERV 584 – Assessing Outcomes in Health and Medicine – (3 credits; 10 graduate students)</w:t>
      </w:r>
    </w:p>
    <w:p w14:paraId="748A81F4"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roofErr w:type="spellStart"/>
      <w:r w:rsidRPr="00B765BD">
        <w:rPr>
          <w:rFonts w:ascii="Arial" w:hAnsi="Arial" w:cs="Arial"/>
          <w:sz w:val="18"/>
          <w:szCs w:val="18"/>
        </w:rPr>
        <w:t>Coursemaster</w:t>
      </w:r>
      <w:proofErr w:type="spellEnd"/>
      <w:r w:rsidRPr="00B765BD">
        <w:rPr>
          <w:rFonts w:ascii="Arial" w:hAnsi="Arial" w:cs="Arial"/>
          <w:sz w:val="18"/>
          <w:szCs w:val="18"/>
        </w:rPr>
        <w:t xml:space="preserve"> (Winter quarter)</w:t>
      </w:r>
    </w:p>
    <w:p w14:paraId="00A86F45" w14:textId="77777777" w:rsidR="00BC3C26" w:rsidRPr="00B765BD" w:rsidRDefault="00BC3C26" w:rsidP="0078454E">
      <w:pPr>
        <w:rPr>
          <w:rFonts w:ascii="Arial" w:hAnsi="Arial" w:cs="Arial"/>
          <w:sz w:val="18"/>
          <w:szCs w:val="18"/>
        </w:rPr>
      </w:pPr>
    </w:p>
    <w:p w14:paraId="58C166AF"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 xml:space="preserve">2003 </w:t>
      </w:r>
      <w:r w:rsidRPr="00B765BD">
        <w:rPr>
          <w:rFonts w:ascii="Arial" w:hAnsi="Arial" w:cs="Arial"/>
          <w:sz w:val="18"/>
          <w:szCs w:val="18"/>
        </w:rPr>
        <w:tab/>
        <w:t xml:space="preserve">PHARM 535/HSERV 584 – Assessing Outcomes in Health and Medicine – (3 credits; </w:t>
      </w:r>
      <w:proofErr w:type="spellStart"/>
      <w:r w:rsidRPr="00B765BD">
        <w:rPr>
          <w:rFonts w:ascii="Arial" w:hAnsi="Arial" w:cs="Arial"/>
          <w:sz w:val="18"/>
          <w:szCs w:val="18"/>
        </w:rPr>
        <w:t>Coursemaster</w:t>
      </w:r>
      <w:proofErr w:type="spellEnd"/>
      <w:r w:rsidRPr="00B765BD">
        <w:rPr>
          <w:rFonts w:ascii="Arial" w:hAnsi="Arial" w:cs="Arial"/>
          <w:sz w:val="18"/>
          <w:szCs w:val="18"/>
        </w:rPr>
        <w:t>: Donald Patrick, 25 graduate students) In preparation for being course master for this class in the Winter of 2004</w:t>
      </w:r>
    </w:p>
    <w:p w14:paraId="0E8D1F65"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Prepared and delivered in-class exercises, administered optional class sessions, delivered two didactic lectures, consulted with students regarding their projects, graded midterm and final papers</w:t>
      </w:r>
    </w:p>
    <w:p w14:paraId="56FA2022" w14:textId="77777777" w:rsidR="00E148EC" w:rsidRPr="00B765BD" w:rsidRDefault="00E148EC" w:rsidP="0078454E">
      <w:pPr>
        <w:pStyle w:val="Heading9"/>
        <w:rPr>
          <w:sz w:val="18"/>
          <w:szCs w:val="18"/>
        </w:rPr>
      </w:pPr>
    </w:p>
    <w:p w14:paraId="54AFAC44" w14:textId="77777777" w:rsidR="00FC66D6" w:rsidRPr="00B765BD" w:rsidRDefault="00DE6017" w:rsidP="0078454E">
      <w:pPr>
        <w:pStyle w:val="Heading9"/>
        <w:rPr>
          <w:sz w:val="18"/>
          <w:szCs w:val="18"/>
        </w:rPr>
      </w:pPr>
      <w:r w:rsidRPr="00B765BD">
        <w:rPr>
          <w:sz w:val="18"/>
          <w:szCs w:val="18"/>
        </w:rPr>
        <w:t>Didactic</w:t>
      </w:r>
      <w:r w:rsidR="00FC66D6" w:rsidRPr="00B765BD">
        <w:rPr>
          <w:sz w:val="18"/>
          <w:szCs w:val="18"/>
        </w:rPr>
        <w:t xml:space="preserve"> – Guest Lecturer</w:t>
      </w:r>
    </w:p>
    <w:p w14:paraId="72708677" w14:textId="77777777" w:rsidR="00D943EC" w:rsidRPr="00B765BD" w:rsidRDefault="00D943EC" w:rsidP="00D943EC">
      <w:pPr>
        <w:pStyle w:val="BodyText"/>
        <w:rPr>
          <w:rFonts w:cs="Arial"/>
          <w:sz w:val="18"/>
          <w:szCs w:val="18"/>
        </w:rPr>
      </w:pPr>
      <w:r w:rsidRPr="00B765BD">
        <w:rPr>
          <w:rFonts w:cs="Arial"/>
          <w:sz w:val="18"/>
          <w:szCs w:val="18"/>
          <w:lang w:val="en-US"/>
        </w:rPr>
        <w:t>2024</w:t>
      </w:r>
      <w:r w:rsidRPr="00B765BD">
        <w:rPr>
          <w:rFonts w:cs="Arial"/>
          <w:sz w:val="18"/>
          <w:szCs w:val="18"/>
          <w:lang w:val="en-US"/>
        </w:rPr>
        <w:tab/>
      </w:r>
      <w:r w:rsidRPr="00B765BD">
        <w:rPr>
          <w:rFonts w:cs="Arial"/>
          <w:sz w:val="18"/>
          <w:szCs w:val="18"/>
          <w:lang w:val="en-US"/>
        </w:rPr>
        <w:tab/>
        <w:t>HEOR</w:t>
      </w:r>
      <w:r w:rsidRPr="00B765BD">
        <w:rPr>
          <w:rFonts w:cs="Arial"/>
          <w:sz w:val="18"/>
          <w:szCs w:val="18"/>
        </w:rPr>
        <w:t xml:space="preserve"> 5</w:t>
      </w:r>
      <w:r w:rsidRPr="00B765BD">
        <w:rPr>
          <w:rFonts w:cs="Arial"/>
          <w:sz w:val="18"/>
          <w:szCs w:val="18"/>
          <w:lang w:val="en-US"/>
        </w:rPr>
        <w:t>31</w:t>
      </w:r>
      <w:r w:rsidRPr="00B765BD">
        <w:rPr>
          <w:rFonts w:cs="Arial"/>
          <w:sz w:val="18"/>
          <w:szCs w:val="18"/>
        </w:rPr>
        <w:t>/HSERV 584 – Assessing Outcomes in Health and Medicine – (3 credits, core, 15-25 students)</w:t>
      </w:r>
    </w:p>
    <w:p w14:paraId="61E3744C" w14:textId="77777777" w:rsidR="00D943EC" w:rsidRPr="00B765BD" w:rsidRDefault="00D943EC" w:rsidP="00D943EC">
      <w:pPr>
        <w:pStyle w:val="BodyText"/>
        <w:rPr>
          <w:rFonts w:cs="Arial"/>
          <w:sz w:val="18"/>
          <w:szCs w:val="18"/>
        </w:rPr>
      </w:pPr>
      <w:r w:rsidRPr="00B765BD">
        <w:rPr>
          <w:rFonts w:cs="Arial"/>
          <w:sz w:val="18"/>
          <w:szCs w:val="18"/>
        </w:rPr>
        <w:tab/>
      </w:r>
      <w:r w:rsidRPr="00B765BD">
        <w:rPr>
          <w:rFonts w:cs="Arial"/>
          <w:sz w:val="18"/>
          <w:szCs w:val="18"/>
        </w:rPr>
        <w:tab/>
        <w:t>Preference Assessment, first online, then in-person workshop (Spring quarter)</w:t>
      </w:r>
    </w:p>
    <w:p w14:paraId="6DF16531" w14:textId="77777777" w:rsidR="00D943EC" w:rsidRPr="00B765BD" w:rsidRDefault="00D943EC" w:rsidP="007E446B">
      <w:pPr>
        <w:ind w:left="1440" w:hanging="1440"/>
        <w:rPr>
          <w:rFonts w:ascii="Arial" w:hAnsi="Arial" w:cs="Arial"/>
          <w:color w:val="000000"/>
          <w:sz w:val="18"/>
          <w:szCs w:val="18"/>
          <w:lang w:val="x-none" w:eastAsia="x-none"/>
        </w:rPr>
      </w:pPr>
    </w:p>
    <w:p w14:paraId="60C403FB" w14:textId="77777777" w:rsidR="00681C26" w:rsidRPr="00B765BD" w:rsidRDefault="00681C26" w:rsidP="007E446B">
      <w:pPr>
        <w:ind w:left="1440" w:hanging="1440"/>
        <w:rPr>
          <w:rStyle w:val="apple-converted-space"/>
          <w:rFonts w:ascii="Arial" w:hAnsi="Arial" w:cs="Arial"/>
          <w:color w:val="000000"/>
          <w:sz w:val="18"/>
          <w:szCs w:val="18"/>
          <w:lang w:eastAsia="x-none"/>
        </w:rPr>
      </w:pPr>
      <w:r w:rsidRPr="00B765BD">
        <w:rPr>
          <w:rFonts w:ascii="Arial" w:hAnsi="Arial" w:cs="Arial"/>
          <w:color w:val="000000"/>
          <w:sz w:val="18"/>
          <w:szCs w:val="18"/>
          <w:lang w:eastAsia="x-none"/>
        </w:rPr>
        <w:t>2023</w:t>
      </w:r>
      <w:r w:rsidRPr="00B765BD">
        <w:rPr>
          <w:rFonts w:ascii="Arial" w:hAnsi="Arial" w:cs="Arial"/>
          <w:color w:val="000000"/>
          <w:sz w:val="18"/>
          <w:szCs w:val="18"/>
          <w:lang w:eastAsia="x-none"/>
        </w:rPr>
        <w:tab/>
      </w:r>
      <w:r w:rsidR="007E446B" w:rsidRPr="00B765BD">
        <w:rPr>
          <w:rStyle w:val="apple-converted-space"/>
          <w:rFonts w:ascii="Arial" w:hAnsi="Arial" w:cs="Arial"/>
          <w:color w:val="000000"/>
          <w:sz w:val="18"/>
          <w:szCs w:val="18"/>
        </w:rPr>
        <w:t xml:space="preserve"> </w:t>
      </w:r>
      <w:r w:rsidRPr="00B765BD">
        <w:rPr>
          <w:rFonts w:ascii="Arial" w:hAnsi="Arial" w:cs="Arial"/>
          <w:color w:val="000000"/>
          <w:sz w:val="18"/>
          <w:szCs w:val="18"/>
        </w:rPr>
        <w:t xml:space="preserve">PHRMCY 580 </w:t>
      </w:r>
      <w:r w:rsidR="007E446B" w:rsidRPr="00B765BD">
        <w:rPr>
          <w:rFonts w:ascii="Arial" w:hAnsi="Arial" w:cs="Arial"/>
          <w:color w:val="000000"/>
          <w:sz w:val="18"/>
          <w:szCs w:val="18"/>
        </w:rPr>
        <w:t xml:space="preserve">- </w:t>
      </w:r>
      <w:r w:rsidRPr="00B765BD">
        <w:rPr>
          <w:rFonts w:ascii="Arial" w:hAnsi="Arial" w:cs="Arial"/>
          <w:color w:val="000000"/>
          <w:sz w:val="18"/>
          <w:szCs w:val="18"/>
        </w:rPr>
        <w:t>Current Trends in Pharmacy Science</w:t>
      </w:r>
    </w:p>
    <w:p w14:paraId="5AD9A5B3" w14:textId="77777777" w:rsidR="007E446B" w:rsidRPr="00B765BD" w:rsidRDefault="007E446B" w:rsidP="007E446B">
      <w:pPr>
        <w:ind w:left="1440"/>
        <w:rPr>
          <w:rFonts w:ascii="Arial" w:hAnsi="Arial" w:cs="Arial"/>
          <w:color w:val="000000"/>
          <w:sz w:val="18"/>
          <w:szCs w:val="18"/>
          <w:lang w:eastAsia="x-none"/>
        </w:rPr>
      </w:pPr>
      <w:r w:rsidRPr="00B765BD">
        <w:rPr>
          <w:rFonts w:ascii="Arial" w:hAnsi="Arial" w:cs="Arial"/>
          <w:color w:val="000000"/>
          <w:sz w:val="18"/>
          <w:szCs w:val="18"/>
        </w:rPr>
        <w:t>PRECISE-VALUE:</w:t>
      </w:r>
      <w:r w:rsidRPr="00B765BD">
        <w:rPr>
          <w:rStyle w:val="apple-converted-space"/>
          <w:rFonts w:ascii="Arial" w:hAnsi="Arial" w:cs="Arial"/>
          <w:color w:val="000000"/>
          <w:sz w:val="18"/>
          <w:szCs w:val="18"/>
        </w:rPr>
        <w:t> </w:t>
      </w:r>
      <w:proofErr w:type="spellStart"/>
      <w:r w:rsidRPr="00B765BD">
        <w:rPr>
          <w:rFonts w:ascii="Arial" w:hAnsi="Arial" w:cs="Arial"/>
          <w:color w:val="000000"/>
          <w:sz w:val="18"/>
          <w:szCs w:val="18"/>
        </w:rPr>
        <w:t>PhaRmacogEnomics</w:t>
      </w:r>
      <w:proofErr w:type="spellEnd"/>
      <w:r w:rsidRPr="00B765BD">
        <w:rPr>
          <w:rFonts w:ascii="Arial" w:hAnsi="Arial" w:cs="Arial"/>
          <w:color w:val="000000"/>
          <w:sz w:val="18"/>
          <w:szCs w:val="18"/>
        </w:rPr>
        <w:t xml:space="preserve"> </w:t>
      </w:r>
      <w:proofErr w:type="spellStart"/>
      <w:r w:rsidRPr="00B765BD">
        <w:rPr>
          <w:rFonts w:ascii="Arial" w:hAnsi="Arial" w:cs="Arial"/>
          <w:color w:val="000000"/>
          <w:sz w:val="18"/>
          <w:szCs w:val="18"/>
        </w:rPr>
        <w:t>ClInical</w:t>
      </w:r>
      <w:proofErr w:type="spellEnd"/>
      <w:r w:rsidRPr="00B765BD">
        <w:rPr>
          <w:rFonts w:ascii="Arial" w:hAnsi="Arial" w:cs="Arial"/>
          <w:color w:val="000000"/>
          <w:sz w:val="18"/>
          <w:szCs w:val="18"/>
        </w:rPr>
        <w:t xml:space="preserve"> Support Economic-VALUE</w:t>
      </w:r>
      <w:r w:rsidRPr="00B765BD">
        <w:rPr>
          <w:rStyle w:val="apple-converted-space"/>
          <w:rFonts w:ascii="Arial" w:hAnsi="Arial" w:cs="Arial"/>
          <w:color w:val="000000"/>
          <w:sz w:val="18"/>
          <w:szCs w:val="18"/>
        </w:rPr>
        <w:t xml:space="preserve"> (1 hour, XX students – April)</w:t>
      </w:r>
    </w:p>
    <w:p w14:paraId="6AB6A4FB" w14:textId="77777777" w:rsidR="00681C26" w:rsidRPr="00B765BD" w:rsidRDefault="00681C26" w:rsidP="00F33D9F">
      <w:pPr>
        <w:ind w:left="1440" w:hanging="1440"/>
        <w:rPr>
          <w:rFonts w:ascii="Arial" w:hAnsi="Arial" w:cs="Arial"/>
          <w:color w:val="000000"/>
          <w:sz w:val="18"/>
          <w:szCs w:val="18"/>
          <w:lang w:eastAsia="x-none"/>
        </w:rPr>
      </w:pPr>
    </w:p>
    <w:p w14:paraId="7BE43308" w14:textId="77777777" w:rsidR="00681C26" w:rsidRPr="00B765BD" w:rsidRDefault="00681C26" w:rsidP="00681C26">
      <w:pPr>
        <w:ind w:left="1440"/>
        <w:rPr>
          <w:rFonts w:ascii="Arial" w:hAnsi="Arial" w:cs="Arial"/>
          <w:color w:val="000000"/>
          <w:sz w:val="18"/>
          <w:szCs w:val="18"/>
          <w:lang w:eastAsia="x-none"/>
        </w:rPr>
      </w:pPr>
      <w:r w:rsidRPr="00B765BD">
        <w:rPr>
          <w:rFonts w:ascii="Arial" w:hAnsi="Arial" w:cs="Arial"/>
          <w:color w:val="000000"/>
          <w:sz w:val="18"/>
          <w:szCs w:val="18"/>
          <w:lang w:eastAsia="x-none"/>
        </w:rPr>
        <w:t xml:space="preserve">BIME 590 </w:t>
      </w:r>
      <w:r w:rsidR="007E446B" w:rsidRPr="00B765BD">
        <w:rPr>
          <w:rFonts w:ascii="Arial" w:hAnsi="Arial" w:cs="Arial"/>
          <w:color w:val="000000"/>
          <w:sz w:val="18"/>
          <w:szCs w:val="18"/>
          <w:lang w:eastAsia="x-none"/>
        </w:rPr>
        <w:t xml:space="preserve">- </w:t>
      </w:r>
      <w:r w:rsidRPr="00B765BD">
        <w:rPr>
          <w:rFonts w:ascii="Arial" w:hAnsi="Arial" w:cs="Arial"/>
          <w:color w:val="000000"/>
          <w:sz w:val="18"/>
          <w:szCs w:val="18"/>
          <w:lang w:eastAsia="x-none"/>
        </w:rPr>
        <w:t>Informatics Grand Rounds</w:t>
      </w:r>
    </w:p>
    <w:p w14:paraId="7C86B1CA" w14:textId="77777777" w:rsidR="007E446B" w:rsidRPr="00B765BD" w:rsidRDefault="007E446B" w:rsidP="007E446B">
      <w:pPr>
        <w:ind w:left="1440"/>
        <w:rPr>
          <w:rFonts w:ascii="Arial" w:hAnsi="Arial" w:cs="Arial"/>
          <w:color w:val="000000"/>
          <w:sz w:val="18"/>
          <w:szCs w:val="18"/>
          <w:lang w:eastAsia="x-none"/>
        </w:rPr>
      </w:pPr>
      <w:r w:rsidRPr="00B765BD">
        <w:rPr>
          <w:rFonts w:ascii="Arial" w:hAnsi="Arial" w:cs="Arial"/>
          <w:color w:val="000000"/>
          <w:sz w:val="18"/>
          <w:szCs w:val="18"/>
        </w:rPr>
        <w:t>PRECISE-VALUE:</w:t>
      </w:r>
      <w:r w:rsidRPr="00B765BD">
        <w:rPr>
          <w:rStyle w:val="apple-converted-space"/>
          <w:rFonts w:ascii="Arial" w:hAnsi="Arial" w:cs="Arial"/>
          <w:color w:val="000000"/>
          <w:sz w:val="18"/>
          <w:szCs w:val="18"/>
        </w:rPr>
        <w:t> </w:t>
      </w:r>
      <w:proofErr w:type="spellStart"/>
      <w:r w:rsidRPr="00B765BD">
        <w:rPr>
          <w:rFonts w:ascii="Arial" w:hAnsi="Arial" w:cs="Arial"/>
          <w:color w:val="000000"/>
          <w:sz w:val="18"/>
          <w:szCs w:val="18"/>
        </w:rPr>
        <w:t>PhaRmacogEnomics</w:t>
      </w:r>
      <w:proofErr w:type="spellEnd"/>
      <w:r w:rsidRPr="00B765BD">
        <w:rPr>
          <w:rFonts w:ascii="Arial" w:hAnsi="Arial" w:cs="Arial"/>
          <w:color w:val="000000"/>
          <w:sz w:val="18"/>
          <w:szCs w:val="18"/>
        </w:rPr>
        <w:t xml:space="preserve"> </w:t>
      </w:r>
      <w:proofErr w:type="spellStart"/>
      <w:r w:rsidRPr="00B765BD">
        <w:rPr>
          <w:rFonts w:ascii="Arial" w:hAnsi="Arial" w:cs="Arial"/>
          <w:color w:val="000000"/>
          <w:sz w:val="18"/>
          <w:szCs w:val="18"/>
        </w:rPr>
        <w:t>ClInical</w:t>
      </w:r>
      <w:proofErr w:type="spellEnd"/>
      <w:r w:rsidRPr="00B765BD">
        <w:rPr>
          <w:rFonts w:ascii="Arial" w:hAnsi="Arial" w:cs="Arial"/>
          <w:color w:val="000000"/>
          <w:sz w:val="18"/>
          <w:szCs w:val="18"/>
        </w:rPr>
        <w:t xml:space="preserve"> Support Economic-VALUE</w:t>
      </w:r>
      <w:r w:rsidRPr="00B765BD">
        <w:rPr>
          <w:rStyle w:val="apple-converted-space"/>
          <w:rFonts w:ascii="Arial" w:hAnsi="Arial" w:cs="Arial"/>
          <w:color w:val="000000"/>
          <w:sz w:val="18"/>
          <w:szCs w:val="18"/>
        </w:rPr>
        <w:t> (1 hour, XX students – April)</w:t>
      </w:r>
    </w:p>
    <w:p w14:paraId="565F8433" w14:textId="77777777" w:rsidR="00681C26" w:rsidRPr="00B765BD" w:rsidRDefault="00681C26" w:rsidP="00F33D9F">
      <w:pPr>
        <w:ind w:left="1440" w:hanging="1440"/>
        <w:rPr>
          <w:rFonts w:ascii="Arial" w:hAnsi="Arial" w:cs="Arial"/>
          <w:color w:val="000000"/>
          <w:sz w:val="18"/>
          <w:szCs w:val="18"/>
          <w:lang w:eastAsia="x-none"/>
        </w:rPr>
      </w:pPr>
    </w:p>
    <w:p w14:paraId="295F6F12" w14:textId="77777777" w:rsidR="00F33D9F" w:rsidRPr="00B765BD" w:rsidRDefault="00F33D9F" w:rsidP="00F33D9F">
      <w:pPr>
        <w:ind w:left="1440" w:hanging="1440"/>
        <w:rPr>
          <w:rFonts w:ascii="Arial" w:hAnsi="Arial" w:cs="Arial"/>
          <w:sz w:val="18"/>
          <w:szCs w:val="18"/>
          <w:lang w:val="es-ES" w:eastAsia="x-none"/>
        </w:rPr>
      </w:pPr>
      <w:r w:rsidRPr="00B765BD">
        <w:rPr>
          <w:rFonts w:ascii="Arial" w:hAnsi="Arial" w:cs="Arial"/>
          <w:color w:val="000000"/>
          <w:sz w:val="18"/>
          <w:szCs w:val="18"/>
          <w:lang w:eastAsia="x-none"/>
        </w:rPr>
        <w:t>2022</w:t>
      </w:r>
      <w:r w:rsidRPr="00B765BD">
        <w:rPr>
          <w:rFonts w:ascii="Arial" w:hAnsi="Arial" w:cs="Arial"/>
          <w:color w:val="000000"/>
          <w:sz w:val="18"/>
          <w:szCs w:val="18"/>
          <w:lang w:eastAsia="x-none"/>
        </w:rPr>
        <w:tab/>
        <w:t xml:space="preserve">Fulbright Scholars for Students from the European Union. </w:t>
      </w:r>
      <w:r w:rsidRPr="00B765BD">
        <w:rPr>
          <w:rFonts w:ascii="Arial" w:hAnsi="Arial" w:cs="Arial"/>
          <w:color w:val="000000"/>
          <w:sz w:val="18"/>
          <w:szCs w:val="18"/>
          <w:lang w:val="es-ES" w:eastAsia="x-none"/>
        </w:rPr>
        <w:t>Servicios de Idiomas. Universidad de Murcia, Murcia,</w:t>
      </w:r>
      <w:r w:rsidRPr="00B765BD">
        <w:rPr>
          <w:rFonts w:ascii="Arial" w:hAnsi="Arial" w:cs="Arial"/>
          <w:sz w:val="18"/>
          <w:szCs w:val="18"/>
          <w:lang w:val="es-ES" w:eastAsia="x-none"/>
        </w:rPr>
        <w:t xml:space="preserve"> España (May)</w:t>
      </w:r>
    </w:p>
    <w:p w14:paraId="4D34D783" w14:textId="77777777" w:rsidR="00D748FB" w:rsidRPr="00B765BD" w:rsidRDefault="00D748FB" w:rsidP="00F33D9F">
      <w:pPr>
        <w:ind w:left="1440" w:hanging="1440"/>
        <w:rPr>
          <w:rFonts w:ascii="Arial" w:hAnsi="Arial" w:cs="Arial"/>
          <w:sz w:val="18"/>
          <w:szCs w:val="18"/>
          <w:lang w:val="es-ES" w:eastAsia="x-none"/>
        </w:rPr>
      </w:pPr>
    </w:p>
    <w:p w14:paraId="7F3C8B7C" w14:textId="77777777" w:rsidR="00D748FB" w:rsidRPr="00B765BD" w:rsidRDefault="00D748FB" w:rsidP="00D748FB">
      <w:pPr>
        <w:pStyle w:val="BodyText"/>
        <w:rPr>
          <w:rFonts w:cs="Arial"/>
          <w:sz w:val="18"/>
          <w:szCs w:val="18"/>
          <w:lang w:val="en-US"/>
        </w:rPr>
      </w:pPr>
      <w:r w:rsidRPr="004311AB">
        <w:rPr>
          <w:rFonts w:cs="Arial"/>
          <w:sz w:val="18"/>
          <w:szCs w:val="18"/>
          <w:lang w:val="es-ES"/>
        </w:rPr>
        <w:tab/>
      </w:r>
      <w:r w:rsidRPr="004311AB">
        <w:rPr>
          <w:rFonts w:cs="Arial"/>
          <w:sz w:val="18"/>
          <w:szCs w:val="18"/>
          <w:lang w:val="es-ES"/>
        </w:rPr>
        <w:tab/>
      </w:r>
      <w:r w:rsidRPr="00B765BD">
        <w:rPr>
          <w:rFonts w:cs="Arial"/>
          <w:sz w:val="18"/>
          <w:szCs w:val="18"/>
          <w:lang w:val="en-US"/>
        </w:rPr>
        <w:t xml:space="preserve">Effect Modification and Mediation Analysis. Advanced Epidemiology for MPH students and resident physicians. </w:t>
      </w:r>
    </w:p>
    <w:p w14:paraId="50C01E83" w14:textId="77777777" w:rsidR="00D748FB" w:rsidRPr="004311AB" w:rsidRDefault="00D748FB" w:rsidP="00D748FB">
      <w:pPr>
        <w:pStyle w:val="BodyText"/>
        <w:rPr>
          <w:rFonts w:cs="Arial"/>
          <w:sz w:val="18"/>
          <w:szCs w:val="18"/>
          <w:lang w:val="en-US"/>
        </w:rPr>
      </w:pPr>
      <w:r w:rsidRPr="00B765BD">
        <w:rPr>
          <w:rFonts w:cs="Arial"/>
          <w:sz w:val="18"/>
          <w:szCs w:val="18"/>
          <w:lang w:val="en-US"/>
        </w:rPr>
        <w:tab/>
      </w:r>
      <w:r w:rsidRPr="00B765BD">
        <w:rPr>
          <w:rFonts w:cs="Arial"/>
          <w:sz w:val="18"/>
          <w:szCs w:val="18"/>
          <w:lang w:val="en-US"/>
        </w:rPr>
        <w:tab/>
      </w:r>
      <w:r w:rsidRPr="004311AB">
        <w:rPr>
          <w:rFonts w:cs="Arial"/>
          <w:sz w:val="18"/>
          <w:szCs w:val="18"/>
          <w:lang w:val="en-US"/>
        </w:rPr>
        <w:t>University of Murcia, Murcia, España</w:t>
      </w:r>
      <w:r w:rsidR="007E446B" w:rsidRPr="004311AB">
        <w:rPr>
          <w:rFonts w:cs="Arial"/>
          <w:sz w:val="18"/>
          <w:szCs w:val="18"/>
          <w:lang w:val="en-US"/>
        </w:rPr>
        <w:t xml:space="preserve"> (Winter 2022)</w:t>
      </w:r>
    </w:p>
    <w:p w14:paraId="755F7B34" w14:textId="77777777" w:rsidR="00D748FB" w:rsidRPr="004311AB" w:rsidRDefault="00D748FB" w:rsidP="00D748FB">
      <w:pPr>
        <w:pStyle w:val="BodyText"/>
        <w:rPr>
          <w:rFonts w:cs="Arial"/>
          <w:sz w:val="18"/>
          <w:szCs w:val="18"/>
          <w:lang w:val="en-US"/>
        </w:rPr>
      </w:pPr>
    </w:p>
    <w:p w14:paraId="6B065E24" w14:textId="77777777" w:rsidR="00D748FB" w:rsidRPr="00B765BD" w:rsidRDefault="00D748FB" w:rsidP="00D748FB">
      <w:pPr>
        <w:pStyle w:val="BodyText"/>
        <w:rPr>
          <w:rFonts w:cs="Arial"/>
          <w:sz w:val="18"/>
          <w:szCs w:val="18"/>
          <w:lang w:val="en-US"/>
        </w:rPr>
      </w:pPr>
      <w:r w:rsidRPr="00B765BD">
        <w:rPr>
          <w:rFonts w:cs="Arial"/>
          <w:sz w:val="18"/>
          <w:szCs w:val="18"/>
          <w:lang w:val="en-US"/>
        </w:rPr>
        <w:t>2021</w:t>
      </w:r>
      <w:r w:rsidRPr="00B765BD">
        <w:rPr>
          <w:rFonts w:cs="Arial"/>
          <w:sz w:val="18"/>
          <w:szCs w:val="18"/>
          <w:lang w:val="en-US"/>
        </w:rPr>
        <w:tab/>
      </w:r>
      <w:r w:rsidRPr="00B765BD">
        <w:rPr>
          <w:rFonts w:cs="Arial"/>
          <w:sz w:val="18"/>
          <w:szCs w:val="18"/>
          <w:lang w:val="en-US"/>
        </w:rPr>
        <w:tab/>
        <w:t>Clinical Trials. Epidemiology for MPH students and resident physicians. University of Murcia, Murcia, España.</w:t>
      </w:r>
    </w:p>
    <w:p w14:paraId="6E568CA0" w14:textId="77777777" w:rsidR="00F33D9F" w:rsidRPr="004311AB" w:rsidRDefault="00F33D9F" w:rsidP="005B2191">
      <w:pPr>
        <w:rPr>
          <w:rFonts w:ascii="Arial" w:hAnsi="Arial" w:cs="Arial"/>
          <w:sz w:val="18"/>
          <w:szCs w:val="18"/>
          <w:lang w:eastAsia="x-none"/>
        </w:rPr>
      </w:pPr>
    </w:p>
    <w:p w14:paraId="095DD894" w14:textId="77777777" w:rsidR="005E4C1E" w:rsidRPr="00B765BD" w:rsidRDefault="005E4C1E" w:rsidP="00D943EC">
      <w:pPr>
        <w:rPr>
          <w:rFonts w:ascii="Arial" w:hAnsi="Arial" w:cs="Arial"/>
          <w:sz w:val="18"/>
          <w:szCs w:val="18"/>
          <w:lang w:eastAsia="x-none"/>
        </w:rPr>
      </w:pPr>
      <w:r w:rsidRPr="00B765BD">
        <w:rPr>
          <w:rFonts w:ascii="Arial" w:hAnsi="Arial" w:cs="Arial"/>
          <w:sz w:val="18"/>
          <w:szCs w:val="18"/>
          <w:lang w:eastAsia="x-none"/>
        </w:rPr>
        <w:tab/>
      </w:r>
      <w:r w:rsidRPr="00B765BD">
        <w:rPr>
          <w:rFonts w:ascii="Arial" w:hAnsi="Arial" w:cs="Arial"/>
          <w:sz w:val="18"/>
          <w:szCs w:val="18"/>
          <w:lang w:eastAsia="x-none"/>
        </w:rPr>
        <w:tab/>
        <w:t xml:space="preserve">PHRMRA 535 - </w:t>
      </w:r>
      <w:bookmarkStart w:id="9" w:name="phrmra545"/>
      <w:r w:rsidRPr="00B765BD">
        <w:rPr>
          <w:rFonts w:ascii="Arial" w:hAnsi="Arial" w:cs="Arial"/>
          <w:color w:val="000000"/>
          <w:sz w:val="18"/>
          <w:szCs w:val="18"/>
          <w:shd w:val="clear" w:color="auto" w:fill="FFFFFF"/>
        </w:rPr>
        <w:t>Statistical Topics for Biomedical Regulatory Affairs Professionals</w:t>
      </w:r>
      <w:bookmarkEnd w:id="9"/>
    </w:p>
    <w:p w14:paraId="704A6261" w14:textId="77777777" w:rsidR="005E4C1E" w:rsidRPr="00B765BD" w:rsidRDefault="005E4C1E" w:rsidP="005E4C1E">
      <w:pPr>
        <w:ind w:left="1440"/>
        <w:rPr>
          <w:rFonts w:ascii="Arial" w:hAnsi="Arial" w:cs="Arial"/>
          <w:sz w:val="18"/>
          <w:szCs w:val="18"/>
          <w:lang w:eastAsia="x-none"/>
        </w:rPr>
      </w:pPr>
      <w:r w:rsidRPr="00B765BD">
        <w:rPr>
          <w:rFonts w:ascii="Arial" w:hAnsi="Arial" w:cs="Arial"/>
          <w:color w:val="000000"/>
          <w:sz w:val="18"/>
          <w:szCs w:val="18"/>
          <w:shd w:val="clear" w:color="auto" w:fill="FFFFFF"/>
        </w:rPr>
        <w:t>“Evidence Synthesis: Systematic Literature Reviews (SLRs) and Meta-Analyses (MAs)” (1.5 hours, 12 students – March)</w:t>
      </w:r>
    </w:p>
    <w:p w14:paraId="70AD216A" w14:textId="77777777" w:rsidR="005E4C1E" w:rsidRPr="00B765BD" w:rsidRDefault="005E4C1E" w:rsidP="005B2191">
      <w:pPr>
        <w:rPr>
          <w:rFonts w:ascii="Arial" w:hAnsi="Arial" w:cs="Arial"/>
          <w:sz w:val="18"/>
          <w:szCs w:val="18"/>
          <w:lang w:eastAsia="x-none"/>
        </w:rPr>
      </w:pPr>
    </w:p>
    <w:p w14:paraId="3CE7DB37" w14:textId="77777777" w:rsidR="005B2191" w:rsidRPr="00B765BD" w:rsidRDefault="00206EFD" w:rsidP="005B2191">
      <w:pPr>
        <w:rPr>
          <w:rFonts w:ascii="Arial" w:hAnsi="Arial" w:cs="Arial"/>
          <w:sz w:val="18"/>
          <w:szCs w:val="18"/>
          <w:lang w:eastAsia="x-none"/>
        </w:rPr>
      </w:pPr>
      <w:r w:rsidRPr="00B765BD">
        <w:rPr>
          <w:rFonts w:ascii="Arial" w:hAnsi="Arial" w:cs="Arial"/>
          <w:sz w:val="18"/>
          <w:szCs w:val="18"/>
          <w:lang w:eastAsia="x-none"/>
        </w:rPr>
        <w:t>2020</w:t>
      </w:r>
      <w:r w:rsidRPr="00B765BD">
        <w:rPr>
          <w:rFonts w:ascii="Arial" w:hAnsi="Arial" w:cs="Arial"/>
          <w:sz w:val="18"/>
          <w:szCs w:val="18"/>
          <w:lang w:eastAsia="x-none"/>
        </w:rPr>
        <w:tab/>
      </w:r>
      <w:r w:rsidRPr="00B765BD">
        <w:rPr>
          <w:rFonts w:ascii="Arial" w:hAnsi="Arial" w:cs="Arial"/>
          <w:sz w:val="18"/>
          <w:szCs w:val="18"/>
          <w:lang w:eastAsia="x-none"/>
        </w:rPr>
        <w:tab/>
      </w:r>
      <w:r w:rsidR="00BD5849" w:rsidRPr="00B765BD">
        <w:rPr>
          <w:rFonts w:ascii="Arial" w:hAnsi="Arial" w:cs="Arial"/>
          <w:sz w:val="18"/>
          <w:szCs w:val="18"/>
          <w:lang w:eastAsia="x-none"/>
        </w:rPr>
        <w:t xml:space="preserve">PHARM 540 – Introduction to Systematic Reviews and Meta-Analyses </w:t>
      </w:r>
    </w:p>
    <w:p w14:paraId="25D1A2A0" w14:textId="77777777" w:rsidR="00BD5849" w:rsidRPr="00B765BD" w:rsidRDefault="005B2191" w:rsidP="005B2191">
      <w:pPr>
        <w:ind w:left="1440"/>
        <w:jc w:val="thaiDistribute"/>
        <w:rPr>
          <w:rFonts w:ascii="Arial" w:hAnsi="Arial" w:cs="Arial"/>
          <w:sz w:val="18"/>
          <w:szCs w:val="18"/>
          <w:lang w:eastAsia="x-none"/>
        </w:rPr>
      </w:pPr>
      <w:r w:rsidRPr="00B765BD">
        <w:rPr>
          <w:rFonts w:ascii="Arial" w:hAnsi="Arial" w:cs="Arial"/>
          <w:bCs/>
          <w:sz w:val="18"/>
          <w:szCs w:val="18"/>
        </w:rPr>
        <w:t xml:space="preserve">“Comparative Effects of Telemedicine and Face-to-Face Warfarin Management: </w:t>
      </w:r>
      <w:r w:rsidRPr="00B765BD">
        <w:rPr>
          <w:rFonts w:ascii="Arial" w:hAnsi="Arial" w:cs="Arial"/>
          <w:sz w:val="18"/>
          <w:szCs w:val="18"/>
        </w:rPr>
        <w:t xml:space="preserve">A Systematic Review and Network Meta-analysis” </w:t>
      </w:r>
      <w:r w:rsidR="00BD5849" w:rsidRPr="00B765BD">
        <w:rPr>
          <w:rFonts w:ascii="Arial" w:hAnsi="Arial" w:cs="Arial"/>
          <w:sz w:val="18"/>
          <w:szCs w:val="18"/>
          <w:lang w:eastAsia="x-none"/>
        </w:rPr>
        <w:t>(1.5 hours; 12 students – April)</w:t>
      </w:r>
    </w:p>
    <w:p w14:paraId="76589F33" w14:textId="77777777" w:rsidR="00BD5849" w:rsidRPr="00B765BD" w:rsidRDefault="00BD5849" w:rsidP="00EB515D">
      <w:pPr>
        <w:rPr>
          <w:rFonts w:ascii="Arial" w:hAnsi="Arial" w:cs="Arial"/>
          <w:sz w:val="18"/>
          <w:szCs w:val="18"/>
          <w:lang w:eastAsia="x-none"/>
        </w:rPr>
      </w:pPr>
    </w:p>
    <w:p w14:paraId="40E067E1" w14:textId="77777777" w:rsidR="005B2191" w:rsidRPr="00B765BD" w:rsidRDefault="00BD5849" w:rsidP="00BD5849">
      <w:pPr>
        <w:ind w:left="720" w:firstLine="720"/>
        <w:rPr>
          <w:rFonts w:ascii="Arial" w:hAnsi="Arial" w:cs="Arial"/>
          <w:sz w:val="18"/>
          <w:szCs w:val="18"/>
          <w:lang w:eastAsia="x-none"/>
        </w:rPr>
      </w:pPr>
      <w:r w:rsidRPr="00B765BD">
        <w:rPr>
          <w:rFonts w:ascii="Arial" w:hAnsi="Arial" w:cs="Arial"/>
          <w:sz w:val="18"/>
          <w:szCs w:val="18"/>
          <w:lang w:eastAsia="x-none"/>
        </w:rPr>
        <w:t xml:space="preserve">PHARM 540 – Introduction to Systematic Reviews and Meta-Analyses </w:t>
      </w:r>
    </w:p>
    <w:p w14:paraId="7BFE026B" w14:textId="77777777" w:rsidR="00BD5849" w:rsidRPr="00B765BD" w:rsidRDefault="005B2191" w:rsidP="00BD5849">
      <w:pPr>
        <w:ind w:left="720" w:firstLine="720"/>
        <w:rPr>
          <w:rFonts w:ascii="Arial" w:hAnsi="Arial" w:cs="Arial"/>
          <w:sz w:val="18"/>
          <w:szCs w:val="18"/>
          <w:lang w:eastAsia="x-none"/>
        </w:rPr>
      </w:pPr>
      <w:r w:rsidRPr="00B765BD">
        <w:rPr>
          <w:rFonts w:ascii="Arial" w:hAnsi="Arial" w:cs="Arial"/>
          <w:sz w:val="18"/>
          <w:szCs w:val="18"/>
        </w:rPr>
        <w:t>“</w:t>
      </w:r>
      <w:proofErr w:type="spellStart"/>
      <w:r w:rsidRPr="00B765BD">
        <w:rPr>
          <w:rFonts w:ascii="Arial" w:hAnsi="Arial" w:cs="Arial"/>
          <w:bCs/>
          <w:sz w:val="18"/>
          <w:szCs w:val="18"/>
        </w:rPr>
        <w:t>REAdi</w:t>
      </w:r>
      <w:proofErr w:type="spellEnd"/>
      <w:r w:rsidRPr="00B765BD">
        <w:rPr>
          <w:rFonts w:ascii="Arial" w:hAnsi="Arial" w:cs="Arial"/>
          <w:bCs/>
          <w:sz w:val="18"/>
          <w:szCs w:val="18"/>
        </w:rPr>
        <w:t xml:space="preserve"> (Real-World Evidence Assessments and Needs Guidance) Tool” </w:t>
      </w:r>
      <w:r w:rsidR="00BD5849" w:rsidRPr="00B765BD">
        <w:rPr>
          <w:rFonts w:ascii="Arial" w:hAnsi="Arial" w:cs="Arial"/>
          <w:sz w:val="18"/>
          <w:szCs w:val="18"/>
          <w:lang w:eastAsia="x-none"/>
        </w:rPr>
        <w:t>(1.5 hours; 12 students – April)</w:t>
      </w:r>
    </w:p>
    <w:p w14:paraId="5AAFC159" w14:textId="77777777" w:rsidR="00BD5849" w:rsidRPr="00B765BD" w:rsidRDefault="00BD5849" w:rsidP="00EB515D">
      <w:pPr>
        <w:rPr>
          <w:rFonts w:ascii="Arial" w:hAnsi="Arial" w:cs="Arial"/>
          <w:sz w:val="18"/>
          <w:szCs w:val="18"/>
          <w:lang w:eastAsia="x-none"/>
        </w:rPr>
      </w:pPr>
    </w:p>
    <w:p w14:paraId="2399648D" w14:textId="77777777" w:rsidR="00206EFD" w:rsidRPr="00B765BD" w:rsidRDefault="00206EFD" w:rsidP="00BD5849">
      <w:pPr>
        <w:ind w:left="720" w:firstLine="720"/>
        <w:rPr>
          <w:rFonts w:ascii="Arial" w:hAnsi="Arial" w:cs="Arial"/>
          <w:sz w:val="18"/>
          <w:szCs w:val="18"/>
          <w:lang w:eastAsia="x-none"/>
        </w:rPr>
      </w:pPr>
      <w:r w:rsidRPr="00B765BD">
        <w:rPr>
          <w:rFonts w:ascii="Arial" w:hAnsi="Arial" w:cs="Arial"/>
          <w:sz w:val="18"/>
          <w:szCs w:val="18"/>
          <w:lang w:eastAsia="x-none"/>
        </w:rPr>
        <w:t>PHG 580 Seminar</w:t>
      </w:r>
      <w:r w:rsidR="005B2191" w:rsidRPr="00B765BD">
        <w:rPr>
          <w:rFonts w:ascii="Arial" w:hAnsi="Arial" w:cs="Arial"/>
          <w:sz w:val="18"/>
          <w:szCs w:val="18"/>
          <w:lang w:eastAsia="x-none"/>
        </w:rPr>
        <w:t xml:space="preserve"> – Institute for Public Health Genetics Graduate Seminar</w:t>
      </w:r>
    </w:p>
    <w:p w14:paraId="4EB33A4E" w14:textId="77777777" w:rsidR="00206EFD" w:rsidRPr="00B765BD" w:rsidRDefault="00206EFD" w:rsidP="00EB515D">
      <w:pPr>
        <w:rPr>
          <w:rFonts w:ascii="Arial" w:hAnsi="Arial" w:cs="Arial"/>
          <w:sz w:val="18"/>
          <w:szCs w:val="18"/>
          <w:lang w:eastAsia="x-none"/>
        </w:rPr>
      </w:pPr>
      <w:r w:rsidRPr="00B765BD">
        <w:rPr>
          <w:rFonts w:ascii="Arial" w:hAnsi="Arial" w:cs="Arial"/>
          <w:sz w:val="18"/>
          <w:szCs w:val="18"/>
          <w:lang w:eastAsia="x-none"/>
        </w:rPr>
        <w:tab/>
      </w:r>
      <w:r w:rsidRPr="00B765BD">
        <w:rPr>
          <w:rFonts w:ascii="Arial" w:hAnsi="Arial" w:cs="Arial"/>
          <w:sz w:val="18"/>
          <w:szCs w:val="18"/>
          <w:lang w:eastAsia="x-none"/>
        </w:rPr>
        <w:tab/>
        <w:t>“T</w:t>
      </w:r>
      <w:r w:rsidRPr="00B765BD">
        <w:rPr>
          <w:rFonts w:ascii="Arial" w:hAnsi="Arial" w:cs="Arial"/>
          <w:bCs/>
          <w:sz w:val="18"/>
          <w:szCs w:val="18"/>
          <w:lang w:eastAsia="x-none"/>
        </w:rPr>
        <w:t>he Interface of Precision Medicine and Health Economics and Outcomes Research” (1 hour – January)</w:t>
      </w:r>
      <w:r w:rsidRPr="00B765BD">
        <w:rPr>
          <w:rFonts w:ascii="Arial" w:hAnsi="Arial" w:cs="Arial"/>
          <w:sz w:val="18"/>
          <w:szCs w:val="18"/>
          <w:lang w:eastAsia="x-none"/>
        </w:rPr>
        <w:tab/>
      </w:r>
    </w:p>
    <w:p w14:paraId="4CD0AE4F" w14:textId="77777777" w:rsidR="00206EFD" w:rsidRPr="00B765BD" w:rsidRDefault="00206EFD" w:rsidP="00EB515D">
      <w:pPr>
        <w:rPr>
          <w:rFonts w:ascii="Arial" w:hAnsi="Arial" w:cs="Arial"/>
          <w:sz w:val="18"/>
          <w:szCs w:val="18"/>
          <w:lang w:eastAsia="x-none"/>
        </w:rPr>
      </w:pPr>
    </w:p>
    <w:p w14:paraId="7CBBDCB8" w14:textId="77777777" w:rsidR="000B26FD" w:rsidRPr="00B765BD" w:rsidRDefault="000B26FD" w:rsidP="00EB515D">
      <w:pPr>
        <w:rPr>
          <w:rFonts w:ascii="Arial" w:hAnsi="Arial" w:cs="Arial"/>
          <w:sz w:val="18"/>
          <w:szCs w:val="18"/>
          <w:lang w:eastAsia="x-none"/>
        </w:rPr>
      </w:pPr>
      <w:r w:rsidRPr="00B765BD">
        <w:rPr>
          <w:rFonts w:ascii="Arial" w:hAnsi="Arial" w:cs="Arial"/>
          <w:sz w:val="18"/>
          <w:szCs w:val="18"/>
          <w:lang w:eastAsia="x-none"/>
        </w:rPr>
        <w:t>2018 -</w:t>
      </w:r>
      <w:r w:rsidRPr="00B765BD">
        <w:rPr>
          <w:rFonts w:ascii="Arial" w:hAnsi="Arial" w:cs="Arial"/>
          <w:sz w:val="18"/>
          <w:szCs w:val="18"/>
          <w:lang w:eastAsia="x-none"/>
        </w:rPr>
        <w:tab/>
      </w:r>
      <w:r w:rsidRPr="00B765BD">
        <w:rPr>
          <w:rFonts w:ascii="Arial" w:hAnsi="Arial" w:cs="Arial"/>
          <w:sz w:val="18"/>
          <w:szCs w:val="18"/>
          <w:lang w:eastAsia="x-none"/>
        </w:rPr>
        <w:tab/>
        <w:t>PHARM 597, CHOICE Graduate Seminar</w:t>
      </w:r>
    </w:p>
    <w:p w14:paraId="4E0F7EBF" w14:textId="77777777" w:rsidR="000B26FD" w:rsidRPr="00B765BD" w:rsidRDefault="000B26FD" w:rsidP="00EB515D">
      <w:pPr>
        <w:rPr>
          <w:rFonts w:ascii="Arial" w:hAnsi="Arial" w:cs="Arial"/>
          <w:sz w:val="18"/>
          <w:szCs w:val="18"/>
          <w:lang w:eastAsia="x-none"/>
        </w:rPr>
      </w:pPr>
      <w:r w:rsidRPr="00B765BD">
        <w:rPr>
          <w:rFonts w:ascii="Arial" w:hAnsi="Arial" w:cs="Arial"/>
          <w:sz w:val="18"/>
          <w:szCs w:val="18"/>
          <w:lang w:eastAsia="x-none"/>
        </w:rPr>
        <w:tab/>
      </w:r>
      <w:r w:rsidRPr="00B765BD">
        <w:rPr>
          <w:rFonts w:ascii="Arial" w:hAnsi="Arial" w:cs="Arial"/>
          <w:sz w:val="18"/>
          <w:szCs w:val="18"/>
          <w:lang w:eastAsia="x-none"/>
        </w:rPr>
        <w:tab/>
        <w:t>Annual research update</w:t>
      </w:r>
      <w:r w:rsidR="00D97E82" w:rsidRPr="00B765BD">
        <w:rPr>
          <w:rFonts w:ascii="Arial" w:hAnsi="Arial" w:cs="Arial"/>
          <w:sz w:val="18"/>
          <w:szCs w:val="18"/>
          <w:lang w:eastAsia="x-none"/>
        </w:rPr>
        <w:t xml:space="preserve"> (1 hour/year; 35 faculty, post-doc and student attendees)</w:t>
      </w:r>
      <w:r w:rsidRPr="00B765BD">
        <w:rPr>
          <w:rFonts w:ascii="Arial" w:hAnsi="Arial" w:cs="Arial"/>
          <w:sz w:val="18"/>
          <w:szCs w:val="18"/>
          <w:lang w:eastAsia="x-none"/>
        </w:rPr>
        <w:tab/>
      </w:r>
    </w:p>
    <w:p w14:paraId="437E41A0" w14:textId="77777777" w:rsidR="000B26FD" w:rsidRPr="00B765BD" w:rsidRDefault="000B26FD" w:rsidP="00EB515D">
      <w:pPr>
        <w:rPr>
          <w:rFonts w:ascii="Arial" w:hAnsi="Arial" w:cs="Arial"/>
          <w:sz w:val="18"/>
          <w:szCs w:val="18"/>
          <w:lang w:eastAsia="x-none"/>
        </w:rPr>
      </w:pPr>
    </w:p>
    <w:p w14:paraId="5DA8619A" w14:textId="77777777" w:rsidR="00087238" w:rsidRPr="00B765BD" w:rsidRDefault="00087238" w:rsidP="00087238">
      <w:pPr>
        <w:rPr>
          <w:rFonts w:ascii="Arial" w:hAnsi="Arial" w:cs="Arial"/>
          <w:sz w:val="18"/>
          <w:szCs w:val="18"/>
          <w:lang w:eastAsia="x-none"/>
        </w:rPr>
      </w:pPr>
      <w:r w:rsidRPr="00B765BD">
        <w:rPr>
          <w:rFonts w:ascii="Arial" w:hAnsi="Arial" w:cs="Arial"/>
          <w:sz w:val="18"/>
          <w:szCs w:val="18"/>
          <w:lang w:eastAsia="x-none"/>
        </w:rPr>
        <w:t xml:space="preserve">2017 – </w:t>
      </w:r>
      <w:r w:rsidRPr="00B765BD">
        <w:rPr>
          <w:rFonts w:ascii="Arial" w:hAnsi="Arial" w:cs="Arial"/>
          <w:sz w:val="18"/>
          <w:szCs w:val="18"/>
          <w:lang w:eastAsia="x-none"/>
        </w:rPr>
        <w:tab/>
      </w:r>
      <w:r w:rsidRPr="00B765BD">
        <w:rPr>
          <w:rFonts w:ascii="Arial" w:hAnsi="Arial" w:cs="Arial"/>
          <w:sz w:val="18"/>
          <w:szCs w:val="18"/>
          <w:lang w:eastAsia="x-none"/>
        </w:rPr>
        <w:tab/>
        <w:t>PHARM 542, Principles and Practice of Managed Care Pharmacy</w:t>
      </w:r>
    </w:p>
    <w:p w14:paraId="1FB53FEB" w14:textId="77777777" w:rsidR="00087238" w:rsidRPr="00B765BD" w:rsidRDefault="00087238" w:rsidP="00EB515D">
      <w:pPr>
        <w:rPr>
          <w:rFonts w:ascii="Arial" w:hAnsi="Arial" w:cs="Arial"/>
          <w:sz w:val="18"/>
          <w:szCs w:val="18"/>
          <w:lang w:eastAsia="x-none"/>
        </w:rPr>
      </w:pPr>
      <w:r w:rsidRPr="00B765BD">
        <w:rPr>
          <w:rFonts w:ascii="Arial" w:hAnsi="Arial" w:cs="Arial"/>
          <w:sz w:val="18"/>
          <w:szCs w:val="18"/>
          <w:lang w:eastAsia="x-none"/>
        </w:rPr>
        <w:tab/>
      </w:r>
      <w:r w:rsidRPr="00B765BD">
        <w:rPr>
          <w:rFonts w:ascii="Arial" w:hAnsi="Arial" w:cs="Arial"/>
          <w:sz w:val="18"/>
          <w:szCs w:val="18"/>
          <w:lang w:eastAsia="x-none"/>
        </w:rPr>
        <w:tab/>
        <w:t>“Introduction to Comparative Effectiveness Research” (1 hour – October)</w:t>
      </w:r>
    </w:p>
    <w:p w14:paraId="0761CE3A" w14:textId="77777777" w:rsidR="00087238" w:rsidRPr="00B765BD" w:rsidRDefault="00087238" w:rsidP="00EB515D">
      <w:pPr>
        <w:rPr>
          <w:rFonts w:ascii="Arial" w:hAnsi="Arial" w:cs="Arial"/>
          <w:sz w:val="18"/>
          <w:szCs w:val="18"/>
          <w:lang w:eastAsia="x-none"/>
        </w:rPr>
      </w:pPr>
    </w:p>
    <w:p w14:paraId="4E312EDB" w14:textId="77777777" w:rsidR="00EB515D" w:rsidRPr="00B765BD" w:rsidRDefault="00FE0DDD" w:rsidP="00EB515D">
      <w:pPr>
        <w:rPr>
          <w:rFonts w:ascii="Arial" w:hAnsi="Arial" w:cs="Arial"/>
          <w:sz w:val="18"/>
          <w:szCs w:val="18"/>
          <w:lang w:eastAsia="x-none"/>
        </w:rPr>
      </w:pPr>
      <w:r w:rsidRPr="00B765BD">
        <w:rPr>
          <w:rFonts w:ascii="Arial" w:hAnsi="Arial" w:cs="Arial"/>
          <w:sz w:val="18"/>
          <w:szCs w:val="18"/>
          <w:lang w:eastAsia="x-none"/>
        </w:rPr>
        <w:t>2017</w:t>
      </w:r>
      <w:r w:rsidRPr="00B765BD">
        <w:rPr>
          <w:rFonts w:ascii="Arial" w:hAnsi="Arial" w:cs="Arial"/>
          <w:sz w:val="18"/>
          <w:szCs w:val="18"/>
          <w:lang w:eastAsia="x-none"/>
        </w:rPr>
        <w:tab/>
      </w:r>
      <w:r w:rsidRPr="00B765BD">
        <w:rPr>
          <w:rFonts w:ascii="Arial" w:hAnsi="Arial" w:cs="Arial"/>
          <w:sz w:val="18"/>
          <w:szCs w:val="18"/>
          <w:lang w:eastAsia="x-none"/>
        </w:rPr>
        <w:tab/>
      </w:r>
      <w:r w:rsidR="00EB515D" w:rsidRPr="00B765BD">
        <w:rPr>
          <w:rFonts w:ascii="Arial" w:hAnsi="Arial" w:cs="Arial"/>
          <w:sz w:val="18"/>
          <w:szCs w:val="18"/>
          <w:lang w:eastAsia="x-none"/>
        </w:rPr>
        <w:t>PHG 580 Seminar</w:t>
      </w:r>
      <w:r w:rsidR="005B2191" w:rsidRPr="00B765BD">
        <w:rPr>
          <w:rFonts w:ascii="Arial" w:hAnsi="Arial" w:cs="Arial"/>
          <w:sz w:val="18"/>
          <w:szCs w:val="18"/>
          <w:lang w:eastAsia="x-none"/>
        </w:rPr>
        <w:t xml:space="preserve"> – Institute for Public Health Genetics Graduate Seminar</w:t>
      </w:r>
    </w:p>
    <w:p w14:paraId="4FDF72B5" w14:textId="77777777" w:rsidR="00EB515D" w:rsidRPr="00B765BD" w:rsidRDefault="00EB515D" w:rsidP="00EB515D">
      <w:pPr>
        <w:rPr>
          <w:rFonts w:ascii="Arial" w:hAnsi="Arial" w:cs="Arial"/>
          <w:sz w:val="18"/>
          <w:szCs w:val="18"/>
          <w:lang w:eastAsia="x-none"/>
        </w:rPr>
      </w:pPr>
      <w:r w:rsidRPr="00B765BD">
        <w:rPr>
          <w:rFonts w:ascii="Arial" w:hAnsi="Arial" w:cs="Arial"/>
          <w:sz w:val="18"/>
          <w:szCs w:val="18"/>
          <w:lang w:eastAsia="x-none"/>
        </w:rPr>
        <w:tab/>
      </w:r>
      <w:r w:rsidRPr="00B765BD">
        <w:rPr>
          <w:rFonts w:ascii="Arial" w:hAnsi="Arial" w:cs="Arial"/>
          <w:sz w:val="18"/>
          <w:szCs w:val="18"/>
          <w:lang w:eastAsia="x-none"/>
        </w:rPr>
        <w:tab/>
        <w:t xml:space="preserve">“A Career in Health Economics and Outcomes Research” (1 hour – November) </w:t>
      </w:r>
    </w:p>
    <w:p w14:paraId="4A4059DA" w14:textId="77777777" w:rsidR="00336876" w:rsidRPr="00B765BD" w:rsidRDefault="00336876" w:rsidP="00FE0DDD">
      <w:pPr>
        <w:rPr>
          <w:rFonts w:ascii="Arial" w:hAnsi="Arial" w:cs="Arial"/>
          <w:sz w:val="18"/>
          <w:szCs w:val="18"/>
          <w:lang w:eastAsia="x-none"/>
        </w:rPr>
      </w:pPr>
    </w:p>
    <w:p w14:paraId="21C3E0B5" w14:textId="77777777" w:rsidR="00E461DA" w:rsidRPr="00B765BD" w:rsidRDefault="00E461DA" w:rsidP="00A85935">
      <w:pPr>
        <w:ind w:left="720" w:firstLine="720"/>
        <w:rPr>
          <w:rFonts w:ascii="Arial" w:hAnsi="Arial" w:cs="Arial"/>
          <w:sz w:val="18"/>
          <w:szCs w:val="18"/>
          <w:lang w:eastAsia="x-none"/>
        </w:rPr>
      </w:pPr>
      <w:r w:rsidRPr="00B765BD">
        <w:rPr>
          <w:rFonts w:ascii="Arial" w:hAnsi="Arial" w:cs="Arial"/>
          <w:sz w:val="18"/>
          <w:szCs w:val="18"/>
          <w:lang w:eastAsia="x-none"/>
        </w:rPr>
        <w:t>PHAR</w:t>
      </w:r>
      <w:r w:rsidR="007E370A" w:rsidRPr="00B765BD">
        <w:rPr>
          <w:rFonts w:ascii="Arial" w:hAnsi="Arial" w:cs="Arial"/>
          <w:sz w:val="18"/>
          <w:szCs w:val="18"/>
          <w:lang w:eastAsia="x-none"/>
        </w:rPr>
        <w:t>M</w:t>
      </w:r>
      <w:r w:rsidRPr="00B765BD">
        <w:rPr>
          <w:rFonts w:ascii="Arial" w:hAnsi="Arial" w:cs="Arial"/>
          <w:sz w:val="18"/>
          <w:szCs w:val="18"/>
          <w:lang w:eastAsia="x-none"/>
        </w:rPr>
        <w:t xml:space="preserve"> 597, PORPP Graduate Seminar</w:t>
      </w:r>
    </w:p>
    <w:p w14:paraId="7290316E" w14:textId="77777777" w:rsidR="00E461DA" w:rsidRPr="00B765BD" w:rsidRDefault="00E461DA" w:rsidP="00344F58">
      <w:pPr>
        <w:numPr>
          <w:ilvl w:val="0"/>
          <w:numId w:val="5"/>
        </w:numPr>
        <w:rPr>
          <w:rFonts w:ascii="Arial" w:hAnsi="Arial" w:cs="Arial"/>
          <w:sz w:val="18"/>
          <w:szCs w:val="18"/>
          <w:lang w:eastAsia="x-none"/>
        </w:rPr>
      </w:pPr>
      <w:r w:rsidRPr="00B765BD">
        <w:rPr>
          <w:rFonts w:ascii="Arial" w:hAnsi="Arial" w:cs="Arial"/>
          <w:sz w:val="18"/>
          <w:szCs w:val="18"/>
          <w:lang w:eastAsia="x-none"/>
        </w:rPr>
        <w:t>“The Importance of Authorship” (1 hour – September)</w:t>
      </w:r>
    </w:p>
    <w:p w14:paraId="20C53336" w14:textId="77777777" w:rsidR="00E461DA" w:rsidRPr="00B765BD" w:rsidRDefault="00E461DA" w:rsidP="00344F58">
      <w:pPr>
        <w:numPr>
          <w:ilvl w:val="0"/>
          <w:numId w:val="5"/>
        </w:numPr>
        <w:rPr>
          <w:rFonts w:ascii="Arial" w:hAnsi="Arial" w:cs="Arial"/>
          <w:sz w:val="18"/>
          <w:szCs w:val="18"/>
          <w:lang w:eastAsia="x-none"/>
        </w:rPr>
      </w:pPr>
      <w:r w:rsidRPr="00B765BD">
        <w:rPr>
          <w:rFonts w:ascii="Arial" w:hAnsi="Arial" w:cs="Arial"/>
          <w:sz w:val="18"/>
          <w:szCs w:val="18"/>
          <w:lang w:eastAsia="x-none"/>
        </w:rPr>
        <w:t>“Validation of the Grit Scale” (1 hour – November)</w:t>
      </w:r>
    </w:p>
    <w:p w14:paraId="484A67D2" w14:textId="77777777" w:rsidR="00E461DA" w:rsidRPr="00B765BD" w:rsidRDefault="00E461DA" w:rsidP="00E461DA">
      <w:pPr>
        <w:rPr>
          <w:rFonts w:ascii="Arial" w:hAnsi="Arial" w:cs="Arial"/>
          <w:sz w:val="18"/>
          <w:szCs w:val="18"/>
          <w:lang w:eastAsia="x-none"/>
        </w:rPr>
      </w:pPr>
    </w:p>
    <w:p w14:paraId="697DCEE2" w14:textId="77777777" w:rsidR="00FE0DDD" w:rsidRPr="00B765BD" w:rsidRDefault="00FE0DDD" w:rsidP="00336876">
      <w:pPr>
        <w:ind w:left="720" w:firstLine="720"/>
      </w:pPr>
      <w:r w:rsidRPr="00B765BD">
        <w:rPr>
          <w:rFonts w:ascii="Arial" w:hAnsi="Arial" w:cs="Arial"/>
          <w:sz w:val="18"/>
          <w:szCs w:val="18"/>
          <w:lang w:eastAsia="x-none"/>
        </w:rPr>
        <w:t xml:space="preserve">BIME </w:t>
      </w:r>
      <w:r w:rsidRPr="00B765BD">
        <w:rPr>
          <w:rFonts w:ascii="Arial" w:hAnsi="Arial" w:cs="Arial"/>
          <w:sz w:val="18"/>
          <w:szCs w:val="18"/>
        </w:rPr>
        <w:t>591 Seminar: Precision Medicine &amp; Informatics</w:t>
      </w:r>
    </w:p>
    <w:p w14:paraId="1A76AE03" w14:textId="77777777" w:rsidR="00FE0DDD" w:rsidRPr="00B765BD" w:rsidRDefault="00FE0DDD" w:rsidP="00FE0DDD">
      <w:pPr>
        <w:rPr>
          <w:rFonts w:ascii="Arial" w:hAnsi="Arial" w:cs="Arial"/>
          <w:sz w:val="18"/>
          <w:szCs w:val="18"/>
          <w:lang w:eastAsia="x-none"/>
        </w:rPr>
      </w:pPr>
      <w:r w:rsidRPr="00B765BD">
        <w:rPr>
          <w:rFonts w:ascii="Arial" w:hAnsi="Arial" w:cs="Arial"/>
          <w:sz w:val="18"/>
          <w:szCs w:val="18"/>
        </w:rPr>
        <w:tab/>
      </w:r>
      <w:r w:rsidRPr="00B765BD">
        <w:rPr>
          <w:rFonts w:ascii="Arial" w:hAnsi="Arial" w:cs="Arial"/>
          <w:sz w:val="18"/>
          <w:szCs w:val="18"/>
        </w:rPr>
        <w:tab/>
        <w:t>“What is Pharmacogenomics?” (1 hour – April)</w:t>
      </w:r>
    </w:p>
    <w:p w14:paraId="55FE70DF" w14:textId="77777777" w:rsidR="00FE0DDD" w:rsidRPr="00B765BD" w:rsidRDefault="00FE0DDD" w:rsidP="00FE0DDD">
      <w:pPr>
        <w:rPr>
          <w:rFonts w:ascii="Arial" w:hAnsi="Arial" w:cs="Arial"/>
          <w:sz w:val="18"/>
          <w:szCs w:val="18"/>
          <w:lang w:eastAsia="x-none"/>
        </w:rPr>
      </w:pPr>
    </w:p>
    <w:p w14:paraId="1D3CF54E" w14:textId="77777777" w:rsidR="00FE0DDD" w:rsidRPr="00B765BD" w:rsidRDefault="00FE0DDD" w:rsidP="00FE0DDD">
      <w:pPr>
        <w:ind w:left="720" w:firstLine="720"/>
        <w:rPr>
          <w:rFonts w:ascii="Arial" w:hAnsi="Arial" w:cs="Arial"/>
          <w:sz w:val="18"/>
          <w:szCs w:val="18"/>
          <w:lang w:eastAsia="x-none"/>
        </w:rPr>
      </w:pPr>
      <w:r w:rsidRPr="00B765BD">
        <w:rPr>
          <w:rFonts w:ascii="Arial" w:hAnsi="Arial" w:cs="Arial"/>
          <w:sz w:val="18"/>
          <w:szCs w:val="18"/>
          <w:lang w:eastAsia="x-none"/>
        </w:rPr>
        <w:lastRenderedPageBreak/>
        <w:t>BIME 540</w:t>
      </w:r>
      <w:bookmarkStart w:id="10" w:name="bime540"/>
      <w:r w:rsidRPr="00B765BD">
        <w:rPr>
          <w:rFonts w:ascii="Arial" w:hAnsi="Arial" w:cs="Arial"/>
          <w:sz w:val="18"/>
          <w:szCs w:val="18"/>
          <w:lang w:eastAsia="x-none"/>
        </w:rPr>
        <w:t>: Critically Appraising and Applying Evidence in Healthcare (3 credits; 6 students)</w:t>
      </w:r>
      <w:r w:rsidRPr="00B765BD">
        <w:rPr>
          <w:rFonts w:ascii="Arial" w:hAnsi="Arial" w:cs="Arial"/>
          <w:b/>
          <w:bCs/>
          <w:sz w:val="18"/>
          <w:szCs w:val="18"/>
          <w:shd w:val="clear" w:color="auto" w:fill="FFFFFF"/>
        </w:rPr>
        <w:t xml:space="preserve"> </w:t>
      </w:r>
      <w:bookmarkEnd w:id="10"/>
    </w:p>
    <w:p w14:paraId="469B6017" w14:textId="77777777" w:rsidR="00FE0DDD" w:rsidRPr="00B765BD" w:rsidRDefault="00FE0DDD" w:rsidP="00FE0DDD">
      <w:pPr>
        <w:rPr>
          <w:rFonts w:ascii="Arial" w:hAnsi="Arial" w:cs="Arial"/>
          <w:sz w:val="18"/>
          <w:szCs w:val="18"/>
          <w:lang w:eastAsia="x-none"/>
        </w:rPr>
      </w:pPr>
      <w:r w:rsidRPr="00B765BD">
        <w:rPr>
          <w:rFonts w:ascii="Arial" w:hAnsi="Arial" w:cs="Arial"/>
          <w:sz w:val="18"/>
          <w:szCs w:val="18"/>
          <w:lang w:eastAsia="x-none"/>
        </w:rPr>
        <w:tab/>
      </w:r>
      <w:r w:rsidRPr="00B765BD">
        <w:rPr>
          <w:rFonts w:ascii="Arial" w:hAnsi="Arial" w:cs="Arial"/>
          <w:sz w:val="18"/>
          <w:szCs w:val="18"/>
          <w:lang w:eastAsia="x-none"/>
        </w:rPr>
        <w:tab/>
        <w:t>Led discussion (2 hours – February)</w:t>
      </w:r>
    </w:p>
    <w:p w14:paraId="51C23962" w14:textId="77777777" w:rsidR="00FE0DDD" w:rsidRPr="00B765BD" w:rsidRDefault="00FE0DDD" w:rsidP="00FE0DDD">
      <w:pPr>
        <w:ind w:left="1440"/>
        <w:rPr>
          <w:rFonts w:ascii="Arial" w:hAnsi="Arial" w:cs="Arial"/>
          <w:sz w:val="18"/>
          <w:szCs w:val="18"/>
          <w:lang w:eastAsia="x-none"/>
        </w:rPr>
      </w:pPr>
      <w:r w:rsidRPr="00B765BD">
        <w:rPr>
          <w:rFonts w:ascii="Arial" w:hAnsi="Arial" w:cs="Arial"/>
          <w:sz w:val="18"/>
          <w:szCs w:val="18"/>
          <w:lang w:eastAsia="x-none"/>
        </w:rPr>
        <w:t xml:space="preserve">Assisted as course coordinator and completed course when </w:t>
      </w:r>
      <w:proofErr w:type="spellStart"/>
      <w:r w:rsidRPr="00B765BD">
        <w:rPr>
          <w:rFonts w:ascii="Arial" w:hAnsi="Arial" w:cs="Arial"/>
          <w:sz w:val="18"/>
          <w:szCs w:val="18"/>
          <w:lang w:eastAsia="x-none"/>
        </w:rPr>
        <w:t>coursemaster</w:t>
      </w:r>
      <w:proofErr w:type="spellEnd"/>
      <w:r w:rsidRPr="00B765BD">
        <w:rPr>
          <w:rFonts w:ascii="Arial" w:hAnsi="Arial" w:cs="Arial"/>
          <w:sz w:val="18"/>
          <w:szCs w:val="18"/>
          <w:lang w:eastAsia="x-none"/>
        </w:rPr>
        <w:t xml:space="preserve"> became unavailable (4 hours – February/March)</w:t>
      </w:r>
    </w:p>
    <w:p w14:paraId="23203514" w14:textId="77777777" w:rsidR="00FE0DDD" w:rsidRPr="00B765BD" w:rsidRDefault="00FE0DDD" w:rsidP="0078454E">
      <w:pPr>
        <w:rPr>
          <w:rFonts w:ascii="Arial" w:hAnsi="Arial" w:cs="Arial"/>
          <w:sz w:val="18"/>
          <w:szCs w:val="18"/>
        </w:rPr>
      </w:pPr>
      <w:r w:rsidRPr="00B765BD">
        <w:rPr>
          <w:rFonts w:ascii="Arial" w:hAnsi="Arial" w:cs="Arial"/>
          <w:sz w:val="18"/>
          <w:szCs w:val="18"/>
          <w:lang w:eastAsia="x-none"/>
        </w:rPr>
        <w:tab/>
      </w:r>
    </w:p>
    <w:p w14:paraId="25A0F6E4" w14:textId="77777777" w:rsidR="00324816" w:rsidRPr="00B765BD" w:rsidRDefault="00324816" w:rsidP="0078454E">
      <w:pPr>
        <w:rPr>
          <w:rFonts w:ascii="Arial" w:hAnsi="Arial" w:cs="Arial"/>
          <w:sz w:val="18"/>
          <w:szCs w:val="18"/>
        </w:rPr>
      </w:pPr>
      <w:r w:rsidRPr="00B765BD">
        <w:rPr>
          <w:rFonts w:ascii="Arial" w:hAnsi="Arial" w:cs="Arial"/>
          <w:sz w:val="18"/>
          <w:szCs w:val="18"/>
        </w:rPr>
        <w:t xml:space="preserve">2014 - </w:t>
      </w:r>
      <w:r w:rsidRPr="00B765BD">
        <w:rPr>
          <w:rFonts w:ascii="Arial" w:hAnsi="Arial" w:cs="Arial"/>
          <w:sz w:val="18"/>
          <w:szCs w:val="18"/>
        </w:rPr>
        <w:tab/>
      </w:r>
      <w:r w:rsidRPr="00B765BD">
        <w:rPr>
          <w:rFonts w:ascii="Arial" w:hAnsi="Arial" w:cs="Arial"/>
          <w:sz w:val="18"/>
          <w:szCs w:val="18"/>
        </w:rPr>
        <w:tab/>
        <w:t>PHARM 536: Advanced Methods in Cost-Effectiveness Modeling (3 credits; 25 students)</w:t>
      </w:r>
    </w:p>
    <w:p w14:paraId="2B2C4C44" w14:textId="77777777" w:rsidR="00324816" w:rsidRPr="00B765BD" w:rsidRDefault="00324816"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“Network Meta-analysis (3 hours - April)</w:t>
      </w:r>
    </w:p>
    <w:p w14:paraId="5D769276" w14:textId="77777777" w:rsidR="00324816" w:rsidRPr="00B765BD" w:rsidRDefault="00324816" w:rsidP="0078454E">
      <w:pPr>
        <w:ind w:left="720" w:firstLine="720"/>
        <w:rPr>
          <w:rFonts w:ascii="Arial" w:hAnsi="Arial" w:cs="Arial"/>
          <w:sz w:val="18"/>
          <w:szCs w:val="18"/>
        </w:rPr>
      </w:pPr>
      <w:r w:rsidRPr="00B765BD">
        <w:rPr>
          <w:rFonts w:ascii="Arial" w:hAnsi="Arial" w:cs="Arial"/>
          <w:sz w:val="18"/>
          <w:szCs w:val="18"/>
        </w:rPr>
        <w:t>“Preference Assessment (3 hours - May)</w:t>
      </w:r>
    </w:p>
    <w:p w14:paraId="28DD96D4" w14:textId="77777777" w:rsidR="00324816" w:rsidRPr="00B765BD" w:rsidRDefault="00324816" w:rsidP="0078454E">
      <w:pPr>
        <w:pStyle w:val="MediumGrid21"/>
        <w:ind w:left="1440" w:hanging="1440"/>
        <w:rPr>
          <w:rFonts w:ascii="Arial" w:hAnsi="Arial" w:cs="Arial"/>
          <w:sz w:val="18"/>
          <w:szCs w:val="18"/>
        </w:rPr>
      </w:pPr>
    </w:p>
    <w:p w14:paraId="57F01450" w14:textId="77777777" w:rsidR="00A75421" w:rsidRPr="00B765BD" w:rsidRDefault="0036097E" w:rsidP="0078454E">
      <w:pPr>
        <w:pStyle w:val="MediumGrid21"/>
        <w:ind w:left="1440" w:hanging="1440"/>
        <w:rPr>
          <w:rFonts w:ascii="Arial" w:hAnsi="Arial" w:cs="Arial"/>
          <w:sz w:val="18"/>
          <w:szCs w:val="18"/>
        </w:rPr>
      </w:pPr>
      <w:r w:rsidRPr="00B765BD">
        <w:rPr>
          <w:rFonts w:ascii="Arial" w:hAnsi="Arial" w:cs="Arial"/>
          <w:sz w:val="18"/>
          <w:szCs w:val="18"/>
        </w:rPr>
        <w:t>2014</w:t>
      </w:r>
      <w:r w:rsidR="007C3891" w:rsidRPr="00B765BD">
        <w:rPr>
          <w:rFonts w:ascii="Arial" w:hAnsi="Arial" w:cs="Arial"/>
          <w:sz w:val="18"/>
          <w:szCs w:val="18"/>
        </w:rPr>
        <w:t xml:space="preserve"> -</w:t>
      </w:r>
      <w:r w:rsidR="00F63042" w:rsidRPr="00B765BD">
        <w:rPr>
          <w:rFonts w:ascii="Arial" w:hAnsi="Arial" w:cs="Arial"/>
          <w:sz w:val="18"/>
          <w:szCs w:val="18"/>
        </w:rPr>
        <w:t xml:space="preserve"> 2018</w:t>
      </w:r>
      <w:r w:rsidRPr="00B765BD">
        <w:rPr>
          <w:rFonts w:ascii="Arial" w:hAnsi="Arial" w:cs="Arial"/>
          <w:sz w:val="18"/>
          <w:szCs w:val="18"/>
        </w:rPr>
        <w:tab/>
      </w:r>
      <w:r w:rsidR="00A75421" w:rsidRPr="00B765BD">
        <w:rPr>
          <w:rFonts w:ascii="Arial" w:hAnsi="Arial" w:cs="Arial"/>
          <w:sz w:val="18"/>
          <w:szCs w:val="18"/>
        </w:rPr>
        <w:t>UCONJ 517 Interdisciplinary Clinical Research Methods Seminar (for TL1 pre-doctoral scholars)</w:t>
      </w:r>
    </w:p>
    <w:p w14:paraId="30481DFA" w14:textId="77777777" w:rsidR="00A75421" w:rsidRPr="00B765BD" w:rsidRDefault="00A75421" w:rsidP="0078454E">
      <w:pPr>
        <w:pStyle w:val="MediumGrid21"/>
        <w:ind w:left="1440" w:hanging="1440"/>
        <w:rPr>
          <w:rFonts w:ascii="Arial" w:hAnsi="Arial" w:cs="Arial"/>
          <w:sz w:val="18"/>
          <w:szCs w:val="18"/>
        </w:rPr>
      </w:pPr>
      <w:r w:rsidRPr="00B765BD">
        <w:rPr>
          <w:rFonts w:ascii="Arial" w:hAnsi="Arial" w:cs="Arial"/>
          <w:sz w:val="18"/>
          <w:szCs w:val="18"/>
        </w:rPr>
        <w:tab/>
        <w:t>“Translational and Comparative Effectiveness Research” (1 lecture hour; 1 discussion hour; August)</w:t>
      </w:r>
    </w:p>
    <w:p w14:paraId="59B2BC49" w14:textId="77777777" w:rsidR="00A75421" w:rsidRPr="00B765BD" w:rsidRDefault="00A75421" w:rsidP="0078454E">
      <w:pPr>
        <w:pStyle w:val="MediumGrid21"/>
        <w:ind w:left="1440" w:hanging="1440"/>
        <w:rPr>
          <w:rFonts w:ascii="Arial" w:hAnsi="Arial" w:cs="Arial"/>
          <w:sz w:val="18"/>
          <w:szCs w:val="18"/>
        </w:rPr>
      </w:pPr>
    </w:p>
    <w:p w14:paraId="38EE2CC3" w14:textId="77777777" w:rsidR="00FD16FD" w:rsidRPr="00B765BD" w:rsidRDefault="00FD16FD" w:rsidP="00AD40AB">
      <w:pPr>
        <w:pStyle w:val="MediumGrid21"/>
        <w:ind w:left="720" w:firstLine="720"/>
        <w:rPr>
          <w:rFonts w:ascii="Arial" w:hAnsi="Arial" w:cs="Arial"/>
          <w:sz w:val="18"/>
          <w:szCs w:val="18"/>
        </w:rPr>
      </w:pPr>
      <w:r w:rsidRPr="00B765BD">
        <w:rPr>
          <w:rFonts w:ascii="Arial" w:hAnsi="Arial" w:cs="Arial"/>
          <w:sz w:val="18"/>
          <w:szCs w:val="18"/>
        </w:rPr>
        <w:t xml:space="preserve">Biomedical Informatics and Medical Education, </w:t>
      </w:r>
      <w:r w:rsidRPr="00B765BD">
        <w:rPr>
          <w:rFonts w:ascii="Arial" w:hAnsi="Arial" w:cs="Arial"/>
          <w:bCs/>
          <w:sz w:val="18"/>
          <w:szCs w:val="18"/>
        </w:rPr>
        <w:t xml:space="preserve">Personalized Medicine Informatics Group, </w:t>
      </w:r>
    </w:p>
    <w:p w14:paraId="2438126D" w14:textId="77777777" w:rsidR="00324816" w:rsidRPr="00B765BD" w:rsidRDefault="0036097E" w:rsidP="0078454E">
      <w:pPr>
        <w:pStyle w:val="MediumGrid21"/>
        <w:ind w:left="1440"/>
        <w:rPr>
          <w:rFonts w:ascii="Arial" w:hAnsi="Arial" w:cs="Arial"/>
          <w:sz w:val="18"/>
          <w:szCs w:val="18"/>
        </w:rPr>
      </w:pPr>
      <w:r w:rsidRPr="00B765BD">
        <w:rPr>
          <w:rFonts w:ascii="Arial" w:hAnsi="Arial" w:cs="Arial"/>
          <w:sz w:val="18"/>
          <w:szCs w:val="18"/>
        </w:rPr>
        <w:t>“</w:t>
      </w:r>
      <w:r w:rsidRPr="00B765BD">
        <w:rPr>
          <w:rFonts w:ascii="Arial" w:hAnsi="Arial" w:cs="Arial"/>
          <w:bCs/>
          <w:sz w:val="18"/>
          <w:szCs w:val="18"/>
        </w:rPr>
        <w:t xml:space="preserve">Using Data from Electronic Health Records to Characterize Preventable Adverse Drug Events: </w:t>
      </w:r>
      <w:r w:rsidRPr="00B765BD">
        <w:rPr>
          <w:rFonts w:ascii="Arial" w:hAnsi="Arial" w:cs="Arial"/>
          <w:sz w:val="18"/>
          <w:szCs w:val="18"/>
        </w:rPr>
        <w:br/>
      </w:r>
      <w:r w:rsidRPr="00B765BD">
        <w:rPr>
          <w:rFonts w:ascii="Arial" w:hAnsi="Arial" w:cs="Arial"/>
          <w:bCs/>
          <w:sz w:val="18"/>
          <w:szCs w:val="18"/>
        </w:rPr>
        <w:t>A Pilot Study of Pharmacogenomic Biomarkers and ADEs”, (</w:t>
      </w:r>
      <w:r w:rsidR="00044722" w:rsidRPr="00B765BD">
        <w:rPr>
          <w:rFonts w:ascii="Arial" w:hAnsi="Arial" w:cs="Arial"/>
          <w:bCs/>
          <w:sz w:val="18"/>
          <w:szCs w:val="18"/>
        </w:rPr>
        <w:t xml:space="preserve">1 hour - </w:t>
      </w:r>
      <w:r w:rsidRPr="00B765BD">
        <w:rPr>
          <w:rFonts w:ascii="Arial" w:hAnsi="Arial" w:cs="Arial"/>
          <w:bCs/>
          <w:sz w:val="18"/>
          <w:szCs w:val="18"/>
        </w:rPr>
        <w:t>March)</w:t>
      </w:r>
    </w:p>
    <w:p w14:paraId="1627B46B" w14:textId="77777777" w:rsidR="00324816" w:rsidRPr="00B765BD" w:rsidRDefault="00324816" w:rsidP="00237CB2">
      <w:pPr>
        <w:rPr>
          <w:rFonts w:ascii="Arial" w:hAnsi="Arial" w:cs="Arial"/>
          <w:sz w:val="18"/>
          <w:szCs w:val="18"/>
        </w:rPr>
      </w:pPr>
    </w:p>
    <w:p w14:paraId="0C413807" w14:textId="77777777" w:rsidR="0036097E" w:rsidRPr="00B765BD" w:rsidRDefault="0036097E" w:rsidP="0078454E">
      <w:pPr>
        <w:ind w:left="720" w:firstLine="720"/>
        <w:rPr>
          <w:rFonts w:ascii="Arial" w:hAnsi="Arial" w:cs="Arial"/>
          <w:sz w:val="18"/>
          <w:szCs w:val="18"/>
        </w:rPr>
      </w:pPr>
      <w:r w:rsidRPr="00B765BD">
        <w:rPr>
          <w:rFonts w:ascii="Arial" w:hAnsi="Arial" w:cs="Arial"/>
          <w:sz w:val="18"/>
          <w:szCs w:val="18"/>
        </w:rPr>
        <w:t>HS</w:t>
      </w:r>
      <w:r w:rsidR="00FD16FD" w:rsidRPr="00B765BD">
        <w:rPr>
          <w:rFonts w:ascii="Arial" w:hAnsi="Arial" w:cs="Arial"/>
          <w:sz w:val="18"/>
          <w:szCs w:val="18"/>
        </w:rPr>
        <w:t>ERV</w:t>
      </w:r>
      <w:r w:rsidRPr="00B765BD">
        <w:rPr>
          <w:rFonts w:ascii="Arial" w:hAnsi="Arial" w:cs="Arial"/>
          <w:sz w:val="18"/>
          <w:szCs w:val="18"/>
        </w:rPr>
        <w:t xml:space="preserve"> 592: Graduate Seminar (2 credits; 25 students) </w:t>
      </w:r>
    </w:p>
    <w:p w14:paraId="3D0F1F23" w14:textId="77777777" w:rsidR="0036097E" w:rsidRPr="00B765BD" w:rsidRDefault="0036097E" w:rsidP="0078454E">
      <w:pPr>
        <w:ind w:left="720" w:firstLine="720"/>
        <w:rPr>
          <w:rFonts w:ascii="Arial" w:hAnsi="Arial" w:cs="Arial"/>
          <w:sz w:val="18"/>
          <w:szCs w:val="18"/>
        </w:rPr>
      </w:pPr>
      <w:r w:rsidRPr="00B765BD">
        <w:rPr>
          <w:rFonts w:ascii="Arial" w:hAnsi="Arial" w:cs="Arial"/>
          <w:sz w:val="18"/>
          <w:szCs w:val="18"/>
        </w:rPr>
        <w:t>“Pharmacogenomic (PGx) Biomarkers to Guide Drug Therapy Decisions” (2 hours – March)</w:t>
      </w:r>
    </w:p>
    <w:p w14:paraId="082A5D35" w14:textId="77777777" w:rsidR="0036097E" w:rsidRPr="00B765BD" w:rsidRDefault="0036097E" w:rsidP="0078454E">
      <w:pPr>
        <w:rPr>
          <w:rFonts w:ascii="Arial" w:hAnsi="Arial" w:cs="Arial"/>
          <w:sz w:val="18"/>
          <w:szCs w:val="18"/>
        </w:rPr>
      </w:pPr>
    </w:p>
    <w:p w14:paraId="5C466569" w14:textId="77777777" w:rsidR="00FD16FD" w:rsidRPr="00B765BD" w:rsidRDefault="00FD16FD" w:rsidP="0078454E">
      <w:pPr>
        <w:ind w:left="1440" w:hanging="1440"/>
        <w:rPr>
          <w:rFonts w:ascii="Arial" w:hAnsi="Arial" w:cs="Arial"/>
          <w:bCs/>
          <w:sz w:val="18"/>
          <w:szCs w:val="18"/>
        </w:rPr>
      </w:pPr>
      <w:r w:rsidRPr="00B765BD">
        <w:rPr>
          <w:rFonts w:ascii="Arial" w:hAnsi="Arial" w:cs="Arial"/>
          <w:sz w:val="18"/>
          <w:szCs w:val="18"/>
        </w:rPr>
        <w:t xml:space="preserve">2013 – </w:t>
      </w:r>
      <w:r w:rsidR="00B64E6F" w:rsidRPr="00B765BD">
        <w:rPr>
          <w:rFonts w:ascii="Arial" w:hAnsi="Arial" w:cs="Arial"/>
          <w:sz w:val="18"/>
          <w:szCs w:val="18"/>
        </w:rPr>
        <w:t>2014</w:t>
      </w:r>
      <w:r w:rsidR="00B64E6F" w:rsidRPr="00B765BD">
        <w:rPr>
          <w:rFonts w:ascii="Arial" w:hAnsi="Arial" w:cs="Arial"/>
          <w:sz w:val="18"/>
          <w:szCs w:val="18"/>
        </w:rPr>
        <w:tab/>
      </w:r>
      <w:r w:rsidRPr="00B765BD">
        <w:rPr>
          <w:rFonts w:ascii="Arial" w:hAnsi="Arial" w:cs="Arial"/>
          <w:bCs/>
          <w:sz w:val="18"/>
          <w:szCs w:val="18"/>
        </w:rPr>
        <w:t>“How to Be a Mentor”</w:t>
      </w:r>
    </w:p>
    <w:p w14:paraId="13AD5EF7" w14:textId="77777777" w:rsidR="00FD16FD" w:rsidRPr="00B765BD" w:rsidRDefault="00FD16FD" w:rsidP="00A85935">
      <w:pPr>
        <w:ind w:left="1440" w:hanging="1440"/>
        <w:rPr>
          <w:rFonts w:ascii="Arial" w:hAnsi="Arial" w:cs="Arial"/>
          <w:bCs/>
          <w:sz w:val="18"/>
          <w:szCs w:val="18"/>
        </w:rPr>
      </w:pPr>
      <w:r w:rsidRPr="00B765BD">
        <w:rPr>
          <w:rFonts w:ascii="Arial" w:hAnsi="Arial" w:cs="Arial"/>
          <w:bCs/>
          <w:sz w:val="18"/>
          <w:szCs w:val="18"/>
        </w:rPr>
        <w:tab/>
        <w:t>UW Pharmacy Teaching Certificate (Dana Hammer, RPh, PhD) (2 hours - May)</w:t>
      </w:r>
    </w:p>
    <w:p w14:paraId="7D20D9D5" w14:textId="77777777" w:rsidR="00E2099C" w:rsidRDefault="00E2099C" w:rsidP="0078454E">
      <w:pPr>
        <w:rPr>
          <w:rFonts w:ascii="Arial" w:hAnsi="Arial" w:cs="Arial"/>
          <w:sz w:val="18"/>
          <w:szCs w:val="18"/>
        </w:rPr>
      </w:pPr>
    </w:p>
    <w:p w14:paraId="7051B1BE" w14:textId="77777777" w:rsidR="00DE6017" w:rsidRPr="00B765BD" w:rsidRDefault="00DE6017" w:rsidP="0078454E">
      <w:pPr>
        <w:rPr>
          <w:rFonts w:ascii="Arial" w:hAnsi="Arial" w:cs="Arial"/>
          <w:sz w:val="18"/>
          <w:szCs w:val="18"/>
        </w:rPr>
      </w:pPr>
      <w:r w:rsidRPr="00B765BD">
        <w:rPr>
          <w:rFonts w:ascii="Arial" w:hAnsi="Arial" w:cs="Arial"/>
          <w:sz w:val="18"/>
          <w:szCs w:val="18"/>
        </w:rPr>
        <w:t>2013</w:t>
      </w:r>
      <w:r w:rsidRPr="00B765BD">
        <w:rPr>
          <w:rFonts w:ascii="Arial" w:hAnsi="Arial" w:cs="Arial"/>
          <w:sz w:val="18"/>
          <w:szCs w:val="18"/>
        </w:rPr>
        <w:tab/>
      </w:r>
      <w:r w:rsidR="0036097E" w:rsidRPr="00B765BD">
        <w:rPr>
          <w:rFonts w:ascii="Arial" w:hAnsi="Arial" w:cs="Arial"/>
          <w:sz w:val="18"/>
          <w:szCs w:val="18"/>
        </w:rPr>
        <w:tab/>
      </w:r>
      <w:r w:rsidRPr="00B765BD">
        <w:rPr>
          <w:rFonts w:ascii="Arial" w:hAnsi="Arial" w:cs="Arial"/>
          <w:sz w:val="18"/>
          <w:szCs w:val="18"/>
        </w:rPr>
        <w:t>MEBI 590 – BHI Informatics Lecture Series (1 credit; 20 students)</w:t>
      </w:r>
    </w:p>
    <w:p w14:paraId="091CBF7C" w14:textId="77777777" w:rsidR="00DE6017" w:rsidRPr="00B765BD" w:rsidRDefault="00DE6017" w:rsidP="0078454E">
      <w:pPr>
        <w:pStyle w:val="Heading9"/>
        <w:ind w:left="720" w:firstLine="720"/>
        <w:rPr>
          <w:b w:val="0"/>
          <w:sz w:val="18"/>
          <w:szCs w:val="18"/>
        </w:rPr>
      </w:pPr>
      <w:r w:rsidRPr="00B765BD">
        <w:rPr>
          <w:b w:val="0"/>
          <w:sz w:val="18"/>
          <w:szCs w:val="18"/>
        </w:rPr>
        <w:t>“The CERTAIN Automation and Validation Study” (1 hour – December)</w:t>
      </w:r>
    </w:p>
    <w:p w14:paraId="2EEABC75" w14:textId="77777777" w:rsidR="00DE6017" w:rsidRPr="00B765BD" w:rsidRDefault="00DE6017" w:rsidP="0078454E">
      <w:pPr>
        <w:pStyle w:val="BodyText"/>
        <w:rPr>
          <w:rFonts w:cs="Arial"/>
          <w:sz w:val="18"/>
          <w:szCs w:val="18"/>
          <w:lang w:val="en-US"/>
        </w:rPr>
      </w:pPr>
    </w:p>
    <w:p w14:paraId="7E4CA81F" w14:textId="77777777" w:rsidR="00FD16FD" w:rsidRPr="00B765BD" w:rsidRDefault="00FD16FD" w:rsidP="0078454E">
      <w:pPr>
        <w:ind w:left="720" w:firstLine="720"/>
        <w:rPr>
          <w:rFonts w:ascii="Arial" w:hAnsi="Arial" w:cs="Arial"/>
          <w:sz w:val="18"/>
          <w:szCs w:val="18"/>
        </w:rPr>
      </w:pPr>
      <w:r w:rsidRPr="00B765BD">
        <w:rPr>
          <w:rFonts w:ascii="Arial" w:hAnsi="Arial" w:cs="Arial"/>
          <w:sz w:val="18"/>
          <w:szCs w:val="18"/>
        </w:rPr>
        <w:t>UW School of Pharmacy, PharmD students participating in AMCP P &amp; T Competition</w:t>
      </w:r>
    </w:p>
    <w:p w14:paraId="5DDAA260" w14:textId="77777777" w:rsidR="00FD16FD" w:rsidRPr="00B765BD" w:rsidRDefault="00FD16FD" w:rsidP="0078454E">
      <w:pPr>
        <w:ind w:left="1440"/>
        <w:rPr>
          <w:rFonts w:ascii="Arial" w:hAnsi="Arial" w:cs="Arial"/>
          <w:sz w:val="18"/>
          <w:szCs w:val="18"/>
        </w:rPr>
      </w:pPr>
      <w:r w:rsidRPr="00B765BD">
        <w:rPr>
          <w:rFonts w:ascii="Arial" w:hAnsi="Arial" w:cs="Arial"/>
          <w:sz w:val="18"/>
          <w:szCs w:val="18"/>
        </w:rPr>
        <w:t>“Incorporating Comparative Effectiveness Research Evaluations into the AMCP P &amp; T Competition Process” (November)</w:t>
      </w:r>
    </w:p>
    <w:p w14:paraId="2794131F" w14:textId="77777777" w:rsidR="00FD16FD" w:rsidRPr="00B765BD" w:rsidRDefault="00FD16FD" w:rsidP="0078454E">
      <w:pPr>
        <w:pStyle w:val="BodyText"/>
        <w:rPr>
          <w:rFonts w:cs="Arial"/>
          <w:sz w:val="18"/>
          <w:szCs w:val="18"/>
          <w:lang w:val="en-US"/>
        </w:rPr>
      </w:pPr>
    </w:p>
    <w:p w14:paraId="76AE425B" w14:textId="77777777" w:rsidR="00DE6017" w:rsidRPr="00B765BD" w:rsidRDefault="00DE6017" w:rsidP="0078454E">
      <w:pPr>
        <w:pStyle w:val="BodyText"/>
        <w:rPr>
          <w:rFonts w:cs="Arial"/>
          <w:sz w:val="18"/>
          <w:szCs w:val="18"/>
        </w:rPr>
      </w:pPr>
      <w:r w:rsidRPr="00B765BD">
        <w:rPr>
          <w:rFonts w:cs="Arial"/>
          <w:sz w:val="18"/>
          <w:szCs w:val="18"/>
        </w:rPr>
        <w:t>2012</w:t>
      </w:r>
      <w:r w:rsidRPr="00B765BD">
        <w:rPr>
          <w:rFonts w:cs="Arial"/>
          <w:sz w:val="18"/>
          <w:szCs w:val="18"/>
        </w:rPr>
        <w:tab/>
      </w:r>
      <w:r w:rsidRPr="00B765BD">
        <w:rPr>
          <w:rFonts w:cs="Arial"/>
          <w:sz w:val="18"/>
          <w:szCs w:val="18"/>
        </w:rPr>
        <w:tab/>
      </w:r>
      <w:r w:rsidR="00324816" w:rsidRPr="00B765BD">
        <w:rPr>
          <w:rFonts w:cs="Arial"/>
          <w:sz w:val="18"/>
          <w:szCs w:val="18"/>
          <w:lang w:val="en-US"/>
        </w:rPr>
        <w:t xml:space="preserve">HECON 520: </w:t>
      </w:r>
      <w:r w:rsidRPr="00B765BD">
        <w:rPr>
          <w:rFonts w:cs="Arial"/>
          <w:sz w:val="18"/>
          <w:szCs w:val="18"/>
        </w:rPr>
        <w:t xml:space="preserve">UW PORPP Certificate in Health Economics and Outcomes Research </w:t>
      </w:r>
    </w:p>
    <w:p w14:paraId="1634A2CF" w14:textId="77777777" w:rsidR="00DE6017" w:rsidRPr="00B765BD" w:rsidRDefault="00DE6017" w:rsidP="0078454E">
      <w:pPr>
        <w:pStyle w:val="BodyText"/>
        <w:ind w:left="720" w:firstLine="720"/>
        <w:rPr>
          <w:rFonts w:cs="Arial"/>
          <w:sz w:val="18"/>
          <w:szCs w:val="18"/>
        </w:rPr>
      </w:pPr>
      <w:r w:rsidRPr="00B765BD">
        <w:rPr>
          <w:rFonts w:cs="Arial"/>
          <w:sz w:val="18"/>
          <w:szCs w:val="18"/>
        </w:rPr>
        <w:t>(distance learning program offered through UW Educational Outreach).</w:t>
      </w:r>
    </w:p>
    <w:p w14:paraId="7C569B83" w14:textId="77777777" w:rsidR="00DE6017" w:rsidRPr="00B765BD" w:rsidRDefault="00324816" w:rsidP="0078454E">
      <w:pPr>
        <w:pStyle w:val="BodyText"/>
        <w:ind w:left="720" w:firstLine="720"/>
        <w:rPr>
          <w:rFonts w:cs="Arial"/>
          <w:sz w:val="18"/>
          <w:szCs w:val="18"/>
        </w:rPr>
      </w:pPr>
      <w:r w:rsidRPr="00B765BD">
        <w:rPr>
          <w:rFonts w:cs="Arial"/>
          <w:sz w:val="18"/>
          <w:szCs w:val="18"/>
          <w:lang w:val="en-US"/>
        </w:rPr>
        <w:t>Course</w:t>
      </w:r>
      <w:r w:rsidR="00DE6017" w:rsidRPr="00B765BD">
        <w:rPr>
          <w:rFonts w:cs="Arial"/>
          <w:sz w:val="18"/>
          <w:szCs w:val="18"/>
        </w:rPr>
        <w:t>: Economic Evaluation in Health and Medicine.</w:t>
      </w:r>
    </w:p>
    <w:p w14:paraId="2198F943" w14:textId="77777777" w:rsidR="00DE6017" w:rsidRPr="00B765BD" w:rsidRDefault="00DE6017" w:rsidP="0078454E">
      <w:pPr>
        <w:pStyle w:val="BodyText"/>
        <w:ind w:left="720" w:firstLine="720"/>
        <w:rPr>
          <w:rFonts w:cs="Arial"/>
          <w:sz w:val="18"/>
          <w:szCs w:val="18"/>
        </w:rPr>
      </w:pPr>
      <w:r w:rsidRPr="00B765BD">
        <w:rPr>
          <w:rFonts w:cs="Arial"/>
          <w:sz w:val="18"/>
          <w:szCs w:val="18"/>
        </w:rPr>
        <w:t>Lecture 1: “</w:t>
      </w:r>
      <w:r w:rsidRPr="00B765BD">
        <w:rPr>
          <w:rFonts w:cs="Arial"/>
          <w:bCs/>
          <w:sz w:val="18"/>
          <w:szCs w:val="18"/>
          <w:lang w:val="en-GB"/>
        </w:rPr>
        <w:t>Measuring Health Outcomes: Focus on Patient-Reported Outcomes” (30 minutes; December)</w:t>
      </w:r>
      <w:r w:rsidRPr="00B765BD">
        <w:rPr>
          <w:rFonts w:cs="Arial"/>
          <w:sz w:val="18"/>
          <w:szCs w:val="18"/>
        </w:rPr>
        <w:tab/>
      </w:r>
    </w:p>
    <w:p w14:paraId="049F3ECF" w14:textId="77777777" w:rsidR="00DE6017" w:rsidRPr="00B765BD" w:rsidRDefault="00DE6017" w:rsidP="0078454E">
      <w:pPr>
        <w:pStyle w:val="BodyText"/>
        <w:ind w:left="1440"/>
        <w:rPr>
          <w:rFonts w:cs="Arial"/>
          <w:sz w:val="18"/>
          <w:szCs w:val="18"/>
        </w:rPr>
      </w:pPr>
      <w:r w:rsidRPr="00B765BD">
        <w:rPr>
          <w:rFonts w:cs="Arial"/>
          <w:sz w:val="18"/>
          <w:szCs w:val="18"/>
        </w:rPr>
        <w:t>Lecture 2: “</w:t>
      </w:r>
      <w:r w:rsidRPr="00B765BD">
        <w:rPr>
          <w:rFonts w:cs="Arial"/>
          <w:bCs/>
          <w:sz w:val="18"/>
          <w:szCs w:val="18"/>
          <w:lang w:val="en-GB"/>
        </w:rPr>
        <w:t xml:space="preserve">The Denominator in Cost-Effectiveness Analyses: Methods for Preference Elicitation and </w:t>
      </w:r>
      <w:r w:rsidRPr="00B765BD">
        <w:rPr>
          <w:rFonts w:cs="Arial"/>
          <w:bCs/>
          <w:sz w:val="18"/>
          <w:szCs w:val="18"/>
          <w:lang w:val="en-GB"/>
        </w:rPr>
        <w:br/>
        <w:t>QALY Determination” (30 minutes; December)</w:t>
      </w:r>
    </w:p>
    <w:p w14:paraId="6C3938E7" w14:textId="77777777" w:rsidR="00DE6017" w:rsidRPr="00B765BD" w:rsidRDefault="00DE6017" w:rsidP="0078454E">
      <w:pPr>
        <w:ind w:left="720" w:firstLine="720"/>
        <w:rPr>
          <w:rFonts w:ascii="Arial" w:hAnsi="Arial" w:cs="Arial"/>
          <w:sz w:val="18"/>
          <w:szCs w:val="18"/>
        </w:rPr>
      </w:pPr>
      <w:r w:rsidRPr="00B765BD">
        <w:rPr>
          <w:rFonts w:ascii="Arial" w:hAnsi="Arial" w:cs="Arial"/>
          <w:bCs/>
          <w:sz w:val="18"/>
          <w:szCs w:val="18"/>
        </w:rPr>
        <w:tab/>
      </w:r>
      <w:r w:rsidRPr="00B765BD">
        <w:rPr>
          <w:rFonts w:ascii="Arial" w:hAnsi="Arial" w:cs="Arial"/>
          <w:bCs/>
          <w:sz w:val="18"/>
          <w:szCs w:val="18"/>
        </w:rPr>
        <w:tab/>
      </w:r>
    </w:p>
    <w:p w14:paraId="6A48EE7A" w14:textId="77777777" w:rsidR="00DE6017" w:rsidRPr="00B765BD" w:rsidRDefault="00DE6017" w:rsidP="0078454E">
      <w:pPr>
        <w:pStyle w:val="BodyText"/>
        <w:ind w:left="720" w:firstLine="720"/>
        <w:rPr>
          <w:rFonts w:cs="Arial"/>
          <w:sz w:val="18"/>
          <w:szCs w:val="18"/>
        </w:rPr>
      </w:pPr>
      <w:r w:rsidRPr="00B765BD">
        <w:rPr>
          <w:rFonts w:cs="Arial"/>
          <w:sz w:val="18"/>
          <w:szCs w:val="18"/>
        </w:rPr>
        <w:t>PHARM 535/HSERV 584-Assessing Outcomes in Health and Medicine (3 credits – 25 graduate students)</w:t>
      </w:r>
    </w:p>
    <w:p w14:paraId="0AF1A234"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t>“Psychometric evaluation of health outcomes data” (3 hours; February; with Todd Edwards)</w:t>
      </w:r>
    </w:p>
    <w:p w14:paraId="72E85D3C"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574DB76A"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MEBI 590 – Informatics Lecture Series, School of Medicine, (1 credit; 15 graduate students)</w:t>
      </w:r>
    </w:p>
    <w:p w14:paraId="5B8237A5" w14:textId="77777777" w:rsidR="00DE6017" w:rsidRPr="00B765BD" w:rsidRDefault="00DE6017" w:rsidP="0078454E">
      <w:pPr>
        <w:pStyle w:val="BodyText"/>
        <w:ind w:left="1440"/>
        <w:rPr>
          <w:rFonts w:cs="Arial"/>
          <w:sz w:val="18"/>
          <w:szCs w:val="18"/>
        </w:rPr>
      </w:pPr>
      <w:r w:rsidRPr="00B765BD">
        <w:rPr>
          <w:rFonts w:cs="Arial"/>
          <w:sz w:val="18"/>
          <w:szCs w:val="18"/>
        </w:rPr>
        <w:t>“A Usability Evaluation of Pharmacogenomic Clinical Decision Support Aids in a Computerized Provider Order Entry System” (1 hour – February)</w:t>
      </w:r>
    </w:p>
    <w:p w14:paraId="2D9DA27D" w14:textId="77777777" w:rsidR="00E148EC" w:rsidRPr="00B765BD" w:rsidRDefault="00E148EC" w:rsidP="0078454E">
      <w:pPr>
        <w:pStyle w:val="BodyText"/>
        <w:ind w:left="1440"/>
        <w:rPr>
          <w:rFonts w:cs="Arial"/>
          <w:sz w:val="18"/>
          <w:szCs w:val="18"/>
        </w:rPr>
      </w:pPr>
    </w:p>
    <w:p w14:paraId="136F5E52" w14:textId="77777777" w:rsidR="00F63042" w:rsidRPr="00B765BD" w:rsidRDefault="00F63042" w:rsidP="00F63042">
      <w:pPr>
        <w:rPr>
          <w:rFonts w:ascii="Arial" w:hAnsi="Arial" w:cs="Arial"/>
          <w:sz w:val="18"/>
          <w:szCs w:val="18"/>
        </w:rPr>
      </w:pPr>
      <w:r w:rsidRPr="00B765BD">
        <w:rPr>
          <w:rFonts w:ascii="Arial" w:hAnsi="Arial" w:cs="Arial"/>
          <w:sz w:val="18"/>
          <w:szCs w:val="18"/>
        </w:rPr>
        <w:t>2011-2015</w:t>
      </w:r>
      <w:r w:rsidRPr="00B765BD">
        <w:rPr>
          <w:rFonts w:ascii="Arial" w:hAnsi="Arial" w:cs="Arial"/>
          <w:sz w:val="18"/>
          <w:szCs w:val="18"/>
        </w:rPr>
        <w:tab/>
        <w:t xml:space="preserve">UNITID Fellowship Program in Public Health Management, Health Economics Track </w:t>
      </w:r>
    </w:p>
    <w:p w14:paraId="32821927" w14:textId="77777777" w:rsidR="00F63042" w:rsidRPr="00B765BD" w:rsidRDefault="00F63042" w:rsidP="00F63042">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University of Nairobi-UW</w:t>
      </w:r>
    </w:p>
    <w:p w14:paraId="440BAAD6" w14:textId="77777777" w:rsidR="00F63042" w:rsidRPr="00B765BD" w:rsidRDefault="00F63042" w:rsidP="00F63042">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“Measuring Quality of Life Outcomes: The Denominator” – (2 hours; 10 students; February)</w:t>
      </w:r>
    </w:p>
    <w:p w14:paraId="0EA59A07" w14:textId="77777777" w:rsidR="00F63042" w:rsidRPr="00B765BD" w:rsidRDefault="00F63042" w:rsidP="0078454E">
      <w:pPr>
        <w:rPr>
          <w:rFonts w:ascii="Arial" w:hAnsi="Arial" w:cs="Arial"/>
          <w:sz w:val="18"/>
          <w:szCs w:val="18"/>
        </w:rPr>
      </w:pPr>
    </w:p>
    <w:p w14:paraId="0212C08F" w14:textId="77777777" w:rsidR="00DE6017" w:rsidRPr="00B765BD" w:rsidRDefault="00DE6017" w:rsidP="0078454E">
      <w:pPr>
        <w:rPr>
          <w:rFonts w:ascii="Arial" w:hAnsi="Arial" w:cs="Arial"/>
          <w:bCs/>
          <w:sz w:val="18"/>
          <w:szCs w:val="18"/>
        </w:rPr>
      </w:pPr>
      <w:r w:rsidRPr="00B765BD">
        <w:rPr>
          <w:rFonts w:ascii="Arial" w:hAnsi="Arial" w:cs="Arial"/>
          <w:sz w:val="18"/>
          <w:szCs w:val="18"/>
        </w:rPr>
        <w:t>2011 -</w:t>
      </w:r>
      <w:r w:rsidR="00F63042" w:rsidRPr="00B765BD">
        <w:rPr>
          <w:rFonts w:ascii="Arial" w:hAnsi="Arial" w:cs="Arial"/>
          <w:sz w:val="18"/>
          <w:szCs w:val="18"/>
        </w:rPr>
        <w:t xml:space="preserve"> 2014</w:t>
      </w:r>
      <w:r w:rsidRPr="00B765BD">
        <w:rPr>
          <w:rFonts w:ascii="Arial" w:hAnsi="Arial" w:cs="Arial"/>
          <w:sz w:val="18"/>
          <w:szCs w:val="18"/>
        </w:rPr>
        <w:tab/>
      </w:r>
      <w:bookmarkStart w:id="11" w:name="pharm520"/>
      <w:r w:rsidRPr="00B765BD">
        <w:rPr>
          <w:rFonts w:ascii="Arial" w:hAnsi="Arial" w:cs="Arial"/>
          <w:bCs/>
          <w:sz w:val="18"/>
          <w:szCs w:val="18"/>
        </w:rPr>
        <w:t xml:space="preserve">PHARM 520 </w:t>
      </w:r>
      <w:bookmarkEnd w:id="11"/>
      <w:r w:rsidRPr="00B765BD">
        <w:rPr>
          <w:rFonts w:ascii="Arial" w:hAnsi="Arial" w:cs="Arial"/>
          <w:bCs/>
          <w:sz w:val="18"/>
          <w:szCs w:val="18"/>
        </w:rPr>
        <w:t>P-Introduction to Pharmacoeconomics and Outcomes Research – (2 credits – 13 PharmD students)</w:t>
      </w:r>
    </w:p>
    <w:p w14:paraId="2471E267" w14:textId="77777777" w:rsidR="00DE6017" w:rsidRPr="00B765BD" w:rsidRDefault="00DE6017" w:rsidP="0078454E">
      <w:pPr>
        <w:pStyle w:val="BodyText"/>
        <w:rPr>
          <w:rFonts w:cs="Arial"/>
          <w:bCs/>
          <w:sz w:val="18"/>
          <w:szCs w:val="18"/>
        </w:rPr>
      </w:pPr>
      <w:r w:rsidRPr="00B765BD">
        <w:rPr>
          <w:rFonts w:cs="Arial"/>
          <w:bCs/>
          <w:sz w:val="18"/>
          <w:szCs w:val="18"/>
        </w:rPr>
        <w:tab/>
      </w:r>
      <w:r w:rsidRPr="00B765BD">
        <w:rPr>
          <w:rFonts w:cs="Arial"/>
          <w:bCs/>
          <w:sz w:val="18"/>
          <w:szCs w:val="18"/>
        </w:rPr>
        <w:tab/>
        <w:t>“Quality of Life Measures” (2 hours – May)</w:t>
      </w:r>
    </w:p>
    <w:p w14:paraId="40074297" w14:textId="77777777" w:rsidR="00DE6017" w:rsidRPr="00B765BD" w:rsidRDefault="00DE6017" w:rsidP="0078454E">
      <w:pPr>
        <w:pStyle w:val="BodyText"/>
        <w:rPr>
          <w:rFonts w:cs="Arial"/>
          <w:sz w:val="18"/>
          <w:szCs w:val="18"/>
        </w:rPr>
      </w:pPr>
    </w:p>
    <w:p w14:paraId="71927C09" w14:textId="77777777" w:rsidR="00DE6017" w:rsidRPr="00B765BD" w:rsidRDefault="00F63042" w:rsidP="00F63042">
      <w:pPr>
        <w:pStyle w:val="BodyText"/>
        <w:rPr>
          <w:rFonts w:cs="Arial"/>
          <w:bCs/>
          <w:sz w:val="18"/>
          <w:szCs w:val="18"/>
        </w:rPr>
      </w:pPr>
      <w:r w:rsidRPr="00B765BD">
        <w:rPr>
          <w:rFonts w:cs="Arial"/>
          <w:sz w:val="18"/>
          <w:szCs w:val="18"/>
          <w:lang w:val="en-US"/>
        </w:rPr>
        <w:t>2010-2012</w:t>
      </w:r>
      <w:r w:rsidRPr="00B765BD">
        <w:rPr>
          <w:rFonts w:cs="Arial"/>
          <w:sz w:val="18"/>
          <w:szCs w:val="18"/>
          <w:lang w:val="en-US"/>
        </w:rPr>
        <w:tab/>
      </w:r>
      <w:r w:rsidR="00DE6017" w:rsidRPr="00B765BD">
        <w:rPr>
          <w:rFonts w:cs="Arial"/>
          <w:sz w:val="18"/>
          <w:szCs w:val="18"/>
        </w:rPr>
        <w:t xml:space="preserve">MEBI 541- </w:t>
      </w:r>
      <w:r w:rsidR="00DE6017" w:rsidRPr="00B765BD">
        <w:rPr>
          <w:rFonts w:cs="Arial"/>
          <w:bCs/>
          <w:sz w:val="18"/>
          <w:szCs w:val="18"/>
        </w:rPr>
        <w:t>Introduction to Systematic Reviews and Meta-analysis of Evidence - (3 credits; 15 graduate students)</w:t>
      </w:r>
    </w:p>
    <w:p w14:paraId="1BAD55AA" w14:textId="77777777" w:rsidR="00DE6017" w:rsidRPr="00B765BD" w:rsidRDefault="00DE6017" w:rsidP="0078454E">
      <w:pPr>
        <w:pStyle w:val="BodyText"/>
        <w:ind w:left="1440" w:firstLine="30"/>
        <w:rPr>
          <w:rFonts w:cs="Arial"/>
          <w:sz w:val="18"/>
          <w:szCs w:val="18"/>
        </w:rPr>
      </w:pPr>
      <w:r w:rsidRPr="00B765BD">
        <w:rPr>
          <w:rFonts w:cs="Arial"/>
          <w:sz w:val="18"/>
          <w:szCs w:val="18"/>
        </w:rPr>
        <w:t>“Indirect and Mixed Treatment Comparisons in Health Technology Assessment and Comparative Effectiveness Research” (2 x 1.5 hours – April; 2 x 1.5 hours - May)</w:t>
      </w:r>
    </w:p>
    <w:p w14:paraId="63BC1FEA" w14:textId="77777777" w:rsidR="00DE6017" w:rsidRPr="00B765BD" w:rsidRDefault="00DE6017" w:rsidP="0078454E">
      <w:pPr>
        <w:pStyle w:val="BodyText"/>
        <w:rPr>
          <w:rFonts w:cs="Arial"/>
          <w:sz w:val="18"/>
          <w:szCs w:val="18"/>
        </w:rPr>
      </w:pPr>
    </w:p>
    <w:p w14:paraId="432146F3" w14:textId="77777777" w:rsidR="00DE6017" w:rsidRPr="00B765BD" w:rsidRDefault="00DE6017" w:rsidP="00A0705C">
      <w:pPr>
        <w:pStyle w:val="BodyText"/>
        <w:rPr>
          <w:rFonts w:cs="Arial"/>
          <w:sz w:val="18"/>
          <w:szCs w:val="18"/>
        </w:rPr>
      </w:pPr>
      <w:r w:rsidRPr="00B765BD">
        <w:rPr>
          <w:rFonts w:cs="Arial"/>
          <w:sz w:val="18"/>
          <w:szCs w:val="18"/>
        </w:rPr>
        <w:t>2011</w:t>
      </w:r>
      <w:r w:rsidRPr="00B765BD">
        <w:rPr>
          <w:rFonts w:cs="Arial"/>
          <w:sz w:val="18"/>
          <w:szCs w:val="18"/>
        </w:rPr>
        <w:tab/>
      </w:r>
      <w:r w:rsidRPr="00B765BD">
        <w:rPr>
          <w:rFonts w:cs="Arial"/>
          <w:sz w:val="18"/>
          <w:szCs w:val="18"/>
        </w:rPr>
        <w:tab/>
        <w:t xml:space="preserve">PHARM 597 – Pharmaceutical Outcomes Research and Policy Program Graduate Student Seminar </w:t>
      </w:r>
    </w:p>
    <w:p w14:paraId="6EABA42D"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 xml:space="preserve">(1 credit; 20 students) </w:t>
      </w:r>
      <w:r w:rsidRPr="00B765BD">
        <w:rPr>
          <w:rFonts w:ascii="Arial" w:hAnsi="Arial" w:cs="Arial"/>
          <w:sz w:val="18"/>
          <w:szCs w:val="18"/>
        </w:rPr>
        <w:tab/>
      </w:r>
    </w:p>
    <w:p w14:paraId="49C652A0"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“Direct Preference Elicitation” (1 hour – January)</w:t>
      </w:r>
    </w:p>
    <w:p w14:paraId="585C9CC4" w14:textId="77777777" w:rsidR="00DE6017" w:rsidRPr="00B765BD" w:rsidRDefault="00DE6017" w:rsidP="0078454E">
      <w:pPr>
        <w:ind w:left="1440"/>
        <w:rPr>
          <w:rFonts w:ascii="Arial" w:hAnsi="Arial" w:cs="Arial"/>
          <w:sz w:val="18"/>
          <w:szCs w:val="18"/>
        </w:rPr>
      </w:pPr>
    </w:p>
    <w:p w14:paraId="73F6E078" w14:textId="77777777" w:rsidR="00DE6017" w:rsidRPr="00B765BD" w:rsidRDefault="00DE6017" w:rsidP="0078454E">
      <w:pPr>
        <w:pStyle w:val="BodyText"/>
        <w:rPr>
          <w:rFonts w:cs="Arial"/>
          <w:sz w:val="18"/>
          <w:szCs w:val="18"/>
        </w:rPr>
      </w:pPr>
      <w:r w:rsidRPr="00B765BD">
        <w:rPr>
          <w:rFonts w:cs="Arial"/>
          <w:sz w:val="18"/>
          <w:szCs w:val="18"/>
        </w:rPr>
        <w:t xml:space="preserve">2010 </w:t>
      </w:r>
      <w:r w:rsidRPr="00B765BD">
        <w:rPr>
          <w:rFonts w:cs="Arial"/>
          <w:sz w:val="18"/>
          <w:szCs w:val="18"/>
        </w:rPr>
        <w:tab/>
      </w:r>
      <w:r w:rsidRPr="00B765BD">
        <w:rPr>
          <w:rFonts w:cs="Arial"/>
          <w:sz w:val="18"/>
          <w:szCs w:val="18"/>
        </w:rPr>
        <w:tab/>
        <w:t xml:space="preserve">MEBI-541 – </w:t>
      </w:r>
      <w:r w:rsidRPr="00B765BD">
        <w:rPr>
          <w:rFonts w:cs="Arial"/>
          <w:bCs/>
          <w:sz w:val="18"/>
          <w:szCs w:val="18"/>
        </w:rPr>
        <w:t>Introduction to Systematic Reviews and Meta-analysis of Evidence - (3 credits; 11 graduate students)</w:t>
      </w:r>
    </w:p>
    <w:p w14:paraId="610E508E"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t xml:space="preserve"> “CER and Meta-analysis of Observational Studies” (2 hours – May)</w:t>
      </w:r>
    </w:p>
    <w:p w14:paraId="7D354640" w14:textId="77777777" w:rsidR="00DE6017" w:rsidRPr="00B765BD" w:rsidRDefault="00DE6017" w:rsidP="0078454E">
      <w:pPr>
        <w:pStyle w:val="BodyText"/>
        <w:rPr>
          <w:rFonts w:cs="Arial"/>
          <w:sz w:val="18"/>
          <w:szCs w:val="18"/>
        </w:rPr>
      </w:pPr>
      <w:r w:rsidRPr="00B765BD">
        <w:rPr>
          <w:rFonts w:cs="Arial"/>
          <w:sz w:val="18"/>
          <w:szCs w:val="18"/>
        </w:rPr>
        <w:t xml:space="preserve"> </w:t>
      </w:r>
      <w:r w:rsidRPr="00B765BD">
        <w:rPr>
          <w:rFonts w:cs="Arial"/>
          <w:sz w:val="18"/>
          <w:szCs w:val="18"/>
        </w:rPr>
        <w:tab/>
      </w:r>
    </w:p>
    <w:p w14:paraId="7FD51050"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t xml:space="preserve">MEBI 590-Informatics Lecture Series, School of Medicine, (1 credit; 15 graduate students) </w:t>
      </w:r>
    </w:p>
    <w:p w14:paraId="2BDFD210"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 xml:space="preserve"> “Indirect treatment comparisons of biologic therapies in the treatment of rheumatoid arthritis” </w:t>
      </w:r>
    </w:p>
    <w:p w14:paraId="448A732C"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(1 hour – March)</w:t>
      </w:r>
    </w:p>
    <w:p w14:paraId="0E714424" w14:textId="77777777" w:rsidR="00681797" w:rsidRPr="00B765BD" w:rsidRDefault="00681797" w:rsidP="0078454E">
      <w:pPr>
        <w:ind w:left="1440"/>
        <w:rPr>
          <w:rFonts w:ascii="Arial" w:hAnsi="Arial" w:cs="Arial"/>
          <w:sz w:val="18"/>
          <w:szCs w:val="18"/>
        </w:rPr>
      </w:pPr>
    </w:p>
    <w:p w14:paraId="2A4FD4CC"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lastRenderedPageBreak/>
        <w:t xml:space="preserve">PHARM 597-Pharmaceutical Outcomes Research and Policy Program Graduate Student Seminar </w:t>
      </w:r>
    </w:p>
    <w:p w14:paraId="53A36708"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(1 credit: 20 graduate students)</w:t>
      </w:r>
    </w:p>
    <w:p w14:paraId="3EB47E57"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“Indirect treatment comparisons of biologic therapies in the treatment of rheumatoid arthritis” (1 hour – February)</w:t>
      </w:r>
    </w:p>
    <w:p w14:paraId="2D5FA0AE" w14:textId="77777777" w:rsidR="00BD151E" w:rsidRPr="00B765BD" w:rsidRDefault="00BD151E" w:rsidP="0078454E">
      <w:pPr>
        <w:ind w:left="1440"/>
        <w:rPr>
          <w:rFonts w:ascii="Arial" w:hAnsi="Arial" w:cs="Arial"/>
          <w:sz w:val="18"/>
          <w:szCs w:val="18"/>
        </w:rPr>
      </w:pPr>
    </w:p>
    <w:p w14:paraId="48A3FB38" w14:textId="77777777" w:rsidR="00DE6017" w:rsidRPr="00B765BD" w:rsidRDefault="00DE6017" w:rsidP="0078454E">
      <w:pPr>
        <w:rPr>
          <w:rFonts w:ascii="Arial" w:hAnsi="Arial" w:cs="Arial"/>
          <w:sz w:val="18"/>
          <w:szCs w:val="18"/>
        </w:rPr>
      </w:pPr>
      <w:r w:rsidRPr="00B765BD">
        <w:rPr>
          <w:rFonts w:ascii="Arial" w:hAnsi="Arial" w:cs="Arial"/>
          <w:sz w:val="18"/>
          <w:szCs w:val="18"/>
        </w:rPr>
        <w:t>2009</w:t>
      </w:r>
      <w:r w:rsidRPr="00B765BD">
        <w:rPr>
          <w:rFonts w:ascii="Arial" w:hAnsi="Arial" w:cs="Arial"/>
          <w:sz w:val="18"/>
          <w:szCs w:val="18"/>
        </w:rPr>
        <w:tab/>
      </w:r>
      <w:r w:rsidRPr="00B765BD">
        <w:rPr>
          <w:rFonts w:ascii="Arial" w:hAnsi="Arial" w:cs="Arial"/>
          <w:sz w:val="18"/>
          <w:szCs w:val="18"/>
        </w:rPr>
        <w:tab/>
        <w:t xml:space="preserve">MEBI 590-Informatics Lecture Series, School of Medicine  (1 credit; 15 students) </w:t>
      </w:r>
    </w:p>
    <w:p w14:paraId="55E95C2C"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“Evaluating the Impact of an Ambulatory CPOE System on Outcomes” (1 hour – January)</w:t>
      </w:r>
    </w:p>
    <w:p w14:paraId="7481F31A" w14:textId="77777777" w:rsidR="00DE6017" w:rsidRPr="00B765BD" w:rsidRDefault="00DE6017" w:rsidP="0078454E">
      <w:pPr>
        <w:pStyle w:val="BodyText"/>
        <w:rPr>
          <w:rFonts w:cs="Arial"/>
          <w:sz w:val="18"/>
          <w:szCs w:val="18"/>
        </w:rPr>
      </w:pPr>
    </w:p>
    <w:p w14:paraId="38581499" w14:textId="77777777" w:rsidR="00DE6017" w:rsidRPr="00B765BD" w:rsidRDefault="00DE6017" w:rsidP="00344F58">
      <w:pPr>
        <w:numPr>
          <w:ilvl w:val="1"/>
          <w:numId w:val="4"/>
        </w:numPr>
        <w:rPr>
          <w:rFonts w:ascii="Arial" w:hAnsi="Arial" w:cs="Arial"/>
          <w:sz w:val="18"/>
          <w:szCs w:val="18"/>
        </w:rPr>
      </w:pPr>
      <w:r w:rsidRPr="00B765BD">
        <w:rPr>
          <w:rFonts w:ascii="Arial" w:hAnsi="Arial" w:cs="Arial"/>
          <w:sz w:val="18"/>
          <w:szCs w:val="18"/>
        </w:rPr>
        <w:t>PHARM 541 – Pharmacy, Healthcare and Society - (3 credits, 86 PharmD students)</w:t>
      </w:r>
    </w:p>
    <w:p w14:paraId="261AF77E"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Guest Lecturer “Quality Improvement in Healthcare, Patient Safety, Electronic Health Records, Score Cards”</w:t>
      </w:r>
    </w:p>
    <w:p w14:paraId="7395624E"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(2 hours – February)</w:t>
      </w:r>
    </w:p>
    <w:p w14:paraId="44E939C1" w14:textId="77777777" w:rsidR="00DE6017" w:rsidRPr="00B765BD" w:rsidRDefault="00DE6017" w:rsidP="0078454E">
      <w:pPr>
        <w:pStyle w:val="BodyText"/>
        <w:rPr>
          <w:rFonts w:cs="Arial"/>
          <w:sz w:val="18"/>
          <w:szCs w:val="18"/>
          <w:lang w:val="en-US"/>
        </w:rPr>
      </w:pPr>
    </w:p>
    <w:p w14:paraId="42597ED9" w14:textId="77777777" w:rsidR="002236BF" w:rsidRPr="00B765BD" w:rsidRDefault="004865E0" w:rsidP="0078454E">
      <w:pPr>
        <w:rPr>
          <w:rFonts w:ascii="Arial" w:hAnsi="Arial" w:cs="Arial"/>
          <w:sz w:val="18"/>
          <w:szCs w:val="18"/>
        </w:rPr>
      </w:pPr>
      <w:r w:rsidRPr="00B765BD">
        <w:rPr>
          <w:rFonts w:ascii="Arial" w:hAnsi="Arial" w:cs="Arial"/>
          <w:sz w:val="18"/>
          <w:szCs w:val="18"/>
        </w:rPr>
        <w:t xml:space="preserve">2007- </w:t>
      </w:r>
      <w:r w:rsidRPr="00B765BD">
        <w:rPr>
          <w:rFonts w:ascii="Arial" w:hAnsi="Arial" w:cs="Arial"/>
          <w:sz w:val="18"/>
          <w:szCs w:val="18"/>
        </w:rPr>
        <w:tab/>
      </w:r>
      <w:r w:rsidRPr="00B765BD">
        <w:rPr>
          <w:rFonts w:ascii="Arial" w:hAnsi="Arial" w:cs="Arial"/>
          <w:sz w:val="18"/>
          <w:szCs w:val="18"/>
        </w:rPr>
        <w:tab/>
      </w:r>
      <w:r w:rsidR="00DE6017" w:rsidRPr="00B765BD">
        <w:rPr>
          <w:rFonts w:ascii="Arial" w:hAnsi="Arial" w:cs="Arial"/>
          <w:sz w:val="18"/>
          <w:szCs w:val="18"/>
        </w:rPr>
        <w:t>PHARM 534 /HSERV 583</w:t>
      </w:r>
      <w:r w:rsidR="002236BF" w:rsidRPr="00B765BD">
        <w:rPr>
          <w:rFonts w:ascii="Arial" w:hAnsi="Arial" w:cs="Arial"/>
          <w:sz w:val="18"/>
          <w:szCs w:val="18"/>
        </w:rPr>
        <w:t xml:space="preserve"> (now HEOR 530)</w:t>
      </w:r>
      <w:r w:rsidR="00DE6017" w:rsidRPr="00B765BD">
        <w:rPr>
          <w:rFonts w:ascii="Arial" w:hAnsi="Arial" w:cs="Arial"/>
          <w:sz w:val="18"/>
          <w:szCs w:val="18"/>
        </w:rPr>
        <w:t xml:space="preserve"> – Economic Evaluation in Health and Medicine – </w:t>
      </w:r>
    </w:p>
    <w:p w14:paraId="7E642D96" w14:textId="77777777" w:rsidR="00DE6017" w:rsidRPr="00B765BD" w:rsidRDefault="00DE6017" w:rsidP="002236BF">
      <w:pPr>
        <w:ind w:left="720" w:firstLine="720"/>
        <w:rPr>
          <w:rFonts w:ascii="Arial" w:hAnsi="Arial" w:cs="Arial"/>
          <w:sz w:val="18"/>
          <w:szCs w:val="18"/>
        </w:rPr>
      </w:pPr>
      <w:r w:rsidRPr="00B765BD">
        <w:rPr>
          <w:rFonts w:ascii="Arial" w:hAnsi="Arial" w:cs="Arial"/>
          <w:sz w:val="18"/>
          <w:szCs w:val="18"/>
        </w:rPr>
        <w:t>(3 credits; 22 graduate students)</w:t>
      </w:r>
    </w:p>
    <w:p w14:paraId="6435BCC4" w14:textId="77777777" w:rsidR="00DE6017" w:rsidRPr="00B765BD" w:rsidRDefault="002236BF" w:rsidP="0078454E">
      <w:pPr>
        <w:ind w:left="1440"/>
        <w:rPr>
          <w:rFonts w:ascii="Arial" w:hAnsi="Arial" w:cs="Arial"/>
          <w:sz w:val="18"/>
          <w:szCs w:val="18"/>
        </w:rPr>
      </w:pPr>
      <w:r w:rsidRPr="00B765BD">
        <w:rPr>
          <w:rFonts w:ascii="Arial" w:hAnsi="Arial" w:cs="Arial"/>
          <w:sz w:val="18"/>
          <w:szCs w:val="18"/>
        </w:rPr>
        <w:t xml:space="preserve">Annual </w:t>
      </w:r>
      <w:r w:rsidR="00DE6017" w:rsidRPr="00B765BD">
        <w:rPr>
          <w:rFonts w:ascii="Arial" w:hAnsi="Arial" w:cs="Arial"/>
          <w:sz w:val="18"/>
          <w:szCs w:val="18"/>
        </w:rPr>
        <w:t xml:space="preserve">Guest Lecturer “Characterizing the Denominator in Cost-effectiveness Analyses: Methods for Preference Elicitation and QALY Determination” (3 hours – October) </w:t>
      </w:r>
    </w:p>
    <w:p w14:paraId="7C978CFB" w14:textId="77777777" w:rsidR="009C2E79" w:rsidRPr="00B765BD" w:rsidRDefault="009C2E79" w:rsidP="009C2E79">
      <w:pPr>
        <w:rPr>
          <w:rFonts w:ascii="Arial" w:hAnsi="Arial" w:cs="Arial"/>
          <w:sz w:val="18"/>
          <w:szCs w:val="18"/>
        </w:rPr>
      </w:pPr>
    </w:p>
    <w:p w14:paraId="5D087AF5" w14:textId="77777777" w:rsidR="00DE6017" w:rsidRPr="00B765BD" w:rsidRDefault="00DE6017" w:rsidP="0078454E">
      <w:pPr>
        <w:rPr>
          <w:rFonts w:ascii="Arial" w:hAnsi="Arial" w:cs="Arial"/>
          <w:sz w:val="18"/>
          <w:szCs w:val="18"/>
        </w:rPr>
      </w:pPr>
      <w:r w:rsidRPr="00B765BD">
        <w:rPr>
          <w:rFonts w:ascii="Arial" w:hAnsi="Arial" w:cs="Arial"/>
          <w:sz w:val="18"/>
          <w:szCs w:val="18"/>
        </w:rPr>
        <w:t xml:space="preserve">2007 </w:t>
      </w:r>
      <w:r w:rsidRPr="00B765BD">
        <w:rPr>
          <w:rFonts w:ascii="Arial" w:hAnsi="Arial" w:cs="Arial"/>
          <w:sz w:val="18"/>
          <w:szCs w:val="18"/>
        </w:rPr>
        <w:tab/>
      </w:r>
      <w:r w:rsidRPr="00B765BD">
        <w:rPr>
          <w:rFonts w:ascii="Arial" w:hAnsi="Arial" w:cs="Arial"/>
          <w:sz w:val="18"/>
          <w:szCs w:val="18"/>
        </w:rPr>
        <w:tab/>
        <w:t xml:space="preserve">PHARM 500 – Quantitative Methods I – (3 units; 86 PharmD students) </w:t>
      </w:r>
    </w:p>
    <w:p w14:paraId="2961F9EC"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Guest Lecturer “Research Ethics “ (1 hour – November)</w:t>
      </w:r>
    </w:p>
    <w:p w14:paraId="2EBDA24F" w14:textId="77777777" w:rsidR="00DE6017" w:rsidRPr="00B765BD" w:rsidRDefault="00DE6017" w:rsidP="0078454E">
      <w:pPr>
        <w:ind w:left="1440"/>
        <w:rPr>
          <w:rFonts w:ascii="Arial" w:hAnsi="Arial" w:cs="Arial"/>
          <w:sz w:val="18"/>
          <w:szCs w:val="18"/>
        </w:rPr>
      </w:pPr>
    </w:p>
    <w:p w14:paraId="3C0886CB" w14:textId="77777777" w:rsidR="00DE6017" w:rsidRPr="00B765BD" w:rsidRDefault="00DE6017" w:rsidP="0078454E">
      <w:pPr>
        <w:rPr>
          <w:rFonts w:ascii="Arial" w:hAnsi="Arial" w:cs="Arial"/>
          <w:sz w:val="18"/>
          <w:szCs w:val="18"/>
        </w:rPr>
      </w:pPr>
      <w:r w:rsidRPr="00B765BD">
        <w:rPr>
          <w:rFonts w:ascii="Arial" w:hAnsi="Arial" w:cs="Arial"/>
          <w:sz w:val="18"/>
          <w:szCs w:val="18"/>
        </w:rPr>
        <w:t xml:space="preserve">2006 </w:t>
      </w:r>
      <w:r w:rsidRPr="00B765BD">
        <w:rPr>
          <w:rFonts w:ascii="Arial" w:hAnsi="Arial" w:cs="Arial"/>
          <w:sz w:val="18"/>
          <w:szCs w:val="18"/>
        </w:rPr>
        <w:tab/>
      </w:r>
      <w:r w:rsidRPr="00B765BD">
        <w:rPr>
          <w:rFonts w:ascii="Arial" w:hAnsi="Arial" w:cs="Arial"/>
          <w:sz w:val="18"/>
          <w:szCs w:val="18"/>
        </w:rPr>
        <w:tab/>
        <w:t>PHARM 597 – PORPP Graduate Seminar – (1 credit; 10 graduate students)</w:t>
      </w:r>
    </w:p>
    <w:p w14:paraId="2E27E846"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Faculty presentation “Potential Biases in Studying Hepatitis C Virus Treatment Effects” (1 hour – April)</w:t>
      </w:r>
    </w:p>
    <w:p w14:paraId="4C0686B1" w14:textId="77777777" w:rsidR="00DE6017" w:rsidRPr="00B765BD" w:rsidRDefault="00DE6017" w:rsidP="0078454E">
      <w:pPr>
        <w:ind w:left="1440" w:hanging="1440"/>
        <w:rPr>
          <w:rFonts w:ascii="Arial" w:hAnsi="Arial" w:cs="Arial"/>
          <w:sz w:val="18"/>
          <w:szCs w:val="18"/>
        </w:rPr>
      </w:pPr>
    </w:p>
    <w:p w14:paraId="316A1629"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2005, 2007</w:t>
      </w:r>
      <w:r w:rsidRPr="00B765BD">
        <w:rPr>
          <w:rFonts w:ascii="Arial" w:hAnsi="Arial" w:cs="Arial"/>
          <w:sz w:val="18"/>
          <w:szCs w:val="18"/>
        </w:rPr>
        <w:tab/>
        <w:t>PHARM 438 – Gerontological Communication Skills Seminar – (2 credits, 15 PharmD students enrolled in the Geriatric Certificate Program)</w:t>
      </w:r>
    </w:p>
    <w:p w14:paraId="4DE0DEE9"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Guest lecturer “Fundamentals of Grantsmanship” (1 hour – January)</w:t>
      </w:r>
    </w:p>
    <w:p w14:paraId="46D47D71" w14:textId="77777777" w:rsidR="00DE6017" w:rsidRPr="00B765BD" w:rsidRDefault="00DE6017" w:rsidP="0078454E">
      <w:pPr>
        <w:pStyle w:val="BodyText"/>
        <w:rPr>
          <w:rFonts w:cs="Arial"/>
          <w:sz w:val="18"/>
          <w:szCs w:val="18"/>
        </w:rPr>
      </w:pPr>
    </w:p>
    <w:p w14:paraId="60DD27FF" w14:textId="77777777" w:rsidR="00DE6017" w:rsidRPr="00B765BD" w:rsidRDefault="00DE6017" w:rsidP="0078454E">
      <w:pPr>
        <w:pStyle w:val="BodyText"/>
        <w:rPr>
          <w:rFonts w:cs="Arial"/>
          <w:sz w:val="18"/>
          <w:szCs w:val="18"/>
        </w:rPr>
      </w:pPr>
      <w:r w:rsidRPr="00B765BD">
        <w:rPr>
          <w:rFonts w:cs="Arial"/>
          <w:sz w:val="18"/>
          <w:szCs w:val="18"/>
        </w:rPr>
        <w:t xml:space="preserve">2004,2006 </w:t>
      </w:r>
      <w:r w:rsidRPr="00B765BD">
        <w:rPr>
          <w:rFonts w:cs="Arial"/>
          <w:sz w:val="18"/>
          <w:szCs w:val="18"/>
        </w:rPr>
        <w:tab/>
        <w:t>PHARM 541 – Pharmacy, Healthcare and Society - (3 credits, 86 PharmD students)</w:t>
      </w:r>
    </w:p>
    <w:p w14:paraId="1F545A93" w14:textId="77777777" w:rsidR="00DE6017" w:rsidRPr="00B765BD" w:rsidRDefault="00DE6017" w:rsidP="0078454E">
      <w:pPr>
        <w:ind w:left="720" w:firstLine="720"/>
        <w:rPr>
          <w:rFonts w:ascii="Arial" w:hAnsi="Arial" w:cs="Arial"/>
          <w:sz w:val="18"/>
          <w:szCs w:val="18"/>
        </w:rPr>
      </w:pPr>
    </w:p>
    <w:p w14:paraId="02237353" w14:textId="77777777" w:rsidR="00DE6017" w:rsidRPr="00B765BD" w:rsidRDefault="00DE6017" w:rsidP="0078454E">
      <w:pPr>
        <w:rPr>
          <w:rFonts w:ascii="Arial" w:hAnsi="Arial" w:cs="Arial"/>
          <w:sz w:val="18"/>
          <w:szCs w:val="18"/>
        </w:rPr>
      </w:pPr>
      <w:r w:rsidRPr="00B765BD">
        <w:rPr>
          <w:rFonts w:ascii="Arial" w:hAnsi="Arial" w:cs="Arial"/>
          <w:sz w:val="18"/>
          <w:szCs w:val="18"/>
        </w:rPr>
        <w:t>2004</w:t>
      </w:r>
      <w:r w:rsidRPr="00B765BD">
        <w:rPr>
          <w:rFonts w:ascii="Arial" w:hAnsi="Arial" w:cs="Arial"/>
          <w:sz w:val="18"/>
          <w:szCs w:val="18"/>
        </w:rPr>
        <w:tab/>
      </w:r>
      <w:r w:rsidRPr="00B765BD">
        <w:rPr>
          <w:rFonts w:ascii="Arial" w:hAnsi="Arial" w:cs="Arial"/>
          <w:sz w:val="18"/>
          <w:szCs w:val="18"/>
        </w:rPr>
        <w:tab/>
        <w:t>PHARM 436/PHG 537 – Pharmacoeconomics, Genetics and Health Care – (15 graduate/PharmD students)</w:t>
      </w:r>
    </w:p>
    <w:p w14:paraId="250BFA4A"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Guest lecturer: “Measuring Patient Preferences” (2 hours - May)</w:t>
      </w:r>
      <w:r w:rsidRPr="00B765BD">
        <w:rPr>
          <w:rFonts w:ascii="Arial" w:hAnsi="Arial" w:cs="Arial"/>
          <w:sz w:val="18"/>
          <w:szCs w:val="18"/>
        </w:rPr>
        <w:tab/>
      </w:r>
      <w:r w:rsidRPr="00B765BD">
        <w:rPr>
          <w:rFonts w:ascii="Arial" w:hAnsi="Arial" w:cs="Arial"/>
          <w:sz w:val="18"/>
          <w:szCs w:val="18"/>
        </w:rPr>
        <w:tab/>
      </w:r>
    </w:p>
    <w:p w14:paraId="578DB922" w14:textId="77777777" w:rsidR="00DE6017" w:rsidRPr="00B765BD" w:rsidRDefault="00DE6017" w:rsidP="0078454E">
      <w:pPr>
        <w:rPr>
          <w:rFonts w:ascii="Arial" w:hAnsi="Arial" w:cs="Arial"/>
          <w:sz w:val="18"/>
          <w:szCs w:val="18"/>
        </w:rPr>
      </w:pPr>
    </w:p>
    <w:p w14:paraId="73042C6F" w14:textId="77777777" w:rsidR="00DE6017" w:rsidRPr="00B765BD" w:rsidRDefault="00DE6017" w:rsidP="0078454E">
      <w:pPr>
        <w:rPr>
          <w:rFonts w:ascii="Arial" w:hAnsi="Arial" w:cs="Arial"/>
          <w:sz w:val="18"/>
          <w:szCs w:val="18"/>
        </w:rPr>
      </w:pPr>
      <w:r w:rsidRPr="00B765BD">
        <w:rPr>
          <w:rFonts w:ascii="Arial" w:hAnsi="Arial" w:cs="Arial"/>
          <w:sz w:val="18"/>
          <w:szCs w:val="18"/>
        </w:rPr>
        <w:t>2003</w:t>
      </w:r>
      <w:r w:rsidRPr="00B765BD">
        <w:rPr>
          <w:rFonts w:ascii="Arial" w:hAnsi="Arial" w:cs="Arial"/>
          <w:sz w:val="18"/>
          <w:szCs w:val="18"/>
        </w:rPr>
        <w:tab/>
      </w:r>
      <w:r w:rsidRPr="00B765BD">
        <w:rPr>
          <w:rFonts w:ascii="Arial" w:hAnsi="Arial" w:cs="Arial"/>
          <w:sz w:val="18"/>
          <w:szCs w:val="18"/>
        </w:rPr>
        <w:tab/>
        <w:t xml:space="preserve">PHARM 597 Graduate Seminar, </w:t>
      </w:r>
      <w:r w:rsidR="00766912" w:rsidRPr="00B765BD">
        <w:rPr>
          <w:rFonts w:ascii="Arial" w:hAnsi="Arial" w:cs="Arial"/>
          <w:sz w:val="18"/>
          <w:szCs w:val="18"/>
        </w:rPr>
        <w:t>UW</w:t>
      </w:r>
      <w:r w:rsidRPr="00B765BD">
        <w:rPr>
          <w:rFonts w:ascii="Arial" w:hAnsi="Arial" w:cs="Arial"/>
          <w:sz w:val="18"/>
          <w:szCs w:val="18"/>
        </w:rPr>
        <w:t>, PORPP – (1 credit; 10 graduate students)</w:t>
      </w:r>
    </w:p>
    <w:p w14:paraId="02298B6D"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Lecturer: “Current Pharmaceutical Pricing Practices in the US: Are They Optimal?”(1 hour - November)</w:t>
      </w:r>
      <w:r w:rsidRPr="00B765BD">
        <w:rPr>
          <w:rFonts w:ascii="Arial" w:hAnsi="Arial" w:cs="Arial"/>
          <w:sz w:val="18"/>
          <w:szCs w:val="18"/>
        </w:rPr>
        <w:br/>
      </w:r>
    </w:p>
    <w:p w14:paraId="0ED673B2"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 xml:space="preserve">PHARM 597 Seminar, </w:t>
      </w:r>
      <w:r w:rsidR="00766912" w:rsidRPr="00B765BD">
        <w:rPr>
          <w:rFonts w:ascii="Arial" w:hAnsi="Arial" w:cs="Arial"/>
          <w:sz w:val="18"/>
          <w:szCs w:val="18"/>
        </w:rPr>
        <w:t>UW</w:t>
      </w:r>
      <w:r w:rsidRPr="00B765BD">
        <w:rPr>
          <w:rFonts w:ascii="Arial" w:hAnsi="Arial" w:cs="Arial"/>
          <w:sz w:val="18"/>
          <w:szCs w:val="18"/>
        </w:rPr>
        <w:t>, PORPP – (1 credit; 10 graduate students)</w:t>
      </w:r>
    </w:p>
    <w:p w14:paraId="542135C1"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Lecturer: “Authorship: Is There a Way to Make it Fair?” (February)</w:t>
      </w:r>
    </w:p>
    <w:p w14:paraId="1917FF89" w14:textId="77777777" w:rsidR="00DE6017" w:rsidRPr="00B765BD" w:rsidRDefault="00DE6017" w:rsidP="0078454E">
      <w:pPr>
        <w:rPr>
          <w:rFonts w:ascii="Arial" w:hAnsi="Arial" w:cs="Arial"/>
          <w:sz w:val="18"/>
          <w:szCs w:val="18"/>
        </w:rPr>
      </w:pPr>
    </w:p>
    <w:p w14:paraId="48B2FD1E" w14:textId="77777777" w:rsidR="00DE6017" w:rsidRPr="00B765BD" w:rsidRDefault="00DE6017" w:rsidP="0078454E">
      <w:pPr>
        <w:ind w:left="1440" w:hanging="1440"/>
        <w:rPr>
          <w:rFonts w:ascii="Arial" w:hAnsi="Arial" w:cs="Arial"/>
          <w:bCs/>
          <w:sz w:val="18"/>
          <w:szCs w:val="18"/>
        </w:rPr>
      </w:pPr>
      <w:r w:rsidRPr="00B765BD">
        <w:rPr>
          <w:rFonts w:ascii="Arial" w:hAnsi="Arial" w:cs="Arial"/>
          <w:bCs/>
          <w:sz w:val="18"/>
          <w:szCs w:val="18"/>
        </w:rPr>
        <w:t>2002 - 2003</w:t>
      </w:r>
      <w:r w:rsidRPr="00B765BD">
        <w:rPr>
          <w:rFonts w:ascii="Arial" w:hAnsi="Arial" w:cs="Arial"/>
          <w:bCs/>
          <w:sz w:val="18"/>
          <w:szCs w:val="18"/>
        </w:rPr>
        <w:tab/>
        <w:t xml:space="preserve">HSERV 515/PHARM 541 – Health Care and Society (3 credits – Lafferty W, Sullivan SD, </w:t>
      </w:r>
      <w:proofErr w:type="spellStart"/>
      <w:r w:rsidRPr="00B765BD">
        <w:rPr>
          <w:rFonts w:ascii="Arial" w:hAnsi="Arial" w:cs="Arial"/>
          <w:bCs/>
          <w:sz w:val="18"/>
          <w:szCs w:val="18"/>
        </w:rPr>
        <w:t>Hagyvary</w:t>
      </w:r>
      <w:proofErr w:type="spellEnd"/>
      <w:r w:rsidRPr="00B765BD">
        <w:rPr>
          <w:rFonts w:ascii="Arial" w:hAnsi="Arial" w:cs="Arial"/>
          <w:bCs/>
          <w:sz w:val="18"/>
          <w:szCs w:val="18"/>
        </w:rPr>
        <w:t xml:space="preserve"> S)</w:t>
      </w:r>
    </w:p>
    <w:p w14:paraId="15A53347" w14:textId="77777777" w:rsidR="00DE6017" w:rsidRPr="00B765BD" w:rsidRDefault="00DE6017" w:rsidP="0078454E">
      <w:pPr>
        <w:rPr>
          <w:rFonts w:ascii="Arial" w:hAnsi="Arial" w:cs="Arial"/>
          <w:bCs/>
          <w:sz w:val="18"/>
          <w:szCs w:val="18"/>
        </w:rPr>
      </w:pPr>
      <w:r w:rsidRPr="00B765BD">
        <w:rPr>
          <w:rFonts w:ascii="Arial" w:hAnsi="Arial" w:cs="Arial"/>
          <w:bCs/>
          <w:sz w:val="18"/>
          <w:szCs w:val="18"/>
        </w:rPr>
        <w:tab/>
      </w:r>
      <w:r w:rsidRPr="00B765BD">
        <w:rPr>
          <w:rFonts w:ascii="Arial" w:hAnsi="Arial" w:cs="Arial"/>
          <w:bCs/>
          <w:sz w:val="18"/>
          <w:szCs w:val="18"/>
        </w:rPr>
        <w:tab/>
        <w:t>Small group facilitator for problem-based learning, 15 PharmD/MD/Nursing students</w:t>
      </w:r>
    </w:p>
    <w:p w14:paraId="7DACFA4A" w14:textId="77777777" w:rsidR="00DE6017" w:rsidRPr="00B765BD" w:rsidRDefault="00DE6017" w:rsidP="0078454E">
      <w:pPr>
        <w:rPr>
          <w:rFonts w:ascii="Arial" w:hAnsi="Arial" w:cs="Arial"/>
          <w:bCs/>
          <w:sz w:val="18"/>
          <w:szCs w:val="18"/>
        </w:rPr>
      </w:pPr>
    </w:p>
    <w:p w14:paraId="700ADE5E" w14:textId="77777777" w:rsidR="00DE6017" w:rsidRPr="00B765BD" w:rsidRDefault="00DE6017" w:rsidP="0078454E">
      <w:pPr>
        <w:rPr>
          <w:rFonts w:ascii="Arial" w:hAnsi="Arial" w:cs="Arial"/>
          <w:bCs/>
          <w:sz w:val="18"/>
          <w:szCs w:val="18"/>
        </w:rPr>
      </w:pPr>
      <w:r w:rsidRPr="00B765BD">
        <w:rPr>
          <w:rFonts w:ascii="Arial" w:hAnsi="Arial" w:cs="Arial"/>
          <w:bCs/>
          <w:sz w:val="18"/>
          <w:szCs w:val="18"/>
        </w:rPr>
        <w:t xml:space="preserve">2002 </w:t>
      </w:r>
      <w:r w:rsidRPr="00B765BD">
        <w:rPr>
          <w:rFonts w:ascii="Arial" w:hAnsi="Arial" w:cs="Arial"/>
          <w:bCs/>
          <w:sz w:val="18"/>
          <w:szCs w:val="18"/>
        </w:rPr>
        <w:tab/>
      </w:r>
      <w:r w:rsidRPr="00B765BD">
        <w:rPr>
          <w:rFonts w:ascii="Arial" w:hAnsi="Arial" w:cs="Arial"/>
          <w:bCs/>
          <w:sz w:val="18"/>
          <w:szCs w:val="18"/>
        </w:rPr>
        <w:tab/>
        <w:t>PHARM 495 - Special Studies in Pharmacy (credits vary; 15 PharmD students)</w:t>
      </w:r>
    </w:p>
    <w:p w14:paraId="6C01B528" w14:textId="77777777" w:rsidR="00DE6017" w:rsidRPr="00B765BD" w:rsidRDefault="00DE6017" w:rsidP="0078454E">
      <w:pPr>
        <w:ind w:right="-810"/>
        <w:rPr>
          <w:rFonts w:ascii="Arial" w:hAnsi="Arial" w:cs="Arial"/>
          <w:bCs/>
          <w:sz w:val="18"/>
          <w:szCs w:val="18"/>
        </w:rPr>
      </w:pPr>
      <w:r w:rsidRPr="00B765BD">
        <w:rPr>
          <w:rFonts w:ascii="Arial" w:hAnsi="Arial" w:cs="Arial"/>
          <w:bCs/>
          <w:sz w:val="18"/>
          <w:szCs w:val="18"/>
        </w:rPr>
        <w:tab/>
      </w:r>
      <w:r w:rsidRPr="00B765BD">
        <w:rPr>
          <w:rFonts w:ascii="Arial" w:hAnsi="Arial" w:cs="Arial"/>
          <w:bCs/>
          <w:sz w:val="18"/>
          <w:szCs w:val="18"/>
        </w:rPr>
        <w:tab/>
        <w:t>Guest lecturer: “Grantsmanship” (1 hour) (May)</w:t>
      </w:r>
    </w:p>
    <w:p w14:paraId="188FA6DC" w14:textId="77777777" w:rsidR="004B445B" w:rsidRPr="00B765BD" w:rsidRDefault="004B445B" w:rsidP="0078454E">
      <w:pPr>
        <w:ind w:right="-810"/>
        <w:rPr>
          <w:rFonts w:ascii="Arial" w:hAnsi="Arial" w:cs="Arial"/>
          <w:bCs/>
          <w:sz w:val="18"/>
          <w:szCs w:val="18"/>
        </w:rPr>
      </w:pPr>
    </w:p>
    <w:p w14:paraId="5A010BFB" w14:textId="77777777" w:rsidR="00E36217" w:rsidRPr="00B765BD" w:rsidRDefault="00E36217" w:rsidP="00E36217">
      <w:pPr>
        <w:ind w:left="1440" w:hanging="1440"/>
        <w:rPr>
          <w:rFonts w:ascii="Arial" w:hAnsi="Arial" w:cs="Arial"/>
          <w:bCs/>
          <w:sz w:val="18"/>
          <w:szCs w:val="18"/>
        </w:rPr>
      </w:pPr>
      <w:r w:rsidRPr="00B765BD">
        <w:rPr>
          <w:rFonts w:ascii="Arial" w:hAnsi="Arial" w:cs="Arial"/>
          <w:b/>
          <w:bCs/>
          <w:sz w:val="18"/>
          <w:szCs w:val="18"/>
        </w:rPr>
        <w:t>Mentoring – Fulbright Scholar</w:t>
      </w:r>
      <w:r w:rsidR="00151A2D" w:rsidRPr="00B765BD">
        <w:rPr>
          <w:rFonts w:ascii="Arial" w:hAnsi="Arial" w:cs="Arial"/>
          <w:b/>
          <w:bCs/>
          <w:sz w:val="18"/>
          <w:szCs w:val="18"/>
        </w:rPr>
        <w:t>s</w:t>
      </w:r>
    </w:p>
    <w:p w14:paraId="75356FA7" w14:textId="77777777" w:rsidR="007456DB" w:rsidRDefault="007456DB" w:rsidP="00E36217">
      <w:pPr>
        <w:ind w:left="1440" w:hanging="1440"/>
        <w:rPr>
          <w:rFonts w:ascii="Arial" w:hAnsi="Arial" w:cs="Arial"/>
          <w:bCs/>
          <w:color w:val="000000"/>
          <w:sz w:val="18"/>
          <w:szCs w:val="18"/>
        </w:rPr>
      </w:pPr>
      <w:r>
        <w:rPr>
          <w:rFonts w:ascii="Arial" w:hAnsi="Arial" w:cs="Arial"/>
          <w:bCs/>
          <w:color w:val="000000"/>
          <w:sz w:val="18"/>
          <w:szCs w:val="18"/>
        </w:rPr>
        <w:t xml:space="preserve">2024 - </w:t>
      </w:r>
      <w:r>
        <w:rPr>
          <w:rFonts w:ascii="Arial" w:hAnsi="Arial" w:cs="Arial"/>
          <w:bCs/>
          <w:color w:val="000000"/>
          <w:sz w:val="18"/>
          <w:szCs w:val="18"/>
        </w:rPr>
        <w:tab/>
        <w:t xml:space="preserve">Sonya Hsu, PhD, Associate Professor </w:t>
      </w:r>
    </w:p>
    <w:p w14:paraId="1E0940D9" w14:textId="77777777" w:rsidR="007456DB" w:rsidRDefault="007456DB" w:rsidP="00E36217">
      <w:pPr>
        <w:ind w:left="1440" w:hanging="1440"/>
        <w:rPr>
          <w:rFonts w:ascii="Arial" w:hAnsi="Arial" w:cs="Arial"/>
          <w:bCs/>
          <w:color w:val="000000"/>
          <w:sz w:val="18"/>
          <w:szCs w:val="18"/>
        </w:rPr>
      </w:pPr>
      <w:r>
        <w:rPr>
          <w:rFonts w:ascii="Arial" w:hAnsi="Arial" w:cs="Arial"/>
          <w:bCs/>
          <w:color w:val="000000"/>
          <w:sz w:val="18"/>
          <w:szCs w:val="18"/>
        </w:rPr>
        <w:tab/>
        <w:t>Mid-career Faculty Fellowship Program</w:t>
      </w:r>
      <w:r w:rsidR="00A8693D">
        <w:rPr>
          <w:rFonts w:ascii="Arial" w:hAnsi="Arial" w:cs="Arial"/>
          <w:bCs/>
          <w:color w:val="000000"/>
          <w:sz w:val="18"/>
          <w:szCs w:val="18"/>
        </w:rPr>
        <w:t>, University of Louisiana Lafayette</w:t>
      </w:r>
    </w:p>
    <w:p w14:paraId="64097CF4" w14:textId="77777777" w:rsidR="007456DB" w:rsidRDefault="007456DB" w:rsidP="00E36217">
      <w:pPr>
        <w:ind w:left="1440" w:hanging="1440"/>
        <w:rPr>
          <w:rFonts w:ascii="Arial" w:hAnsi="Arial" w:cs="Arial"/>
          <w:bCs/>
          <w:color w:val="000000"/>
          <w:sz w:val="18"/>
          <w:szCs w:val="18"/>
        </w:rPr>
      </w:pPr>
      <w:r>
        <w:rPr>
          <w:rFonts w:ascii="Arial" w:hAnsi="Arial" w:cs="Arial"/>
          <w:bCs/>
          <w:color w:val="000000"/>
          <w:sz w:val="18"/>
          <w:szCs w:val="18"/>
        </w:rPr>
        <w:tab/>
      </w:r>
    </w:p>
    <w:p w14:paraId="5B0B785A" w14:textId="77777777" w:rsidR="00E45AE3" w:rsidRPr="00B765BD" w:rsidRDefault="00E45AE3" w:rsidP="00E36217">
      <w:pPr>
        <w:ind w:left="1440" w:hanging="1440"/>
        <w:rPr>
          <w:rFonts w:ascii="Arial" w:hAnsi="Arial" w:cs="Arial"/>
          <w:bCs/>
          <w:color w:val="000000"/>
          <w:sz w:val="18"/>
          <w:szCs w:val="18"/>
        </w:rPr>
      </w:pPr>
      <w:r w:rsidRPr="00B765BD">
        <w:rPr>
          <w:rFonts w:ascii="Arial" w:hAnsi="Arial" w:cs="Arial"/>
          <w:bCs/>
          <w:color w:val="000000"/>
          <w:sz w:val="18"/>
          <w:szCs w:val="18"/>
        </w:rPr>
        <w:t>2023</w:t>
      </w:r>
      <w:r w:rsidRPr="00B765BD">
        <w:rPr>
          <w:rFonts w:ascii="Arial" w:hAnsi="Arial" w:cs="Arial"/>
          <w:bCs/>
          <w:color w:val="000000"/>
          <w:sz w:val="18"/>
          <w:szCs w:val="18"/>
        </w:rPr>
        <w:tab/>
        <w:t>Antonio Moreno</w:t>
      </w:r>
      <w:r w:rsidR="00DC081A" w:rsidRPr="00B765BD">
        <w:rPr>
          <w:rFonts w:ascii="Arial" w:hAnsi="Arial" w:cs="Arial"/>
          <w:bCs/>
          <w:color w:val="000000"/>
          <w:sz w:val="18"/>
          <w:szCs w:val="18"/>
        </w:rPr>
        <w:t>-Llamas</w:t>
      </w:r>
      <w:r w:rsidR="00FA431E" w:rsidRPr="00B765BD">
        <w:rPr>
          <w:rFonts w:ascii="Arial" w:hAnsi="Arial" w:cs="Arial"/>
          <w:bCs/>
          <w:color w:val="000000"/>
          <w:sz w:val="18"/>
          <w:szCs w:val="18"/>
        </w:rPr>
        <w:t xml:space="preserve">, PhD, Visiting Scholar from the University of Murcia, Murcia, Spain. </w:t>
      </w:r>
    </w:p>
    <w:p w14:paraId="6214FB1F" w14:textId="77777777" w:rsidR="00FA431E" w:rsidRPr="00B765BD" w:rsidRDefault="00FA431E" w:rsidP="00E36217">
      <w:pPr>
        <w:ind w:left="1440" w:hanging="1440"/>
        <w:rPr>
          <w:rFonts w:ascii="Arial" w:hAnsi="Arial" w:cs="Arial"/>
          <w:bCs/>
          <w:color w:val="000000"/>
          <w:sz w:val="18"/>
          <w:szCs w:val="18"/>
        </w:rPr>
      </w:pPr>
      <w:r w:rsidRPr="00B765BD">
        <w:rPr>
          <w:rFonts w:ascii="Arial" w:hAnsi="Arial" w:cs="Arial"/>
          <w:bCs/>
          <w:color w:val="000000"/>
          <w:sz w:val="18"/>
          <w:szCs w:val="18"/>
        </w:rPr>
        <w:tab/>
        <w:t xml:space="preserve">“Inequalities in health and quality of life between the Spanish and US population with chronic disease and medications: A real-world database analysis comparing data from the </w:t>
      </w:r>
      <w:r w:rsidRPr="00B765BD">
        <w:rPr>
          <w:rFonts w:ascii="Arial" w:eastAsia="Calibri" w:hAnsi="Arial" w:cs="Arial"/>
          <w:bCs/>
          <w:color w:val="000000"/>
          <w:sz w:val="18"/>
          <w:szCs w:val="18"/>
        </w:rPr>
        <w:t xml:space="preserve">Spanish National Health Survey (ENSE) and the US National Health and Nutrition Examination Survey (NHANES)” </w:t>
      </w:r>
      <w:r w:rsidRPr="00B765BD">
        <w:rPr>
          <w:rFonts w:ascii="Arial" w:hAnsi="Arial" w:cs="Arial"/>
          <w:bCs/>
          <w:color w:val="000000"/>
          <w:sz w:val="18"/>
          <w:szCs w:val="18"/>
        </w:rPr>
        <w:t>(Autumn)</w:t>
      </w:r>
    </w:p>
    <w:p w14:paraId="59F2B9B7" w14:textId="77777777" w:rsidR="00E45AE3" w:rsidRPr="00B765BD" w:rsidRDefault="00E45AE3" w:rsidP="00E36217">
      <w:pPr>
        <w:ind w:left="1440" w:hanging="1440"/>
        <w:rPr>
          <w:rFonts w:ascii="Arial" w:hAnsi="Arial" w:cs="Arial"/>
          <w:bCs/>
          <w:sz w:val="18"/>
          <w:szCs w:val="18"/>
        </w:rPr>
      </w:pPr>
    </w:p>
    <w:p w14:paraId="4FCB7912" w14:textId="77777777" w:rsidR="00E36217" w:rsidRPr="00B765BD" w:rsidRDefault="00E36217" w:rsidP="00E36217">
      <w:pPr>
        <w:ind w:left="1440" w:hanging="1440"/>
        <w:rPr>
          <w:rFonts w:ascii="Arial" w:hAnsi="Arial" w:cs="Arial"/>
          <w:bCs/>
          <w:sz w:val="18"/>
          <w:szCs w:val="18"/>
        </w:rPr>
      </w:pPr>
      <w:r w:rsidRPr="00B765BD">
        <w:rPr>
          <w:rFonts w:ascii="Arial" w:hAnsi="Arial" w:cs="Arial"/>
          <w:bCs/>
          <w:sz w:val="18"/>
          <w:szCs w:val="18"/>
        </w:rPr>
        <w:t>2018-2019</w:t>
      </w:r>
      <w:r w:rsidRPr="00B765BD">
        <w:rPr>
          <w:rFonts w:ascii="Arial" w:hAnsi="Arial" w:cs="Arial"/>
          <w:bCs/>
          <w:sz w:val="18"/>
          <w:szCs w:val="18"/>
        </w:rPr>
        <w:tab/>
      </w:r>
      <w:proofErr w:type="spellStart"/>
      <w:r w:rsidRPr="00B765BD">
        <w:rPr>
          <w:rFonts w:ascii="Arial" w:hAnsi="Arial" w:cs="Arial"/>
          <w:bCs/>
          <w:sz w:val="18"/>
          <w:szCs w:val="18"/>
        </w:rPr>
        <w:t>Teerapon</w:t>
      </w:r>
      <w:proofErr w:type="spellEnd"/>
      <w:r w:rsidRPr="00B765BD">
        <w:rPr>
          <w:rFonts w:ascii="Arial" w:hAnsi="Arial" w:cs="Arial"/>
          <w:bCs/>
          <w:sz w:val="18"/>
          <w:szCs w:val="18"/>
        </w:rPr>
        <w:t xml:space="preserve"> </w:t>
      </w:r>
      <w:proofErr w:type="spellStart"/>
      <w:r w:rsidRPr="00B765BD">
        <w:rPr>
          <w:rFonts w:ascii="Arial" w:hAnsi="Arial" w:cs="Arial"/>
          <w:bCs/>
          <w:sz w:val="18"/>
          <w:szCs w:val="18"/>
        </w:rPr>
        <w:t>Dhippayom</w:t>
      </w:r>
      <w:proofErr w:type="spellEnd"/>
      <w:r w:rsidRPr="00B765BD">
        <w:rPr>
          <w:rFonts w:ascii="Arial" w:hAnsi="Arial" w:cs="Arial"/>
          <w:bCs/>
          <w:sz w:val="18"/>
          <w:szCs w:val="18"/>
        </w:rPr>
        <w:t>, PharmD, MS, PhD. Assista</w:t>
      </w:r>
      <w:r w:rsidR="001B39CB" w:rsidRPr="00B765BD">
        <w:rPr>
          <w:rFonts w:ascii="Arial" w:hAnsi="Arial" w:cs="Arial"/>
          <w:bCs/>
          <w:sz w:val="18"/>
          <w:szCs w:val="18"/>
        </w:rPr>
        <w:t>nt</w:t>
      </w:r>
      <w:r w:rsidRPr="00B765BD">
        <w:rPr>
          <w:rFonts w:ascii="Arial" w:hAnsi="Arial" w:cs="Arial"/>
          <w:bCs/>
          <w:sz w:val="18"/>
          <w:szCs w:val="18"/>
        </w:rPr>
        <w:t xml:space="preserve"> Professor, Department of Pharmacy Practice, Faculty of Pharmaceutical Sciences, Naresuan University, </w:t>
      </w:r>
      <w:proofErr w:type="spellStart"/>
      <w:r w:rsidRPr="00B765BD">
        <w:rPr>
          <w:rFonts w:ascii="Arial" w:hAnsi="Arial" w:cs="Arial"/>
          <w:bCs/>
          <w:sz w:val="18"/>
          <w:szCs w:val="18"/>
        </w:rPr>
        <w:t>Phitsanulok</w:t>
      </w:r>
      <w:proofErr w:type="spellEnd"/>
      <w:r w:rsidRPr="00B765BD">
        <w:rPr>
          <w:rFonts w:ascii="Arial" w:hAnsi="Arial" w:cs="Arial"/>
          <w:bCs/>
          <w:sz w:val="18"/>
          <w:szCs w:val="18"/>
        </w:rPr>
        <w:t xml:space="preserve">, Thailand. </w:t>
      </w:r>
    </w:p>
    <w:p w14:paraId="4BF08E57" w14:textId="77777777" w:rsidR="00E36217" w:rsidRPr="00B765BD" w:rsidRDefault="00E36217" w:rsidP="00E36217">
      <w:pPr>
        <w:ind w:left="1440" w:hanging="1440"/>
        <w:rPr>
          <w:rFonts w:ascii="Arial" w:hAnsi="Arial" w:cs="Arial"/>
          <w:sz w:val="18"/>
          <w:szCs w:val="18"/>
        </w:rPr>
      </w:pPr>
      <w:r w:rsidRPr="00B765BD">
        <w:rPr>
          <w:rFonts w:ascii="Arial" w:hAnsi="Arial" w:cs="Arial"/>
          <w:bCs/>
          <w:sz w:val="18"/>
          <w:szCs w:val="18"/>
        </w:rPr>
        <w:tab/>
        <w:t xml:space="preserve">1) “Comparative Effects of Telemedicine and Face-to-Face Anticoagulation Management: </w:t>
      </w:r>
      <w:r w:rsidRPr="00B765BD">
        <w:rPr>
          <w:rFonts w:ascii="Arial" w:hAnsi="Arial" w:cs="Arial"/>
          <w:sz w:val="18"/>
          <w:szCs w:val="18"/>
        </w:rPr>
        <w:t>A Systematic Review and Network Meta-analysis”</w:t>
      </w:r>
    </w:p>
    <w:p w14:paraId="66918189" w14:textId="77777777" w:rsidR="00E36217" w:rsidRPr="00B765BD" w:rsidRDefault="00E36217" w:rsidP="00E36217">
      <w:pPr>
        <w:ind w:left="1440"/>
        <w:rPr>
          <w:rFonts w:ascii="Arial" w:hAnsi="Arial" w:cs="Arial"/>
          <w:sz w:val="18"/>
          <w:szCs w:val="18"/>
        </w:rPr>
      </w:pPr>
      <w:r w:rsidRPr="00B765BD">
        <w:rPr>
          <w:rFonts w:ascii="Arial" w:hAnsi="Arial" w:cs="Arial"/>
          <w:sz w:val="18"/>
          <w:szCs w:val="18"/>
        </w:rPr>
        <w:t>and</w:t>
      </w:r>
    </w:p>
    <w:p w14:paraId="77234E1E" w14:textId="77777777" w:rsidR="00E36217" w:rsidRPr="00B765BD" w:rsidRDefault="00E36217" w:rsidP="00E36217">
      <w:pPr>
        <w:ind w:left="1440"/>
        <w:rPr>
          <w:rFonts w:ascii="Arial" w:hAnsi="Arial" w:cs="Arial"/>
          <w:bCs/>
          <w:sz w:val="18"/>
          <w:szCs w:val="18"/>
        </w:rPr>
      </w:pPr>
      <w:r w:rsidRPr="00B765BD">
        <w:rPr>
          <w:rFonts w:ascii="Arial" w:hAnsi="Arial" w:cs="Arial"/>
          <w:sz w:val="18"/>
          <w:szCs w:val="18"/>
        </w:rPr>
        <w:t>2) “</w:t>
      </w:r>
      <w:r w:rsidRPr="00B765BD">
        <w:rPr>
          <w:rFonts w:ascii="Arial" w:hAnsi="Arial" w:cs="Arial"/>
          <w:bCs/>
          <w:sz w:val="18"/>
          <w:szCs w:val="18"/>
        </w:rPr>
        <w:t>Impact of Interventions to Support Self-Management for Patients with A</w:t>
      </w:r>
      <w:r w:rsidR="00A9284F" w:rsidRPr="00B765BD">
        <w:rPr>
          <w:rFonts w:ascii="Arial" w:hAnsi="Arial" w:cs="Arial"/>
          <w:bCs/>
          <w:sz w:val="18"/>
          <w:szCs w:val="18"/>
        </w:rPr>
        <w:t>sthma: A Systematic Review and Network M</w:t>
      </w:r>
      <w:r w:rsidRPr="00B765BD">
        <w:rPr>
          <w:rFonts w:ascii="Arial" w:hAnsi="Arial" w:cs="Arial"/>
          <w:bCs/>
          <w:sz w:val="18"/>
          <w:szCs w:val="18"/>
        </w:rPr>
        <w:t>eta-analysis”</w:t>
      </w:r>
    </w:p>
    <w:p w14:paraId="2078BD93" w14:textId="77777777" w:rsidR="00E36217" w:rsidRPr="00B765BD" w:rsidRDefault="00E36217" w:rsidP="0078454E">
      <w:pPr>
        <w:ind w:left="1440" w:hanging="1440"/>
        <w:rPr>
          <w:rFonts w:ascii="Arial" w:hAnsi="Arial" w:cs="Arial"/>
          <w:b/>
          <w:bCs/>
          <w:sz w:val="18"/>
          <w:szCs w:val="18"/>
        </w:rPr>
      </w:pPr>
    </w:p>
    <w:p w14:paraId="7D549351" w14:textId="77777777" w:rsidR="00691CFA" w:rsidRDefault="00691CFA">
      <w:pPr>
        <w:rPr>
          <w:rFonts w:ascii="Arial" w:hAnsi="Arial" w:cs="Arial"/>
          <w:b/>
          <w:bCs/>
          <w:sz w:val="18"/>
          <w:szCs w:val="18"/>
        </w:rPr>
      </w:pPr>
      <w:r>
        <w:rPr>
          <w:rFonts w:ascii="Arial" w:hAnsi="Arial" w:cs="Arial"/>
          <w:b/>
          <w:bCs/>
          <w:sz w:val="18"/>
          <w:szCs w:val="18"/>
        </w:rPr>
        <w:br w:type="page"/>
      </w:r>
    </w:p>
    <w:p w14:paraId="530D80CD" w14:textId="0C9CFAF7" w:rsidR="00376208" w:rsidRPr="00B765BD" w:rsidRDefault="00376208" w:rsidP="00376208">
      <w:pPr>
        <w:ind w:left="1440" w:hanging="1440"/>
        <w:rPr>
          <w:rFonts w:ascii="Arial" w:hAnsi="Arial" w:cs="Arial"/>
          <w:b/>
          <w:bCs/>
          <w:sz w:val="18"/>
          <w:szCs w:val="18"/>
        </w:rPr>
      </w:pPr>
      <w:r w:rsidRPr="00B765BD">
        <w:rPr>
          <w:rFonts w:ascii="Arial" w:hAnsi="Arial" w:cs="Arial"/>
          <w:b/>
          <w:bCs/>
          <w:sz w:val="18"/>
          <w:szCs w:val="18"/>
        </w:rPr>
        <w:lastRenderedPageBreak/>
        <w:t xml:space="preserve">Dissertation and Thesis Committees </w:t>
      </w:r>
    </w:p>
    <w:p w14:paraId="48130E7D" w14:textId="77777777" w:rsidR="00376208" w:rsidRPr="00B765BD" w:rsidRDefault="00376208" w:rsidP="00376208">
      <w:pPr>
        <w:rPr>
          <w:rFonts w:ascii="Arial" w:hAnsi="Arial" w:cs="Arial"/>
          <w:b/>
          <w:sz w:val="18"/>
          <w:szCs w:val="18"/>
        </w:rPr>
      </w:pPr>
      <w:r w:rsidRPr="00B765BD">
        <w:rPr>
          <w:rFonts w:ascii="Arial" w:hAnsi="Arial" w:cs="Arial"/>
          <w:b/>
          <w:sz w:val="18"/>
          <w:szCs w:val="18"/>
        </w:rPr>
        <w:t xml:space="preserve">PhD: </w:t>
      </w:r>
      <w:r w:rsidRPr="00B765BD">
        <w:rPr>
          <w:rFonts w:ascii="Arial" w:hAnsi="Arial" w:cs="Arial"/>
          <w:sz w:val="18"/>
          <w:szCs w:val="18"/>
        </w:rPr>
        <w:t>chair (5), co-chair (</w:t>
      </w:r>
      <w:r w:rsidR="00397B86">
        <w:rPr>
          <w:rFonts w:ascii="Arial" w:hAnsi="Arial" w:cs="Arial"/>
          <w:sz w:val="18"/>
          <w:szCs w:val="18"/>
        </w:rPr>
        <w:t>2</w:t>
      </w:r>
      <w:r w:rsidRPr="00B765BD">
        <w:rPr>
          <w:rFonts w:ascii="Arial" w:hAnsi="Arial" w:cs="Arial"/>
          <w:sz w:val="18"/>
          <w:szCs w:val="18"/>
        </w:rPr>
        <w:t>), member (</w:t>
      </w:r>
      <w:r w:rsidR="004B7F98">
        <w:rPr>
          <w:rFonts w:ascii="Arial" w:hAnsi="Arial" w:cs="Arial"/>
          <w:sz w:val="18"/>
          <w:szCs w:val="18"/>
        </w:rPr>
        <w:t>9</w:t>
      </w:r>
      <w:r w:rsidRPr="00B765BD">
        <w:rPr>
          <w:rFonts w:ascii="Arial" w:hAnsi="Arial" w:cs="Arial"/>
          <w:sz w:val="18"/>
          <w:szCs w:val="18"/>
        </w:rPr>
        <w:t>)</w:t>
      </w:r>
    </w:p>
    <w:p w14:paraId="1E1FBF55" w14:textId="77777777" w:rsidR="00376208" w:rsidRPr="00B765BD" w:rsidRDefault="00376208" w:rsidP="00376208">
      <w:pPr>
        <w:rPr>
          <w:rFonts w:ascii="Arial" w:hAnsi="Arial" w:cs="Arial"/>
          <w:sz w:val="18"/>
          <w:szCs w:val="18"/>
        </w:rPr>
      </w:pPr>
      <w:r w:rsidRPr="00B765BD">
        <w:rPr>
          <w:rFonts w:ascii="Arial" w:hAnsi="Arial" w:cs="Arial"/>
          <w:b/>
          <w:sz w:val="18"/>
          <w:szCs w:val="18"/>
        </w:rPr>
        <w:t xml:space="preserve">Graduate Student Representative (GSR) with content expertise: </w:t>
      </w:r>
      <w:r w:rsidR="00E45AE3" w:rsidRPr="00B765BD">
        <w:rPr>
          <w:rFonts w:ascii="Arial" w:hAnsi="Arial" w:cs="Arial"/>
          <w:bCs/>
          <w:sz w:val="18"/>
          <w:szCs w:val="18"/>
        </w:rPr>
        <w:t>8</w:t>
      </w:r>
      <w:r w:rsidRPr="00B765BD">
        <w:rPr>
          <w:rFonts w:ascii="Arial" w:hAnsi="Arial" w:cs="Arial"/>
          <w:sz w:val="18"/>
          <w:szCs w:val="18"/>
        </w:rPr>
        <w:t xml:space="preserve"> PhD committees</w:t>
      </w:r>
    </w:p>
    <w:p w14:paraId="42FBE543" w14:textId="77777777" w:rsidR="00376208" w:rsidRPr="00B765BD" w:rsidRDefault="00376208" w:rsidP="00376208">
      <w:pPr>
        <w:rPr>
          <w:rFonts w:ascii="Arial" w:hAnsi="Arial" w:cs="Arial"/>
          <w:sz w:val="18"/>
          <w:szCs w:val="18"/>
        </w:rPr>
      </w:pPr>
      <w:r w:rsidRPr="00B765BD">
        <w:rPr>
          <w:rFonts w:ascii="Arial" w:hAnsi="Arial" w:cs="Arial"/>
          <w:b/>
          <w:sz w:val="18"/>
          <w:szCs w:val="18"/>
        </w:rPr>
        <w:t xml:space="preserve">MS: </w:t>
      </w:r>
      <w:r w:rsidRPr="00B765BD">
        <w:rPr>
          <w:rFonts w:ascii="Arial" w:hAnsi="Arial" w:cs="Arial"/>
          <w:sz w:val="18"/>
          <w:szCs w:val="18"/>
        </w:rPr>
        <w:t>chair (2</w:t>
      </w:r>
      <w:r w:rsidR="004B7F98">
        <w:rPr>
          <w:rFonts w:ascii="Arial" w:hAnsi="Arial" w:cs="Arial"/>
          <w:sz w:val="18"/>
          <w:szCs w:val="18"/>
        </w:rPr>
        <w:t>0</w:t>
      </w:r>
      <w:r w:rsidRPr="00B765BD">
        <w:rPr>
          <w:rFonts w:ascii="Arial" w:hAnsi="Arial" w:cs="Arial"/>
          <w:sz w:val="18"/>
          <w:szCs w:val="18"/>
        </w:rPr>
        <w:t>), member (</w:t>
      </w:r>
      <w:r w:rsidR="003B2355" w:rsidRPr="00B765BD">
        <w:rPr>
          <w:rFonts w:ascii="Arial" w:hAnsi="Arial" w:cs="Arial"/>
          <w:sz w:val="18"/>
          <w:szCs w:val="18"/>
        </w:rPr>
        <w:t>8</w:t>
      </w:r>
      <w:r w:rsidRPr="00B765BD">
        <w:rPr>
          <w:rFonts w:ascii="Arial" w:hAnsi="Arial" w:cs="Arial"/>
          <w:sz w:val="18"/>
          <w:szCs w:val="18"/>
        </w:rPr>
        <w:t>)</w:t>
      </w:r>
    </w:p>
    <w:p w14:paraId="54971CD2" w14:textId="77777777" w:rsidR="001B39CB" w:rsidRPr="00B765BD" w:rsidRDefault="001B39CB" w:rsidP="00376208">
      <w:pPr>
        <w:rPr>
          <w:rFonts w:ascii="Arial" w:hAnsi="Arial" w:cs="Arial"/>
          <w:b/>
          <w:sz w:val="18"/>
          <w:szCs w:val="18"/>
        </w:rPr>
      </w:pPr>
      <w:r w:rsidRPr="00B765BD">
        <w:rPr>
          <w:rFonts w:ascii="Arial" w:hAnsi="Arial" w:cs="Arial"/>
          <w:b/>
          <w:bCs/>
          <w:sz w:val="18"/>
          <w:szCs w:val="18"/>
        </w:rPr>
        <w:t>Academic Advisor to PhD students</w:t>
      </w:r>
      <w:r w:rsidR="00397B86">
        <w:rPr>
          <w:rFonts w:ascii="Arial" w:hAnsi="Arial" w:cs="Arial"/>
          <w:b/>
          <w:bCs/>
          <w:sz w:val="18"/>
          <w:szCs w:val="18"/>
        </w:rPr>
        <w:t xml:space="preserve"> (program formalized in 2020)</w:t>
      </w:r>
      <w:r w:rsidRPr="00B765BD">
        <w:rPr>
          <w:rFonts w:ascii="Arial" w:hAnsi="Arial" w:cs="Arial"/>
          <w:b/>
          <w:bCs/>
          <w:sz w:val="18"/>
          <w:szCs w:val="18"/>
        </w:rPr>
        <w:t>:</w:t>
      </w:r>
      <w:r w:rsidRPr="00B765BD">
        <w:rPr>
          <w:rFonts w:ascii="Arial" w:hAnsi="Arial" w:cs="Arial"/>
          <w:sz w:val="18"/>
          <w:szCs w:val="18"/>
        </w:rPr>
        <w:t xml:space="preserve"> </w:t>
      </w:r>
      <w:r w:rsidR="006B1ECB" w:rsidRPr="00B765BD">
        <w:rPr>
          <w:rFonts w:ascii="Arial" w:hAnsi="Arial" w:cs="Arial"/>
          <w:sz w:val="18"/>
          <w:szCs w:val="18"/>
        </w:rPr>
        <w:t>2</w:t>
      </w:r>
    </w:p>
    <w:p w14:paraId="44398A31" w14:textId="77777777" w:rsidR="00C11E3D" w:rsidRPr="00B765BD" w:rsidRDefault="00C11E3D" w:rsidP="00BA1826">
      <w:pPr>
        <w:rPr>
          <w:rFonts w:ascii="Arial" w:hAnsi="Arial" w:cs="Arial"/>
          <w:b/>
          <w:sz w:val="18"/>
          <w:szCs w:val="18"/>
        </w:rPr>
      </w:pPr>
    </w:p>
    <w:p w14:paraId="6E7754D6" w14:textId="77777777" w:rsidR="00C11E3D" w:rsidRPr="00B765BD" w:rsidRDefault="00C11E3D" w:rsidP="00BA1826">
      <w:pPr>
        <w:rPr>
          <w:rFonts w:ascii="Arial" w:hAnsi="Arial" w:cs="Arial"/>
          <w:b/>
          <w:sz w:val="18"/>
          <w:szCs w:val="18"/>
        </w:rPr>
      </w:pPr>
      <w:r w:rsidRPr="00B765BD">
        <w:rPr>
          <w:rFonts w:ascii="Arial" w:hAnsi="Arial" w:cs="Arial"/>
          <w:b/>
          <w:sz w:val="18"/>
          <w:szCs w:val="18"/>
        </w:rPr>
        <w:t>Other Scholars Mentored</w:t>
      </w:r>
    </w:p>
    <w:p w14:paraId="72FE8A2E" w14:textId="77777777" w:rsidR="004B7F98" w:rsidRPr="00B765BD" w:rsidRDefault="00C11E3D" w:rsidP="00C11E3D">
      <w:pPr>
        <w:rPr>
          <w:rFonts w:ascii="Arial" w:hAnsi="Arial" w:cs="Arial"/>
          <w:sz w:val="18"/>
          <w:szCs w:val="18"/>
        </w:rPr>
      </w:pPr>
      <w:r w:rsidRPr="00B765BD">
        <w:rPr>
          <w:rFonts w:ascii="Arial" w:hAnsi="Arial" w:cs="Arial"/>
          <w:b/>
          <w:bCs/>
          <w:sz w:val="18"/>
          <w:szCs w:val="18"/>
        </w:rPr>
        <w:t xml:space="preserve">Junior Faculty: </w:t>
      </w:r>
      <w:r w:rsidRPr="00B765BD">
        <w:rPr>
          <w:rFonts w:ascii="Arial" w:hAnsi="Arial" w:cs="Arial"/>
          <w:sz w:val="18"/>
          <w:szCs w:val="18"/>
        </w:rPr>
        <w:t>(</w:t>
      </w:r>
      <w:r w:rsidR="00F72446">
        <w:rPr>
          <w:rFonts w:ascii="Arial" w:hAnsi="Arial" w:cs="Arial"/>
          <w:sz w:val="18"/>
          <w:szCs w:val="18"/>
        </w:rPr>
        <w:t>4</w:t>
      </w:r>
      <w:r w:rsidRPr="00B765BD">
        <w:rPr>
          <w:rFonts w:ascii="Arial" w:hAnsi="Arial" w:cs="Arial"/>
          <w:sz w:val="18"/>
          <w:szCs w:val="18"/>
        </w:rPr>
        <w:t>)</w:t>
      </w:r>
    </w:p>
    <w:p w14:paraId="2A07EAE4" w14:textId="77777777" w:rsidR="00C11E3D" w:rsidRPr="00B765BD" w:rsidRDefault="00C11E3D" w:rsidP="00BA1826">
      <w:pPr>
        <w:rPr>
          <w:rFonts w:ascii="Arial" w:hAnsi="Arial" w:cs="Arial"/>
          <w:bCs/>
          <w:sz w:val="18"/>
          <w:szCs w:val="18"/>
        </w:rPr>
      </w:pPr>
      <w:r w:rsidRPr="00B765BD">
        <w:rPr>
          <w:rFonts w:ascii="Arial" w:hAnsi="Arial" w:cs="Arial"/>
          <w:b/>
          <w:sz w:val="18"/>
          <w:szCs w:val="18"/>
        </w:rPr>
        <w:t xml:space="preserve">Post-docs: </w:t>
      </w:r>
      <w:r w:rsidRPr="00B765BD">
        <w:rPr>
          <w:rFonts w:ascii="Arial" w:hAnsi="Arial" w:cs="Arial"/>
          <w:bCs/>
          <w:sz w:val="18"/>
          <w:szCs w:val="18"/>
        </w:rPr>
        <w:t>(1)</w:t>
      </w:r>
    </w:p>
    <w:p w14:paraId="0CCB0120" w14:textId="77777777" w:rsidR="009853A0" w:rsidRPr="00B765BD" w:rsidRDefault="00421D30" w:rsidP="00BA1826">
      <w:pPr>
        <w:rPr>
          <w:rFonts w:ascii="Arial" w:hAnsi="Arial" w:cs="Arial"/>
          <w:bCs/>
          <w:sz w:val="18"/>
          <w:szCs w:val="18"/>
        </w:rPr>
      </w:pPr>
      <w:r w:rsidRPr="00B765BD">
        <w:rPr>
          <w:rFonts w:ascii="Arial" w:hAnsi="Arial" w:cs="Arial"/>
          <w:b/>
          <w:sz w:val="18"/>
          <w:szCs w:val="18"/>
        </w:rPr>
        <w:t>Graduate Studen</w:t>
      </w:r>
      <w:r w:rsidR="00290F1E" w:rsidRPr="00B765BD">
        <w:rPr>
          <w:rFonts w:ascii="Arial" w:hAnsi="Arial" w:cs="Arial"/>
          <w:b/>
          <w:sz w:val="18"/>
          <w:szCs w:val="18"/>
        </w:rPr>
        <w:t xml:space="preserve">ts </w:t>
      </w:r>
      <w:r w:rsidRPr="00B765BD">
        <w:rPr>
          <w:rFonts w:ascii="Arial" w:hAnsi="Arial" w:cs="Arial"/>
          <w:b/>
          <w:sz w:val="18"/>
          <w:szCs w:val="18"/>
        </w:rPr>
        <w:t xml:space="preserve">on research projects: </w:t>
      </w:r>
      <w:r w:rsidRPr="00B765BD">
        <w:rPr>
          <w:rFonts w:ascii="Arial" w:hAnsi="Arial" w:cs="Arial"/>
          <w:bCs/>
          <w:sz w:val="18"/>
          <w:szCs w:val="18"/>
        </w:rPr>
        <w:t>(</w:t>
      </w:r>
      <w:r w:rsidR="00BD44EE" w:rsidRPr="00B765BD">
        <w:rPr>
          <w:rFonts w:ascii="Arial" w:hAnsi="Arial" w:cs="Arial"/>
          <w:bCs/>
          <w:sz w:val="18"/>
          <w:szCs w:val="18"/>
        </w:rPr>
        <w:t>5</w:t>
      </w:r>
      <w:r w:rsidR="00FF7337">
        <w:rPr>
          <w:rFonts w:ascii="Arial" w:hAnsi="Arial" w:cs="Arial"/>
          <w:bCs/>
          <w:sz w:val="18"/>
          <w:szCs w:val="18"/>
        </w:rPr>
        <w:t>2</w:t>
      </w:r>
      <w:r w:rsidRPr="00B765BD">
        <w:rPr>
          <w:rFonts w:ascii="Arial" w:hAnsi="Arial" w:cs="Arial"/>
          <w:bCs/>
          <w:sz w:val="18"/>
          <w:szCs w:val="18"/>
        </w:rPr>
        <w:t>)</w:t>
      </w:r>
    </w:p>
    <w:p w14:paraId="62F6E95C" w14:textId="77777777" w:rsidR="00421D30" w:rsidRPr="00B765BD" w:rsidRDefault="00421D30" w:rsidP="00BA1826">
      <w:pPr>
        <w:rPr>
          <w:rFonts w:ascii="Arial" w:hAnsi="Arial" w:cs="Arial"/>
          <w:bCs/>
          <w:sz w:val="18"/>
          <w:szCs w:val="18"/>
        </w:rPr>
      </w:pPr>
      <w:r w:rsidRPr="00B765BD">
        <w:rPr>
          <w:rFonts w:ascii="Arial" w:hAnsi="Arial" w:cs="Arial"/>
          <w:b/>
          <w:sz w:val="18"/>
          <w:szCs w:val="18"/>
        </w:rPr>
        <w:t>Patient-Centered Outcomes Research Training Program for external scholars:</w:t>
      </w:r>
      <w:r w:rsidRPr="00B765BD">
        <w:rPr>
          <w:rFonts w:ascii="Arial" w:hAnsi="Arial" w:cs="Arial"/>
          <w:bCs/>
          <w:sz w:val="18"/>
          <w:szCs w:val="18"/>
        </w:rPr>
        <w:t xml:space="preserve"> (12)</w:t>
      </w:r>
    </w:p>
    <w:p w14:paraId="35636C3A" w14:textId="77777777" w:rsidR="002F2648" w:rsidRPr="00B765BD" w:rsidRDefault="00421D30" w:rsidP="00BA1826">
      <w:pPr>
        <w:rPr>
          <w:rFonts w:ascii="Arial" w:hAnsi="Arial" w:cs="Arial"/>
          <w:bCs/>
          <w:sz w:val="18"/>
          <w:szCs w:val="18"/>
        </w:rPr>
      </w:pPr>
      <w:r w:rsidRPr="00B765BD">
        <w:rPr>
          <w:rFonts w:ascii="Arial" w:hAnsi="Arial" w:cs="Arial"/>
          <w:b/>
          <w:sz w:val="18"/>
          <w:szCs w:val="18"/>
        </w:rPr>
        <w:t>PharmD students and Residents:</w:t>
      </w:r>
      <w:r w:rsidRPr="00B765BD">
        <w:rPr>
          <w:rFonts w:ascii="Arial" w:hAnsi="Arial" w:cs="Arial"/>
          <w:bCs/>
          <w:sz w:val="18"/>
          <w:szCs w:val="18"/>
        </w:rPr>
        <w:t xml:space="preserve"> Dozens</w:t>
      </w:r>
    </w:p>
    <w:p w14:paraId="423BC5EF" w14:textId="77777777" w:rsidR="002F6A07" w:rsidRPr="00B765BD" w:rsidRDefault="002F6A07" w:rsidP="00176D49">
      <w:pPr>
        <w:rPr>
          <w:rFonts w:ascii="Arial" w:hAnsi="Arial" w:cs="Arial"/>
          <w:b/>
          <w:bCs/>
          <w:sz w:val="18"/>
          <w:szCs w:val="18"/>
        </w:rPr>
      </w:pPr>
    </w:p>
    <w:p w14:paraId="0A254C00" w14:textId="77777777" w:rsidR="00D943EC" w:rsidRPr="00B765BD" w:rsidRDefault="00D943EC" w:rsidP="00176D49">
      <w:pPr>
        <w:rPr>
          <w:rFonts w:ascii="Arial" w:hAnsi="Arial" w:cs="Arial"/>
          <w:b/>
          <w:bCs/>
          <w:sz w:val="18"/>
          <w:szCs w:val="18"/>
        </w:rPr>
      </w:pPr>
      <w:r w:rsidRPr="00B765BD">
        <w:rPr>
          <w:rFonts w:ascii="Arial" w:hAnsi="Arial" w:cs="Arial"/>
          <w:b/>
          <w:bCs/>
          <w:sz w:val="18"/>
          <w:szCs w:val="18"/>
        </w:rPr>
        <w:t>Academic Advisor</w:t>
      </w:r>
    </w:p>
    <w:p w14:paraId="53E15E3C" w14:textId="77777777" w:rsidR="002F6A07" w:rsidRPr="00397B86" w:rsidRDefault="002F6A07" w:rsidP="002F6A07">
      <w:pPr>
        <w:ind w:left="1440" w:hanging="1440"/>
        <w:rPr>
          <w:rFonts w:ascii="Arial" w:hAnsi="Arial" w:cs="Arial"/>
          <w:sz w:val="18"/>
          <w:szCs w:val="18"/>
        </w:rPr>
      </w:pPr>
      <w:r w:rsidRPr="00397B86">
        <w:rPr>
          <w:rFonts w:ascii="Arial" w:hAnsi="Arial" w:cs="Arial"/>
          <w:sz w:val="18"/>
          <w:szCs w:val="18"/>
        </w:rPr>
        <w:t>2022- 2023</w:t>
      </w:r>
      <w:r w:rsidRPr="00397B86">
        <w:rPr>
          <w:rFonts w:ascii="Arial" w:hAnsi="Arial" w:cs="Arial"/>
          <w:sz w:val="18"/>
          <w:szCs w:val="18"/>
        </w:rPr>
        <w:tab/>
        <w:t>Emma Cousin, PharmD (PhD student, The CHOICE Institute) (Academic Advisor)</w:t>
      </w:r>
    </w:p>
    <w:p w14:paraId="07E91385" w14:textId="77777777" w:rsidR="002F6A07" w:rsidRPr="00397B86" w:rsidRDefault="002F6A07" w:rsidP="00C57DB5">
      <w:pPr>
        <w:rPr>
          <w:rFonts w:ascii="Arial" w:hAnsi="Arial" w:cs="Arial"/>
          <w:sz w:val="18"/>
          <w:szCs w:val="18"/>
        </w:rPr>
      </w:pPr>
    </w:p>
    <w:p w14:paraId="139E8220" w14:textId="77777777" w:rsidR="00D943EC" w:rsidRPr="00397B86" w:rsidRDefault="00D943EC" w:rsidP="00D943EC">
      <w:pPr>
        <w:ind w:left="1440" w:hanging="1440"/>
        <w:rPr>
          <w:rFonts w:ascii="Arial" w:hAnsi="Arial" w:cs="Arial"/>
          <w:color w:val="000000"/>
          <w:sz w:val="18"/>
          <w:szCs w:val="18"/>
        </w:rPr>
      </w:pPr>
      <w:r w:rsidRPr="00397B86">
        <w:rPr>
          <w:rFonts w:ascii="Arial" w:hAnsi="Arial" w:cs="Arial"/>
          <w:color w:val="000000"/>
          <w:sz w:val="18"/>
          <w:szCs w:val="18"/>
        </w:rPr>
        <w:t>2020-2022</w:t>
      </w:r>
      <w:r w:rsidRPr="00397B86">
        <w:rPr>
          <w:rFonts w:ascii="Arial" w:hAnsi="Arial" w:cs="Arial"/>
          <w:color w:val="000000"/>
          <w:sz w:val="18"/>
          <w:szCs w:val="18"/>
        </w:rPr>
        <w:tab/>
      </w:r>
      <w:proofErr w:type="spellStart"/>
      <w:r w:rsidRPr="00397B86">
        <w:rPr>
          <w:rFonts w:ascii="Arial" w:hAnsi="Arial" w:cs="Arial"/>
          <w:color w:val="000000"/>
          <w:sz w:val="18"/>
          <w:szCs w:val="18"/>
        </w:rPr>
        <w:t>Donghoon</w:t>
      </w:r>
      <w:proofErr w:type="spellEnd"/>
      <w:r w:rsidRPr="00397B86">
        <w:rPr>
          <w:rFonts w:ascii="Arial" w:hAnsi="Arial" w:cs="Arial"/>
          <w:color w:val="000000"/>
          <w:sz w:val="18"/>
          <w:szCs w:val="18"/>
        </w:rPr>
        <w:t xml:space="preserve"> Lee, MS (PhD student, Department of Health Services). Academic advisor (2 years)</w:t>
      </w:r>
    </w:p>
    <w:p w14:paraId="42F2D0EE" w14:textId="77777777" w:rsidR="00D943EC" w:rsidRPr="00397B86" w:rsidRDefault="00D943EC" w:rsidP="00C57DB5">
      <w:pPr>
        <w:rPr>
          <w:rFonts w:ascii="Arial" w:hAnsi="Arial" w:cs="Arial"/>
          <w:sz w:val="18"/>
          <w:szCs w:val="18"/>
        </w:rPr>
      </w:pPr>
    </w:p>
    <w:p w14:paraId="784602FD" w14:textId="77777777" w:rsidR="00D943EC" w:rsidRPr="00397B86" w:rsidRDefault="00D943EC" w:rsidP="00C57DB5">
      <w:pPr>
        <w:rPr>
          <w:rFonts w:ascii="Arial" w:hAnsi="Arial" w:cs="Arial"/>
          <w:b/>
          <w:bCs/>
          <w:sz w:val="18"/>
          <w:szCs w:val="18"/>
        </w:rPr>
      </w:pPr>
      <w:r w:rsidRPr="00397B86">
        <w:rPr>
          <w:rFonts w:ascii="Arial" w:hAnsi="Arial" w:cs="Arial"/>
          <w:b/>
          <w:bCs/>
          <w:sz w:val="18"/>
          <w:szCs w:val="18"/>
        </w:rPr>
        <w:t>Graduated</w:t>
      </w:r>
    </w:p>
    <w:p w14:paraId="30ED9D85" w14:textId="77777777" w:rsidR="00F41F84" w:rsidRPr="00397B86" w:rsidRDefault="00F41F84" w:rsidP="00F41F84">
      <w:pPr>
        <w:ind w:left="1440" w:hanging="1440"/>
        <w:rPr>
          <w:rFonts w:ascii="Arial" w:hAnsi="Arial" w:cs="Arial"/>
          <w:sz w:val="18"/>
          <w:szCs w:val="18"/>
        </w:rPr>
      </w:pPr>
      <w:r w:rsidRPr="00397B86">
        <w:rPr>
          <w:rFonts w:ascii="Arial" w:hAnsi="Arial" w:cs="Arial"/>
          <w:sz w:val="18"/>
          <w:szCs w:val="18"/>
        </w:rPr>
        <w:t>2020 - 2023</w:t>
      </w:r>
      <w:r w:rsidRPr="00397B86">
        <w:rPr>
          <w:rFonts w:ascii="Arial" w:hAnsi="Arial" w:cs="Arial"/>
          <w:sz w:val="18"/>
          <w:szCs w:val="18"/>
        </w:rPr>
        <w:tab/>
        <w:t>Boya Guo, MPH in Epi/Applied Biostatistics, (PhD student, Department of Epidemiology. “Applications of Statistical Genetics to Hereditary Cancers” (Member, Dissertation Committee)</w:t>
      </w:r>
    </w:p>
    <w:p w14:paraId="26C0C9AA" w14:textId="77777777" w:rsidR="00F41F84" w:rsidRPr="00397B86" w:rsidRDefault="00F41F84" w:rsidP="00F41F84">
      <w:pPr>
        <w:rPr>
          <w:rFonts w:ascii="Arial" w:hAnsi="Arial" w:cs="Arial"/>
          <w:sz w:val="18"/>
          <w:szCs w:val="18"/>
        </w:rPr>
      </w:pPr>
    </w:p>
    <w:p w14:paraId="4D054A23" w14:textId="77777777" w:rsidR="00F41F84" w:rsidRPr="00397B86" w:rsidRDefault="00F41F84" w:rsidP="00F41F84">
      <w:pPr>
        <w:ind w:left="1440" w:hanging="1440"/>
        <w:rPr>
          <w:rFonts w:ascii="Arial" w:hAnsi="Arial" w:cs="Arial"/>
          <w:color w:val="000000"/>
          <w:sz w:val="18"/>
          <w:szCs w:val="18"/>
        </w:rPr>
      </w:pPr>
      <w:r w:rsidRPr="00397B86">
        <w:rPr>
          <w:rFonts w:ascii="Arial" w:hAnsi="Arial" w:cs="Arial"/>
          <w:sz w:val="18"/>
          <w:szCs w:val="18"/>
        </w:rPr>
        <w:t>2018 - 2023</w:t>
      </w:r>
      <w:r w:rsidRPr="00397B86">
        <w:rPr>
          <w:rFonts w:ascii="Arial" w:hAnsi="Arial" w:cs="Arial"/>
          <w:sz w:val="18"/>
          <w:szCs w:val="18"/>
        </w:rPr>
        <w:tab/>
        <w:t>Christine Korhonen, MS (PhD student, Epidemiology), (GSR</w:t>
      </w:r>
      <w:r w:rsidR="00397B86" w:rsidRPr="00397B86">
        <w:rPr>
          <w:rFonts w:ascii="Arial" w:hAnsi="Arial" w:cs="Arial"/>
          <w:sz w:val="18"/>
          <w:szCs w:val="18"/>
        </w:rPr>
        <w:t xml:space="preserve"> with content expertise</w:t>
      </w:r>
      <w:r w:rsidRPr="00397B86">
        <w:rPr>
          <w:rFonts w:ascii="Arial" w:hAnsi="Arial" w:cs="Arial"/>
          <w:sz w:val="18"/>
          <w:szCs w:val="18"/>
        </w:rPr>
        <w:t>)</w:t>
      </w:r>
    </w:p>
    <w:p w14:paraId="5EF9F036" w14:textId="77777777" w:rsidR="00F41F84" w:rsidRPr="00397B86" w:rsidRDefault="00F41F84" w:rsidP="00C57DB5">
      <w:pPr>
        <w:rPr>
          <w:rFonts w:ascii="Arial" w:hAnsi="Arial" w:cs="Arial"/>
          <w:sz w:val="18"/>
          <w:szCs w:val="18"/>
        </w:rPr>
      </w:pPr>
    </w:p>
    <w:p w14:paraId="35813D1B" w14:textId="77777777" w:rsidR="00C57DB5" w:rsidRPr="00BE09A2" w:rsidRDefault="00C57DB5" w:rsidP="00C57DB5">
      <w:pPr>
        <w:rPr>
          <w:rFonts w:ascii="Arial" w:hAnsi="Arial" w:cs="Arial"/>
          <w:sz w:val="18"/>
          <w:szCs w:val="18"/>
        </w:rPr>
      </w:pPr>
      <w:r w:rsidRPr="00BE09A2">
        <w:rPr>
          <w:rFonts w:ascii="Arial" w:hAnsi="Arial" w:cs="Arial"/>
          <w:sz w:val="18"/>
          <w:szCs w:val="18"/>
        </w:rPr>
        <w:t>2023</w:t>
      </w:r>
      <w:r w:rsidRPr="00BE09A2">
        <w:rPr>
          <w:rFonts w:ascii="Arial" w:hAnsi="Arial" w:cs="Arial"/>
          <w:sz w:val="18"/>
          <w:szCs w:val="18"/>
        </w:rPr>
        <w:tab/>
      </w:r>
      <w:r w:rsidRPr="00BE09A2">
        <w:rPr>
          <w:rFonts w:ascii="Arial" w:hAnsi="Arial" w:cs="Arial"/>
          <w:sz w:val="18"/>
          <w:szCs w:val="18"/>
        </w:rPr>
        <w:tab/>
        <w:t>Zach Baldwin, PharmD (MS student, The CHOICE Institute)</w:t>
      </w:r>
    </w:p>
    <w:p w14:paraId="3A120775" w14:textId="77777777" w:rsidR="00C57DB5" w:rsidRPr="00BE09A2" w:rsidRDefault="00C57DB5" w:rsidP="00C57DB5">
      <w:pPr>
        <w:ind w:left="1440" w:hanging="1440"/>
        <w:rPr>
          <w:rFonts w:ascii="Arial" w:hAnsi="Arial" w:cs="Arial"/>
          <w:sz w:val="18"/>
          <w:szCs w:val="18"/>
        </w:rPr>
      </w:pPr>
      <w:r w:rsidRPr="00BE09A2">
        <w:rPr>
          <w:rFonts w:ascii="Arial" w:hAnsi="Arial" w:cs="Arial"/>
          <w:sz w:val="18"/>
          <w:szCs w:val="18"/>
        </w:rPr>
        <w:tab/>
        <w:t>The impact of continuous levodopa enteral suspension on the burden of oral medication use in severe Parkinson’s Disease.</w:t>
      </w:r>
    </w:p>
    <w:p w14:paraId="60B4D464" w14:textId="77777777" w:rsidR="00C57DB5" w:rsidRPr="00BE09A2" w:rsidRDefault="00C57DB5" w:rsidP="00C57DB5">
      <w:pPr>
        <w:ind w:left="1440" w:hanging="1440"/>
        <w:rPr>
          <w:rFonts w:ascii="Arial" w:hAnsi="Arial" w:cs="Arial"/>
          <w:sz w:val="18"/>
          <w:szCs w:val="18"/>
        </w:rPr>
      </w:pPr>
    </w:p>
    <w:p w14:paraId="1444E5B6" w14:textId="77777777" w:rsidR="00C57DB5" w:rsidRPr="00BE09A2" w:rsidRDefault="00C57DB5" w:rsidP="00C57DB5">
      <w:pPr>
        <w:ind w:left="1440" w:hanging="1440"/>
        <w:rPr>
          <w:rFonts w:ascii="Arial" w:hAnsi="Arial" w:cs="Arial"/>
          <w:sz w:val="18"/>
          <w:szCs w:val="18"/>
        </w:rPr>
      </w:pPr>
      <w:r w:rsidRPr="00BE09A2">
        <w:rPr>
          <w:rFonts w:ascii="Arial" w:hAnsi="Arial" w:cs="Arial"/>
          <w:sz w:val="18"/>
          <w:szCs w:val="18"/>
        </w:rPr>
        <w:tab/>
        <w:t>Jae Kim, PharmD, (MS student, The CHOICE Institute)</w:t>
      </w:r>
    </w:p>
    <w:p w14:paraId="322D2161" w14:textId="77777777" w:rsidR="00C57DB5" w:rsidRPr="00BE09A2" w:rsidRDefault="00C57DB5" w:rsidP="00C57DB5">
      <w:pPr>
        <w:ind w:left="720" w:firstLine="720"/>
        <w:rPr>
          <w:rFonts w:ascii="Arial" w:hAnsi="Arial" w:cs="Arial"/>
          <w:sz w:val="18"/>
          <w:szCs w:val="18"/>
        </w:rPr>
      </w:pPr>
      <w:r w:rsidRPr="00BE09A2">
        <w:rPr>
          <w:rFonts w:ascii="Arial" w:hAnsi="Arial" w:cs="Arial"/>
          <w:sz w:val="18"/>
          <w:szCs w:val="18"/>
        </w:rPr>
        <w:t>Healthcare Resource Utilization and Costs Associated with Misdiagnosis of Migraine</w:t>
      </w:r>
    </w:p>
    <w:p w14:paraId="08664ACD" w14:textId="77777777" w:rsidR="00C57DB5" w:rsidRPr="00BE09A2" w:rsidRDefault="00C57DB5" w:rsidP="00130177">
      <w:pPr>
        <w:ind w:left="1440" w:hanging="1440"/>
        <w:rPr>
          <w:rFonts w:ascii="Arial" w:hAnsi="Arial" w:cs="Arial"/>
          <w:sz w:val="18"/>
          <w:szCs w:val="18"/>
        </w:rPr>
      </w:pPr>
    </w:p>
    <w:p w14:paraId="575055AA" w14:textId="77777777" w:rsidR="00EF339C" w:rsidRPr="00BE09A2" w:rsidRDefault="001C483F" w:rsidP="00130177">
      <w:pPr>
        <w:ind w:left="1440" w:hanging="1440"/>
        <w:rPr>
          <w:rFonts w:ascii="Arial" w:hAnsi="Arial" w:cs="Arial"/>
          <w:sz w:val="18"/>
          <w:szCs w:val="18"/>
        </w:rPr>
      </w:pPr>
      <w:r w:rsidRPr="00BE09A2">
        <w:rPr>
          <w:rFonts w:ascii="Arial" w:hAnsi="Arial" w:cs="Arial"/>
          <w:sz w:val="18"/>
          <w:szCs w:val="18"/>
        </w:rPr>
        <w:t>202</w:t>
      </w:r>
      <w:r w:rsidR="00EF339C" w:rsidRPr="00BE09A2">
        <w:rPr>
          <w:rFonts w:ascii="Arial" w:hAnsi="Arial" w:cs="Arial"/>
          <w:sz w:val="18"/>
          <w:szCs w:val="18"/>
        </w:rPr>
        <w:t>1</w:t>
      </w:r>
      <w:r w:rsidRPr="00BE09A2">
        <w:rPr>
          <w:rFonts w:ascii="Arial" w:hAnsi="Arial" w:cs="Arial"/>
          <w:sz w:val="18"/>
          <w:szCs w:val="18"/>
        </w:rPr>
        <w:t xml:space="preserve"> </w:t>
      </w:r>
      <w:r w:rsidR="00130177" w:rsidRPr="00BE09A2">
        <w:rPr>
          <w:rFonts w:ascii="Arial" w:hAnsi="Arial" w:cs="Arial"/>
          <w:sz w:val="18"/>
          <w:szCs w:val="18"/>
        </w:rPr>
        <w:tab/>
      </w:r>
      <w:r w:rsidR="00EF339C" w:rsidRPr="00BE09A2">
        <w:rPr>
          <w:rFonts w:ascii="Arial" w:hAnsi="Arial" w:cs="Arial"/>
          <w:sz w:val="18"/>
          <w:szCs w:val="18"/>
        </w:rPr>
        <w:t>Frank Angelo, (PhD student, Health Services), “</w:t>
      </w:r>
      <w:bookmarkStart w:id="12" w:name="_Hlk2019254"/>
      <w:r w:rsidR="00EF339C" w:rsidRPr="00BE09A2">
        <w:rPr>
          <w:rFonts w:ascii="Arial" w:hAnsi="Arial" w:cs="Arial"/>
          <w:sz w:val="18"/>
          <w:szCs w:val="18"/>
        </w:rPr>
        <w:t>Health Care System Distrust in Applied Genomic Sequencing: Prevalence, Prediction, and Impacts on Patient Experiences and Health Behavior Change</w:t>
      </w:r>
      <w:bookmarkEnd w:id="12"/>
      <w:r w:rsidR="00EF339C" w:rsidRPr="00BE09A2">
        <w:rPr>
          <w:rFonts w:ascii="Arial" w:hAnsi="Arial" w:cs="Arial"/>
          <w:sz w:val="18"/>
          <w:szCs w:val="18"/>
        </w:rPr>
        <w:t>”. (Chair, Dissertation Committee)</w:t>
      </w:r>
    </w:p>
    <w:p w14:paraId="3FF347A1" w14:textId="77777777" w:rsidR="00EF339C" w:rsidRPr="00BE09A2" w:rsidRDefault="00EF339C" w:rsidP="00130177">
      <w:pPr>
        <w:ind w:left="1440" w:hanging="1440"/>
        <w:rPr>
          <w:rFonts w:ascii="Arial" w:hAnsi="Arial" w:cs="Arial"/>
          <w:sz w:val="18"/>
          <w:szCs w:val="18"/>
        </w:rPr>
      </w:pPr>
    </w:p>
    <w:p w14:paraId="730FC267" w14:textId="77777777" w:rsidR="00EF339C" w:rsidRPr="00BE09A2" w:rsidRDefault="00EF339C" w:rsidP="00EF339C">
      <w:pPr>
        <w:ind w:left="1440"/>
        <w:rPr>
          <w:rFonts w:ascii="Arial" w:hAnsi="Arial" w:cs="Arial"/>
          <w:sz w:val="18"/>
          <w:szCs w:val="18"/>
        </w:rPr>
      </w:pPr>
      <w:r w:rsidRPr="00BE09A2">
        <w:rPr>
          <w:rFonts w:ascii="Arial" w:hAnsi="Arial" w:cs="Arial"/>
          <w:sz w:val="18"/>
          <w:szCs w:val="18"/>
        </w:rPr>
        <w:t>Naomi Schwartz, MS (PhD student, The CHOICE Institute) Dietary Therapy for Pediatric IBD: An Epidemiologic and Economic Analysis. (Chair, Dissertation Committee)</w:t>
      </w:r>
    </w:p>
    <w:p w14:paraId="3EA1DE3B" w14:textId="77777777" w:rsidR="00EF339C" w:rsidRPr="00BE09A2" w:rsidRDefault="00EF339C" w:rsidP="00130177">
      <w:pPr>
        <w:ind w:left="1440" w:hanging="1440"/>
        <w:rPr>
          <w:rFonts w:ascii="Arial" w:hAnsi="Arial" w:cs="Arial"/>
          <w:sz w:val="18"/>
          <w:szCs w:val="18"/>
        </w:rPr>
      </w:pPr>
    </w:p>
    <w:p w14:paraId="62D75E2A" w14:textId="77777777" w:rsidR="00130177" w:rsidRPr="00BE09A2" w:rsidRDefault="00130177" w:rsidP="00EF339C">
      <w:pPr>
        <w:ind w:left="1440"/>
        <w:rPr>
          <w:rFonts w:ascii="Arial" w:hAnsi="Arial" w:cs="Arial"/>
          <w:sz w:val="18"/>
          <w:szCs w:val="18"/>
        </w:rPr>
      </w:pPr>
      <w:r w:rsidRPr="00BE09A2">
        <w:rPr>
          <w:rFonts w:ascii="Arial" w:hAnsi="Arial" w:cs="Arial"/>
          <w:sz w:val="18"/>
          <w:szCs w:val="18"/>
        </w:rPr>
        <w:t>Kimberly Cai, PharmD (MS student, The CHOICE Institute)</w:t>
      </w:r>
      <w:r w:rsidR="001F054D" w:rsidRPr="00BE09A2">
        <w:rPr>
          <w:rFonts w:ascii="Arial" w:hAnsi="Arial" w:cs="Arial"/>
          <w:sz w:val="18"/>
          <w:szCs w:val="18"/>
        </w:rPr>
        <w:t xml:space="preserve">, ¨Healthcare Resource Use and Costs Associated with Chronic Migraines vs. Non-migraine Controls and Episodic Migraines vs. Non-migraine Controls¨(Chair, Thesis Committee) </w:t>
      </w:r>
    </w:p>
    <w:p w14:paraId="7B445E33" w14:textId="77777777" w:rsidR="00130177" w:rsidRPr="00BE09A2" w:rsidRDefault="00130177" w:rsidP="00130177">
      <w:pPr>
        <w:ind w:left="1440" w:hanging="1440"/>
        <w:rPr>
          <w:rFonts w:ascii="Arial" w:hAnsi="Arial" w:cs="Arial"/>
          <w:sz w:val="18"/>
          <w:szCs w:val="18"/>
        </w:rPr>
      </w:pPr>
    </w:p>
    <w:p w14:paraId="08DECEC8" w14:textId="77777777" w:rsidR="00130177" w:rsidRPr="00BE09A2" w:rsidRDefault="00130177" w:rsidP="00130177">
      <w:pPr>
        <w:ind w:left="1440"/>
        <w:rPr>
          <w:rFonts w:ascii="Arial" w:hAnsi="Arial" w:cs="Arial"/>
          <w:sz w:val="18"/>
          <w:szCs w:val="18"/>
        </w:rPr>
      </w:pPr>
      <w:r w:rsidRPr="00BE09A2">
        <w:rPr>
          <w:rFonts w:ascii="Arial" w:hAnsi="Arial" w:cs="Arial"/>
          <w:sz w:val="18"/>
          <w:szCs w:val="18"/>
        </w:rPr>
        <w:t>Tae-Jin Park, PharmD (MS student, The CHOICE Institute), “Evaluating Healthcare Resource Utilization and Associated Costs for Patients with New-onset Post-operative Atrial Fibrillation (Chair, Thesis Committee)</w:t>
      </w:r>
    </w:p>
    <w:p w14:paraId="66AF72B2" w14:textId="77777777" w:rsidR="009D4CEA" w:rsidRPr="00BE09A2" w:rsidRDefault="009D4CEA" w:rsidP="003E5E14">
      <w:pPr>
        <w:ind w:left="1440" w:hanging="1440"/>
        <w:rPr>
          <w:rFonts w:ascii="Arial" w:hAnsi="Arial" w:cs="Arial"/>
          <w:sz w:val="18"/>
          <w:szCs w:val="18"/>
        </w:rPr>
      </w:pPr>
    </w:p>
    <w:p w14:paraId="73CFFEA9" w14:textId="77777777" w:rsidR="00AA249F" w:rsidRPr="00BE09A2" w:rsidRDefault="00AA249F" w:rsidP="00AA249F">
      <w:pPr>
        <w:ind w:left="1440" w:hanging="1440"/>
        <w:jc w:val="both"/>
        <w:rPr>
          <w:rFonts w:ascii="Arial" w:hAnsi="Arial" w:cs="Arial"/>
          <w:bCs/>
          <w:sz w:val="18"/>
          <w:szCs w:val="18"/>
        </w:rPr>
      </w:pPr>
      <w:r w:rsidRPr="00BE09A2">
        <w:rPr>
          <w:rFonts w:ascii="Arial" w:hAnsi="Arial" w:cs="Arial"/>
          <w:sz w:val="18"/>
          <w:szCs w:val="18"/>
        </w:rPr>
        <w:t>2020</w:t>
      </w:r>
      <w:r w:rsidRPr="00BE09A2">
        <w:rPr>
          <w:rFonts w:ascii="Arial" w:hAnsi="Arial" w:cs="Arial"/>
          <w:sz w:val="18"/>
          <w:szCs w:val="18"/>
        </w:rPr>
        <w:tab/>
        <w:t>Karen Guo, MS (MS student, The CHOICE Institute), “</w:t>
      </w:r>
      <w:bookmarkStart w:id="13" w:name="OLE_LINK27"/>
      <w:bookmarkStart w:id="14" w:name="OLE_LINK28"/>
      <w:r w:rsidRPr="00BE09A2">
        <w:rPr>
          <w:rFonts w:ascii="Arial" w:hAnsi="Arial" w:cs="Arial"/>
          <w:bCs/>
          <w:sz w:val="18"/>
          <w:szCs w:val="18"/>
        </w:rPr>
        <w:t>Family communication tool and cascade testing in Lynch syndrome: Value-of-Information Analysis to Guide Future Research</w:t>
      </w:r>
      <w:bookmarkEnd w:id="13"/>
      <w:bookmarkEnd w:id="14"/>
      <w:r w:rsidRPr="00BE09A2">
        <w:rPr>
          <w:rFonts w:ascii="Arial" w:hAnsi="Arial" w:cs="Arial"/>
          <w:sz w:val="18"/>
          <w:szCs w:val="18"/>
        </w:rPr>
        <w:t>“ (Member, Thesis Committee)</w:t>
      </w:r>
    </w:p>
    <w:p w14:paraId="0D699E19" w14:textId="77777777" w:rsidR="001C483F" w:rsidRPr="00BE09A2" w:rsidRDefault="001C483F" w:rsidP="00862787">
      <w:pPr>
        <w:spacing w:after="20"/>
        <w:ind w:left="1440" w:hanging="1440"/>
        <w:rPr>
          <w:rFonts w:ascii="Arial" w:hAnsi="Arial" w:cs="Arial"/>
          <w:sz w:val="18"/>
          <w:szCs w:val="18"/>
        </w:rPr>
      </w:pPr>
    </w:p>
    <w:p w14:paraId="27E2CC92" w14:textId="77777777" w:rsidR="00F977E6" w:rsidRPr="00BE09A2" w:rsidRDefault="00F977E6" w:rsidP="00862787">
      <w:pPr>
        <w:spacing w:after="20"/>
        <w:ind w:left="1440" w:hanging="1440"/>
        <w:rPr>
          <w:rFonts w:ascii="Arial" w:hAnsi="Arial" w:cs="Arial"/>
          <w:sz w:val="18"/>
          <w:szCs w:val="18"/>
        </w:rPr>
      </w:pPr>
      <w:r w:rsidRPr="00BE09A2">
        <w:rPr>
          <w:rFonts w:ascii="Arial" w:hAnsi="Arial" w:cs="Arial"/>
          <w:sz w:val="18"/>
          <w:szCs w:val="18"/>
        </w:rPr>
        <w:tab/>
        <w:t>Brennan Beal, PharmD (MS student, The CHOICE Institute)</w:t>
      </w:r>
      <w:r w:rsidR="003E5E14" w:rsidRPr="00BE09A2">
        <w:rPr>
          <w:rFonts w:ascii="Arial" w:hAnsi="Arial" w:cs="Arial"/>
          <w:sz w:val="18"/>
          <w:szCs w:val="18"/>
        </w:rPr>
        <w:t>, “Characterizing and Comparing the Healthcare Resource Utilization and Costs of Patients with Normal Tension Glaucoma Across Disease Severity Levels: a nationally representative sample of US patients 40 years and older” (Chair, Thesis Committee)</w:t>
      </w:r>
    </w:p>
    <w:p w14:paraId="42CECC50" w14:textId="77777777" w:rsidR="000B26FD" w:rsidRPr="00BE09A2" w:rsidRDefault="00F977E6" w:rsidP="00862787">
      <w:pPr>
        <w:spacing w:after="20"/>
        <w:ind w:left="1440" w:hanging="1440"/>
        <w:rPr>
          <w:rFonts w:ascii="Arial" w:hAnsi="Arial" w:cs="Arial"/>
          <w:sz w:val="18"/>
          <w:szCs w:val="18"/>
        </w:rPr>
      </w:pPr>
      <w:r w:rsidRPr="00BE09A2">
        <w:rPr>
          <w:rFonts w:ascii="Arial" w:hAnsi="Arial" w:cs="Arial"/>
          <w:sz w:val="18"/>
          <w:szCs w:val="18"/>
        </w:rPr>
        <w:tab/>
      </w:r>
    </w:p>
    <w:p w14:paraId="1280F9A6" w14:textId="77777777" w:rsidR="00F977E6" w:rsidRPr="00BE09A2" w:rsidRDefault="00F977E6" w:rsidP="000B26FD">
      <w:pPr>
        <w:spacing w:after="20"/>
        <w:ind w:left="1440"/>
        <w:rPr>
          <w:rFonts w:ascii="Arial" w:hAnsi="Arial" w:cs="Arial"/>
          <w:sz w:val="18"/>
          <w:szCs w:val="18"/>
        </w:rPr>
      </w:pPr>
      <w:r w:rsidRPr="00BE09A2">
        <w:rPr>
          <w:rFonts w:ascii="Arial" w:hAnsi="Arial" w:cs="Arial"/>
          <w:sz w:val="18"/>
          <w:szCs w:val="18"/>
        </w:rPr>
        <w:t>Jae Lee, PharmD (MS student, The CHOICE Institute)</w:t>
      </w:r>
      <w:r w:rsidR="003E5E14" w:rsidRPr="00BE09A2">
        <w:rPr>
          <w:rFonts w:ascii="Arial" w:hAnsi="Arial" w:cs="Arial"/>
          <w:sz w:val="18"/>
          <w:szCs w:val="18"/>
        </w:rPr>
        <w:t xml:space="preserve">. Geographic variation in triptan and opioid use in a US migraine population. </w:t>
      </w:r>
      <w:r w:rsidR="00D97E82" w:rsidRPr="00BE09A2">
        <w:rPr>
          <w:rFonts w:ascii="Arial" w:hAnsi="Arial" w:cs="Arial"/>
          <w:sz w:val="18"/>
          <w:szCs w:val="18"/>
        </w:rPr>
        <w:t>(Chair, Thesis Committee)</w:t>
      </w:r>
    </w:p>
    <w:p w14:paraId="78F60DF3" w14:textId="77777777" w:rsidR="005B25E5" w:rsidRPr="00BE09A2" w:rsidRDefault="005B25E5" w:rsidP="000B26FD">
      <w:pPr>
        <w:spacing w:after="20"/>
        <w:ind w:left="1440"/>
        <w:rPr>
          <w:rFonts w:ascii="Arial" w:hAnsi="Arial" w:cs="Arial"/>
          <w:sz w:val="18"/>
          <w:szCs w:val="18"/>
        </w:rPr>
      </w:pPr>
    </w:p>
    <w:p w14:paraId="12820968" w14:textId="77777777" w:rsidR="00862787" w:rsidRPr="00BE09A2" w:rsidRDefault="00862787" w:rsidP="00862787">
      <w:pPr>
        <w:spacing w:after="20"/>
        <w:ind w:left="1440" w:hanging="1440"/>
        <w:rPr>
          <w:rFonts w:ascii="Arial" w:hAnsi="Arial" w:cs="Arial"/>
          <w:sz w:val="18"/>
          <w:szCs w:val="18"/>
        </w:rPr>
      </w:pPr>
      <w:r w:rsidRPr="00BE09A2">
        <w:rPr>
          <w:rFonts w:ascii="Arial" w:hAnsi="Arial" w:cs="Arial"/>
          <w:sz w:val="18"/>
          <w:szCs w:val="18"/>
        </w:rPr>
        <w:tab/>
        <w:t>Shuxian Chen, MS (PhD student, The CHOICE Institute), “Evaluating Recent Policies to Accelerate Generic Drug Entry”. (</w:t>
      </w:r>
      <w:r w:rsidR="00087238" w:rsidRPr="00BE09A2">
        <w:rPr>
          <w:rFonts w:ascii="Arial" w:hAnsi="Arial" w:cs="Arial"/>
          <w:sz w:val="18"/>
          <w:szCs w:val="18"/>
        </w:rPr>
        <w:t>Member, Dissertation Committee)</w:t>
      </w:r>
    </w:p>
    <w:p w14:paraId="21AFA470" w14:textId="77777777" w:rsidR="00087238" w:rsidRPr="00BE09A2" w:rsidRDefault="00087238" w:rsidP="00087238">
      <w:pPr>
        <w:spacing w:after="20"/>
        <w:ind w:left="1440"/>
        <w:rPr>
          <w:rFonts w:ascii="Arial" w:hAnsi="Arial" w:cs="Arial"/>
          <w:sz w:val="18"/>
          <w:szCs w:val="18"/>
          <w:lang w:eastAsia="x-none"/>
        </w:rPr>
      </w:pPr>
    </w:p>
    <w:p w14:paraId="6A44255E" w14:textId="77777777" w:rsidR="003B2355" w:rsidRPr="00BE09A2" w:rsidRDefault="00087238" w:rsidP="00F94078">
      <w:pPr>
        <w:spacing w:after="20"/>
        <w:ind w:left="1440"/>
        <w:rPr>
          <w:rFonts w:ascii="Arial" w:hAnsi="Arial" w:cs="Arial"/>
          <w:sz w:val="18"/>
          <w:szCs w:val="18"/>
        </w:rPr>
      </w:pPr>
      <w:r w:rsidRPr="00BE09A2">
        <w:rPr>
          <w:rFonts w:ascii="Arial" w:hAnsi="Arial" w:cs="Arial"/>
          <w:sz w:val="18"/>
          <w:szCs w:val="18"/>
          <w:lang w:eastAsia="x-none"/>
        </w:rPr>
        <w:t>Weize Huang, PharmD (PhD student, Pharmaceutics). (GSR, Dissertation Committee)</w:t>
      </w:r>
    </w:p>
    <w:p w14:paraId="535A6854" w14:textId="77777777" w:rsidR="006B1ECB" w:rsidRPr="00BE09A2" w:rsidRDefault="006B1ECB" w:rsidP="0052467B">
      <w:pPr>
        <w:ind w:left="1440" w:hanging="1440"/>
        <w:rPr>
          <w:rFonts w:ascii="Arial" w:hAnsi="Arial" w:cs="Arial"/>
          <w:color w:val="000000"/>
          <w:sz w:val="18"/>
          <w:szCs w:val="18"/>
        </w:rPr>
      </w:pPr>
    </w:p>
    <w:p w14:paraId="4E614EE8" w14:textId="77777777" w:rsidR="001107B2" w:rsidRPr="00BE09A2" w:rsidRDefault="0052467B" w:rsidP="0052467B">
      <w:pPr>
        <w:ind w:left="1440" w:hanging="1440"/>
        <w:rPr>
          <w:rFonts w:ascii="Arial" w:hAnsi="Arial" w:cs="Arial"/>
          <w:sz w:val="18"/>
          <w:szCs w:val="18"/>
        </w:rPr>
      </w:pPr>
      <w:r w:rsidRPr="00BE09A2">
        <w:rPr>
          <w:rFonts w:ascii="Arial" w:hAnsi="Arial" w:cs="Arial"/>
          <w:color w:val="000000"/>
          <w:sz w:val="18"/>
          <w:szCs w:val="18"/>
        </w:rPr>
        <w:t xml:space="preserve">2019 </w:t>
      </w:r>
      <w:r w:rsidRPr="00BE09A2">
        <w:rPr>
          <w:rFonts w:ascii="Arial" w:hAnsi="Arial" w:cs="Arial"/>
          <w:color w:val="000000"/>
          <w:sz w:val="18"/>
          <w:szCs w:val="18"/>
        </w:rPr>
        <w:tab/>
      </w:r>
      <w:r w:rsidR="001107B2" w:rsidRPr="00BE09A2">
        <w:rPr>
          <w:rFonts w:ascii="Arial" w:hAnsi="Arial" w:cs="Arial"/>
          <w:color w:val="000000"/>
          <w:sz w:val="18"/>
          <w:szCs w:val="18"/>
        </w:rPr>
        <w:t>Ashley Kim, PharmD (MS student, The CHOICE Institute). “</w:t>
      </w:r>
      <w:r w:rsidR="001107B2" w:rsidRPr="00BE09A2">
        <w:rPr>
          <w:rFonts w:ascii="Arial" w:hAnsi="Arial" w:cs="Arial"/>
          <w:sz w:val="18"/>
          <w:szCs w:val="18"/>
        </w:rPr>
        <w:t>Assessing the Healthcare Resource Utilization and Costs among Patients with Geographic Atrophy”. (</w:t>
      </w:r>
      <w:r w:rsidR="00FF7337">
        <w:rPr>
          <w:rFonts w:ascii="Arial" w:hAnsi="Arial" w:cs="Arial"/>
          <w:sz w:val="18"/>
          <w:szCs w:val="18"/>
        </w:rPr>
        <w:t>Chair</w:t>
      </w:r>
      <w:r w:rsidR="001107B2" w:rsidRPr="00BE09A2">
        <w:rPr>
          <w:rFonts w:ascii="Arial" w:hAnsi="Arial" w:cs="Arial"/>
          <w:sz w:val="18"/>
          <w:szCs w:val="18"/>
        </w:rPr>
        <w:t>, Thesis Committee)</w:t>
      </w:r>
    </w:p>
    <w:p w14:paraId="061D05CF" w14:textId="77777777" w:rsidR="001107B2" w:rsidRPr="00BE09A2" w:rsidRDefault="001107B2" w:rsidP="001107B2">
      <w:pPr>
        <w:rPr>
          <w:rFonts w:ascii="Arial" w:hAnsi="Arial" w:cs="Arial"/>
          <w:sz w:val="18"/>
          <w:szCs w:val="18"/>
        </w:rPr>
      </w:pPr>
    </w:p>
    <w:p w14:paraId="22747C6A" w14:textId="77777777" w:rsidR="001107B2" w:rsidRPr="00BE09A2" w:rsidRDefault="001107B2" w:rsidP="0052467B">
      <w:pPr>
        <w:ind w:left="1440"/>
        <w:rPr>
          <w:rFonts w:ascii="Arial" w:hAnsi="Arial" w:cs="Arial"/>
          <w:sz w:val="18"/>
          <w:szCs w:val="18"/>
        </w:rPr>
      </w:pPr>
      <w:r w:rsidRPr="00BE09A2">
        <w:rPr>
          <w:rFonts w:ascii="Arial" w:hAnsi="Arial" w:cs="Arial"/>
          <w:sz w:val="18"/>
          <w:szCs w:val="18"/>
        </w:rPr>
        <w:lastRenderedPageBreak/>
        <w:t xml:space="preserve">Eddie Neuberger, PharmD (MS student, The CHOICE Institute). “Estimating Prevalence of Multiple Sclerosis using </w:t>
      </w:r>
      <w:proofErr w:type="spellStart"/>
      <w:r w:rsidRPr="00BE09A2">
        <w:rPr>
          <w:rFonts w:ascii="Arial" w:hAnsi="Arial" w:cs="Arial"/>
          <w:sz w:val="18"/>
          <w:szCs w:val="18"/>
        </w:rPr>
        <w:t>MarketScan</w:t>
      </w:r>
      <w:proofErr w:type="spellEnd"/>
      <w:r w:rsidRPr="00BE09A2">
        <w:rPr>
          <w:rFonts w:ascii="Arial" w:hAnsi="Arial" w:cs="Arial"/>
          <w:sz w:val="18"/>
          <w:szCs w:val="18"/>
        </w:rPr>
        <w:t xml:space="preserve"> Administrative Health Claims Data”. (Member, Thesis Committee)</w:t>
      </w:r>
    </w:p>
    <w:p w14:paraId="69D5BA68" w14:textId="77777777" w:rsidR="001107B2" w:rsidRPr="00BE09A2" w:rsidRDefault="001107B2" w:rsidP="001107B2">
      <w:pPr>
        <w:rPr>
          <w:rFonts w:ascii="Arial" w:hAnsi="Arial" w:cs="Arial"/>
          <w:sz w:val="18"/>
          <w:szCs w:val="18"/>
        </w:rPr>
      </w:pPr>
    </w:p>
    <w:p w14:paraId="475D280F" w14:textId="77777777" w:rsidR="001107B2" w:rsidRPr="00BE09A2" w:rsidRDefault="001107B2" w:rsidP="0052467B">
      <w:pPr>
        <w:ind w:left="1440"/>
        <w:rPr>
          <w:rFonts w:ascii="Arial" w:hAnsi="Arial" w:cs="Arial"/>
          <w:sz w:val="18"/>
          <w:szCs w:val="18"/>
        </w:rPr>
      </w:pPr>
      <w:r w:rsidRPr="00BE09A2">
        <w:rPr>
          <w:rFonts w:ascii="Arial" w:hAnsi="Arial" w:cs="Arial"/>
          <w:sz w:val="18"/>
          <w:szCs w:val="18"/>
        </w:rPr>
        <w:t>Jamie Ta, PharmD (MS student, The CHOICE Institute). “Healthcare Resource Utilization and Costs Associated with Non-Adherence and Non-Persistence to Pharmacotherapy for Major Depressive Disorder (MDD)”. (Chair, Thesis Committee)</w:t>
      </w:r>
    </w:p>
    <w:p w14:paraId="5BD6A017" w14:textId="77777777" w:rsidR="00BA148A" w:rsidRPr="00BE09A2" w:rsidRDefault="00BA148A" w:rsidP="00BA148A">
      <w:pPr>
        <w:rPr>
          <w:rFonts w:ascii="Arial" w:hAnsi="Arial" w:cs="Arial"/>
          <w:sz w:val="18"/>
          <w:szCs w:val="18"/>
        </w:rPr>
      </w:pPr>
    </w:p>
    <w:p w14:paraId="53C8679F" w14:textId="77777777" w:rsidR="00C57DB5" w:rsidRPr="00BE09A2" w:rsidRDefault="00C57DB5" w:rsidP="00A0559E">
      <w:pPr>
        <w:ind w:left="1440" w:hanging="1440"/>
        <w:rPr>
          <w:rFonts w:ascii="Arial" w:hAnsi="Arial" w:cs="Arial"/>
          <w:sz w:val="18"/>
          <w:szCs w:val="18"/>
        </w:rPr>
      </w:pPr>
      <w:r w:rsidRPr="00BE09A2">
        <w:rPr>
          <w:rFonts w:ascii="Arial" w:hAnsi="Arial" w:cs="Arial"/>
          <w:sz w:val="18"/>
          <w:szCs w:val="18"/>
        </w:rPr>
        <w:t>2018-2023</w:t>
      </w:r>
      <w:r w:rsidRPr="00BE09A2">
        <w:rPr>
          <w:rFonts w:ascii="Arial" w:hAnsi="Arial" w:cs="Arial"/>
          <w:sz w:val="18"/>
          <w:szCs w:val="18"/>
        </w:rPr>
        <w:tab/>
        <w:t>Courtney Segal (PhD student, Health Services), “</w:t>
      </w:r>
      <w:r w:rsidRPr="00BE09A2">
        <w:rPr>
          <w:rFonts w:ascii="Arial" w:hAnsi="Arial" w:cs="Arial"/>
          <w:color w:val="000000"/>
          <w:sz w:val="18"/>
          <w:szCs w:val="18"/>
        </w:rPr>
        <w:t>Determinants and Outcomes of Digital Engagement in Patient Portals”. (Member, Dissertation Committee)</w:t>
      </w:r>
    </w:p>
    <w:p w14:paraId="4A3C33B9" w14:textId="77777777" w:rsidR="00C57DB5" w:rsidRPr="00BE09A2" w:rsidRDefault="00C57DB5" w:rsidP="00A0559E">
      <w:pPr>
        <w:ind w:left="1440" w:hanging="1440"/>
        <w:rPr>
          <w:rFonts w:ascii="Arial" w:hAnsi="Arial" w:cs="Arial"/>
          <w:sz w:val="18"/>
          <w:szCs w:val="18"/>
        </w:rPr>
      </w:pPr>
    </w:p>
    <w:p w14:paraId="02992ECE" w14:textId="77777777" w:rsidR="00A0559E" w:rsidRPr="00BE09A2" w:rsidRDefault="00A0559E" w:rsidP="00A0559E">
      <w:pPr>
        <w:ind w:left="1440" w:hanging="1440"/>
        <w:rPr>
          <w:rFonts w:ascii="Arial" w:hAnsi="Arial" w:cs="Arial"/>
          <w:sz w:val="18"/>
          <w:szCs w:val="18"/>
        </w:rPr>
      </w:pPr>
      <w:r w:rsidRPr="00BE09A2">
        <w:rPr>
          <w:rFonts w:ascii="Arial" w:hAnsi="Arial" w:cs="Arial"/>
          <w:sz w:val="18"/>
          <w:szCs w:val="18"/>
        </w:rPr>
        <w:t>2018</w:t>
      </w:r>
      <w:r w:rsidRPr="00BE09A2">
        <w:rPr>
          <w:rFonts w:ascii="Arial" w:hAnsi="Arial" w:cs="Arial"/>
          <w:sz w:val="18"/>
          <w:szCs w:val="18"/>
        </w:rPr>
        <w:tab/>
      </w:r>
      <w:proofErr w:type="spellStart"/>
      <w:r w:rsidRPr="00BE09A2">
        <w:rPr>
          <w:rFonts w:ascii="Arial" w:hAnsi="Arial" w:cs="Arial"/>
          <w:sz w:val="18"/>
          <w:szCs w:val="18"/>
        </w:rPr>
        <w:t>Chiemeke</w:t>
      </w:r>
      <w:proofErr w:type="spellEnd"/>
      <w:r w:rsidRPr="00BE09A2">
        <w:rPr>
          <w:rFonts w:ascii="Arial" w:hAnsi="Arial" w:cs="Arial"/>
          <w:sz w:val="18"/>
          <w:szCs w:val="18"/>
        </w:rPr>
        <w:t xml:space="preserve"> Ike, PharmD, MPH (MS student, PORPP), </w:t>
      </w:r>
      <w:r w:rsidRPr="00BE09A2">
        <w:rPr>
          <w:rFonts w:ascii="Arial" w:hAnsi="Arial" w:cs="Arial"/>
          <w:sz w:val="18"/>
          <w:szCs w:val="18"/>
        </w:rPr>
        <w:tab/>
        <w:t>“Treatment Patterns, Switching, and Cycling of Acute Medications of Migraine: A Retrospective Database Analysis”. (Chair, Thesis Committee)</w:t>
      </w:r>
    </w:p>
    <w:p w14:paraId="49A54C35" w14:textId="77777777" w:rsidR="00A0559E" w:rsidRPr="00BE09A2" w:rsidRDefault="00A0559E" w:rsidP="00A0559E">
      <w:pPr>
        <w:rPr>
          <w:rFonts w:ascii="Arial" w:hAnsi="Arial" w:cs="Arial"/>
          <w:sz w:val="18"/>
          <w:szCs w:val="18"/>
        </w:rPr>
      </w:pPr>
    </w:p>
    <w:p w14:paraId="65697003" w14:textId="77777777" w:rsidR="00A0559E" w:rsidRPr="00BE09A2" w:rsidRDefault="00A0559E" w:rsidP="00A0559E">
      <w:pPr>
        <w:ind w:left="1440"/>
        <w:rPr>
          <w:rFonts w:ascii="Arial" w:hAnsi="Arial" w:cs="Arial"/>
          <w:sz w:val="18"/>
          <w:szCs w:val="18"/>
        </w:rPr>
      </w:pPr>
      <w:r w:rsidRPr="00BE09A2">
        <w:rPr>
          <w:rFonts w:ascii="Arial" w:hAnsi="Arial" w:cs="Arial"/>
          <w:sz w:val="18"/>
          <w:szCs w:val="18"/>
        </w:rPr>
        <w:t>Sara Higa, PharmD, MS (MS student, PORPP), “Treatment Patterns for Psoriatic Arthritis”. (</w:t>
      </w:r>
      <w:r w:rsidR="00FF7337">
        <w:rPr>
          <w:rFonts w:ascii="Arial" w:hAnsi="Arial" w:cs="Arial"/>
          <w:sz w:val="18"/>
          <w:szCs w:val="18"/>
        </w:rPr>
        <w:t>Chair</w:t>
      </w:r>
      <w:r w:rsidRPr="00BE09A2">
        <w:rPr>
          <w:rFonts w:ascii="Arial" w:hAnsi="Arial" w:cs="Arial"/>
          <w:sz w:val="18"/>
          <w:szCs w:val="18"/>
        </w:rPr>
        <w:t>, Thesis Committee)</w:t>
      </w:r>
    </w:p>
    <w:p w14:paraId="18FAFD02" w14:textId="77777777" w:rsidR="00A0559E" w:rsidRPr="00BE09A2" w:rsidRDefault="00A0559E" w:rsidP="00A0559E">
      <w:pPr>
        <w:rPr>
          <w:rFonts w:ascii="Arial" w:hAnsi="Arial" w:cs="Arial"/>
          <w:sz w:val="18"/>
          <w:szCs w:val="18"/>
        </w:rPr>
      </w:pPr>
    </w:p>
    <w:p w14:paraId="6FC8E800" w14:textId="77777777" w:rsidR="00A0559E" w:rsidRPr="00BE09A2" w:rsidRDefault="00A0559E" w:rsidP="00A0559E">
      <w:pPr>
        <w:ind w:left="1440" w:hanging="1440"/>
        <w:rPr>
          <w:rFonts w:ascii="Arial" w:hAnsi="Arial" w:cs="Arial"/>
          <w:sz w:val="18"/>
          <w:szCs w:val="18"/>
        </w:rPr>
      </w:pPr>
      <w:r w:rsidRPr="00BE09A2">
        <w:rPr>
          <w:rFonts w:ascii="Arial" w:hAnsi="Arial" w:cs="Arial"/>
          <w:sz w:val="18"/>
          <w:szCs w:val="18"/>
        </w:rPr>
        <w:t>2018</w:t>
      </w:r>
      <w:r w:rsidRPr="00BE09A2">
        <w:rPr>
          <w:rFonts w:ascii="Arial" w:hAnsi="Arial" w:cs="Arial"/>
          <w:sz w:val="18"/>
          <w:szCs w:val="18"/>
        </w:rPr>
        <w:tab/>
        <w:t>Martha Ragan Hart, MS (PhD student, Public Health Genetics), “</w:t>
      </w:r>
      <w:r w:rsidRPr="00BE09A2">
        <w:rPr>
          <w:rFonts w:ascii="Arial" w:hAnsi="Arial" w:cs="Arial"/>
          <w:bCs/>
          <w:sz w:val="18"/>
          <w:szCs w:val="18"/>
        </w:rPr>
        <w:t xml:space="preserve">Evaluating the Economic Value of Pharmacogenetic Testing”. </w:t>
      </w:r>
      <w:r w:rsidRPr="00BE09A2">
        <w:rPr>
          <w:rFonts w:ascii="Arial" w:hAnsi="Arial" w:cs="Arial"/>
          <w:sz w:val="18"/>
          <w:szCs w:val="18"/>
        </w:rPr>
        <w:t>(Chair, Dissertation Committee)</w:t>
      </w:r>
    </w:p>
    <w:p w14:paraId="097943A3" w14:textId="77777777" w:rsidR="00A0559E" w:rsidRPr="00BE09A2" w:rsidRDefault="00A0559E" w:rsidP="00A0559E">
      <w:pPr>
        <w:rPr>
          <w:rFonts w:ascii="Arial" w:hAnsi="Arial" w:cs="Arial"/>
          <w:sz w:val="18"/>
          <w:szCs w:val="18"/>
        </w:rPr>
      </w:pPr>
    </w:p>
    <w:p w14:paraId="0C246C74" w14:textId="77777777" w:rsidR="00A0559E" w:rsidRPr="00BE09A2" w:rsidRDefault="00A0559E" w:rsidP="00A0559E">
      <w:pPr>
        <w:ind w:left="1440" w:hanging="1440"/>
        <w:rPr>
          <w:rFonts w:ascii="Arial" w:hAnsi="Arial" w:cs="Arial"/>
          <w:sz w:val="18"/>
          <w:szCs w:val="18"/>
        </w:rPr>
      </w:pPr>
      <w:r w:rsidRPr="00BE09A2">
        <w:rPr>
          <w:rFonts w:ascii="Arial" w:hAnsi="Arial" w:cs="Arial"/>
          <w:sz w:val="18"/>
          <w:szCs w:val="18"/>
        </w:rPr>
        <w:tab/>
      </w:r>
      <w:proofErr w:type="spellStart"/>
      <w:r w:rsidRPr="00BE09A2">
        <w:rPr>
          <w:rFonts w:ascii="Arial" w:hAnsi="Arial" w:cs="Arial"/>
          <w:sz w:val="18"/>
          <w:szCs w:val="18"/>
        </w:rPr>
        <w:t>Bounthavong</w:t>
      </w:r>
      <w:proofErr w:type="spellEnd"/>
      <w:r w:rsidRPr="00BE09A2">
        <w:rPr>
          <w:rFonts w:ascii="Arial" w:hAnsi="Arial" w:cs="Arial"/>
          <w:sz w:val="18"/>
          <w:szCs w:val="18"/>
        </w:rPr>
        <w:t xml:space="preserve"> Mark, PharmD, MPH (PhD student, PORPP), “Evaluating the Effectiveness of the Veterans Affairs Academic Detailing Program on Adherence to Naloxone Guidelines”. (Chair, Dissertation Committee)</w:t>
      </w:r>
    </w:p>
    <w:p w14:paraId="6C61665E" w14:textId="77777777" w:rsidR="00A0559E" w:rsidRPr="00BE09A2" w:rsidRDefault="00A0559E" w:rsidP="00BA148A">
      <w:pPr>
        <w:ind w:left="1440" w:hanging="1440"/>
        <w:rPr>
          <w:rFonts w:ascii="Arial" w:hAnsi="Arial" w:cs="Arial"/>
          <w:sz w:val="18"/>
          <w:szCs w:val="18"/>
        </w:rPr>
      </w:pPr>
    </w:p>
    <w:p w14:paraId="6FA1283F" w14:textId="77777777" w:rsidR="00BA148A" w:rsidRPr="00BE09A2" w:rsidRDefault="00BA148A" w:rsidP="00BA148A">
      <w:pPr>
        <w:ind w:left="1440" w:hanging="1440"/>
        <w:rPr>
          <w:rFonts w:ascii="Arial" w:hAnsi="Arial" w:cs="Arial"/>
          <w:sz w:val="18"/>
          <w:szCs w:val="18"/>
        </w:rPr>
      </w:pPr>
      <w:r w:rsidRPr="00BE09A2">
        <w:rPr>
          <w:rFonts w:ascii="Arial" w:hAnsi="Arial" w:cs="Arial"/>
          <w:sz w:val="18"/>
          <w:szCs w:val="18"/>
        </w:rPr>
        <w:t xml:space="preserve">2017 </w:t>
      </w:r>
      <w:r w:rsidRPr="00BE09A2">
        <w:rPr>
          <w:rFonts w:ascii="Arial" w:hAnsi="Arial" w:cs="Arial"/>
          <w:sz w:val="18"/>
          <w:szCs w:val="18"/>
        </w:rPr>
        <w:tab/>
        <w:t>William Canestaro, MS (PhD student, PORPP), “</w:t>
      </w:r>
      <w:r w:rsidRPr="00BE09A2">
        <w:rPr>
          <w:rFonts w:ascii="Arial" w:eastAsia="Arial Black" w:hAnsi="Arial" w:cs="Arial"/>
          <w:sz w:val="18"/>
          <w:szCs w:val="18"/>
        </w:rPr>
        <w:t>Calculating the Clinical and Economic Impact of Publication Bias in a Historical Case”</w:t>
      </w:r>
      <w:r w:rsidRPr="00BE09A2">
        <w:rPr>
          <w:rFonts w:ascii="Arial" w:hAnsi="Arial" w:cs="Arial"/>
          <w:sz w:val="18"/>
          <w:szCs w:val="18"/>
        </w:rPr>
        <w:t>. (Member, Dissertation Committee)</w:t>
      </w:r>
    </w:p>
    <w:p w14:paraId="1491DBB8" w14:textId="77777777" w:rsidR="00BA148A" w:rsidRPr="00BE09A2" w:rsidRDefault="00BA148A" w:rsidP="00BA148A">
      <w:pPr>
        <w:rPr>
          <w:rFonts w:ascii="Arial" w:hAnsi="Arial" w:cs="Arial"/>
          <w:sz w:val="18"/>
          <w:szCs w:val="18"/>
        </w:rPr>
      </w:pPr>
    </w:p>
    <w:p w14:paraId="3AA6EBCC"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 xml:space="preserve">Sheila Shapouri, PharmD (MS student, PORPP), “A Prediction Model for 30-Day Hospital Readmissions or Emergency Department Revisits Among Patients with Acute Bacterial Skin and Skin Structure Infections (ABSSSI), </w:t>
      </w:r>
    </w:p>
    <w:p w14:paraId="30B0D5AA"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(Chair, Thesis Committee)</w:t>
      </w:r>
    </w:p>
    <w:p w14:paraId="0B01AB76" w14:textId="77777777" w:rsidR="00BA148A" w:rsidRPr="00BE09A2" w:rsidRDefault="00BA148A" w:rsidP="00BA148A">
      <w:pPr>
        <w:ind w:left="1440"/>
        <w:rPr>
          <w:rFonts w:ascii="Arial" w:hAnsi="Arial" w:cs="Arial"/>
          <w:sz w:val="18"/>
          <w:szCs w:val="18"/>
        </w:rPr>
      </w:pPr>
    </w:p>
    <w:p w14:paraId="5A1B7308"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Michael Serbin, PharmD (MS student, PORPP), “Estimating the Economic Impact of Open-Angle Glaucoma Therapy Options”. (Chair, Thesis Committee)</w:t>
      </w:r>
    </w:p>
    <w:p w14:paraId="6A18D757" w14:textId="77777777" w:rsidR="00BA148A" w:rsidRPr="00BE09A2" w:rsidRDefault="00BA148A" w:rsidP="00BA148A">
      <w:pPr>
        <w:rPr>
          <w:rFonts w:ascii="Arial" w:hAnsi="Arial" w:cs="Arial"/>
          <w:sz w:val="18"/>
          <w:szCs w:val="18"/>
        </w:rPr>
      </w:pPr>
    </w:p>
    <w:p w14:paraId="560A11DA" w14:textId="77777777" w:rsidR="00091373" w:rsidRPr="00BE09A2" w:rsidRDefault="00091373" w:rsidP="00091373">
      <w:pPr>
        <w:ind w:left="1440" w:hanging="1440"/>
        <w:rPr>
          <w:rFonts w:ascii="Arial" w:hAnsi="Arial" w:cs="Arial"/>
          <w:sz w:val="18"/>
          <w:szCs w:val="18"/>
        </w:rPr>
      </w:pPr>
      <w:r w:rsidRPr="00BE09A2">
        <w:rPr>
          <w:rFonts w:ascii="Arial" w:hAnsi="Arial" w:cs="Arial"/>
          <w:sz w:val="18"/>
          <w:szCs w:val="18"/>
        </w:rPr>
        <w:t>2016 - 22017</w:t>
      </w:r>
      <w:r w:rsidRPr="00BE09A2">
        <w:rPr>
          <w:rFonts w:ascii="Arial" w:hAnsi="Arial" w:cs="Arial"/>
          <w:sz w:val="18"/>
          <w:szCs w:val="18"/>
        </w:rPr>
        <w:tab/>
        <w:t>Moo Hyun Kim (PhD student, Social Work), “Meta-analysis of the Impact of Child Maltreatment on Suicide Behavior” (Member, Dissertation Committee)</w:t>
      </w:r>
    </w:p>
    <w:p w14:paraId="5B5BAB97" w14:textId="77777777" w:rsidR="00091373" w:rsidRPr="00BE09A2" w:rsidRDefault="00091373" w:rsidP="00BA148A">
      <w:pPr>
        <w:rPr>
          <w:rFonts w:ascii="Arial" w:hAnsi="Arial" w:cs="Arial"/>
          <w:sz w:val="18"/>
          <w:szCs w:val="18"/>
        </w:rPr>
      </w:pPr>
    </w:p>
    <w:p w14:paraId="66D2A010" w14:textId="77777777" w:rsidR="00BA148A" w:rsidRPr="00BE09A2" w:rsidRDefault="00BA148A" w:rsidP="00BA148A">
      <w:pPr>
        <w:ind w:left="1440" w:hanging="1440"/>
        <w:rPr>
          <w:rFonts w:ascii="Arial" w:hAnsi="Arial" w:cs="Arial"/>
          <w:sz w:val="18"/>
          <w:szCs w:val="18"/>
        </w:rPr>
      </w:pPr>
      <w:r w:rsidRPr="00BE09A2">
        <w:rPr>
          <w:rFonts w:ascii="Arial" w:hAnsi="Arial" w:cs="Arial"/>
          <w:sz w:val="18"/>
          <w:szCs w:val="18"/>
        </w:rPr>
        <w:t>2016</w:t>
      </w:r>
      <w:r w:rsidRPr="00BE09A2">
        <w:rPr>
          <w:rFonts w:ascii="Arial" w:hAnsi="Arial" w:cs="Arial"/>
          <w:sz w:val="18"/>
          <w:szCs w:val="18"/>
        </w:rPr>
        <w:tab/>
      </w:r>
      <w:r w:rsidRPr="00BE09A2">
        <w:rPr>
          <w:rFonts w:ascii="Arial" w:hAnsi="Arial" w:cs="Arial"/>
          <w:bCs/>
          <w:sz w:val="18"/>
          <w:szCs w:val="18"/>
        </w:rPr>
        <w:t>Chia-Ju (Cheryl) Lee, MS (PhD student, Biomedical Informatics), “Informatics approaches to pharmacogenomics knowledge representation and maintenance to facilitate clinical pharmacogenomic decision-making”. (Co-chair, Dissertation Committee)</w:t>
      </w:r>
    </w:p>
    <w:p w14:paraId="39536858" w14:textId="77777777" w:rsidR="00BA148A" w:rsidRPr="00BE09A2" w:rsidRDefault="00BA148A" w:rsidP="00BA148A">
      <w:pPr>
        <w:rPr>
          <w:rFonts w:ascii="Arial" w:hAnsi="Arial" w:cs="Arial"/>
          <w:sz w:val="18"/>
          <w:szCs w:val="18"/>
        </w:rPr>
      </w:pPr>
      <w:r w:rsidRPr="00BE09A2">
        <w:rPr>
          <w:rFonts w:ascii="Arial" w:hAnsi="Arial" w:cs="Arial"/>
          <w:sz w:val="18"/>
          <w:szCs w:val="18"/>
        </w:rPr>
        <w:tab/>
      </w:r>
    </w:p>
    <w:p w14:paraId="4FD6CC56"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Ian Randall (PhD student, Health Services), “Measuring the effect of the patient-centered medical home on utilization and costs for Veterans with PTSD at the VHA”. (GSR with content expertise)</w:t>
      </w:r>
    </w:p>
    <w:p w14:paraId="7E69ED4F" w14:textId="77777777" w:rsidR="00BA148A" w:rsidRPr="00BE09A2" w:rsidRDefault="00BA148A" w:rsidP="00BA148A">
      <w:pPr>
        <w:rPr>
          <w:rFonts w:ascii="Arial" w:hAnsi="Arial" w:cs="Arial"/>
          <w:sz w:val="18"/>
          <w:szCs w:val="18"/>
        </w:rPr>
      </w:pPr>
    </w:p>
    <w:p w14:paraId="40C1E962"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Amy Cizik, MPH (PhD student, PORPP), “Variations in Surgeon Treatment Preferences and Their Impact on the Cost-Utility of Surgery for Soft Tissue Sarcoma”. (Member, Dissertation Committee)</w:t>
      </w:r>
    </w:p>
    <w:p w14:paraId="6A232DD7" w14:textId="77777777" w:rsidR="00BA148A" w:rsidRPr="00BE09A2" w:rsidRDefault="00BA148A" w:rsidP="00BA148A">
      <w:pPr>
        <w:rPr>
          <w:rFonts w:ascii="Arial" w:hAnsi="Arial" w:cs="Arial"/>
          <w:sz w:val="18"/>
          <w:szCs w:val="18"/>
        </w:rPr>
      </w:pPr>
    </w:p>
    <w:p w14:paraId="62A277C1"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Baradaran, Sarah, PharmD (MS student, PORPP), “Identification and characterization of nephrotoxicity associated with systemic colistin in the management of severe multidrug-resistant (MDR) gram negative infections”. (Chair, Thesis Committee)</w:t>
      </w:r>
    </w:p>
    <w:p w14:paraId="0DD92179" w14:textId="77777777" w:rsidR="00BA148A" w:rsidRPr="00BE09A2" w:rsidRDefault="00BA148A" w:rsidP="00BA148A">
      <w:pPr>
        <w:ind w:left="720" w:firstLine="720"/>
        <w:rPr>
          <w:rFonts w:ascii="Arial" w:hAnsi="Arial" w:cs="Arial"/>
          <w:sz w:val="18"/>
          <w:szCs w:val="18"/>
        </w:rPr>
      </w:pPr>
    </w:p>
    <w:p w14:paraId="5DE5EA2F"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Tung Amy, PharmD (MS student, PORPP), “Characterizing Healthcare Resource Utilization, Direct Costs, &amp; Co-Morbidities Associated with Interstitial Cystitis: A Retrospective Claims Analysis”. (Chair, Thesis Committee)</w:t>
      </w:r>
    </w:p>
    <w:p w14:paraId="5855F500" w14:textId="77777777" w:rsidR="00BA148A" w:rsidRPr="00BE09A2" w:rsidRDefault="00BA148A" w:rsidP="00BA148A">
      <w:pPr>
        <w:ind w:left="720" w:firstLine="720"/>
        <w:rPr>
          <w:rFonts w:ascii="Arial" w:hAnsi="Arial" w:cs="Arial"/>
          <w:sz w:val="18"/>
          <w:szCs w:val="18"/>
        </w:rPr>
      </w:pPr>
    </w:p>
    <w:p w14:paraId="74A4D85D" w14:textId="77777777" w:rsidR="00BA148A" w:rsidRPr="00BE09A2" w:rsidRDefault="00BA148A" w:rsidP="00BA148A">
      <w:pPr>
        <w:ind w:left="1440" w:hanging="1440"/>
        <w:rPr>
          <w:rFonts w:ascii="Arial" w:hAnsi="Arial" w:cs="Arial"/>
          <w:sz w:val="18"/>
          <w:szCs w:val="18"/>
        </w:rPr>
      </w:pPr>
      <w:r w:rsidRPr="00BE09A2">
        <w:rPr>
          <w:rFonts w:ascii="Arial" w:hAnsi="Arial" w:cs="Arial"/>
          <w:sz w:val="18"/>
          <w:szCs w:val="18"/>
        </w:rPr>
        <w:t>2015</w:t>
      </w:r>
      <w:r w:rsidRPr="00BE09A2">
        <w:rPr>
          <w:rFonts w:ascii="Arial" w:hAnsi="Arial" w:cs="Arial"/>
          <w:sz w:val="18"/>
          <w:szCs w:val="18"/>
        </w:rPr>
        <w:tab/>
        <w:t>Maria Agapova, MS (PhD student, PORPP), “Quantifying Benefits and Harms of Imaging Tests: The Development of a Framework for Quantitative Method Selection”. (Chair, Dissertation Committee)</w:t>
      </w:r>
    </w:p>
    <w:p w14:paraId="730D600B" w14:textId="77777777" w:rsidR="00BA148A" w:rsidRPr="00BE09A2" w:rsidRDefault="00BA148A" w:rsidP="00BA148A">
      <w:pPr>
        <w:rPr>
          <w:rFonts w:ascii="Arial" w:hAnsi="Arial" w:cs="Arial"/>
          <w:sz w:val="18"/>
          <w:szCs w:val="18"/>
        </w:rPr>
      </w:pPr>
    </w:p>
    <w:p w14:paraId="632A745D"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Chelle Wheat, MS (PhD student, Department of Health Services), “Risk Communication for Patients with Chronic Disease Utilizing Inflammatory Bowel Disease (IBD) as a Chronic Disease Model”. (Member, Dissertation Committee)</w:t>
      </w:r>
    </w:p>
    <w:p w14:paraId="6EBF030D" w14:textId="77777777" w:rsidR="00BA148A" w:rsidRPr="00BE09A2" w:rsidRDefault="00BA148A" w:rsidP="00BA148A">
      <w:pPr>
        <w:rPr>
          <w:rFonts w:ascii="Arial" w:hAnsi="Arial" w:cs="Arial"/>
          <w:sz w:val="18"/>
          <w:szCs w:val="18"/>
        </w:rPr>
      </w:pPr>
    </w:p>
    <w:p w14:paraId="30E4FFD0"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 xml:space="preserve">Laura Chavez, MPH (PhD student, Department of Health Services), </w:t>
      </w:r>
      <w:r w:rsidRPr="00BE09A2">
        <w:rPr>
          <w:rFonts w:ascii="Arial" w:eastAsia="Arial Unicode MS" w:hAnsi="Arial" w:cs="Arial"/>
          <w:sz w:val="18"/>
          <w:szCs w:val="18"/>
        </w:rPr>
        <w:t xml:space="preserve">Unhealthy Drinking in Older Adults: 30-day Readmissions, Emergency Care and </w:t>
      </w:r>
      <w:r w:rsidRPr="00BE09A2">
        <w:rPr>
          <w:rFonts w:ascii="Arial" w:hAnsi="Arial" w:cs="Arial"/>
          <w:sz w:val="18"/>
          <w:szCs w:val="18"/>
        </w:rPr>
        <w:t>Health Utility Ratings. (Member, Dissertation Committee)</w:t>
      </w:r>
    </w:p>
    <w:p w14:paraId="5C368C3A" w14:textId="77777777" w:rsidR="00BA148A" w:rsidRPr="00BE09A2" w:rsidRDefault="00BA148A" w:rsidP="00BA148A">
      <w:pPr>
        <w:rPr>
          <w:rFonts w:ascii="Arial" w:hAnsi="Arial" w:cs="Arial"/>
          <w:sz w:val="18"/>
          <w:szCs w:val="18"/>
        </w:rPr>
      </w:pPr>
    </w:p>
    <w:p w14:paraId="33AE79B8" w14:textId="77777777" w:rsidR="00BA148A" w:rsidRPr="00BE09A2" w:rsidRDefault="00BA148A" w:rsidP="00BA148A">
      <w:pPr>
        <w:ind w:left="720" w:firstLine="720"/>
        <w:rPr>
          <w:rFonts w:ascii="Arial" w:hAnsi="Arial" w:cs="Arial"/>
          <w:sz w:val="18"/>
          <w:szCs w:val="18"/>
        </w:rPr>
      </w:pPr>
      <w:r w:rsidRPr="00BE09A2">
        <w:rPr>
          <w:rFonts w:ascii="Arial" w:hAnsi="Arial" w:cs="Arial"/>
          <w:sz w:val="18"/>
          <w:szCs w:val="18"/>
        </w:rPr>
        <w:t>Kate Keyloun, PharmD (MS student, PORPP), “Adherence to Medications for Major Depressive Disorder”</w:t>
      </w:r>
    </w:p>
    <w:p w14:paraId="478049DB" w14:textId="77777777" w:rsidR="00BA148A" w:rsidRPr="00BE09A2" w:rsidRDefault="00BA148A" w:rsidP="00BA148A">
      <w:pPr>
        <w:ind w:left="720" w:firstLine="720"/>
        <w:rPr>
          <w:rFonts w:ascii="Arial" w:hAnsi="Arial" w:cs="Arial"/>
          <w:sz w:val="18"/>
          <w:szCs w:val="18"/>
        </w:rPr>
      </w:pPr>
      <w:r w:rsidRPr="00BE09A2">
        <w:rPr>
          <w:rFonts w:ascii="Arial" w:hAnsi="Arial" w:cs="Arial"/>
          <w:sz w:val="18"/>
          <w:szCs w:val="18"/>
        </w:rPr>
        <w:t>(Chair, Thesis Committee).</w:t>
      </w:r>
    </w:p>
    <w:p w14:paraId="1F9E3160" w14:textId="77777777" w:rsidR="00BA148A" w:rsidRPr="00BE09A2" w:rsidRDefault="00BA148A" w:rsidP="00BA148A">
      <w:pPr>
        <w:ind w:left="720" w:firstLine="720"/>
        <w:rPr>
          <w:rFonts w:ascii="Arial" w:hAnsi="Arial" w:cs="Arial"/>
          <w:sz w:val="18"/>
          <w:szCs w:val="18"/>
        </w:rPr>
      </w:pPr>
    </w:p>
    <w:p w14:paraId="12D8E90C"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lastRenderedPageBreak/>
        <w:t>Vanessa Shih, PharmD (MS student, PORPP), “The Association between Onset of Vision Impairment and Functional Limitations and Informal Caregiving Requirements in Older Americans". (Chair, Thesis Committee)</w:t>
      </w:r>
    </w:p>
    <w:p w14:paraId="26713B8A" w14:textId="77777777" w:rsidR="00BA148A" w:rsidRPr="00BE09A2" w:rsidRDefault="00BA148A" w:rsidP="00BA148A">
      <w:pPr>
        <w:rPr>
          <w:rFonts w:ascii="Arial" w:hAnsi="Arial" w:cs="Arial"/>
          <w:sz w:val="18"/>
          <w:szCs w:val="18"/>
        </w:rPr>
      </w:pPr>
    </w:p>
    <w:p w14:paraId="6105F03A"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Maher Khelifi, PharmD (MS student, Biomedical Informatics), “</w:t>
      </w:r>
      <w:hyperlink r:id="rId138" w:history="1">
        <w:r w:rsidRPr="00BE09A2">
          <w:rPr>
            <w:rStyle w:val="Hyperlink"/>
            <w:rFonts w:ascii="Arial" w:hAnsi="Arial" w:cs="Arial"/>
            <w:color w:val="auto"/>
            <w:sz w:val="18"/>
            <w:szCs w:val="18"/>
            <w:u w:val="none"/>
          </w:rPr>
          <w:t>Design Recommendations for Pharmacogenomics Clinical Decision Support Systems</w:t>
        </w:r>
      </w:hyperlink>
      <w:r w:rsidRPr="00BE09A2">
        <w:rPr>
          <w:rFonts w:ascii="Arial" w:hAnsi="Arial" w:cs="Arial"/>
          <w:sz w:val="18"/>
          <w:szCs w:val="18"/>
        </w:rPr>
        <w:t xml:space="preserve">. </w:t>
      </w:r>
      <w:r w:rsidRPr="00BE09A2">
        <w:rPr>
          <w:rFonts w:ascii="Arial" w:hAnsi="Arial" w:cs="Arial"/>
          <w:sz w:val="18"/>
          <w:szCs w:val="18"/>
        </w:rPr>
        <w:tab/>
        <w:t>(Member, Thesis Committee)</w:t>
      </w:r>
    </w:p>
    <w:p w14:paraId="3BDDCBC5" w14:textId="77777777" w:rsidR="00BA148A" w:rsidRPr="00BE09A2" w:rsidRDefault="00BA148A" w:rsidP="00BA148A">
      <w:pPr>
        <w:rPr>
          <w:rFonts w:ascii="Arial" w:hAnsi="Arial" w:cs="Arial"/>
          <w:sz w:val="18"/>
          <w:szCs w:val="18"/>
        </w:rPr>
      </w:pPr>
    </w:p>
    <w:p w14:paraId="46DF1138" w14:textId="77777777" w:rsidR="00BA148A" w:rsidRPr="00BE09A2" w:rsidRDefault="00BA148A" w:rsidP="00BA148A">
      <w:pPr>
        <w:ind w:left="1440" w:hanging="1440"/>
        <w:rPr>
          <w:rFonts w:ascii="Arial" w:hAnsi="Arial" w:cs="Arial"/>
          <w:sz w:val="18"/>
          <w:szCs w:val="18"/>
        </w:rPr>
      </w:pPr>
      <w:r w:rsidRPr="00BE09A2">
        <w:rPr>
          <w:rFonts w:ascii="Arial" w:hAnsi="Arial" w:cs="Arial"/>
          <w:sz w:val="18"/>
          <w:szCs w:val="18"/>
        </w:rPr>
        <w:t xml:space="preserve">2014 </w:t>
      </w:r>
      <w:r w:rsidRPr="00BE09A2">
        <w:rPr>
          <w:rFonts w:ascii="Arial" w:hAnsi="Arial" w:cs="Arial"/>
          <w:sz w:val="18"/>
          <w:szCs w:val="18"/>
        </w:rPr>
        <w:tab/>
        <w:t>Tracy Yep, PharmD (Master’s student, PORPP), “Total and disease-specific healthcare cost and resource use of Glaucoma patients by vision loss severity in commercial and Medical Supplemental Patients”. (Chair, Thesis Committee)</w:t>
      </w:r>
    </w:p>
    <w:p w14:paraId="76A46436" w14:textId="77777777" w:rsidR="00BA148A" w:rsidRPr="00BE09A2" w:rsidRDefault="00BA148A" w:rsidP="00BA148A">
      <w:pPr>
        <w:ind w:left="720" w:firstLine="720"/>
        <w:rPr>
          <w:rFonts w:ascii="Arial" w:hAnsi="Arial" w:cs="Arial"/>
          <w:sz w:val="18"/>
          <w:szCs w:val="18"/>
        </w:rPr>
      </w:pPr>
    </w:p>
    <w:p w14:paraId="1BA567C7"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Adam Nishimura (MS student in Biomedical Informatics and Medical Education), “Genomic Medicine in Clinical Practice”. (Member, Thesis committee)</w:t>
      </w:r>
    </w:p>
    <w:p w14:paraId="338AF005" w14:textId="77777777" w:rsidR="00BA148A" w:rsidRPr="00BE09A2" w:rsidRDefault="00BA148A" w:rsidP="00BA148A">
      <w:pPr>
        <w:ind w:left="720" w:firstLine="720"/>
        <w:rPr>
          <w:rFonts w:ascii="Arial" w:hAnsi="Arial" w:cs="Arial"/>
          <w:sz w:val="18"/>
          <w:szCs w:val="18"/>
        </w:rPr>
      </w:pPr>
    </w:p>
    <w:p w14:paraId="7426C887"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Diana Marangu, MD (MPH student, Global Health), “Diagnostic Accuracy of Nucleic Acid Amplification Tests in Urine for Pulmonary Tuberculosis: A Meta-analysis”. (Member, Thesis Committee)</w:t>
      </w:r>
    </w:p>
    <w:p w14:paraId="0EE7E5A5" w14:textId="77777777" w:rsidR="00BA148A" w:rsidRPr="00BE09A2" w:rsidRDefault="00BA148A" w:rsidP="00BA148A">
      <w:pPr>
        <w:rPr>
          <w:rFonts w:ascii="Arial" w:hAnsi="Arial" w:cs="Arial"/>
          <w:sz w:val="18"/>
          <w:szCs w:val="18"/>
        </w:rPr>
      </w:pPr>
    </w:p>
    <w:p w14:paraId="7161B57E" w14:textId="77777777" w:rsidR="00BA148A" w:rsidRPr="00BE09A2" w:rsidRDefault="00BA148A" w:rsidP="00BA148A">
      <w:pPr>
        <w:ind w:left="1440" w:hanging="1440"/>
        <w:rPr>
          <w:rFonts w:ascii="Arial" w:hAnsi="Arial" w:cs="Arial"/>
          <w:sz w:val="18"/>
          <w:szCs w:val="18"/>
        </w:rPr>
      </w:pPr>
      <w:r w:rsidRPr="00BE09A2">
        <w:rPr>
          <w:rFonts w:ascii="Arial" w:hAnsi="Arial" w:cs="Arial"/>
          <w:sz w:val="18"/>
          <w:szCs w:val="18"/>
        </w:rPr>
        <w:t>2013</w:t>
      </w:r>
      <w:r w:rsidRPr="00BE09A2">
        <w:rPr>
          <w:rFonts w:ascii="Arial" w:hAnsi="Arial" w:cs="Arial"/>
          <w:sz w:val="18"/>
          <w:szCs w:val="18"/>
        </w:rPr>
        <w:tab/>
        <w:t>Zsolt Hepp, PharmD (Master’s student, PORPP), “Adherence to Oral Migraine Prophylaxis Medications in Patients with Chronic Migraine”. (Chair, Thesis Committee)</w:t>
      </w:r>
    </w:p>
    <w:p w14:paraId="4C7C98B6" w14:textId="77777777" w:rsidR="00BA148A" w:rsidRPr="00BE09A2" w:rsidRDefault="00BA148A" w:rsidP="00BA148A">
      <w:pPr>
        <w:rPr>
          <w:rFonts w:ascii="Arial" w:hAnsi="Arial" w:cs="Arial"/>
          <w:sz w:val="18"/>
          <w:szCs w:val="18"/>
        </w:rPr>
      </w:pPr>
      <w:r w:rsidRPr="00BE09A2">
        <w:rPr>
          <w:rFonts w:ascii="Arial" w:hAnsi="Arial" w:cs="Arial"/>
          <w:sz w:val="18"/>
          <w:szCs w:val="18"/>
        </w:rPr>
        <w:tab/>
      </w:r>
      <w:r w:rsidRPr="00BE09A2">
        <w:rPr>
          <w:rFonts w:ascii="Arial" w:hAnsi="Arial" w:cs="Arial"/>
          <w:sz w:val="18"/>
          <w:szCs w:val="18"/>
        </w:rPr>
        <w:tab/>
      </w:r>
    </w:p>
    <w:p w14:paraId="62FB5435"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 xml:space="preserve">Sara Forrester (Master’s student, PORPP), </w:t>
      </w:r>
      <w:r w:rsidRPr="00BE09A2">
        <w:rPr>
          <w:rFonts w:ascii="Arial" w:hAnsi="Arial" w:cs="Arial"/>
          <w:sz w:val="18"/>
          <w:szCs w:val="18"/>
          <w:shd w:val="clear" w:color="auto" w:fill="FFFFFF"/>
        </w:rPr>
        <w:t xml:space="preserve">“Estimating the inpatient and outpatient costs of atrial fibrillation and associated adverse events”. </w:t>
      </w:r>
      <w:r w:rsidRPr="00BE09A2">
        <w:rPr>
          <w:rFonts w:ascii="Arial" w:hAnsi="Arial" w:cs="Arial"/>
          <w:sz w:val="18"/>
          <w:szCs w:val="18"/>
        </w:rPr>
        <w:t>(Chair, Thesis Committee)</w:t>
      </w:r>
    </w:p>
    <w:p w14:paraId="5EDA6A24" w14:textId="77777777" w:rsidR="00BA148A" w:rsidRPr="00BE09A2" w:rsidRDefault="00BA148A" w:rsidP="00BA148A">
      <w:pPr>
        <w:ind w:left="720" w:firstLine="720"/>
        <w:rPr>
          <w:rFonts w:ascii="Arial" w:hAnsi="Arial" w:cs="Arial"/>
          <w:sz w:val="18"/>
          <w:szCs w:val="18"/>
        </w:rPr>
      </w:pPr>
    </w:p>
    <w:p w14:paraId="7C26CEB3"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Ellen Thomason Farrokhi, MD, FACS (</w:t>
      </w:r>
      <w:proofErr w:type="spellStart"/>
      <w:r w:rsidRPr="00BE09A2">
        <w:rPr>
          <w:rFonts w:ascii="Arial" w:hAnsi="Arial" w:cs="Arial"/>
          <w:sz w:val="18"/>
          <w:szCs w:val="18"/>
        </w:rPr>
        <w:t>eMPH</w:t>
      </w:r>
      <w:proofErr w:type="spellEnd"/>
      <w:r w:rsidRPr="00BE09A2">
        <w:rPr>
          <w:rFonts w:ascii="Arial" w:hAnsi="Arial" w:cs="Arial"/>
          <w:sz w:val="18"/>
          <w:szCs w:val="18"/>
        </w:rPr>
        <w:t xml:space="preserve"> student, Department of Health Services), “SCOAP CERTAIN Peripheral Artery Disease Prospective Observational Study”. (Chair, Thesis Committee)</w:t>
      </w:r>
    </w:p>
    <w:p w14:paraId="77D4B13E" w14:textId="77777777" w:rsidR="00BA148A" w:rsidRPr="00BE09A2" w:rsidRDefault="00BA148A" w:rsidP="00BA148A">
      <w:pPr>
        <w:ind w:left="720" w:firstLine="720"/>
        <w:rPr>
          <w:rFonts w:ascii="Arial" w:hAnsi="Arial" w:cs="Arial"/>
          <w:sz w:val="18"/>
          <w:szCs w:val="18"/>
        </w:rPr>
      </w:pPr>
    </w:p>
    <w:p w14:paraId="35A0A045"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Nancy Puttkammer, MPH (PhD student, Department of Health Services), “Using Data from a National Health Information System to Strengthen the HIV Care and Treatment Program in Haiti”. (GSR with content expertise)</w:t>
      </w:r>
    </w:p>
    <w:p w14:paraId="6E313D92" w14:textId="77777777" w:rsidR="00BA148A" w:rsidRPr="00BE09A2" w:rsidRDefault="00BA148A" w:rsidP="00BA148A">
      <w:pPr>
        <w:ind w:left="720" w:firstLine="720"/>
        <w:rPr>
          <w:rFonts w:ascii="Arial" w:hAnsi="Arial" w:cs="Arial"/>
          <w:sz w:val="18"/>
          <w:szCs w:val="18"/>
        </w:rPr>
      </w:pPr>
    </w:p>
    <w:p w14:paraId="72140751"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 xml:space="preserve">Allison </w:t>
      </w:r>
      <w:proofErr w:type="spellStart"/>
      <w:r w:rsidRPr="00BE09A2">
        <w:rPr>
          <w:rFonts w:ascii="Arial" w:hAnsi="Arial" w:cs="Arial"/>
          <w:sz w:val="18"/>
          <w:szCs w:val="18"/>
        </w:rPr>
        <w:t>Tytell</w:t>
      </w:r>
      <w:proofErr w:type="spellEnd"/>
      <w:r w:rsidRPr="00BE09A2">
        <w:rPr>
          <w:rFonts w:ascii="Arial" w:hAnsi="Arial" w:cs="Arial"/>
          <w:sz w:val="18"/>
          <w:szCs w:val="18"/>
        </w:rPr>
        <w:t xml:space="preserve"> Brenner, MPH (PhD student, Department of Health Services), “Methods and perceptions of algorithm use for tailoring or targeting patient decision support in two disease models”. (GSR with content expertise)</w:t>
      </w:r>
    </w:p>
    <w:p w14:paraId="0569A33E" w14:textId="77777777" w:rsidR="00BA148A" w:rsidRPr="00BE09A2" w:rsidRDefault="00BA148A" w:rsidP="00BA148A">
      <w:pPr>
        <w:rPr>
          <w:rFonts w:ascii="Arial" w:hAnsi="Arial" w:cs="Arial"/>
          <w:sz w:val="18"/>
          <w:szCs w:val="18"/>
        </w:rPr>
      </w:pPr>
      <w:r w:rsidRPr="00BE09A2">
        <w:rPr>
          <w:rFonts w:ascii="Arial" w:hAnsi="Arial" w:cs="Arial"/>
          <w:sz w:val="18"/>
          <w:szCs w:val="18"/>
        </w:rPr>
        <w:tab/>
      </w:r>
      <w:r w:rsidRPr="00BE09A2">
        <w:rPr>
          <w:rFonts w:ascii="Arial" w:hAnsi="Arial" w:cs="Arial"/>
          <w:sz w:val="18"/>
          <w:szCs w:val="18"/>
        </w:rPr>
        <w:tab/>
      </w:r>
    </w:p>
    <w:p w14:paraId="40A83BE5" w14:textId="77777777" w:rsidR="00BA148A" w:rsidRPr="00BE09A2" w:rsidRDefault="00BA148A" w:rsidP="00BA148A">
      <w:pPr>
        <w:ind w:left="1440"/>
        <w:rPr>
          <w:rFonts w:ascii="Arial" w:hAnsi="Arial" w:cs="Arial"/>
          <w:sz w:val="18"/>
          <w:szCs w:val="18"/>
        </w:rPr>
      </w:pPr>
      <w:r w:rsidRPr="00BE09A2">
        <w:rPr>
          <w:rFonts w:ascii="Arial" w:hAnsi="Arial" w:cs="Arial"/>
          <w:sz w:val="18"/>
          <w:szCs w:val="18"/>
        </w:rPr>
        <w:t>John Dickerson, MS (PhD student, Department of Health Services), “Role of Patient Adherence in Mental Health Treatment and Prevention”. (GSR with content expertise)</w:t>
      </w:r>
    </w:p>
    <w:p w14:paraId="110E86C7" w14:textId="77777777" w:rsidR="00BA148A" w:rsidRPr="00BE09A2" w:rsidRDefault="00BA148A" w:rsidP="00BA148A">
      <w:pPr>
        <w:rPr>
          <w:rFonts w:ascii="Arial" w:hAnsi="Arial" w:cs="Arial"/>
          <w:sz w:val="18"/>
          <w:szCs w:val="18"/>
        </w:rPr>
      </w:pPr>
    </w:p>
    <w:p w14:paraId="755537D0" w14:textId="77777777" w:rsidR="00BA148A" w:rsidRPr="00397B86" w:rsidRDefault="00BA148A" w:rsidP="00BA148A">
      <w:pPr>
        <w:ind w:left="720" w:firstLine="720"/>
        <w:rPr>
          <w:rFonts w:ascii="Arial" w:hAnsi="Arial" w:cs="Arial"/>
          <w:sz w:val="18"/>
          <w:szCs w:val="18"/>
        </w:rPr>
      </w:pPr>
      <w:r w:rsidRPr="00BE09A2">
        <w:rPr>
          <w:rFonts w:ascii="Arial" w:hAnsi="Arial" w:cs="Arial"/>
          <w:sz w:val="18"/>
          <w:szCs w:val="18"/>
        </w:rPr>
        <w:t>Susan Hernandez, MPH (PhD student, Department of Health Services), (GSR with content expertise)</w:t>
      </w:r>
    </w:p>
    <w:p w14:paraId="614B1741" w14:textId="77777777" w:rsidR="00BA148A" w:rsidRPr="00397B86" w:rsidRDefault="00BA148A" w:rsidP="00BA148A">
      <w:pPr>
        <w:rPr>
          <w:rFonts w:ascii="Arial" w:hAnsi="Arial" w:cs="Arial"/>
          <w:sz w:val="18"/>
          <w:szCs w:val="18"/>
        </w:rPr>
      </w:pPr>
    </w:p>
    <w:p w14:paraId="18C7F9A6" w14:textId="77777777" w:rsidR="00BA148A" w:rsidRPr="00397B86" w:rsidRDefault="00BA148A" w:rsidP="00BA148A">
      <w:pPr>
        <w:ind w:left="1440" w:hanging="1440"/>
        <w:rPr>
          <w:rFonts w:ascii="Arial" w:hAnsi="Arial" w:cs="Arial"/>
          <w:bCs/>
          <w:sz w:val="18"/>
          <w:szCs w:val="18"/>
        </w:rPr>
      </w:pPr>
      <w:r w:rsidRPr="00397B86">
        <w:rPr>
          <w:rFonts w:ascii="Arial" w:hAnsi="Arial" w:cs="Arial"/>
          <w:sz w:val="18"/>
          <w:szCs w:val="18"/>
        </w:rPr>
        <w:t>2012</w:t>
      </w:r>
      <w:r w:rsidRPr="00397B86">
        <w:rPr>
          <w:rFonts w:ascii="Arial" w:hAnsi="Arial" w:cs="Arial"/>
          <w:sz w:val="18"/>
          <w:szCs w:val="18"/>
        </w:rPr>
        <w:tab/>
        <w:t xml:space="preserve">Joanna Jaecks Sanderson, PharmD (Master’s student, PORPP), “Migraine-specific health resource utilization in chronic and episodic migraine across six countries”. </w:t>
      </w:r>
      <w:r w:rsidRPr="00397B86">
        <w:rPr>
          <w:rFonts w:ascii="Arial" w:hAnsi="Arial" w:cs="Arial"/>
          <w:bCs/>
          <w:sz w:val="18"/>
          <w:szCs w:val="18"/>
        </w:rPr>
        <w:t>(</w:t>
      </w:r>
      <w:r w:rsidRPr="00397B86">
        <w:rPr>
          <w:rFonts w:ascii="Arial" w:hAnsi="Arial" w:cs="Arial"/>
          <w:sz w:val="18"/>
          <w:szCs w:val="18"/>
        </w:rPr>
        <w:t>Member, Thesis Committee)</w:t>
      </w:r>
    </w:p>
    <w:p w14:paraId="4AC11166" w14:textId="77777777" w:rsidR="00BA148A" w:rsidRPr="00397B86" w:rsidRDefault="00BA148A" w:rsidP="00BA148A">
      <w:pPr>
        <w:rPr>
          <w:rFonts w:ascii="Arial" w:hAnsi="Arial" w:cs="Arial"/>
          <w:bCs/>
          <w:sz w:val="18"/>
          <w:szCs w:val="18"/>
        </w:rPr>
      </w:pPr>
    </w:p>
    <w:p w14:paraId="6BC54374" w14:textId="77777777" w:rsidR="00BA148A" w:rsidRPr="00397B86" w:rsidRDefault="00BA148A" w:rsidP="00BA148A">
      <w:pPr>
        <w:ind w:left="720" w:firstLine="720"/>
        <w:rPr>
          <w:rFonts w:ascii="Arial" w:hAnsi="Arial" w:cs="Arial"/>
          <w:sz w:val="18"/>
          <w:szCs w:val="18"/>
        </w:rPr>
      </w:pPr>
      <w:r w:rsidRPr="00397B86">
        <w:rPr>
          <w:rFonts w:ascii="Arial" w:hAnsi="Arial" w:cs="Arial"/>
          <w:sz w:val="18"/>
          <w:szCs w:val="18"/>
        </w:rPr>
        <w:t>Rupa Patel, MS (PhD student, Biomedical &amp; Health Informatics), (GSR with content expertise).</w:t>
      </w:r>
    </w:p>
    <w:p w14:paraId="09B9AB56" w14:textId="77777777" w:rsidR="00BA148A" w:rsidRPr="00397B86" w:rsidRDefault="00BA148A" w:rsidP="00BA148A">
      <w:pPr>
        <w:rPr>
          <w:rFonts w:ascii="Arial" w:hAnsi="Arial" w:cs="Arial"/>
          <w:bCs/>
          <w:sz w:val="18"/>
          <w:szCs w:val="18"/>
        </w:rPr>
      </w:pPr>
    </w:p>
    <w:p w14:paraId="32EEAED3" w14:textId="77777777" w:rsidR="00BA148A" w:rsidRPr="00397B86" w:rsidRDefault="00BA148A" w:rsidP="00BA148A">
      <w:pPr>
        <w:ind w:left="1440"/>
        <w:rPr>
          <w:rFonts w:ascii="Arial" w:hAnsi="Arial" w:cs="Arial"/>
          <w:sz w:val="18"/>
          <w:szCs w:val="18"/>
        </w:rPr>
      </w:pPr>
      <w:r w:rsidRPr="00397B86">
        <w:rPr>
          <w:rStyle w:val="apple-style-span"/>
          <w:rFonts w:ascii="Arial" w:hAnsi="Arial" w:cs="Arial"/>
          <w:sz w:val="18"/>
          <w:szCs w:val="18"/>
        </w:rPr>
        <w:t xml:space="preserve">Gregory Guzauskas, MSPH (PhD student, Public Health Genetics), </w:t>
      </w:r>
      <w:r w:rsidRPr="00397B86">
        <w:rPr>
          <w:rFonts w:ascii="Arial" w:hAnsi="Arial" w:cs="Arial"/>
          <w:sz w:val="18"/>
          <w:szCs w:val="18"/>
        </w:rPr>
        <w:t>“Genotype vs. phenotype; Alternative biomarker guides for optimizing anti-thrombotic therapy”. (Member, Dissertation Committee)</w:t>
      </w:r>
    </w:p>
    <w:p w14:paraId="09B5B16B" w14:textId="77777777" w:rsidR="00BA148A" w:rsidRPr="00397B86" w:rsidRDefault="00BA148A" w:rsidP="00BA148A">
      <w:pPr>
        <w:rPr>
          <w:rFonts w:ascii="Arial" w:hAnsi="Arial" w:cs="Arial"/>
          <w:bCs/>
          <w:sz w:val="18"/>
          <w:szCs w:val="18"/>
        </w:rPr>
      </w:pPr>
    </w:p>
    <w:p w14:paraId="1A640467" w14:textId="77777777" w:rsidR="00BA148A" w:rsidRPr="00397B86" w:rsidRDefault="00BA148A" w:rsidP="00BA148A">
      <w:pPr>
        <w:ind w:left="1440" w:hanging="1440"/>
        <w:rPr>
          <w:rFonts w:ascii="Arial" w:hAnsi="Arial" w:cs="Arial"/>
          <w:sz w:val="18"/>
          <w:szCs w:val="18"/>
        </w:rPr>
      </w:pPr>
      <w:r w:rsidRPr="00397B86">
        <w:rPr>
          <w:rFonts w:ascii="Arial" w:hAnsi="Arial" w:cs="Arial"/>
          <w:bCs/>
          <w:sz w:val="18"/>
          <w:szCs w:val="18"/>
        </w:rPr>
        <w:t>2011</w:t>
      </w:r>
      <w:r w:rsidRPr="00397B86">
        <w:rPr>
          <w:rFonts w:ascii="Arial" w:hAnsi="Arial" w:cs="Arial"/>
          <w:bCs/>
          <w:sz w:val="18"/>
          <w:szCs w:val="18"/>
        </w:rPr>
        <w:tab/>
      </w:r>
      <w:r w:rsidRPr="00397B86">
        <w:rPr>
          <w:rFonts w:ascii="Arial" w:hAnsi="Arial" w:cs="Arial"/>
          <w:sz w:val="18"/>
          <w:szCs w:val="18"/>
        </w:rPr>
        <w:t>Mindy Cheng, MS (PhD student, PORPP), “Oncology Orphan Drugs: A Systematic Review, Indirect Treatment Comparison, and Cost-Utility Analysis”. (Member, Dissertation Committee)</w:t>
      </w:r>
    </w:p>
    <w:p w14:paraId="0A09B58B" w14:textId="77777777" w:rsidR="00BA148A" w:rsidRPr="00397B86" w:rsidRDefault="00BA148A" w:rsidP="00BA148A">
      <w:pPr>
        <w:rPr>
          <w:rFonts w:ascii="Arial" w:hAnsi="Arial" w:cs="Arial"/>
          <w:bCs/>
          <w:sz w:val="18"/>
          <w:szCs w:val="18"/>
        </w:rPr>
      </w:pPr>
    </w:p>
    <w:p w14:paraId="31864BF8" w14:textId="77777777" w:rsidR="00BA148A" w:rsidRPr="00397B86" w:rsidRDefault="00BA148A" w:rsidP="00BA148A">
      <w:pPr>
        <w:ind w:left="1440"/>
        <w:rPr>
          <w:rFonts w:ascii="Arial" w:hAnsi="Arial" w:cs="Arial"/>
          <w:bCs/>
          <w:sz w:val="18"/>
          <w:szCs w:val="18"/>
        </w:rPr>
      </w:pPr>
      <w:r w:rsidRPr="00397B86">
        <w:rPr>
          <w:rFonts w:ascii="Arial" w:hAnsi="Arial" w:cs="Arial"/>
          <w:sz w:val="18"/>
          <w:szCs w:val="18"/>
        </w:rPr>
        <w:t xml:space="preserve">Casey Overby, MS (PhD student, Biomedical &amp; Health Informatics), </w:t>
      </w:r>
      <w:r w:rsidRPr="00397B86">
        <w:rPr>
          <w:rFonts w:ascii="Arial" w:hAnsi="Arial" w:cs="Arial"/>
          <w:bCs/>
          <w:sz w:val="18"/>
          <w:szCs w:val="18"/>
        </w:rPr>
        <w:t>“A Microcosm of Personalized Medicine</w:t>
      </w:r>
      <w:r w:rsidRPr="00397B86">
        <w:rPr>
          <w:rFonts w:ascii="Arial" w:hAnsi="Arial" w:cs="Arial"/>
          <w:sz w:val="18"/>
          <w:szCs w:val="18"/>
        </w:rPr>
        <w:t xml:space="preserve">: </w:t>
      </w:r>
      <w:r w:rsidRPr="00397B86">
        <w:rPr>
          <w:rFonts w:ascii="Arial" w:hAnsi="Arial" w:cs="Arial"/>
          <w:bCs/>
          <w:sz w:val="18"/>
          <w:szCs w:val="18"/>
        </w:rPr>
        <w:t>A Model for Incorporating Pharmacogenomic Information into Electronic Medical</w:t>
      </w:r>
      <w:r w:rsidRPr="00397B86">
        <w:rPr>
          <w:rFonts w:ascii="Arial" w:hAnsi="Arial" w:cs="Arial"/>
          <w:sz w:val="18"/>
          <w:szCs w:val="18"/>
        </w:rPr>
        <w:t xml:space="preserve"> </w:t>
      </w:r>
      <w:r w:rsidRPr="00397B86">
        <w:rPr>
          <w:rFonts w:ascii="Arial" w:hAnsi="Arial" w:cs="Arial"/>
          <w:bCs/>
          <w:sz w:val="18"/>
          <w:szCs w:val="18"/>
        </w:rPr>
        <w:t>Records for Drug Therapy Individualization”. (</w:t>
      </w:r>
      <w:r w:rsidRPr="00397B86">
        <w:rPr>
          <w:rFonts w:ascii="Arial" w:hAnsi="Arial" w:cs="Arial"/>
          <w:sz w:val="18"/>
          <w:szCs w:val="18"/>
        </w:rPr>
        <w:t>Co-Chair, Dissertation Committee)</w:t>
      </w:r>
    </w:p>
    <w:p w14:paraId="081D44F6" w14:textId="77777777" w:rsidR="00BA148A" w:rsidRPr="00397B86" w:rsidRDefault="00BA148A" w:rsidP="00BA148A">
      <w:pPr>
        <w:rPr>
          <w:rFonts w:ascii="Arial" w:hAnsi="Arial" w:cs="Arial"/>
          <w:bCs/>
          <w:sz w:val="18"/>
          <w:szCs w:val="18"/>
        </w:rPr>
      </w:pPr>
    </w:p>
    <w:p w14:paraId="65EB3901" w14:textId="77777777" w:rsidR="00BA148A" w:rsidRPr="00397B86" w:rsidRDefault="00BA148A" w:rsidP="00BA148A">
      <w:pPr>
        <w:ind w:left="1440" w:hanging="1440"/>
        <w:rPr>
          <w:rFonts w:ascii="Arial" w:hAnsi="Arial" w:cs="Arial"/>
          <w:b/>
          <w:bCs/>
          <w:sz w:val="18"/>
          <w:szCs w:val="18"/>
        </w:rPr>
      </w:pPr>
      <w:r w:rsidRPr="00397B86">
        <w:rPr>
          <w:rFonts w:ascii="Arial" w:hAnsi="Arial" w:cs="Arial"/>
          <w:sz w:val="18"/>
          <w:szCs w:val="18"/>
        </w:rPr>
        <w:t>2010</w:t>
      </w:r>
      <w:r w:rsidRPr="00397B86">
        <w:rPr>
          <w:rFonts w:ascii="Arial" w:hAnsi="Arial" w:cs="Arial"/>
          <w:sz w:val="18"/>
          <w:szCs w:val="18"/>
        </w:rPr>
        <w:tab/>
        <w:t>Patrick Gillard, PharmD (Master’s student, PORPP), “</w:t>
      </w:r>
      <w:r w:rsidRPr="00397B86">
        <w:rPr>
          <w:rFonts w:ascii="Arial" w:hAnsi="Arial" w:cs="Arial"/>
          <w:bCs/>
          <w:sz w:val="18"/>
          <w:szCs w:val="18"/>
        </w:rPr>
        <w:t xml:space="preserve">Mapping from disease-specific measures to utility: An analysis of the relationship between the Headache Impact Test Questionnaire and the EuroQual-5D and the Migraine Specific Questionnaire and the EuroQual-5D”. </w:t>
      </w:r>
      <w:r w:rsidRPr="00397B86">
        <w:rPr>
          <w:rFonts w:ascii="Arial" w:hAnsi="Arial" w:cs="Arial"/>
          <w:sz w:val="18"/>
          <w:szCs w:val="18"/>
        </w:rPr>
        <w:t>(Member, Thesis Committee)</w:t>
      </w:r>
    </w:p>
    <w:p w14:paraId="0BF6B894" w14:textId="77777777" w:rsidR="00C11E3D" w:rsidRPr="00397B86" w:rsidRDefault="00C11E3D" w:rsidP="00151A2D">
      <w:pPr>
        <w:rPr>
          <w:rFonts w:ascii="Arial" w:hAnsi="Arial" w:cs="Arial"/>
          <w:b/>
          <w:bCs/>
          <w:sz w:val="18"/>
          <w:szCs w:val="18"/>
        </w:rPr>
      </w:pPr>
    </w:p>
    <w:p w14:paraId="1313B7BF" w14:textId="77777777" w:rsidR="00675B66" w:rsidRPr="00397B86" w:rsidRDefault="00496F5D" w:rsidP="0078454E">
      <w:pPr>
        <w:ind w:left="1440" w:hanging="1440"/>
        <w:rPr>
          <w:rFonts w:ascii="Arial" w:hAnsi="Arial" w:cs="Arial"/>
          <w:b/>
          <w:bCs/>
          <w:i/>
          <w:iCs/>
          <w:sz w:val="18"/>
          <w:szCs w:val="18"/>
        </w:rPr>
      </w:pPr>
      <w:r w:rsidRPr="00397B86">
        <w:rPr>
          <w:rFonts w:ascii="Arial" w:hAnsi="Arial" w:cs="Arial"/>
          <w:b/>
          <w:bCs/>
          <w:sz w:val="18"/>
          <w:szCs w:val="18"/>
        </w:rPr>
        <w:t xml:space="preserve">Mentoring – </w:t>
      </w:r>
      <w:r w:rsidRPr="00397B86">
        <w:rPr>
          <w:rFonts w:ascii="Arial" w:hAnsi="Arial" w:cs="Arial"/>
          <w:b/>
          <w:bCs/>
          <w:i/>
          <w:iCs/>
          <w:sz w:val="18"/>
          <w:szCs w:val="18"/>
        </w:rPr>
        <w:t>Junior Faculty</w:t>
      </w:r>
    </w:p>
    <w:p w14:paraId="767CD3C7" w14:textId="77777777" w:rsidR="006528A2" w:rsidRPr="00397B86" w:rsidRDefault="006528A2" w:rsidP="0078454E">
      <w:pPr>
        <w:rPr>
          <w:rFonts w:ascii="Arial" w:hAnsi="Arial" w:cs="Arial"/>
          <w:bCs/>
          <w:sz w:val="18"/>
          <w:szCs w:val="18"/>
        </w:rPr>
      </w:pPr>
      <w:r w:rsidRPr="00397B86">
        <w:rPr>
          <w:rFonts w:ascii="Arial" w:hAnsi="Arial" w:cs="Arial"/>
          <w:bCs/>
          <w:sz w:val="18"/>
          <w:szCs w:val="18"/>
        </w:rPr>
        <w:t>2</w:t>
      </w:r>
      <w:r w:rsidR="009E4F60" w:rsidRPr="00397B86">
        <w:rPr>
          <w:rFonts w:ascii="Arial" w:hAnsi="Arial" w:cs="Arial"/>
          <w:bCs/>
          <w:sz w:val="18"/>
          <w:szCs w:val="18"/>
        </w:rPr>
        <w:t>016</w:t>
      </w:r>
      <w:r w:rsidR="00C17BFB" w:rsidRPr="00397B86">
        <w:rPr>
          <w:rFonts w:ascii="Arial" w:hAnsi="Arial" w:cs="Arial"/>
          <w:bCs/>
          <w:sz w:val="18"/>
          <w:szCs w:val="18"/>
        </w:rPr>
        <w:t>-2018</w:t>
      </w:r>
      <w:r w:rsidR="009E4F60" w:rsidRPr="00397B86">
        <w:rPr>
          <w:rFonts w:ascii="Arial" w:hAnsi="Arial" w:cs="Arial"/>
          <w:bCs/>
          <w:sz w:val="18"/>
          <w:szCs w:val="18"/>
        </w:rPr>
        <w:tab/>
      </w:r>
      <w:r w:rsidRPr="00397B86">
        <w:rPr>
          <w:rFonts w:ascii="Arial" w:hAnsi="Arial" w:cs="Arial"/>
          <w:bCs/>
          <w:sz w:val="18"/>
          <w:szCs w:val="18"/>
        </w:rPr>
        <w:t>K-12 Faculty mentor</w:t>
      </w:r>
    </w:p>
    <w:p w14:paraId="2DD57EBE" w14:textId="77777777" w:rsidR="006528A2" w:rsidRPr="00397B86" w:rsidRDefault="006528A2" w:rsidP="0078454E">
      <w:pPr>
        <w:ind w:left="1440" w:hanging="1440"/>
        <w:rPr>
          <w:rFonts w:ascii="Arial" w:hAnsi="Arial" w:cs="Arial"/>
          <w:bCs/>
          <w:sz w:val="18"/>
          <w:szCs w:val="18"/>
        </w:rPr>
      </w:pPr>
      <w:r w:rsidRPr="00397B86">
        <w:rPr>
          <w:rFonts w:ascii="Arial" w:hAnsi="Arial" w:cs="Arial"/>
          <w:bCs/>
          <w:sz w:val="18"/>
          <w:szCs w:val="18"/>
        </w:rPr>
        <w:tab/>
        <w:t>Nita Khandelwal, MD, MS, Assistant Professor and AHRQ K-12 Scholar</w:t>
      </w:r>
    </w:p>
    <w:p w14:paraId="726C05D4" w14:textId="77777777" w:rsidR="006528A2" w:rsidRPr="00397B86" w:rsidRDefault="006528A2" w:rsidP="0078454E">
      <w:pPr>
        <w:ind w:left="1440" w:hanging="1440"/>
        <w:rPr>
          <w:rFonts w:ascii="Arial" w:hAnsi="Arial" w:cs="Arial"/>
          <w:bCs/>
          <w:sz w:val="18"/>
          <w:szCs w:val="18"/>
        </w:rPr>
      </w:pPr>
      <w:r w:rsidRPr="00397B86">
        <w:rPr>
          <w:rFonts w:ascii="Arial" w:hAnsi="Arial" w:cs="Arial"/>
          <w:bCs/>
          <w:sz w:val="18"/>
          <w:szCs w:val="18"/>
        </w:rPr>
        <w:tab/>
        <w:t>“Financial Burden at the End of Life”</w:t>
      </w:r>
    </w:p>
    <w:p w14:paraId="352888CF" w14:textId="77777777" w:rsidR="003A4F6F" w:rsidRPr="00397B86" w:rsidRDefault="003A4F6F" w:rsidP="003A4F6F">
      <w:pPr>
        <w:ind w:left="1440"/>
        <w:rPr>
          <w:rFonts w:ascii="Arial" w:hAnsi="Arial" w:cs="Arial"/>
          <w:bCs/>
          <w:sz w:val="18"/>
          <w:szCs w:val="18"/>
        </w:rPr>
      </w:pPr>
      <w:r w:rsidRPr="00397B86">
        <w:rPr>
          <w:rFonts w:ascii="Arial" w:hAnsi="Arial" w:cs="Arial"/>
          <w:bCs/>
          <w:sz w:val="18"/>
          <w:szCs w:val="18"/>
        </w:rPr>
        <w:t>UW Department of Anesthesiology and Critical Care Medicine</w:t>
      </w:r>
    </w:p>
    <w:p w14:paraId="6F152B2A" w14:textId="77777777" w:rsidR="009E1D68" w:rsidRPr="00397B86" w:rsidRDefault="009E1D68" w:rsidP="009E1D68">
      <w:pPr>
        <w:rPr>
          <w:rFonts w:ascii="Arial" w:hAnsi="Arial" w:cs="Arial"/>
          <w:bCs/>
          <w:sz w:val="18"/>
          <w:szCs w:val="18"/>
        </w:rPr>
      </w:pPr>
    </w:p>
    <w:p w14:paraId="1A25CC6B" w14:textId="77777777" w:rsidR="006528A2" w:rsidRPr="00397B86" w:rsidRDefault="006528A2" w:rsidP="0078454E">
      <w:pPr>
        <w:ind w:left="1440"/>
        <w:rPr>
          <w:rFonts w:ascii="Arial" w:hAnsi="Arial" w:cs="Arial"/>
          <w:bCs/>
          <w:sz w:val="18"/>
          <w:szCs w:val="18"/>
        </w:rPr>
      </w:pPr>
      <w:r w:rsidRPr="00397B86">
        <w:rPr>
          <w:rFonts w:ascii="Arial" w:hAnsi="Arial" w:cs="Arial"/>
          <w:bCs/>
          <w:sz w:val="18"/>
          <w:szCs w:val="18"/>
        </w:rPr>
        <w:t>K-12 Faculty mentor</w:t>
      </w:r>
    </w:p>
    <w:p w14:paraId="371FD666" w14:textId="77777777" w:rsidR="006528A2" w:rsidRPr="00397B86" w:rsidRDefault="006528A2" w:rsidP="0078454E">
      <w:pPr>
        <w:ind w:left="1440" w:hanging="1440"/>
        <w:rPr>
          <w:rFonts w:ascii="Arial" w:hAnsi="Arial" w:cs="Arial"/>
          <w:bCs/>
          <w:sz w:val="18"/>
          <w:szCs w:val="18"/>
        </w:rPr>
      </w:pPr>
      <w:r w:rsidRPr="00397B86">
        <w:rPr>
          <w:rFonts w:ascii="Arial" w:hAnsi="Arial" w:cs="Arial"/>
          <w:bCs/>
          <w:sz w:val="18"/>
          <w:szCs w:val="18"/>
        </w:rPr>
        <w:tab/>
        <w:t>Cyndy Snyder, PhD, Research Assistant Professor and AHRQ K-12 Scholar</w:t>
      </w:r>
    </w:p>
    <w:p w14:paraId="5B70E35D" w14:textId="77777777" w:rsidR="006528A2" w:rsidRPr="00B765BD" w:rsidRDefault="006528A2" w:rsidP="0078454E">
      <w:pPr>
        <w:ind w:left="1440" w:hanging="1440"/>
        <w:rPr>
          <w:rFonts w:ascii="Arial" w:hAnsi="Arial" w:cs="Arial"/>
          <w:bCs/>
          <w:sz w:val="18"/>
          <w:szCs w:val="18"/>
        </w:rPr>
      </w:pPr>
      <w:r w:rsidRPr="00397B86">
        <w:rPr>
          <w:rFonts w:ascii="Arial" w:hAnsi="Arial" w:cs="Arial"/>
          <w:bCs/>
          <w:sz w:val="18"/>
          <w:szCs w:val="18"/>
        </w:rPr>
        <w:tab/>
        <w:t>“</w:t>
      </w:r>
      <w:proofErr w:type="spellStart"/>
      <w:r w:rsidRPr="00397B86">
        <w:rPr>
          <w:rFonts w:ascii="Arial" w:hAnsi="Arial" w:cs="Arial"/>
          <w:bCs/>
          <w:sz w:val="18"/>
          <w:szCs w:val="18"/>
        </w:rPr>
        <w:t>Microagression</w:t>
      </w:r>
      <w:proofErr w:type="spellEnd"/>
      <w:r w:rsidRPr="00397B86">
        <w:rPr>
          <w:rFonts w:ascii="Arial" w:hAnsi="Arial" w:cs="Arial"/>
          <w:bCs/>
          <w:sz w:val="18"/>
          <w:szCs w:val="18"/>
        </w:rPr>
        <w:t xml:space="preserve"> in the Primary Care Setting”</w:t>
      </w:r>
    </w:p>
    <w:p w14:paraId="14CF5E99" w14:textId="77777777" w:rsidR="006528A2" w:rsidRPr="00B765BD" w:rsidRDefault="006528A2" w:rsidP="0078454E">
      <w:pPr>
        <w:ind w:left="1440"/>
        <w:rPr>
          <w:rFonts w:ascii="Arial" w:hAnsi="Arial" w:cs="Arial"/>
          <w:bCs/>
          <w:sz w:val="18"/>
          <w:szCs w:val="18"/>
        </w:rPr>
      </w:pPr>
      <w:r w:rsidRPr="00B765BD">
        <w:rPr>
          <w:rFonts w:ascii="Arial" w:hAnsi="Arial" w:cs="Arial"/>
          <w:bCs/>
          <w:sz w:val="18"/>
          <w:szCs w:val="18"/>
        </w:rPr>
        <w:t>UW Department of Family Medicine</w:t>
      </w:r>
    </w:p>
    <w:p w14:paraId="726CD810" w14:textId="77777777" w:rsidR="008E4C9E" w:rsidRPr="00B765BD" w:rsidRDefault="008E4C9E" w:rsidP="008E4C9E">
      <w:pPr>
        <w:ind w:left="1440" w:hanging="1440"/>
        <w:rPr>
          <w:rFonts w:ascii="Arial" w:hAnsi="Arial" w:cs="Arial"/>
          <w:bCs/>
          <w:sz w:val="18"/>
          <w:szCs w:val="18"/>
        </w:rPr>
      </w:pPr>
    </w:p>
    <w:p w14:paraId="54A9DEC3" w14:textId="1BC4A2AD" w:rsidR="008E4C9E" w:rsidRPr="00B765BD" w:rsidRDefault="008E4C9E" w:rsidP="008E4C9E">
      <w:pPr>
        <w:ind w:left="1440" w:hanging="1440"/>
        <w:rPr>
          <w:rFonts w:ascii="Arial" w:hAnsi="Arial" w:cs="Arial"/>
          <w:bCs/>
          <w:sz w:val="18"/>
          <w:szCs w:val="18"/>
        </w:rPr>
      </w:pPr>
      <w:r w:rsidRPr="00B765BD">
        <w:rPr>
          <w:rFonts w:ascii="Arial" w:hAnsi="Arial" w:cs="Arial"/>
          <w:bCs/>
          <w:sz w:val="18"/>
          <w:szCs w:val="18"/>
        </w:rPr>
        <w:t xml:space="preserve">2014 - </w:t>
      </w:r>
      <w:r w:rsidR="00691CFA">
        <w:rPr>
          <w:rFonts w:ascii="Arial" w:hAnsi="Arial" w:cs="Arial"/>
          <w:bCs/>
          <w:sz w:val="18"/>
          <w:szCs w:val="18"/>
        </w:rPr>
        <w:t>2018</w:t>
      </w:r>
      <w:r w:rsidRPr="00B765BD">
        <w:rPr>
          <w:rFonts w:ascii="Arial" w:hAnsi="Arial" w:cs="Arial"/>
          <w:bCs/>
          <w:sz w:val="18"/>
          <w:szCs w:val="18"/>
        </w:rPr>
        <w:tab/>
        <w:t>Faculty Mentor</w:t>
      </w:r>
    </w:p>
    <w:p w14:paraId="13D3CFE9" w14:textId="77777777" w:rsidR="008E4C9E" w:rsidRPr="00B765BD" w:rsidRDefault="008E4C9E" w:rsidP="008E4C9E">
      <w:pPr>
        <w:ind w:left="1440"/>
        <w:rPr>
          <w:rFonts w:ascii="Arial" w:hAnsi="Arial" w:cs="Arial"/>
          <w:bCs/>
          <w:sz w:val="18"/>
          <w:szCs w:val="18"/>
        </w:rPr>
      </w:pPr>
      <w:r w:rsidRPr="00B765BD">
        <w:rPr>
          <w:rFonts w:ascii="Arial" w:hAnsi="Arial" w:cs="Arial"/>
          <w:bCs/>
          <w:sz w:val="18"/>
          <w:szCs w:val="18"/>
        </w:rPr>
        <w:t xml:space="preserve">Casey Overby, PhD, </w:t>
      </w:r>
      <w:proofErr w:type="spellStart"/>
      <w:r w:rsidRPr="00B765BD">
        <w:rPr>
          <w:rFonts w:ascii="Arial" w:hAnsi="Arial" w:cs="Arial"/>
          <w:bCs/>
          <w:sz w:val="18"/>
          <w:szCs w:val="18"/>
        </w:rPr>
        <w:t>MBiot</w:t>
      </w:r>
      <w:proofErr w:type="spellEnd"/>
      <w:r w:rsidRPr="00B765BD">
        <w:rPr>
          <w:rFonts w:ascii="Arial" w:hAnsi="Arial" w:cs="Arial"/>
          <w:bCs/>
          <w:sz w:val="18"/>
          <w:szCs w:val="18"/>
        </w:rPr>
        <w:t>, Assistant Professor, Johns Hopkins University</w:t>
      </w:r>
    </w:p>
    <w:p w14:paraId="3FDBD4CB" w14:textId="77777777" w:rsidR="008E4C9E" w:rsidRPr="00B765BD" w:rsidRDefault="008E4C9E" w:rsidP="008E4C9E">
      <w:pPr>
        <w:rPr>
          <w:rFonts w:ascii="Arial" w:hAnsi="Arial" w:cs="Arial"/>
          <w:bCs/>
          <w:sz w:val="18"/>
          <w:szCs w:val="18"/>
        </w:rPr>
      </w:pPr>
    </w:p>
    <w:p w14:paraId="6F7F3D98" w14:textId="77777777" w:rsidR="00BD151E" w:rsidRPr="00B765BD" w:rsidRDefault="00BD151E" w:rsidP="00BD151E">
      <w:pPr>
        <w:pStyle w:val="Heading3"/>
        <w:shd w:val="clear" w:color="auto" w:fill="FFFFFF"/>
        <w:spacing w:before="0" w:after="0"/>
        <w:rPr>
          <w:rFonts w:cs="Arial"/>
          <w:b w:val="0"/>
          <w:sz w:val="18"/>
          <w:szCs w:val="18"/>
        </w:rPr>
      </w:pPr>
      <w:r w:rsidRPr="00B765BD">
        <w:rPr>
          <w:rFonts w:cs="Arial"/>
          <w:b w:val="0"/>
          <w:sz w:val="18"/>
          <w:szCs w:val="18"/>
        </w:rPr>
        <w:t>2020-2021</w:t>
      </w:r>
      <w:r w:rsidRPr="00B765BD">
        <w:rPr>
          <w:rFonts w:cs="Arial"/>
          <w:b w:val="0"/>
          <w:sz w:val="18"/>
          <w:szCs w:val="18"/>
        </w:rPr>
        <w:tab/>
        <w:t>Faculty Mentor, “Patient Centered Outcomes Research Partnership (PCORP)”</w:t>
      </w:r>
    </w:p>
    <w:p w14:paraId="7F6AE5DA" w14:textId="77777777" w:rsidR="00BD151E" w:rsidRPr="00B765BD" w:rsidRDefault="00BD151E" w:rsidP="00BD151E">
      <w:pPr>
        <w:pStyle w:val="Heading3"/>
        <w:shd w:val="clear" w:color="auto" w:fill="FFFFFF"/>
        <w:spacing w:before="0" w:after="0"/>
        <w:rPr>
          <w:rFonts w:cs="Arial"/>
          <w:b w:val="0"/>
          <w:bCs/>
          <w:sz w:val="18"/>
          <w:szCs w:val="18"/>
        </w:rPr>
      </w:pPr>
      <w:r w:rsidRPr="00B765BD">
        <w:rPr>
          <w:rFonts w:cs="Arial"/>
          <w:b w:val="0"/>
          <w:bCs/>
          <w:sz w:val="18"/>
          <w:szCs w:val="18"/>
        </w:rPr>
        <w:tab/>
      </w:r>
      <w:r w:rsidRPr="00B765BD">
        <w:rPr>
          <w:rFonts w:cs="Arial"/>
          <w:b w:val="0"/>
          <w:bCs/>
          <w:sz w:val="18"/>
          <w:szCs w:val="18"/>
        </w:rPr>
        <w:tab/>
      </w:r>
      <w:r w:rsidRPr="00B765BD">
        <w:rPr>
          <w:rFonts w:cs="Arial"/>
          <w:b w:val="0"/>
          <w:bCs/>
          <w:sz w:val="18"/>
          <w:szCs w:val="18"/>
        </w:rPr>
        <w:tab/>
        <w:t>Brian Woodbury, Research Scientist, Southcentral Foundation</w:t>
      </w:r>
    </w:p>
    <w:p w14:paraId="4300E324" w14:textId="77777777" w:rsidR="00BD151E" w:rsidRPr="00B765BD" w:rsidRDefault="00BD151E" w:rsidP="00BD151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MPH, University of California, Berkeley</w:t>
      </w:r>
    </w:p>
    <w:p w14:paraId="1416BB2A" w14:textId="77777777" w:rsidR="00BD151E" w:rsidRPr="00B765BD" w:rsidRDefault="00B52A8F" w:rsidP="00BD151E">
      <w:pPr>
        <w:ind w:left="1440"/>
        <w:rPr>
          <w:rFonts w:ascii="Arial" w:hAnsi="Arial" w:cs="Arial"/>
          <w:sz w:val="18"/>
          <w:szCs w:val="18"/>
        </w:rPr>
      </w:pPr>
      <w:r w:rsidRPr="00B765BD">
        <w:rPr>
          <w:rFonts w:ascii="Arial" w:hAnsi="Arial" w:cs="Arial"/>
          <w:sz w:val="18"/>
          <w:szCs w:val="18"/>
        </w:rPr>
        <w:t>Practicum</w:t>
      </w:r>
      <w:r w:rsidR="00BD151E" w:rsidRPr="00B765BD">
        <w:rPr>
          <w:rFonts w:ascii="Arial" w:hAnsi="Arial" w:cs="Arial"/>
          <w:sz w:val="18"/>
          <w:szCs w:val="18"/>
        </w:rPr>
        <w:t xml:space="preserve"> Project: “</w:t>
      </w:r>
      <w:r w:rsidR="00BD151E" w:rsidRPr="00B765BD">
        <w:rPr>
          <w:rFonts w:ascii="Arial" w:hAnsi="Arial" w:cs="Arial"/>
          <w:i/>
          <w:iCs/>
          <w:sz w:val="18"/>
          <w:szCs w:val="18"/>
        </w:rPr>
        <w:t>Direct-to-Consumer genetic testing among Alaska Native and American Indian people: Results on use, knowledge and impacts”</w:t>
      </w:r>
    </w:p>
    <w:p w14:paraId="471700FD" w14:textId="77777777" w:rsidR="00BD151E" w:rsidRPr="00B765BD" w:rsidRDefault="00BD151E" w:rsidP="00593868">
      <w:pPr>
        <w:rPr>
          <w:rFonts w:ascii="Arial" w:hAnsi="Arial" w:cs="Arial"/>
          <w:bCs/>
          <w:sz w:val="18"/>
          <w:szCs w:val="18"/>
        </w:rPr>
      </w:pPr>
    </w:p>
    <w:p w14:paraId="588DD5BB" w14:textId="77777777" w:rsidR="008744F4" w:rsidRPr="00B765BD" w:rsidRDefault="00026C5E" w:rsidP="00593868">
      <w:pPr>
        <w:rPr>
          <w:rFonts w:ascii="Arial" w:hAnsi="Arial" w:cs="Arial"/>
          <w:bCs/>
          <w:sz w:val="18"/>
          <w:szCs w:val="18"/>
        </w:rPr>
      </w:pPr>
      <w:r w:rsidRPr="00B765BD">
        <w:rPr>
          <w:rFonts w:ascii="Arial" w:hAnsi="Arial" w:cs="Arial"/>
          <w:bCs/>
          <w:sz w:val="18"/>
          <w:szCs w:val="18"/>
        </w:rPr>
        <w:t>2015</w:t>
      </w:r>
      <w:r w:rsidR="000C4355" w:rsidRPr="00B765BD">
        <w:rPr>
          <w:rFonts w:ascii="Arial" w:hAnsi="Arial" w:cs="Arial"/>
          <w:bCs/>
          <w:sz w:val="18"/>
          <w:szCs w:val="18"/>
        </w:rPr>
        <w:t>-202</w:t>
      </w:r>
      <w:r w:rsidR="00BD151E" w:rsidRPr="00B765BD">
        <w:rPr>
          <w:rFonts w:ascii="Arial" w:hAnsi="Arial" w:cs="Arial"/>
          <w:bCs/>
          <w:sz w:val="18"/>
          <w:szCs w:val="18"/>
        </w:rPr>
        <w:t>1</w:t>
      </w:r>
      <w:r w:rsidRPr="00B765BD">
        <w:rPr>
          <w:rFonts w:ascii="Arial" w:hAnsi="Arial" w:cs="Arial"/>
          <w:bCs/>
          <w:sz w:val="18"/>
          <w:szCs w:val="18"/>
        </w:rPr>
        <w:tab/>
      </w:r>
      <w:r w:rsidR="008744F4" w:rsidRPr="00B765BD">
        <w:rPr>
          <w:rFonts w:ascii="Arial" w:hAnsi="Arial" w:cs="Arial"/>
          <w:bCs/>
          <w:sz w:val="18"/>
          <w:szCs w:val="18"/>
        </w:rPr>
        <w:t xml:space="preserve">Faculty </w:t>
      </w:r>
      <w:r w:rsidR="00603221" w:rsidRPr="00B765BD">
        <w:rPr>
          <w:rFonts w:ascii="Arial" w:hAnsi="Arial" w:cs="Arial"/>
          <w:bCs/>
          <w:sz w:val="18"/>
          <w:szCs w:val="18"/>
        </w:rPr>
        <w:t>Mentor</w:t>
      </w:r>
      <w:r w:rsidR="00593868" w:rsidRPr="00B765BD">
        <w:rPr>
          <w:rFonts w:ascii="Arial" w:hAnsi="Arial" w:cs="Arial"/>
          <w:bCs/>
          <w:sz w:val="18"/>
          <w:szCs w:val="18"/>
        </w:rPr>
        <w:t xml:space="preserve">, </w:t>
      </w:r>
      <w:r w:rsidR="008744F4" w:rsidRPr="00B765BD">
        <w:rPr>
          <w:rFonts w:ascii="Arial" w:hAnsi="Arial" w:cs="Arial"/>
          <w:bCs/>
          <w:sz w:val="18"/>
          <w:szCs w:val="18"/>
        </w:rPr>
        <w:t>“</w:t>
      </w:r>
      <w:r w:rsidR="00603221" w:rsidRPr="00B765BD">
        <w:rPr>
          <w:rFonts w:ascii="Arial" w:hAnsi="Arial" w:cs="Arial"/>
          <w:bCs/>
          <w:sz w:val="18"/>
          <w:szCs w:val="18"/>
        </w:rPr>
        <w:t>Patient Centered Outcomes Research Partnership</w:t>
      </w:r>
      <w:r w:rsidR="008744F4" w:rsidRPr="00B765BD">
        <w:rPr>
          <w:rFonts w:ascii="Arial" w:hAnsi="Arial" w:cs="Arial"/>
          <w:bCs/>
          <w:sz w:val="18"/>
          <w:szCs w:val="18"/>
        </w:rPr>
        <w:t xml:space="preserve"> (PCORP)”</w:t>
      </w:r>
      <w:r w:rsidR="00593868" w:rsidRPr="00B765BD">
        <w:rPr>
          <w:rFonts w:ascii="Arial" w:hAnsi="Arial" w:cs="Arial"/>
          <w:bCs/>
          <w:sz w:val="18"/>
          <w:szCs w:val="18"/>
        </w:rPr>
        <w:t xml:space="preserve"> (n=12)</w:t>
      </w:r>
    </w:p>
    <w:p w14:paraId="544D4F62" w14:textId="77777777" w:rsidR="00603221" w:rsidRPr="00B765BD" w:rsidRDefault="008744F4" w:rsidP="0078454E">
      <w:pPr>
        <w:ind w:left="1440"/>
        <w:rPr>
          <w:rFonts w:ascii="Arial" w:hAnsi="Arial" w:cs="Arial"/>
          <w:bCs/>
          <w:sz w:val="18"/>
          <w:szCs w:val="18"/>
        </w:rPr>
      </w:pPr>
      <w:r w:rsidRPr="00B765BD">
        <w:rPr>
          <w:rFonts w:ascii="Arial" w:hAnsi="Arial" w:cs="Arial"/>
          <w:bCs/>
          <w:sz w:val="18"/>
          <w:szCs w:val="18"/>
        </w:rPr>
        <w:t>Over the 3 year grant cycle,</w:t>
      </w:r>
      <w:r w:rsidR="00593868" w:rsidRPr="00B765BD">
        <w:rPr>
          <w:rFonts w:ascii="Arial" w:hAnsi="Arial" w:cs="Arial"/>
          <w:bCs/>
          <w:sz w:val="18"/>
          <w:szCs w:val="18"/>
        </w:rPr>
        <w:t xml:space="preserve"> the faculty</w:t>
      </w:r>
      <w:r w:rsidRPr="00B765BD">
        <w:rPr>
          <w:rFonts w:ascii="Arial" w:hAnsi="Arial" w:cs="Arial"/>
          <w:bCs/>
          <w:sz w:val="18"/>
          <w:szCs w:val="18"/>
        </w:rPr>
        <w:t xml:space="preserve"> train</w:t>
      </w:r>
      <w:r w:rsidR="00593868" w:rsidRPr="00B765BD">
        <w:rPr>
          <w:rFonts w:ascii="Arial" w:hAnsi="Arial" w:cs="Arial"/>
          <w:bCs/>
          <w:sz w:val="18"/>
          <w:szCs w:val="18"/>
        </w:rPr>
        <w:t>ed</w:t>
      </w:r>
      <w:r w:rsidRPr="00B765BD">
        <w:rPr>
          <w:rFonts w:ascii="Arial" w:hAnsi="Arial" w:cs="Arial"/>
          <w:bCs/>
          <w:sz w:val="18"/>
          <w:szCs w:val="18"/>
        </w:rPr>
        <w:t xml:space="preserve"> 24 clinician-scholars from four partner organizations (Urban Indian Health Institute, Southcentral Foundation of Alaska, Swedish Medical Center, and the WWAMI Practice and Research Network) in comparative effectiveness research and patient centered outcomes research (CER/PCOR). The goal is to create sustainable collaborations to improve healthcare over a wide area, focusing on reducing health disparities, especially among American Indians, Alaska Natives, and rural populations. </w:t>
      </w:r>
      <w:r w:rsidR="00603221" w:rsidRPr="00B765BD">
        <w:rPr>
          <w:rFonts w:ascii="Arial" w:hAnsi="Arial" w:cs="Arial"/>
          <w:bCs/>
          <w:sz w:val="18"/>
          <w:szCs w:val="18"/>
        </w:rPr>
        <w:t xml:space="preserve"> </w:t>
      </w:r>
    </w:p>
    <w:p w14:paraId="34EB4462" w14:textId="77777777" w:rsidR="00EB6DF9" w:rsidRPr="00B765BD" w:rsidRDefault="002D65A9" w:rsidP="0078454E">
      <w:pPr>
        <w:ind w:left="1440"/>
        <w:rPr>
          <w:rFonts w:ascii="Arial" w:hAnsi="Arial" w:cs="Arial"/>
          <w:bCs/>
          <w:sz w:val="18"/>
          <w:szCs w:val="18"/>
        </w:rPr>
      </w:pPr>
      <w:r w:rsidRPr="00B765BD">
        <w:rPr>
          <w:rFonts w:ascii="Arial" w:hAnsi="Arial" w:cs="Arial"/>
          <w:bCs/>
          <w:sz w:val="18"/>
          <w:szCs w:val="18"/>
        </w:rPr>
        <w:t xml:space="preserve">Primary Faculty mentor for: </w:t>
      </w:r>
    </w:p>
    <w:p w14:paraId="40AB3F04" w14:textId="77777777" w:rsidR="00AF7DC7" w:rsidRPr="00B765BD" w:rsidRDefault="003A4F6F" w:rsidP="00AF7DC7">
      <w:pPr>
        <w:pStyle w:val="Heading3"/>
        <w:shd w:val="clear" w:color="auto" w:fill="FFFFFF"/>
        <w:spacing w:before="0" w:after="0"/>
        <w:rPr>
          <w:rFonts w:cs="Arial"/>
          <w:b w:val="0"/>
          <w:bCs/>
          <w:sz w:val="18"/>
          <w:szCs w:val="18"/>
        </w:rPr>
      </w:pPr>
      <w:r w:rsidRPr="00B765BD">
        <w:rPr>
          <w:rFonts w:cs="Arial"/>
          <w:b w:val="0"/>
          <w:bCs/>
          <w:sz w:val="18"/>
          <w:szCs w:val="18"/>
        </w:rPr>
        <w:tab/>
      </w:r>
      <w:r w:rsidRPr="00B765BD">
        <w:rPr>
          <w:rFonts w:cs="Arial"/>
          <w:b w:val="0"/>
          <w:bCs/>
          <w:sz w:val="18"/>
          <w:szCs w:val="18"/>
        </w:rPr>
        <w:tab/>
      </w:r>
      <w:r w:rsidRPr="00B765BD">
        <w:rPr>
          <w:rFonts w:cs="Arial"/>
          <w:b w:val="0"/>
          <w:bCs/>
          <w:sz w:val="18"/>
          <w:szCs w:val="18"/>
        </w:rPr>
        <w:tab/>
      </w:r>
      <w:r w:rsidR="00AF7DC7" w:rsidRPr="00B765BD">
        <w:rPr>
          <w:rFonts w:cs="Arial"/>
          <w:b w:val="0"/>
          <w:bCs/>
          <w:sz w:val="18"/>
          <w:szCs w:val="18"/>
        </w:rPr>
        <w:t xml:space="preserve">Rebecca Jacobsen, </w:t>
      </w:r>
      <w:proofErr w:type="spellStart"/>
      <w:r w:rsidR="00AF7DC7" w:rsidRPr="00B765BD">
        <w:rPr>
          <w:rFonts w:cs="Arial"/>
          <w:b w:val="0"/>
          <w:bCs/>
          <w:sz w:val="18"/>
          <w:szCs w:val="18"/>
        </w:rPr>
        <w:t>Multicare</w:t>
      </w:r>
      <w:proofErr w:type="spellEnd"/>
      <w:r w:rsidR="00AF7DC7" w:rsidRPr="00B765BD">
        <w:rPr>
          <w:rFonts w:cs="Arial"/>
          <w:b w:val="0"/>
          <w:bCs/>
          <w:sz w:val="18"/>
          <w:szCs w:val="18"/>
        </w:rPr>
        <w:t xml:space="preserve"> Health System</w:t>
      </w:r>
    </w:p>
    <w:p w14:paraId="049D4703" w14:textId="77777777" w:rsidR="00AF7DC7" w:rsidRPr="00B765BD" w:rsidRDefault="00AF7DC7" w:rsidP="00AF7DC7">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Christopher Chung, PharmD, Southcentral Foundation</w:t>
      </w:r>
    </w:p>
    <w:p w14:paraId="20B9E74D" w14:textId="77777777" w:rsidR="00A0559E" w:rsidRPr="00B765BD" w:rsidRDefault="00A0559E" w:rsidP="00A0559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Kathy Eroschenko, PharmD, Clinical Associate Professor, Idaho State University</w:t>
      </w:r>
    </w:p>
    <w:p w14:paraId="16EB4B11" w14:textId="77777777" w:rsidR="00B401FB" w:rsidRPr="00B765BD" w:rsidRDefault="00A0559E" w:rsidP="003A4F6F">
      <w:pPr>
        <w:pStyle w:val="Heading3"/>
        <w:shd w:val="clear" w:color="auto" w:fill="FFFFFF"/>
        <w:spacing w:before="0" w:after="0"/>
        <w:rPr>
          <w:rFonts w:cs="Arial"/>
          <w:b w:val="0"/>
          <w:bCs/>
          <w:sz w:val="18"/>
          <w:szCs w:val="18"/>
        </w:rPr>
      </w:pPr>
      <w:r w:rsidRPr="00B765BD">
        <w:rPr>
          <w:rFonts w:cs="Arial"/>
          <w:b w:val="0"/>
          <w:bCs/>
          <w:sz w:val="18"/>
          <w:szCs w:val="18"/>
        </w:rPr>
        <w:tab/>
      </w:r>
      <w:r w:rsidRPr="00B765BD">
        <w:rPr>
          <w:rFonts w:cs="Arial"/>
          <w:b w:val="0"/>
          <w:bCs/>
          <w:sz w:val="18"/>
          <w:szCs w:val="18"/>
        </w:rPr>
        <w:tab/>
      </w:r>
      <w:r w:rsidRPr="00B765BD">
        <w:rPr>
          <w:rFonts w:cs="Arial"/>
          <w:b w:val="0"/>
          <w:bCs/>
          <w:sz w:val="18"/>
          <w:szCs w:val="18"/>
        </w:rPr>
        <w:tab/>
      </w:r>
      <w:r w:rsidR="00B401FB" w:rsidRPr="00B765BD">
        <w:rPr>
          <w:rFonts w:cs="Arial"/>
          <w:b w:val="0"/>
          <w:bCs/>
          <w:sz w:val="18"/>
          <w:szCs w:val="18"/>
        </w:rPr>
        <w:t>Ying Zhang, MD, Assistant Professor, UW Department of Family Medicine</w:t>
      </w:r>
    </w:p>
    <w:p w14:paraId="5BAB99B3" w14:textId="77777777" w:rsidR="00B401FB" w:rsidRPr="00B765BD" w:rsidRDefault="00B401FB" w:rsidP="00B401FB">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00376E91" w:rsidRPr="00B765BD">
        <w:rPr>
          <w:rFonts w:ascii="Arial" w:hAnsi="Arial" w:cs="Arial"/>
          <w:sz w:val="18"/>
          <w:szCs w:val="18"/>
        </w:rPr>
        <w:t>Bethann</w:t>
      </w:r>
      <w:r w:rsidRPr="00B765BD">
        <w:rPr>
          <w:rFonts w:ascii="Arial" w:hAnsi="Arial" w:cs="Arial"/>
          <w:sz w:val="18"/>
          <w:szCs w:val="18"/>
        </w:rPr>
        <w:t xml:space="preserve"> </w:t>
      </w:r>
      <w:r w:rsidR="00376E91" w:rsidRPr="00B765BD">
        <w:rPr>
          <w:rFonts w:ascii="Arial" w:hAnsi="Arial" w:cs="Arial"/>
          <w:bCs/>
          <w:sz w:val="18"/>
          <w:szCs w:val="18"/>
        </w:rPr>
        <w:t xml:space="preserve">Pflugeisen, MS, Med, </w:t>
      </w:r>
      <w:r w:rsidR="00376E91" w:rsidRPr="00B765BD">
        <w:rPr>
          <w:rFonts w:ascii="Arial" w:hAnsi="Arial" w:cs="Arial"/>
          <w:sz w:val="18"/>
          <w:szCs w:val="18"/>
        </w:rPr>
        <w:t xml:space="preserve">Research Scientist, </w:t>
      </w:r>
      <w:r w:rsidR="00376E91" w:rsidRPr="00B765BD">
        <w:rPr>
          <w:rFonts w:ascii="Arial" w:hAnsi="Arial" w:cs="Arial"/>
          <w:bCs/>
          <w:sz w:val="18"/>
          <w:szCs w:val="18"/>
        </w:rPr>
        <w:t>Institute for Research and Innovation, MultiCare Health System</w:t>
      </w:r>
    </w:p>
    <w:p w14:paraId="61344FA7" w14:textId="77777777" w:rsidR="003A4F6F" w:rsidRPr="00B765BD" w:rsidRDefault="00B401FB" w:rsidP="003A4F6F">
      <w:pPr>
        <w:pStyle w:val="Heading3"/>
        <w:shd w:val="clear" w:color="auto" w:fill="FFFFFF"/>
        <w:spacing w:before="0" w:after="0"/>
        <w:rPr>
          <w:rFonts w:cs="Arial"/>
          <w:b w:val="0"/>
          <w:sz w:val="18"/>
          <w:szCs w:val="18"/>
        </w:rPr>
      </w:pPr>
      <w:r w:rsidRPr="00B765BD">
        <w:rPr>
          <w:rFonts w:cs="Arial"/>
          <w:b w:val="0"/>
          <w:bCs/>
          <w:sz w:val="18"/>
          <w:szCs w:val="18"/>
        </w:rPr>
        <w:tab/>
      </w:r>
      <w:r w:rsidRPr="00B765BD">
        <w:rPr>
          <w:rFonts w:cs="Arial"/>
          <w:b w:val="0"/>
          <w:bCs/>
          <w:sz w:val="18"/>
          <w:szCs w:val="18"/>
        </w:rPr>
        <w:tab/>
      </w:r>
      <w:r w:rsidRPr="00B765BD">
        <w:rPr>
          <w:rFonts w:cs="Arial"/>
          <w:b w:val="0"/>
          <w:bCs/>
          <w:sz w:val="18"/>
          <w:szCs w:val="18"/>
        </w:rPr>
        <w:tab/>
      </w:r>
      <w:r w:rsidR="003A4F6F" w:rsidRPr="00B765BD">
        <w:rPr>
          <w:rFonts w:cs="Arial"/>
          <w:b w:val="0"/>
          <w:bCs/>
          <w:sz w:val="18"/>
          <w:szCs w:val="18"/>
        </w:rPr>
        <w:t xml:space="preserve">Jin Mou, </w:t>
      </w:r>
      <w:r w:rsidR="003A4F6F" w:rsidRPr="00B765BD">
        <w:rPr>
          <w:rFonts w:cs="Arial"/>
          <w:b w:val="0"/>
          <w:sz w:val="18"/>
          <w:szCs w:val="18"/>
        </w:rPr>
        <w:t xml:space="preserve">MD, MSc, MPH, PhD, </w:t>
      </w:r>
      <w:r w:rsidR="003A4F6F" w:rsidRPr="00B765BD">
        <w:rPr>
          <w:rStyle w:val="Strong"/>
          <w:rFonts w:cs="Arial"/>
          <w:sz w:val="18"/>
          <w:szCs w:val="18"/>
        </w:rPr>
        <w:t>Senior Research Epidemiologist, MultiCare Health System</w:t>
      </w:r>
    </w:p>
    <w:p w14:paraId="2EE09B87" w14:textId="77777777" w:rsidR="003A4F6F" w:rsidRPr="00B765BD" w:rsidRDefault="003A4F6F" w:rsidP="003A4F6F">
      <w:pPr>
        <w:pStyle w:val="Heading3"/>
        <w:shd w:val="clear" w:color="auto" w:fill="FFFFFF"/>
        <w:spacing w:before="0" w:after="0"/>
        <w:rPr>
          <w:rStyle w:val="Strong"/>
          <w:rFonts w:cs="Arial"/>
          <w:sz w:val="18"/>
          <w:szCs w:val="18"/>
        </w:rPr>
      </w:pPr>
      <w:r w:rsidRPr="00B765BD">
        <w:rPr>
          <w:rFonts w:cs="Arial"/>
          <w:b w:val="0"/>
          <w:sz w:val="18"/>
          <w:szCs w:val="18"/>
        </w:rPr>
        <w:tab/>
      </w:r>
      <w:r w:rsidRPr="00B765BD">
        <w:rPr>
          <w:rFonts w:cs="Arial"/>
          <w:b w:val="0"/>
          <w:sz w:val="18"/>
          <w:szCs w:val="18"/>
        </w:rPr>
        <w:tab/>
      </w:r>
      <w:r w:rsidRPr="00B765BD">
        <w:rPr>
          <w:rFonts w:cs="Arial"/>
          <w:b w:val="0"/>
          <w:sz w:val="18"/>
          <w:szCs w:val="18"/>
        </w:rPr>
        <w:tab/>
        <w:t xml:space="preserve">Anne Reedy, </w:t>
      </w:r>
      <w:r w:rsidRPr="00B765BD">
        <w:rPr>
          <w:rStyle w:val="Strong"/>
          <w:rFonts w:cs="Arial"/>
          <w:sz w:val="18"/>
          <w:szCs w:val="18"/>
        </w:rPr>
        <w:t>Director, Institute for Research &amp; Innovation, MultiCare Health System</w:t>
      </w:r>
    </w:p>
    <w:p w14:paraId="79BB460F" w14:textId="77777777" w:rsidR="003A4F6F" w:rsidRPr="00B765BD" w:rsidRDefault="003A4F6F" w:rsidP="003A4F6F">
      <w:pPr>
        <w:rPr>
          <w:rFonts w:ascii="Arial" w:hAnsi="Arial" w:cs="Arial"/>
          <w:b/>
          <w:sz w:val="18"/>
          <w:szCs w:val="18"/>
        </w:rPr>
      </w:pPr>
      <w:r w:rsidRPr="00B765BD">
        <w:rPr>
          <w:rFonts w:ascii="Arial" w:hAnsi="Arial" w:cs="Arial"/>
          <w:sz w:val="18"/>
          <w:szCs w:val="18"/>
        </w:rPr>
        <w:tab/>
      </w:r>
      <w:r w:rsidRPr="00B765BD">
        <w:rPr>
          <w:rFonts w:ascii="Arial" w:hAnsi="Arial" w:cs="Arial"/>
          <w:sz w:val="18"/>
          <w:szCs w:val="18"/>
        </w:rPr>
        <w:tab/>
        <w:t>Renee Robinson, PharmD, MPH</w:t>
      </w:r>
      <w:r w:rsidRPr="00B765BD">
        <w:rPr>
          <w:rFonts w:ascii="Arial" w:hAnsi="Arial" w:cs="Arial"/>
          <w:b/>
          <w:sz w:val="18"/>
          <w:szCs w:val="18"/>
        </w:rPr>
        <w:t xml:space="preserve">, </w:t>
      </w:r>
      <w:r w:rsidRPr="00B765BD">
        <w:rPr>
          <w:rStyle w:val="Strong"/>
          <w:rFonts w:ascii="Arial" w:hAnsi="Arial" w:cs="Arial"/>
          <w:b w:val="0"/>
          <w:sz w:val="18"/>
          <w:szCs w:val="18"/>
          <w:shd w:val="clear" w:color="auto" w:fill="FFFFFF"/>
        </w:rPr>
        <w:t>Senior Researcher, Southcentral Foundation</w:t>
      </w:r>
    </w:p>
    <w:p w14:paraId="207B9A3F" w14:textId="77777777" w:rsidR="002D65A9" w:rsidRPr="00B765BD" w:rsidRDefault="00EB6DF9" w:rsidP="0078454E">
      <w:pPr>
        <w:ind w:left="1440"/>
        <w:rPr>
          <w:rFonts w:ascii="Arial" w:hAnsi="Arial" w:cs="Arial"/>
          <w:bCs/>
          <w:sz w:val="18"/>
          <w:szCs w:val="18"/>
        </w:rPr>
      </w:pPr>
      <w:r w:rsidRPr="00B765BD">
        <w:rPr>
          <w:rFonts w:ascii="Arial" w:hAnsi="Arial" w:cs="Arial"/>
          <w:bCs/>
          <w:sz w:val="18"/>
          <w:szCs w:val="18"/>
        </w:rPr>
        <w:t xml:space="preserve">John Holmes, PharmD, </w:t>
      </w:r>
      <w:r w:rsidR="00A0559E" w:rsidRPr="00B765BD">
        <w:rPr>
          <w:rFonts w:ascii="Arial" w:hAnsi="Arial" w:cs="Arial"/>
          <w:bCs/>
          <w:sz w:val="18"/>
          <w:szCs w:val="18"/>
        </w:rPr>
        <w:t>Idaho State University</w:t>
      </w:r>
      <w:r w:rsidRPr="00B765BD">
        <w:rPr>
          <w:rFonts w:ascii="Arial" w:hAnsi="Arial" w:cs="Arial"/>
          <w:bCs/>
          <w:sz w:val="18"/>
          <w:szCs w:val="18"/>
        </w:rPr>
        <w:t>, School of Medicine</w:t>
      </w:r>
    </w:p>
    <w:p w14:paraId="40D932D6" w14:textId="77777777" w:rsidR="00EB6DF9" w:rsidRPr="00B765BD" w:rsidRDefault="00EB6DF9" w:rsidP="0078454E">
      <w:pPr>
        <w:ind w:left="1440" w:hanging="1440"/>
        <w:rPr>
          <w:rFonts w:ascii="Arial" w:hAnsi="Arial" w:cs="Arial"/>
          <w:bCs/>
          <w:sz w:val="18"/>
          <w:szCs w:val="18"/>
        </w:rPr>
      </w:pPr>
      <w:r w:rsidRPr="00B765BD">
        <w:rPr>
          <w:rFonts w:ascii="Arial" w:hAnsi="Arial" w:cs="Arial"/>
          <w:bCs/>
          <w:sz w:val="18"/>
          <w:szCs w:val="18"/>
        </w:rPr>
        <w:tab/>
        <w:t>Cyndy Snyder, PhD, UW Department of Family Medicine</w:t>
      </w:r>
    </w:p>
    <w:p w14:paraId="67800E50" w14:textId="77777777" w:rsidR="00603221" w:rsidRPr="00B765BD" w:rsidRDefault="00EB6DF9" w:rsidP="0078454E">
      <w:pPr>
        <w:ind w:left="1440" w:hanging="1440"/>
        <w:rPr>
          <w:rFonts w:ascii="Arial" w:hAnsi="Arial" w:cs="Arial"/>
          <w:bCs/>
          <w:sz w:val="18"/>
          <w:szCs w:val="18"/>
        </w:rPr>
      </w:pPr>
      <w:r w:rsidRPr="00B765BD">
        <w:rPr>
          <w:rFonts w:ascii="Arial" w:hAnsi="Arial" w:cs="Arial"/>
          <w:bCs/>
          <w:sz w:val="18"/>
          <w:szCs w:val="18"/>
        </w:rPr>
        <w:tab/>
        <w:t>Adam Corson, MD, Swedish Medical Center, Seattle, WA</w:t>
      </w:r>
    </w:p>
    <w:p w14:paraId="36B1F359" w14:textId="77777777" w:rsidR="00EB6DF9" w:rsidRPr="00B765BD" w:rsidRDefault="00EB6DF9" w:rsidP="0078454E">
      <w:pPr>
        <w:ind w:left="1440" w:hanging="1440"/>
        <w:rPr>
          <w:rFonts w:ascii="Arial" w:hAnsi="Arial" w:cs="Arial"/>
          <w:bCs/>
          <w:sz w:val="18"/>
          <w:szCs w:val="18"/>
        </w:rPr>
      </w:pPr>
    </w:p>
    <w:p w14:paraId="63D16077" w14:textId="77777777" w:rsidR="006528A2" w:rsidRPr="00B765BD" w:rsidRDefault="006528A2" w:rsidP="0078454E">
      <w:pPr>
        <w:ind w:left="1440" w:hanging="1440"/>
        <w:rPr>
          <w:rFonts w:ascii="Arial" w:hAnsi="Arial" w:cs="Arial"/>
          <w:b/>
          <w:bCs/>
          <w:i/>
          <w:iCs/>
          <w:sz w:val="18"/>
          <w:szCs w:val="18"/>
        </w:rPr>
      </w:pPr>
      <w:r w:rsidRPr="00B765BD">
        <w:rPr>
          <w:rFonts w:ascii="Arial" w:hAnsi="Arial" w:cs="Arial"/>
          <w:b/>
          <w:bCs/>
          <w:sz w:val="18"/>
          <w:szCs w:val="18"/>
        </w:rPr>
        <w:t xml:space="preserve">Individual Mentoring – </w:t>
      </w:r>
      <w:r w:rsidR="00B57D80" w:rsidRPr="00B765BD">
        <w:rPr>
          <w:rFonts w:ascii="Arial" w:hAnsi="Arial" w:cs="Arial"/>
          <w:b/>
          <w:bCs/>
          <w:sz w:val="18"/>
          <w:szCs w:val="18"/>
        </w:rPr>
        <w:t xml:space="preserve">Senior </w:t>
      </w:r>
      <w:r w:rsidRPr="00B765BD">
        <w:rPr>
          <w:rFonts w:ascii="Arial" w:hAnsi="Arial" w:cs="Arial"/>
          <w:b/>
          <w:bCs/>
          <w:i/>
          <w:iCs/>
          <w:sz w:val="18"/>
          <w:szCs w:val="18"/>
        </w:rPr>
        <w:t>Post-doctoral Fellow</w:t>
      </w:r>
    </w:p>
    <w:p w14:paraId="726EABD7" w14:textId="77777777" w:rsidR="006528A2" w:rsidRPr="00B765BD" w:rsidRDefault="006528A2" w:rsidP="004A6BCF">
      <w:pPr>
        <w:ind w:left="1440" w:hanging="1440"/>
        <w:rPr>
          <w:rFonts w:ascii="Arial" w:hAnsi="Arial" w:cs="Arial"/>
          <w:bCs/>
          <w:sz w:val="18"/>
          <w:szCs w:val="18"/>
        </w:rPr>
      </w:pPr>
      <w:r w:rsidRPr="00B765BD">
        <w:rPr>
          <w:rFonts w:ascii="Arial" w:hAnsi="Arial" w:cs="Arial"/>
          <w:bCs/>
          <w:sz w:val="18"/>
          <w:szCs w:val="18"/>
        </w:rPr>
        <w:t>2016-2017</w:t>
      </w:r>
      <w:r w:rsidRPr="00B765BD">
        <w:rPr>
          <w:rFonts w:ascii="Arial" w:hAnsi="Arial" w:cs="Arial"/>
          <w:bCs/>
          <w:sz w:val="18"/>
          <w:szCs w:val="18"/>
        </w:rPr>
        <w:tab/>
        <w:t>Primary mentor</w:t>
      </w:r>
      <w:r w:rsidR="001613C5" w:rsidRPr="00B765BD">
        <w:rPr>
          <w:rFonts w:ascii="Arial" w:hAnsi="Arial" w:cs="Arial"/>
          <w:bCs/>
          <w:sz w:val="18"/>
          <w:szCs w:val="18"/>
        </w:rPr>
        <w:t>, Research Advisor</w:t>
      </w:r>
      <w:r w:rsidR="004A6BCF" w:rsidRPr="00B765BD">
        <w:rPr>
          <w:rFonts w:ascii="Arial" w:hAnsi="Arial" w:cs="Arial"/>
          <w:bCs/>
          <w:sz w:val="18"/>
          <w:szCs w:val="18"/>
        </w:rPr>
        <w:t xml:space="preserve">, </w:t>
      </w:r>
      <w:r w:rsidRPr="00B765BD">
        <w:rPr>
          <w:rFonts w:ascii="Arial" w:hAnsi="Arial" w:cs="Arial"/>
          <w:bCs/>
          <w:sz w:val="18"/>
          <w:szCs w:val="18"/>
        </w:rPr>
        <w:t>Chia-Ju (Cheryl) Lee, PhD (UW Biomedical Informatics Graduate, 2016)</w:t>
      </w:r>
    </w:p>
    <w:p w14:paraId="1AC3458D" w14:textId="77777777" w:rsidR="006528A2" w:rsidRPr="00B765BD" w:rsidRDefault="006528A2" w:rsidP="0078454E">
      <w:pPr>
        <w:ind w:left="1440" w:hanging="1440"/>
        <w:rPr>
          <w:rFonts w:ascii="Arial" w:hAnsi="Arial" w:cs="Arial"/>
          <w:bCs/>
          <w:sz w:val="18"/>
          <w:szCs w:val="18"/>
        </w:rPr>
      </w:pPr>
      <w:r w:rsidRPr="00B765BD">
        <w:rPr>
          <w:rFonts w:ascii="Arial" w:hAnsi="Arial" w:cs="Arial"/>
          <w:bCs/>
          <w:sz w:val="18"/>
          <w:szCs w:val="18"/>
        </w:rPr>
        <w:tab/>
        <w:t>“Exploring pharmacogenomic biomarker use in the context of electronic health records” (multiple projects)</w:t>
      </w:r>
    </w:p>
    <w:p w14:paraId="50500205" w14:textId="77777777" w:rsidR="000C128C" w:rsidRPr="00B765BD" w:rsidRDefault="000C128C" w:rsidP="0078454E">
      <w:pPr>
        <w:ind w:left="1440" w:hanging="1440"/>
        <w:rPr>
          <w:rFonts w:ascii="Arial" w:hAnsi="Arial" w:cs="Arial"/>
          <w:bCs/>
          <w:sz w:val="18"/>
          <w:szCs w:val="18"/>
        </w:rPr>
      </w:pPr>
    </w:p>
    <w:p w14:paraId="286A64D1" w14:textId="77777777" w:rsidR="00DE6017" w:rsidRPr="00B765BD" w:rsidRDefault="00DE6017" w:rsidP="0078454E">
      <w:pPr>
        <w:ind w:left="1440" w:hanging="1440"/>
        <w:rPr>
          <w:rFonts w:ascii="Arial" w:hAnsi="Arial" w:cs="Arial"/>
          <w:b/>
          <w:bCs/>
          <w:iCs/>
          <w:sz w:val="18"/>
          <w:szCs w:val="18"/>
        </w:rPr>
      </w:pPr>
      <w:r w:rsidRPr="00B765BD">
        <w:rPr>
          <w:rFonts w:ascii="Arial" w:hAnsi="Arial" w:cs="Arial"/>
          <w:b/>
          <w:bCs/>
          <w:sz w:val="18"/>
          <w:szCs w:val="18"/>
        </w:rPr>
        <w:t xml:space="preserve">Individual Mentoring - </w:t>
      </w:r>
      <w:r w:rsidRPr="00B765BD">
        <w:rPr>
          <w:rFonts w:ascii="Arial" w:hAnsi="Arial" w:cs="Arial"/>
          <w:b/>
          <w:bCs/>
          <w:i/>
          <w:iCs/>
          <w:sz w:val="18"/>
          <w:szCs w:val="18"/>
        </w:rPr>
        <w:t>Graduate Students</w:t>
      </w:r>
      <w:r w:rsidR="00C57DB5" w:rsidRPr="00B765BD">
        <w:rPr>
          <w:rFonts w:ascii="Arial" w:hAnsi="Arial" w:cs="Arial"/>
          <w:b/>
          <w:bCs/>
          <w:i/>
          <w:iCs/>
          <w:sz w:val="18"/>
          <w:szCs w:val="18"/>
        </w:rPr>
        <w:t xml:space="preserve"> and Senior PharmD students</w:t>
      </w:r>
      <w:r w:rsidRPr="00B765BD">
        <w:rPr>
          <w:rFonts w:ascii="Arial" w:hAnsi="Arial" w:cs="Arial"/>
          <w:b/>
          <w:bCs/>
          <w:i/>
          <w:iCs/>
          <w:sz w:val="18"/>
          <w:szCs w:val="18"/>
        </w:rPr>
        <w:t xml:space="preserve"> </w:t>
      </w:r>
      <w:r w:rsidR="00B10D4B" w:rsidRPr="00B765BD">
        <w:rPr>
          <w:rFonts w:ascii="Arial" w:hAnsi="Arial" w:cs="Arial"/>
          <w:b/>
          <w:bCs/>
          <w:iCs/>
          <w:sz w:val="18"/>
          <w:szCs w:val="18"/>
        </w:rPr>
        <w:t>(n=</w:t>
      </w:r>
      <w:r w:rsidR="006B1ECB" w:rsidRPr="00B765BD">
        <w:rPr>
          <w:rFonts w:ascii="Arial" w:hAnsi="Arial" w:cs="Arial"/>
          <w:b/>
          <w:bCs/>
          <w:iCs/>
          <w:sz w:val="18"/>
          <w:szCs w:val="18"/>
        </w:rPr>
        <w:t>52</w:t>
      </w:r>
      <w:r w:rsidR="00B10D4B" w:rsidRPr="00B765BD">
        <w:rPr>
          <w:rFonts w:ascii="Arial" w:hAnsi="Arial" w:cs="Arial"/>
          <w:b/>
          <w:bCs/>
          <w:iCs/>
          <w:sz w:val="18"/>
          <w:szCs w:val="18"/>
        </w:rPr>
        <w:t xml:space="preserve"> students)</w:t>
      </w:r>
    </w:p>
    <w:p w14:paraId="14AA6817" w14:textId="77777777" w:rsidR="00B239B8" w:rsidRPr="00B765BD" w:rsidRDefault="004A6BCF" w:rsidP="00B239B8">
      <w:pPr>
        <w:ind w:left="1440" w:hanging="1440"/>
        <w:rPr>
          <w:rFonts w:ascii="Arial" w:hAnsi="Arial" w:cs="Arial"/>
          <w:b/>
          <w:bCs/>
          <w:iCs/>
          <w:sz w:val="18"/>
          <w:szCs w:val="18"/>
        </w:rPr>
      </w:pPr>
      <w:r w:rsidRPr="00B765BD">
        <w:rPr>
          <w:rFonts w:ascii="Arial" w:hAnsi="Arial" w:cs="Arial"/>
          <w:b/>
          <w:bCs/>
          <w:sz w:val="18"/>
          <w:szCs w:val="18"/>
        </w:rPr>
        <w:t>(*=’</w:t>
      </w:r>
      <w:r w:rsidR="00DE6017" w:rsidRPr="00B765BD">
        <w:rPr>
          <w:rFonts w:ascii="Arial" w:hAnsi="Arial" w:cs="Arial"/>
          <w:b/>
          <w:bCs/>
          <w:sz w:val="18"/>
          <w:szCs w:val="18"/>
        </w:rPr>
        <w:t>Research Assistant’ denotes my project;</w:t>
      </w:r>
      <w:r w:rsidR="00DE6017" w:rsidRPr="00B765BD">
        <w:rPr>
          <w:rFonts w:ascii="Arial" w:hAnsi="Arial" w:cs="Arial"/>
          <w:b/>
          <w:bCs/>
          <w:iCs/>
          <w:sz w:val="18"/>
          <w:szCs w:val="18"/>
        </w:rPr>
        <w:t xml:space="preserve"> </w:t>
      </w:r>
      <w:r w:rsidRPr="00B765BD">
        <w:rPr>
          <w:rFonts w:ascii="Arial" w:hAnsi="Arial" w:cs="Arial"/>
          <w:b/>
          <w:bCs/>
          <w:iCs/>
          <w:sz w:val="18"/>
          <w:szCs w:val="18"/>
        </w:rPr>
        <w:t>**=</w:t>
      </w:r>
      <w:r w:rsidR="00DE6017" w:rsidRPr="00B765BD">
        <w:rPr>
          <w:rFonts w:ascii="Arial" w:hAnsi="Arial" w:cs="Arial"/>
          <w:b/>
          <w:bCs/>
          <w:iCs/>
          <w:sz w:val="18"/>
          <w:szCs w:val="18"/>
        </w:rPr>
        <w:t>‘Research Advisor’ den</w:t>
      </w:r>
      <w:r w:rsidR="00044722" w:rsidRPr="00B765BD">
        <w:rPr>
          <w:rFonts w:ascii="Arial" w:hAnsi="Arial" w:cs="Arial"/>
          <w:b/>
          <w:bCs/>
          <w:iCs/>
          <w:sz w:val="18"/>
          <w:szCs w:val="18"/>
        </w:rPr>
        <w:t>otes student initiated project</w:t>
      </w:r>
      <w:r w:rsidR="00DE6017" w:rsidRPr="00B765BD">
        <w:rPr>
          <w:rFonts w:ascii="Arial" w:hAnsi="Arial" w:cs="Arial"/>
          <w:b/>
          <w:bCs/>
          <w:iCs/>
          <w:sz w:val="18"/>
          <w:szCs w:val="18"/>
        </w:rPr>
        <w:t>)</w:t>
      </w:r>
    </w:p>
    <w:p w14:paraId="6867FCBD" w14:textId="77777777" w:rsidR="00151A2D" w:rsidRPr="00B765BD" w:rsidRDefault="00151A2D" w:rsidP="00B239B8">
      <w:pPr>
        <w:ind w:left="1440" w:hanging="1440"/>
        <w:rPr>
          <w:rFonts w:ascii="Arial" w:hAnsi="Arial" w:cs="Arial"/>
          <w:sz w:val="18"/>
          <w:szCs w:val="18"/>
          <w:lang w:eastAsia="x-none"/>
        </w:rPr>
      </w:pPr>
      <w:r w:rsidRPr="00B765BD">
        <w:rPr>
          <w:rFonts w:ascii="Arial" w:hAnsi="Arial" w:cs="Arial"/>
          <w:sz w:val="18"/>
          <w:szCs w:val="18"/>
          <w:lang w:eastAsia="x-none"/>
        </w:rPr>
        <w:t>2023</w:t>
      </w:r>
      <w:r w:rsidRPr="00B765BD">
        <w:rPr>
          <w:rFonts w:ascii="Arial" w:hAnsi="Arial" w:cs="Arial"/>
          <w:sz w:val="18"/>
          <w:szCs w:val="18"/>
          <w:lang w:eastAsia="x-none"/>
        </w:rPr>
        <w:tab/>
        <w:t>*Bella Vo, Jonathan Luong, Tiffany Tran, Zoe Amaris, Giselle Austine (PharmD students)</w:t>
      </w:r>
    </w:p>
    <w:p w14:paraId="7857DC50" w14:textId="77777777" w:rsidR="00151A2D" w:rsidRPr="00B765BD" w:rsidRDefault="00151A2D" w:rsidP="00B239B8">
      <w:pPr>
        <w:ind w:left="1440" w:hanging="1440"/>
        <w:rPr>
          <w:rFonts w:ascii="Arial" w:hAnsi="Arial" w:cs="Arial"/>
          <w:sz w:val="18"/>
          <w:szCs w:val="18"/>
          <w:lang w:eastAsia="x-none"/>
        </w:rPr>
      </w:pPr>
      <w:r w:rsidRPr="00B765BD">
        <w:rPr>
          <w:rFonts w:ascii="Arial" w:hAnsi="Arial" w:cs="Arial"/>
          <w:sz w:val="18"/>
          <w:szCs w:val="18"/>
          <w:lang w:eastAsia="x-none"/>
        </w:rPr>
        <w:tab/>
        <w:t>PRECISE-VALUE: The Value of Pre-emptive Pharmacogenomic Clinical Decision Support in Oncology</w:t>
      </w:r>
    </w:p>
    <w:p w14:paraId="5DABDA5A" w14:textId="77777777" w:rsidR="00151A2D" w:rsidRPr="00B765BD" w:rsidRDefault="00151A2D" w:rsidP="00B239B8">
      <w:pPr>
        <w:ind w:left="1440" w:hanging="1440"/>
        <w:rPr>
          <w:rFonts w:ascii="Arial" w:hAnsi="Arial" w:cs="Arial"/>
          <w:sz w:val="18"/>
          <w:szCs w:val="18"/>
          <w:lang w:eastAsia="x-none"/>
        </w:rPr>
      </w:pPr>
      <w:r w:rsidRPr="00B765BD">
        <w:rPr>
          <w:rFonts w:ascii="Arial" w:hAnsi="Arial" w:cs="Arial"/>
          <w:sz w:val="18"/>
          <w:szCs w:val="18"/>
          <w:lang w:eastAsia="x-none"/>
        </w:rPr>
        <w:tab/>
        <w:t>(development of NCI grant application)</w:t>
      </w:r>
    </w:p>
    <w:p w14:paraId="24E4A11D" w14:textId="77777777" w:rsidR="00C57DB5" w:rsidRPr="004311AB" w:rsidRDefault="00C57DB5" w:rsidP="00B239B8">
      <w:pPr>
        <w:ind w:left="1440" w:hanging="1440"/>
        <w:rPr>
          <w:rFonts w:ascii="Arial" w:hAnsi="Arial" w:cs="Arial"/>
          <w:sz w:val="18"/>
          <w:szCs w:val="18"/>
          <w:lang w:eastAsia="x-none"/>
        </w:rPr>
      </w:pPr>
    </w:p>
    <w:p w14:paraId="72059705" w14:textId="77777777" w:rsidR="00151A2D" w:rsidRPr="00B765BD" w:rsidRDefault="00C57DB5" w:rsidP="007456DB">
      <w:pPr>
        <w:ind w:left="1440" w:hanging="1440"/>
        <w:rPr>
          <w:rFonts w:ascii="Arial" w:hAnsi="Arial" w:cs="Arial"/>
          <w:sz w:val="18"/>
          <w:szCs w:val="18"/>
          <w:lang w:eastAsia="x-none"/>
        </w:rPr>
      </w:pPr>
      <w:r w:rsidRPr="00B765BD">
        <w:rPr>
          <w:rFonts w:ascii="Arial" w:hAnsi="Arial" w:cs="Arial"/>
          <w:sz w:val="18"/>
          <w:szCs w:val="18"/>
          <w:lang w:eastAsia="x-none"/>
        </w:rPr>
        <w:tab/>
      </w:r>
      <w:r w:rsidR="006B1ECB" w:rsidRPr="00B765BD">
        <w:rPr>
          <w:rFonts w:ascii="Arial" w:hAnsi="Arial" w:cs="Arial"/>
          <w:sz w:val="18"/>
          <w:szCs w:val="18"/>
          <w:lang w:eastAsia="x-none"/>
        </w:rPr>
        <w:t>**</w:t>
      </w:r>
      <w:r w:rsidRPr="00B765BD">
        <w:rPr>
          <w:rFonts w:ascii="Arial" w:hAnsi="Arial" w:cs="Arial"/>
          <w:sz w:val="18"/>
          <w:szCs w:val="18"/>
          <w:lang w:eastAsia="x-none"/>
        </w:rPr>
        <w:t>Kevin Li (PharmD student)</w:t>
      </w:r>
    </w:p>
    <w:p w14:paraId="5B7F9194" w14:textId="77777777" w:rsidR="006B1ECB" w:rsidRPr="00B765BD" w:rsidRDefault="006B1ECB" w:rsidP="006B1ECB">
      <w:pPr>
        <w:ind w:left="1440"/>
        <w:rPr>
          <w:rFonts w:ascii="Arial" w:hAnsi="Arial" w:cs="Arial"/>
          <w:sz w:val="18"/>
          <w:szCs w:val="18"/>
          <w:lang w:eastAsia="x-none"/>
        </w:rPr>
      </w:pPr>
      <w:r w:rsidRPr="00B765BD">
        <w:rPr>
          <w:rFonts w:ascii="Arial" w:hAnsi="Arial" w:cs="Arial"/>
          <w:sz w:val="18"/>
          <w:szCs w:val="18"/>
          <w:lang w:eastAsia="x-none"/>
        </w:rPr>
        <w:t>¨Indirect Treatment Comparison of Biologic Treatments in Adolescents with Moderate to Severe Atopic Dermatitis: A Systematic Literature Review and Network Meta Analysis¨</w:t>
      </w:r>
    </w:p>
    <w:p w14:paraId="4800B0DC" w14:textId="77777777" w:rsidR="00C57DB5" w:rsidRPr="00B765BD" w:rsidRDefault="00C57DB5" w:rsidP="00B239B8">
      <w:pPr>
        <w:ind w:left="1440" w:hanging="1440"/>
        <w:rPr>
          <w:rFonts w:ascii="Arial" w:hAnsi="Arial" w:cs="Arial"/>
          <w:sz w:val="18"/>
          <w:szCs w:val="18"/>
          <w:lang w:eastAsia="x-none"/>
        </w:rPr>
      </w:pPr>
    </w:p>
    <w:p w14:paraId="5D8DB672" w14:textId="77777777" w:rsidR="003B2355" w:rsidRPr="00B765BD" w:rsidRDefault="00B239B8" w:rsidP="00D943EC">
      <w:pPr>
        <w:rPr>
          <w:rFonts w:ascii="Arial" w:hAnsi="Arial" w:cs="Arial"/>
          <w:sz w:val="18"/>
          <w:szCs w:val="18"/>
          <w:lang w:eastAsia="x-none"/>
        </w:rPr>
      </w:pPr>
      <w:r w:rsidRPr="00B765BD">
        <w:rPr>
          <w:rFonts w:ascii="Arial" w:hAnsi="Arial" w:cs="Arial"/>
          <w:sz w:val="18"/>
          <w:szCs w:val="18"/>
          <w:lang w:eastAsia="x-none"/>
        </w:rPr>
        <w:t xml:space="preserve">2022 - </w:t>
      </w:r>
      <w:r w:rsidR="00151A2D" w:rsidRPr="00B765BD">
        <w:rPr>
          <w:rFonts w:ascii="Arial" w:hAnsi="Arial" w:cs="Arial"/>
          <w:sz w:val="18"/>
          <w:szCs w:val="18"/>
          <w:lang w:eastAsia="x-none"/>
        </w:rPr>
        <w:t>2023</w:t>
      </w:r>
      <w:r w:rsidRPr="00B765BD">
        <w:rPr>
          <w:rFonts w:ascii="Arial" w:hAnsi="Arial" w:cs="Arial"/>
          <w:sz w:val="18"/>
          <w:szCs w:val="18"/>
          <w:lang w:eastAsia="x-none"/>
        </w:rPr>
        <w:tab/>
        <w:t xml:space="preserve">*Emma Cousin, PharmD (PhD student in CHOICE), </w:t>
      </w:r>
      <w:r w:rsidR="003B2355" w:rsidRPr="00B765BD">
        <w:rPr>
          <w:rFonts w:ascii="Arial" w:hAnsi="Arial" w:cs="Arial"/>
          <w:sz w:val="18"/>
          <w:szCs w:val="18"/>
          <w:lang w:eastAsia="x-none"/>
        </w:rPr>
        <w:t>and Spencer Cheng, PharmD (MS student in CHOICE)</w:t>
      </w:r>
    </w:p>
    <w:p w14:paraId="209D1B0B" w14:textId="77777777" w:rsidR="00B239B8" w:rsidRPr="00B765BD" w:rsidRDefault="00B239B8" w:rsidP="003B2355">
      <w:pPr>
        <w:ind w:left="1440"/>
        <w:rPr>
          <w:rFonts w:ascii="Arial" w:hAnsi="Arial" w:cs="Arial"/>
          <w:sz w:val="18"/>
          <w:szCs w:val="18"/>
          <w:lang w:eastAsia="x-none"/>
        </w:rPr>
      </w:pPr>
      <w:r w:rsidRPr="00B765BD">
        <w:rPr>
          <w:rFonts w:ascii="Arial" w:hAnsi="Arial" w:cs="Arial"/>
          <w:sz w:val="18"/>
          <w:szCs w:val="18"/>
          <w:lang w:eastAsia="x-none"/>
        </w:rPr>
        <w:t>“Principles of Data Science” (unfunded, assistance in developing new course)</w:t>
      </w:r>
    </w:p>
    <w:p w14:paraId="4623307D" w14:textId="77777777" w:rsidR="00B239B8" w:rsidRPr="00B765BD" w:rsidRDefault="00B239B8" w:rsidP="00B239B8">
      <w:pPr>
        <w:rPr>
          <w:rFonts w:ascii="Arial" w:hAnsi="Arial" w:cs="Arial"/>
          <w:sz w:val="18"/>
          <w:szCs w:val="18"/>
          <w:lang w:eastAsia="x-none"/>
        </w:rPr>
      </w:pPr>
    </w:p>
    <w:p w14:paraId="4F080DCA" w14:textId="77777777" w:rsidR="00403138" w:rsidRPr="00B765BD" w:rsidRDefault="00B50A8F" w:rsidP="0015271A">
      <w:pPr>
        <w:ind w:left="1440" w:hanging="1440"/>
        <w:rPr>
          <w:rFonts w:ascii="Arial" w:hAnsi="Arial" w:cs="Arial"/>
          <w:bCs/>
          <w:sz w:val="18"/>
          <w:szCs w:val="18"/>
        </w:rPr>
      </w:pPr>
      <w:r w:rsidRPr="00B765BD">
        <w:rPr>
          <w:rFonts w:ascii="Arial" w:hAnsi="Arial" w:cs="Arial"/>
          <w:sz w:val="18"/>
          <w:szCs w:val="18"/>
          <w:lang w:eastAsia="x-none"/>
        </w:rPr>
        <w:t xml:space="preserve">2021- </w:t>
      </w:r>
      <w:r w:rsidRPr="00B765BD">
        <w:rPr>
          <w:rFonts w:ascii="Arial" w:hAnsi="Arial" w:cs="Arial"/>
          <w:sz w:val="18"/>
          <w:szCs w:val="18"/>
          <w:lang w:eastAsia="x-none"/>
        </w:rPr>
        <w:tab/>
      </w:r>
      <w:r w:rsidR="00403138" w:rsidRPr="00B765BD">
        <w:rPr>
          <w:rFonts w:ascii="Arial" w:hAnsi="Arial" w:cs="Arial"/>
          <w:sz w:val="18"/>
          <w:szCs w:val="18"/>
          <w:lang w:eastAsia="x-none"/>
        </w:rPr>
        <w:t>*</w:t>
      </w:r>
      <w:r w:rsidRPr="00B765BD">
        <w:rPr>
          <w:rFonts w:ascii="Arial" w:hAnsi="Arial" w:cs="Arial"/>
          <w:sz w:val="18"/>
          <w:szCs w:val="18"/>
          <w:lang w:eastAsia="x-none"/>
        </w:rPr>
        <w:t>San Aalbers (PhD student in Public Health Genetics),</w:t>
      </w:r>
      <w:r w:rsidR="00403138" w:rsidRPr="00B765BD">
        <w:rPr>
          <w:rFonts w:ascii="Arial" w:hAnsi="Arial" w:cs="Arial"/>
          <w:sz w:val="18"/>
          <w:szCs w:val="18"/>
          <w:lang w:eastAsia="x-none"/>
        </w:rPr>
        <w:t xml:space="preserve"> ¨</w:t>
      </w:r>
      <w:r w:rsidR="00403138" w:rsidRPr="00B765BD">
        <w:rPr>
          <w:rFonts w:ascii="Arial" w:hAnsi="Arial" w:cs="Arial"/>
          <w:bCs/>
          <w:sz w:val="18"/>
          <w:szCs w:val="18"/>
        </w:rPr>
        <w:t>EDGE:  Randomized trial of genomic testing methods for primary care patients: Cost-effectiveness Comparing two Strategies. (NCI)</w:t>
      </w:r>
    </w:p>
    <w:p w14:paraId="0305EB2F" w14:textId="77777777" w:rsidR="00B239B8" w:rsidRPr="00B765BD" w:rsidRDefault="00B239B8" w:rsidP="0015271A">
      <w:pPr>
        <w:ind w:left="1440" w:hanging="1440"/>
        <w:rPr>
          <w:rFonts w:ascii="Arial" w:hAnsi="Arial" w:cs="Arial"/>
          <w:bCs/>
          <w:sz w:val="18"/>
          <w:szCs w:val="18"/>
        </w:rPr>
      </w:pPr>
    </w:p>
    <w:p w14:paraId="151C13AA" w14:textId="77777777" w:rsidR="00B239B8" w:rsidRPr="00B765BD" w:rsidRDefault="00B239B8" w:rsidP="0015271A">
      <w:pPr>
        <w:ind w:left="1440" w:hanging="1440"/>
        <w:rPr>
          <w:rFonts w:ascii="Arial" w:hAnsi="Arial" w:cs="Arial"/>
          <w:sz w:val="18"/>
          <w:szCs w:val="18"/>
          <w:lang w:eastAsia="x-none"/>
        </w:rPr>
      </w:pPr>
      <w:r w:rsidRPr="00B765BD">
        <w:rPr>
          <w:rFonts w:ascii="Arial" w:hAnsi="Arial" w:cs="Arial"/>
          <w:bCs/>
          <w:sz w:val="18"/>
          <w:szCs w:val="18"/>
        </w:rPr>
        <w:tab/>
        <w:t>*</w:t>
      </w:r>
      <w:proofErr w:type="spellStart"/>
      <w:r w:rsidRPr="00B765BD">
        <w:rPr>
          <w:rFonts w:ascii="Arial" w:hAnsi="Arial" w:cs="Arial"/>
          <w:bCs/>
          <w:sz w:val="18"/>
          <w:szCs w:val="18"/>
        </w:rPr>
        <w:t>Woojung</w:t>
      </w:r>
      <w:proofErr w:type="spellEnd"/>
      <w:r w:rsidRPr="00B765BD">
        <w:rPr>
          <w:rFonts w:ascii="Arial" w:hAnsi="Arial" w:cs="Arial"/>
          <w:bCs/>
          <w:sz w:val="18"/>
          <w:szCs w:val="18"/>
        </w:rPr>
        <w:t xml:space="preserve"> Lee (PhD student in CHOICE), “Use of Artificial Intelligence in HEOR. 2 systematic reviews (Health Tech Fund)</w:t>
      </w:r>
    </w:p>
    <w:p w14:paraId="712B0CF7" w14:textId="77777777" w:rsidR="00B50A8F" w:rsidRPr="00B765BD" w:rsidRDefault="00B50A8F" w:rsidP="0015271A">
      <w:pPr>
        <w:ind w:left="1440" w:hanging="1440"/>
        <w:rPr>
          <w:rFonts w:ascii="Arial" w:hAnsi="Arial" w:cs="Arial"/>
          <w:sz w:val="18"/>
          <w:szCs w:val="18"/>
          <w:lang w:eastAsia="x-none"/>
        </w:rPr>
      </w:pPr>
    </w:p>
    <w:p w14:paraId="1B9D5705" w14:textId="77777777" w:rsidR="000B26FD" w:rsidRPr="00B765BD" w:rsidRDefault="000B26FD" w:rsidP="0015271A">
      <w:pPr>
        <w:ind w:left="1440" w:hanging="1440"/>
        <w:rPr>
          <w:rFonts w:ascii="Arial" w:hAnsi="Arial" w:cs="Arial"/>
          <w:sz w:val="18"/>
          <w:szCs w:val="18"/>
        </w:rPr>
      </w:pPr>
      <w:r w:rsidRPr="00B765BD">
        <w:rPr>
          <w:rFonts w:ascii="Arial" w:hAnsi="Arial" w:cs="Arial"/>
          <w:sz w:val="18"/>
          <w:szCs w:val="18"/>
          <w:lang w:eastAsia="x-none"/>
        </w:rPr>
        <w:t>2020 -</w:t>
      </w:r>
      <w:r w:rsidRPr="00B765BD">
        <w:rPr>
          <w:rFonts w:ascii="Arial" w:hAnsi="Arial" w:cs="Arial"/>
          <w:sz w:val="18"/>
          <w:szCs w:val="18"/>
          <w:lang w:eastAsia="x-none"/>
        </w:rPr>
        <w:tab/>
        <w:t>*Boya Guo (PhD student in CHOICE), “</w:t>
      </w:r>
      <w:r w:rsidRPr="00B765BD">
        <w:rPr>
          <w:rFonts w:ascii="Arial" w:hAnsi="Arial" w:cs="Arial"/>
          <w:sz w:val="18"/>
          <w:szCs w:val="18"/>
        </w:rPr>
        <w:t>Cancer Health Assessment Reaching Many (CHARM), Healthcare resource use analysis” (NHGRI)</w:t>
      </w:r>
    </w:p>
    <w:p w14:paraId="7E2014E2" w14:textId="77777777" w:rsidR="004F4961" w:rsidRPr="00B765BD" w:rsidRDefault="004F4961" w:rsidP="000B26FD">
      <w:pPr>
        <w:ind w:left="1440" w:hanging="1440"/>
        <w:rPr>
          <w:rFonts w:ascii="Arial" w:hAnsi="Arial" w:cs="Arial"/>
          <w:sz w:val="18"/>
          <w:szCs w:val="18"/>
        </w:rPr>
      </w:pPr>
    </w:p>
    <w:p w14:paraId="2FCE198A" w14:textId="77777777" w:rsidR="0015271A" w:rsidRPr="00B765BD" w:rsidRDefault="004F4961" w:rsidP="0015271A">
      <w:pPr>
        <w:ind w:left="1440"/>
        <w:rPr>
          <w:rFonts w:ascii="Arial" w:hAnsi="Arial" w:cs="Arial"/>
          <w:sz w:val="18"/>
          <w:szCs w:val="18"/>
        </w:rPr>
      </w:pPr>
      <w:r w:rsidRPr="00B765BD">
        <w:rPr>
          <w:rFonts w:ascii="Arial" w:hAnsi="Arial" w:cs="Arial"/>
          <w:sz w:val="18"/>
          <w:szCs w:val="18"/>
        </w:rPr>
        <w:t>**</w:t>
      </w:r>
      <w:proofErr w:type="spellStart"/>
      <w:r w:rsidRPr="00B765BD">
        <w:rPr>
          <w:rFonts w:ascii="Arial" w:hAnsi="Arial" w:cs="Arial"/>
          <w:sz w:val="18"/>
          <w:szCs w:val="18"/>
        </w:rPr>
        <w:t>Donghoon</w:t>
      </w:r>
      <w:proofErr w:type="spellEnd"/>
      <w:r w:rsidRPr="00B765BD">
        <w:rPr>
          <w:rFonts w:ascii="Arial" w:hAnsi="Arial" w:cs="Arial"/>
          <w:sz w:val="18"/>
          <w:szCs w:val="18"/>
        </w:rPr>
        <w:t xml:space="preserve"> Lee</w:t>
      </w:r>
      <w:r w:rsidR="0015271A" w:rsidRPr="00B765BD">
        <w:rPr>
          <w:rFonts w:ascii="Arial" w:hAnsi="Arial" w:cs="Arial"/>
          <w:sz w:val="18"/>
          <w:szCs w:val="18"/>
        </w:rPr>
        <w:t>, MSc (PhD student in Health Services), “Spillover effects of mental disorders on family members’ utility: SF-6D scores from a US sample”</w:t>
      </w:r>
    </w:p>
    <w:p w14:paraId="10B68B24" w14:textId="77777777" w:rsidR="004F4961" w:rsidRPr="00B765BD" w:rsidRDefault="004F4961" w:rsidP="0015271A">
      <w:pPr>
        <w:rPr>
          <w:rFonts w:ascii="Arial" w:hAnsi="Arial" w:cs="Arial"/>
          <w:sz w:val="18"/>
          <w:szCs w:val="18"/>
        </w:rPr>
      </w:pPr>
    </w:p>
    <w:p w14:paraId="4604ACE9" w14:textId="77777777" w:rsidR="0015271A" w:rsidRPr="00B765BD" w:rsidRDefault="004F4961" w:rsidP="000B26FD">
      <w:pPr>
        <w:ind w:left="1440" w:hanging="1440"/>
        <w:rPr>
          <w:rFonts w:ascii="Arial" w:hAnsi="Arial" w:cs="Arial"/>
          <w:bCs/>
          <w:sz w:val="18"/>
          <w:szCs w:val="18"/>
        </w:rPr>
      </w:pPr>
      <w:r w:rsidRPr="00B765BD">
        <w:rPr>
          <w:rFonts w:ascii="Arial" w:hAnsi="Arial" w:cs="Arial"/>
          <w:sz w:val="18"/>
          <w:szCs w:val="18"/>
        </w:rPr>
        <w:tab/>
        <w:t>**Ashley Cha</w:t>
      </w:r>
      <w:r w:rsidR="0015271A" w:rsidRPr="00B765BD">
        <w:rPr>
          <w:rFonts w:ascii="Arial" w:hAnsi="Arial" w:cs="Arial"/>
          <w:sz w:val="18"/>
          <w:szCs w:val="18"/>
        </w:rPr>
        <w:t>, PharmD (MS student in CHOICE), “</w:t>
      </w:r>
      <w:r w:rsidR="0015271A" w:rsidRPr="00B765BD">
        <w:rPr>
          <w:rFonts w:ascii="Arial" w:eastAsia="Encode Sans Normal Black" w:hAnsi="Arial" w:cs="Arial"/>
          <w:bCs/>
          <w:sz w:val="18"/>
          <w:szCs w:val="18"/>
        </w:rPr>
        <w:t xml:space="preserve">Microvascular Benefits of New Anti-Diabetic Agents: A Systematic Review and </w:t>
      </w:r>
      <w:r w:rsidR="0015271A" w:rsidRPr="00B765BD">
        <w:rPr>
          <w:rFonts w:ascii="Arial" w:hAnsi="Arial" w:cs="Arial"/>
          <w:bCs/>
          <w:sz w:val="18"/>
          <w:szCs w:val="18"/>
        </w:rPr>
        <w:t xml:space="preserve">Bayesian </w:t>
      </w:r>
      <w:r w:rsidR="0015271A" w:rsidRPr="00B765BD">
        <w:rPr>
          <w:rFonts w:ascii="Arial" w:eastAsia="Encode Sans Normal Black" w:hAnsi="Arial" w:cs="Arial"/>
          <w:bCs/>
          <w:sz w:val="18"/>
          <w:szCs w:val="18"/>
        </w:rPr>
        <w:t>Network Meta-Analysis of Renal Outcomes</w:t>
      </w:r>
      <w:r w:rsidR="0015271A" w:rsidRPr="00B765BD">
        <w:rPr>
          <w:rFonts w:ascii="Arial" w:hAnsi="Arial" w:cs="Arial"/>
          <w:bCs/>
          <w:sz w:val="18"/>
          <w:szCs w:val="18"/>
        </w:rPr>
        <w:t>”</w:t>
      </w:r>
    </w:p>
    <w:p w14:paraId="3C6A2F67" w14:textId="77777777" w:rsidR="00403138" w:rsidRPr="00B765BD" w:rsidRDefault="00403138" w:rsidP="000B26FD">
      <w:pPr>
        <w:ind w:left="1440" w:hanging="1440"/>
        <w:rPr>
          <w:rFonts w:ascii="Arial" w:hAnsi="Arial" w:cs="Arial"/>
          <w:sz w:val="18"/>
          <w:szCs w:val="18"/>
        </w:rPr>
      </w:pPr>
    </w:p>
    <w:p w14:paraId="50A94434" w14:textId="77777777" w:rsidR="00403138" w:rsidRPr="00B765BD" w:rsidRDefault="00403138" w:rsidP="00403138">
      <w:pPr>
        <w:ind w:left="1440" w:hanging="1440"/>
        <w:rPr>
          <w:rFonts w:ascii="Arial" w:hAnsi="Arial" w:cs="Arial"/>
          <w:sz w:val="18"/>
          <w:szCs w:val="18"/>
          <w:lang w:eastAsia="x-none"/>
        </w:rPr>
      </w:pPr>
      <w:r w:rsidRPr="00B765BD">
        <w:rPr>
          <w:rFonts w:ascii="Arial" w:hAnsi="Arial" w:cs="Arial"/>
          <w:sz w:val="18"/>
          <w:szCs w:val="18"/>
          <w:lang w:eastAsia="x-none"/>
        </w:rPr>
        <w:t>2020</w:t>
      </w:r>
      <w:r w:rsidR="00EF167F" w:rsidRPr="00B765BD">
        <w:rPr>
          <w:rFonts w:ascii="Arial" w:hAnsi="Arial" w:cs="Arial"/>
          <w:sz w:val="18"/>
          <w:szCs w:val="18"/>
          <w:lang w:eastAsia="x-none"/>
        </w:rPr>
        <w:t>-</w:t>
      </w:r>
      <w:r w:rsidRPr="00B765BD">
        <w:rPr>
          <w:rFonts w:ascii="Arial" w:hAnsi="Arial" w:cs="Arial"/>
          <w:sz w:val="18"/>
          <w:szCs w:val="18"/>
          <w:lang w:eastAsia="x-none"/>
        </w:rPr>
        <w:t xml:space="preserve">2021 </w:t>
      </w:r>
      <w:r w:rsidRPr="00B765BD">
        <w:rPr>
          <w:rFonts w:ascii="Arial" w:hAnsi="Arial" w:cs="Arial"/>
          <w:sz w:val="18"/>
          <w:szCs w:val="18"/>
          <w:lang w:eastAsia="x-none"/>
        </w:rPr>
        <w:tab/>
        <w:t>*Joyce Jiang (PhD student in CHOICE), ¨</w:t>
      </w:r>
      <w:r w:rsidRPr="00B765BD">
        <w:rPr>
          <w:rFonts w:ascii="Arial" w:hAnsi="Arial" w:cs="Arial"/>
          <w:bCs/>
          <w:sz w:val="18"/>
          <w:szCs w:val="18"/>
        </w:rPr>
        <w:t>EDGE:  Randomized trial of genomic testing methods for primary care patients: Cost-effectiveness Comparing two Strategies. (NCI)</w:t>
      </w:r>
    </w:p>
    <w:p w14:paraId="08AA6B2A" w14:textId="77777777" w:rsidR="000B26FD" w:rsidRPr="00B765BD" w:rsidRDefault="000B26FD" w:rsidP="003A7961">
      <w:pPr>
        <w:rPr>
          <w:rFonts w:ascii="Arial" w:hAnsi="Arial" w:cs="Arial"/>
          <w:sz w:val="18"/>
          <w:szCs w:val="18"/>
          <w:lang w:eastAsia="x-none"/>
        </w:rPr>
      </w:pPr>
    </w:p>
    <w:p w14:paraId="0CDDEFCB" w14:textId="77777777" w:rsidR="00A4269B" w:rsidRPr="00B765BD" w:rsidRDefault="00A4269B" w:rsidP="00A464B0">
      <w:pPr>
        <w:ind w:left="1440" w:hanging="1440"/>
        <w:rPr>
          <w:rFonts w:ascii="Arial" w:hAnsi="Arial" w:cs="Arial"/>
          <w:sz w:val="18"/>
          <w:szCs w:val="18"/>
          <w:lang w:eastAsia="x-none"/>
        </w:rPr>
      </w:pPr>
      <w:r w:rsidRPr="00B765BD">
        <w:rPr>
          <w:rFonts w:ascii="Arial" w:hAnsi="Arial" w:cs="Arial"/>
          <w:sz w:val="18"/>
          <w:szCs w:val="18"/>
          <w:lang w:eastAsia="x-none"/>
        </w:rPr>
        <w:lastRenderedPageBreak/>
        <w:t>2019</w:t>
      </w:r>
      <w:r w:rsidR="00A464B0" w:rsidRPr="00B765BD">
        <w:rPr>
          <w:rFonts w:ascii="Arial" w:hAnsi="Arial" w:cs="Arial"/>
          <w:sz w:val="18"/>
          <w:szCs w:val="18"/>
          <w:lang w:eastAsia="x-none"/>
        </w:rPr>
        <w:t xml:space="preserve"> -</w:t>
      </w:r>
      <w:r w:rsidRPr="00B765BD">
        <w:rPr>
          <w:rFonts w:ascii="Arial" w:hAnsi="Arial" w:cs="Arial"/>
          <w:sz w:val="18"/>
          <w:szCs w:val="18"/>
          <w:lang w:eastAsia="x-none"/>
        </w:rPr>
        <w:tab/>
      </w:r>
      <w:r w:rsidR="00A464B0" w:rsidRPr="00B765BD">
        <w:rPr>
          <w:rFonts w:ascii="Arial" w:hAnsi="Arial" w:cs="Arial"/>
          <w:sz w:val="18"/>
          <w:szCs w:val="18"/>
          <w:lang w:eastAsia="x-none"/>
        </w:rPr>
        <w:t>*</w:t>
      </w:r>
      <w:proofErr w:type="spellStart"/>
      <w:r w:rsidR="00A464B0" w:rsidRPr="00B765BD">
        <w:rPr>
          <w:rFonts w:ascii="Arial" w:hAnsi="Arial" w:cs="Arial"/>
          <w:sz w:val="18"/>
          <w:szCs w:val="18"/>
          <w:lang w:eastAsia="x-none"/>
        </w:rPr>
        <w:t>Boshen</w:t>
      </w:r>
      <w:proofErr w:type="spellEnd"/>
      <w:r w:rsidR="00A464B0" w:rsidRPr="00B765BD">
        <w:rPr>
          <w:rFonts w:ascii="Arial" w:hAnsi="Arial" w:cs="Arial"/>
          <w:sz w:val="18"/>
          <w:szCs w:val="18"/>
          <w:lang w:eastAsia="x-none"/>
        </w:rPr>
        <w:t xml:space="preserve"> Jaio (PhD student in CHOICE), </w:t>
      </w:r>
      <w:r w:rsidR="00422186" w:rsidRPr="00B765BD">
        <w:rPr>
          <w:rFonts w:ascii="Arial" w:hAnsi="Arial" w:cs="Arial"/>
          <w:sz w:val="18"/>
          <w:szCs w:val="18"/>
          <w:lang w:eastAsia="x-none"/>
        </w:rPr>
        <w:t>“</w:t>
      </w:r>
      <w:r w:rsidR="00A464B0" w:rsidRPr="00B765BD">
        <w:rPr>
          <w:rFonts w:ascii="Arial" w:hAnsi="Arial" w:cs="Arial"/>
          <w:sz w:val="18"/>
          <w:szCs w:val="18"/>
          <w:lang w:eastAsia="x-none"/>
        </w:rPr>
        <w:t>Landscape analys</w:t>
      </w:r>
      <w:r w:rsidR="003A7961" w:rsidRPr="00B765BD">
        <w:rPr>
          <w:rFonts w:ascii="Arial" w:hAnsi="Arial" w:cs="Arial"/>
          <w:sz w:val="18"/>
          <w:szCs w:val="18"/>
          <w:lang w:eastAsia="x-none"/>
        </w:rPr>
        <w:t>e</w:t>
      </w:r>
      <w:r w:rsidR="00A464B0" w:rsidRPr="00B765BD">
        <w:rPr>
          <w:rFonts w:ascii="Arial" w:hAnsi="Arial" w:cs="Arial"/>
          <w:sz w:val="18"/>
          <w:szCs w:val="18"/>
          <w:lang w:eastAsia="x-none"/>
        </w:rPr>
        <w:t>s for Clinical and Economic Impact Analysis of Sickle Cell Disease</w:t>
      </w:r>
      <w:r w:rsidR="00422186" w:rsidRPr="00B765BD">
        <w:rPr>
          <w:rFonts w:ascii="Arial" w:hAnsi="Arial" w:cs="Arial"/>
          <w:sz w:val="18"/>
          <w:szCs w:val="18"/>
          <w:lang w:eastAsia="x-none"/>
        </w:rPr>
        <w:t>”</w:t>
      </w:r>
      <w:r w:rsidR="00A464B0" w:rsidRPr="00B765BD">
        <w:rPr>
          <w:rFonts w:ascii="Arial" w:hAnsi="Arial" w:cs="Arial"/>
          <w:sz w:val="18"/>
          <w:szCs w:val="18"/>
          <w:lang w:eastAsia="x-none"/>
        </w:rPr>
        <w:t xml:space="preserve"> (NHLBI)</w:t>
      </w:r>
    </w:p>
    <w:p w14:paraId="394507CD" w14:textId="77777777" w:rsidR="001C483F" w:rsidRPr="00B765BD" w:rsidRDefault="001C483F" w:rsidP="00A464B0">
      <w:pPr>
        <w:ind w:left="1440" w:hanging="1440"/>
        <w:rPr>
          <w:rFonts w:ascii="Arial" w:hAnsi="Arial" w:cs="Arial"/>
          <w:sz w:val="18"/>
          <w:szCs w:val="18"/>
          <w:lang w:eastAsia="x-none"/>
        </w:rPr>
      </w:pPr>
    </w:p>
    <w:p w14:paraId="28492123" w14:textId="77777777" w:rsidR="003A7961" w:rsidRPr="00B765BD" w:rsidRDefault="00B8534E" w:rsidP="003A7961">
      <w:pPr>
        <w:ind w:left="1440"/>
        <w:rPr>
          <w:rFonts w:ascii="Arial" w:hAnsi="Arial" w:cs="Arial"/>
          <w:sz w:val="18"/>
          <w:szCs w:val="18"/>
          <w:lang w:eastAsia="x-none"/>
        </w:rPr>
      </w:pPr>
      <w:r w:rsidRPr="00B765BD">
        <w:rPr>
          <w:rFonts w:ascii="Arial" w:hAnsi="Arial" w:cs="Arial"/>
          <w:sz w:val="18"/>
          <w:szCs w:val="18"/>
          <w:lang w:eastAsia="x-none"/>
        </w:rPr>
        <w:t>*</w:t>
      </w:r>
      <w:r w:rsidR="003A7961" w:rsidRPr="00B765BD">
        <w:rPr>
          <w:rFonts w:ascii="Arial" w:hAnsi="Arial" w:cs="Arial"/>
          <w:sz w:val="18"/>
          <w:szCs w:val="18"/>
          <w:lang w:eastAsia="x-none"/>
        </w:rPr>
        <w:t xml:space="preserve">Zizi </w:t>
      </w:r>
      <w:proofErr w:type="spellStart"/>
      <w:r w:rsidR="003A7961" w:rsidRPr="00B765BD">
        <w:rPr>
          <w:rFonts w:ascii="Arial" w:hAnsi="Arial" w:cs="Arial"/>
          <w:sz w:val="18"/>
          <w:szCs w:val="18"/>
          <w:lang w:eastAsia="x-none"/>
        </w:rPr>
        <w:t>Elsisi</w:t>
      </w:r>
      <w:proofErr w:type="spellEnd"/>
      <w:r w:rsidR="003A7961" w:rsidRPr="00B765BD">
        <w:rPr>
          <w:rFonts w:ascii="Arial" w:hAnsi="Arial" w:cs="Arial"/>
          <w:sz w:val="18"/>
          <w:szCs w:val="18"/>
          <w:lang w:eastAsia="x-none"/>
        </w:rPr>
        <w:t xml:space="preserve"> (PhD student in CHOICE), “Landscape analysis for Clinical and Economic Impact Analysis of Sickle </w:t>
      </w:r>
    </w:p>
    <w:p w14:paraId="1888F124" w14:textId="77777777" w:rsidR="003A7961" w:rsidRPr="00B765BD" w:rsidRDefault="003A7961" w:rsidP="003A7961">
      <w:pPr>
        <w:ind w:left="1440"/>
        <w:rPr>
          <w:rFonts w:ascii="Arial" w:hAnsi="Arial" w:cs="Arial"/>
          <w:sz w:val="18"/>
          <w:szCs w:val="18"/>
          <w:lang w:eastAsia="x-none"/>
        </w:rPr>
      </w:pPr>
      <w:r w:rsidRPr="00B765BD">
        <w:rPr>
          <w:rFonts w:ascii="Arial" w:hAnsi="Arial" w:cs="Arial"/>
          <w:sz w:val="18"/>
          <w:szCs w:val="18"/>
          <w:lang w:eastAsia="x-none"/>
        </w:rPr>
        <w:t>Cell Disease” (NHLBI)</w:t>
      </w:r>
    </w:p>
    <w:p w14:paraId="5897B91C" w14:textId="77777777" w:rsidR="001C483F" w:rsidRPr="00B765BD" w:rsidRDefault="00A464B0" w:rsidP="002B4532">
      <w:pPr>
        <w:ind w:left="1440" w:hanging="1440"/>
        <w:rPr>
          <w:rFonts w:ascii="Arial" w:hAnsi="Arial" w:cs="Arial"/>
          <w:sz w:val="18"/>
          <w:szCs w:val="18"/>
          <w:lang w:eastAsia="x-none"/>
        </w:rPr>
      </w:pPr>
      <w:r w:rsidRPr="00B765BD">
        <w:rPr>
          <w:rFonts w:ascii="Arial" w:hAnsi="Arial" w:cs="Arial"/>
          <w:sz w:val="18"/>
          <w:szCs w:val="18"/>
          <w:lang w:eastAsia="x-none"/>
        </w:rPr>
        <w:tab/>
      </w:r>
    </w:p>
    <w:p w14:paraId="4FA54881" w14:textId="77777777" w:rsidR="00A4269B" w:rsidRPr="00B765BD" w:rsidRDefault="00A464B0" w:rsidP="001C483F">
      <w:pPr>
        <w:ind w:left="1440"/>
        <w:rPr>
          <w:rFonts w:ascii="Arial" w:hAnsi="Arial" w:cs="Arial"/>
          <w:sz w:val="18"/>
          <w:szCs w:val="18"/>
          <w:lang w:eastAsia="x-none"/>
        </w:rPr>
      </w:pPr>
      <w:r w:rsidRPr="00B765BD">
        <w:rPr>
          <w:rFonts w:ascii="Arial" w:hAnsi="Arial" w:cs="Arial"/>
          <w:sz w:val="18"/>
          <w:szCs w:val="18"/>
          <w:lang w:eastAsia="x-none"/>
        </w:rPr>
        <w:t>*Enrique Saldarriaga (PhD student in CHOICE), “The Value of Real World Evidence in Healthcare Economic Information Communication to Payers” (UW Corporate Advisory Board Health Tech Fund)</w:t>
      </w:r>
    </w:p>
    <w:p w14:paraId="12DB54D5" w14:textId="77777777" w:rsidR="00422186" w:rsidRPr="00B765BD" w:rsidRDefault="00422186" w:rsidP="002B4532">
      <w:pPr>
        <w:ind w:left="1440" w:hanging="1440"/>
        <w:rPr>
          <w:rFonts w:ascii="Arial" w:hAnsi="Arial" w:cs="Arial"/>
          <w:sz w:val="18"/>
          <w:szCs w:val="18"/>
          <w:lang w:eastAsia="x-none"/>
        </w:rPr>
      </w:pPr>
    </w:p>
    <w:p w14:paraId="03522C4D" w14:textId="77777777" w:rsidR="001C483F" w:rsidRPr="00B765BD" w:rsidRDefault="001C483F" w:rsidP="001C483F">
      <w:pPr>
        <w:pStyle w:val="xmsonormal"/>
        <w:ind w:left="1440"/>
      </w:pPr>
      <w:r w:rsidRPr="00B765BD">
        <w:rPr>
          <w:rFonts w:ascii="Arial" w:hAnsi="Arial" w:cs="Arial"/>
          <w:sz w:val="18"/>
          <w:szCs w:val="18"/>
          <w:lang w:eastAsia="x-none"/>
        </w:rPr>
        <w:t xml:space="preserve">*Joyce Jiang (PhD student in CHOICE), </w:t>
      </w:r>
      <w:r w:rsidRPr="00B765BD">
        <w:rPr>
          <w:rFonts w:ascii="Arial" w:hAnsi="Arial" w:cs="Arial"/>
          <w:i/>
          <w:sz w:val="18"/>
          <w:szCs w:val="18"/>
          <w:lang w:eastAsia="x-none"/>
        </w:rPr>
        <w:t>“</w:t>
      </w:r>
      <w:proofErr w:type="spellStart"/>
      <w:r w:rsidRPr="00B765BD">
        <w:rPr>
          <w:rFonts w:ascii="Arial" w:hAnsi="Arial" w:cs="Arial"/>
          <w:i/>
          <w:sz w:val="18"/>
          <w:szCs w:val="18"/>
        </w:rPr>
        <w:t>PhaRmacogEnomics</w:t>
      </w:r>
      <w:proofErr w:type="spellEnd"/>
      <w:r w:rsidRPr="00B765BD">
        <w:rPr>
          <w:rFonts w:ascii="Arial" w:hAnsi="Arial" w:cs="Arial"/>
          <w:i/>
          <w:sz w:val="18"/>
          <w:szCs w:val="18"/>
        </w:rPr>
        <w:t> </w:t>
      </w:r>
      <w:proofErr w:type="spellStart"/>
      <w:r w:rsidRPr="00B765BD">
        <w:rPr>
          <w:rFonts w:ascii="Arial" w:hAnsi="Arial" w:cs="Arial"/>
          <w:i/>
          <w:sz w:val="18"/>
          <w:szCs w:val="18"/>
        </w:rPr>
        <w:t>ClInical</w:t>
      </w:r>
      <w:proofErr w:type="spellEnd"/>
      <w:r w:rsidRPr="00B765BD">
        <w:rPr>
          <w:rFonts w:ascii="Arial" w:hAnsi="Arial" w:cs="Arial"/>
          <w:i/>
          <w:sz w:val="18"/>
          <w:szCs w:val="18"/>
        </w:rPr>
        <w:t> Support Economic VALUE (PRECISE-VALUE)”</w:t>
      </w:r>
    </w:p>
    <w:p w14:paraId="027A2CF1" w14:textId="77777777" w:rsidR="001C483F" w:rsidRPr="00B765BD" w:rsidRDefault="001C483F" w:rsidP="00422186">
      <w:pPr>
        <w:pStyle w:val="xmsonormal"/>
        <w:ind w:left="1440"/>
        <w:rPr>
          <w:rFonts w:ascii="Arial" w:hAnsi="Arial" w:cs="Arial"/>
          <w:i/>
          <w:sz w:val="18"/>
          <w:szCs w:val="18"/>
        </w:rPr>
      </w:pPr>
    </w:p>
    <w:p w14:paraId="241AB80D" w14:textId="77777777" w:rsidR="00A9284F" w:rsidRPr="00B765BD" w:rsidRDefault="001C483F" w:rsidP="008E54BA">
      <w:pPr>
        <w:pStyle w:val="xmsonormal"/>
        <w:ind w:left="1440" w:hanging="1440"/>
        <w:rPr>
          <w:rFonts w:ascii="Arial" w:hAnsi="Arial" w:cs="Arial"/>
          <w:i/>
          <w:sz w:val="18"/>
          <w:szCs w:val="18"/>
        </w:rPr>
      </w:pPr>
      <w:r w:rsidRPr="00B765BD">
        <w:rPr>
          <w:rFonts w:ascii="Arial" w:hAnsi="Arial" w:cs="Arial"/>
          <w:sz w:val="18"/>
          <w:szCs w:val="18"/>
          <w:lang w:eastAsia="x-none"/>
        </w:rPr>
        <w:t>2019-2020</w:t>
      </w:r>
      <w:r w:rsidRPr="00B765BD">
        <w:rPr>
          <w:rFonts w:ascii="Arial" w:hAnsi="Arial" w:cs="Arial"/>
          <w:sz w:val="18"/>
          <w:szCs w:val="18"/>
          <w:lang w:eastAsia="x-none"/>
        </w:rPr>
        <w:tab/>
      </w:r>
      <w:r w:rsidR="00A9284F" w:rsidRPr="00B765BD">
        <w:rPr>
          <w:rFonts w:ascii="Arial" w:hAnsi="Arial" w:cs="Arial"/>
          <w:sz w:val="18"/>
          <w:szCs w:val="18"/>
          <w:lang w:eastAsia="x-none"/>
        </w:rPr>
        <w:t xml:space="preserve">*Nathaniel Hendrix (PhD student in CHOICE), </w:t>
      </w:r>
      <w:r w:rsidR="00A9284F" w:rsidRPr="00B765BD">
        <w:rPr>
          <w:rFonts w:ascii="Arial" w:hAnsi="Arial" w:cs="Arial"/>
          <w:i/>
          <w:sz w:val="18"/>
          <w:szCs w:val="18"/>
          <w:lang w:eastAsia="x-none"/>
        </w:rPr>
        <w:t>“</w:t>
      </w:r>
      <w:proofErr w:type="spellStart"/>
      <w:r w:rsidR="00A9284F" w:rsidRPr="00B765BD">
        <w:rPr>
          <w:rFonts w:ascii="Arial" w:hAnsi="Arial" w:cs="Arial"/>
          <w:i/>
          <w:sz w:val="18"/>
          <w:szCs w:val="18"/>
        </w:rPr>
        <w:t>PhaRmacogEnomics</w:t>
      </w:r>
      <w:proofErr w:type="spellEnd"/>
      <w:r w:rsidR="00A9284F" w:rsidRPr="00B765BD">
        <w:rPr>
          <w:rFonts w:ascii="Arial" w:hAnsi="Arial" w:cs="Arial"/>
          <w:i/>
          <w:sz w:val="18"/>
          <w:szCs w:val="18"/>
        </w:rPr>
        <w:t> </w:t>
      </w:r>
      <w:proofErr w:type="spellStart"/>
      <w:r w:rsidR="00A9284F" w:rsidRPr="00B765BD">
        <w:rPr>
          <w:rFonts w:ascii="Arial" w:hAnsi="Arial" w:cs="Arial"/>
          <w:i/>
          <w:sz w:val="18"/>
          <w:szCs w:val="18"/>
        </w:rPr>
        <w:t>ClInical</w:t>
      </w:r>
      <w:proofErr w:type="spellEnd"/>
      <w:r w:rsidR="00A9284F" w:rsidRPr="00B765BD">
        <w:rPr>
          <w:rFonts w:ascii="Arial" w:hAnsi="Arial" w:cs="Arial"/>
          <w:i/>
          <w:sz w:val="18"/>
          <w:szCs w:val="18"/>
        </w:rPr>
        <w:t> Support Economic VALUE (PRECISE-VALUE)”</w:t>
      </w:r>
    </w:p>
    <w:p w14:paraId="3013926D" w14:textId="77777777" w:rsidR="00A9284F" w:rsidRPr="00B765BD" w:rsidRDefault="00A9284F" w:rsidP="001C483F">
      <w:pPr>
        <w:pStyle w:val="xmsonormal"/>
        <w:rPr>
          <w:rFonts w:ascii="Arial" w:hAnsi="Arial" w:cs="Arial"/>
          <w:sz w:val="18"/>
          <w:szCs w:val="18"/>
          <w:lang w:eastAsia="x-none"/>
        </w:rPr>
      </w:pPr>
    </w:p>
    <w:p w14:paraId="79E52B46" w14:textId="77777777" w:rsidR="00422186" w:rsidRPr="00B765BD" w:rsidRDefault="00422186" w:rsidP="00A9284F">
      <w:pPr>
        <w:pStyle w:val="xmsonormal"/>
        <w:ind w:left="720" w:firstLine="720"/>
      </w:pPr>
      <w:r w:rsidRPr="00B765BD">
        <w:rPr>
          <w:rFonts w:ascii="Arial" w:hAnsi="Arial" w:cs="Arial"/>
          <w:sz w:val="18"/>
          <w:szCs w:val="18"/>
          <w:lang w:eastAsia="x-none"/>
        </w:rPr>
        <w:t xml:space="preserve">*Yilin Chen (PhD student in CHOICE), </w:t>
      </w:r>
      <w:r w:rsidRPr="00B765BD">
        <w:rPr>
          <w:rFonts w:ascii="Arial" w:hAnsi="Arial" w:cs="Arial"/>
          <w:i/>
          <w:sz w:val="18"/>
          <w:szCs w:val="18"/>
          <w:lang w:eastAsia="x-none"/>
        </w:rPr>
        <w:t>“</w:t>
      </w:r>
      <w:proofErr w:type="spellStart"/>
      <w:r w:rsidRPr="00B765BD">
        <w:rPr>
          <w:rFonts w:ascii="Arial" w:hAnsi="Arial" w:cs="Arial"/>
          <w:i/>
          <w:sz w:val="18"/>
          <w:szCs w:val="18"/>
        </w:rPr>
        <w:t>PhaRmacogEnomics</w:t>
      </w:r>
      <w:proofErr w:type="spellEnd"/>
      <w:r w:rsidRPr="00B765BD">
        <w:rPr>
          <w:rFonts w:ascii="Arial" w:hAnsi="Arial" w:cs="Arial"/>
          <w:i/>
          <w:sz w:val="18"/>
          <w:szCs w:val="18"/>
        </w:rPr>
        <w:t> </w:t>
      </w:r>
      <w:proofErr w:type="spellStart"/>
      <w:r w:rsidRPr="00B765BD">
        <w:rPr>
          <w:rFonts w:ascii="Arial" w:hAnsi="Arial" w:cs="Arial"/>
          <w:i/>
          <w:sz w:val="18"/>
          <w:szCs w:val="18"/>
        </w:rPr>
        <w:t>ClInical</w:t>
      </w:r>
      <w:proofErr w:type="spellEnd"/>
      <w:r w:rsidRPr="00B765BD">
        <w:rPr>
          <w:rFonts w:ascii="Arial" w:hAnsi="Arial" w:cs="Arial"/>
          <w:i/>
          <w:sz w:val="18"/>
          <w:szCs w:val="18"/>
        </w:rPr>
        <w:t> Support Economic VALUE (PRECISE-VALUE)”</w:t>
      </w:r>
    </w:p>
    <w:p w14:paraId="67BA07CD" w14:textId="77777777" w:rsidR="00422186" w:rsidRPr="00B765BD" w:rsidRDefault="00422186" w:rsidP="00422186">
      <w:pPr>
        <w:pStyle w:val="xmsonormal"/>
        <w:ind w:left="1440"/>
      </w:pPr>
    </w:p>
    <w:p w14:paraId="66CA288D" w14:textId="77777777" w:rsidR="000B26FD" w:rsidRPr="00B765BD" w:rsidRDefault="000B26FD" w:rsidP="000B26FD">
      <w:pPr>
        <w:ind w:left="1440" w:hanging="1440"/>
        <w:rPr>
          <w:rFonts w:ascii="Arial" w:hAnsi="Arial" w:cs="Arial"/>
          <w:sz w:val="18"/>
          <w:szCs w:val="18"/>
        </w:rPr>
      </w:pPr>
      <w:r w:rsidRPr="00B765BD">
        <w:rPr>
          <w:rFonts w:ascii="Arial" w:hAnsi="Arial" w:cs="Arial"/>
          <w:sz w:val="18"/>
          <w:szCs w:val="18"/>
          <w:lang w:eastAsia="x-none"/>
        </w:rPr>
        <w:t>2019</w:t>
      </w:r>
      <w:r w:rsidRPr="00B765BD">
        <w:rPr>
          <w:rFonts w:ascii="Arial" w:hAnsi="Arial" w:cs="Arial"/>
          <w:sz w:val="18"/>
          <w:szCs w:val="18"/>
          <w:lang w:eastAsia="x-none"/>
        </w:rPr>
        <w:tab/>
        <w:t>*Karen Guo (PhD student in CHOICE), “</w:t>
      </w:r>
      <w:r w:rsidRPr="00B765BD">
        <w:rPr>
          <w:rFonts w:ascii="Arial" w:hAnsi="Arial" w:cs="Arial"/>
          <w:sz w:val="18"/>
          <w:szCs w:val="18"/>
        </w:rPr>
        <w:t>Cancer Health Assessment Reaching Many (CHARM), Healthcare resource use analysis” (NHGRI)</w:t>
      </w:r>
    </w:p>
    <w:p w14:paraId="74828455" w14:textId="77777777" w:rsidR="000B26FD" w:rsidRPr="00B765BD" w:rsidRDefault="000B26FD" w:rsidP="002B4532">
      <w:pPr>
        <w:ind w:left="1440" w:hanging="1440"/>
        <w:rPr>
          <w:rFonts w:ascii="Arial" w:hAnsi="Arial" w:cs="Arial"/>
          <w:sz w:val="18"/>
          <w:szCs w:val="18"/>
          <w:lang w:eastAsia="x-none"/>
        </w:rPr>
      </w:pPr>
    </w:p>
    <w:p w14:paraId="4E1BAC49" w14:textId="77777777" w:rsidR="0036464E" w:rsidRPr="00B765BD" w:rsidRDefault="0036464E" w:rsidP="002B4532">
      <w:pPr>
        <w:ind w:left="1440" w:hanging="1440"/>
        <w:rPr>
          <w:rFonts w:ascii="Arial" w:hAnsi="Arial" w:cs="Arial"/>
          <w:i/>
          <w:sz w:val="18"/>
          <w:szCs w:val="18"/>
          <w:lang w:eastAsia="x-none"/>
        </w:rPr>
      </w:pPr>
      <w:r w:rsidRPr="00B765BD">
        <w:rPr>
          <w:rFonts w:ascii="Arial" w:hAnsi="Arial" w:cs="Arial"/>
          <w:sz w:val="18"/>
          <w:szCs w:val="18"/>
          <w:lang w:eastAsia="x-none"/>
        </w:rPr>
        <w:t xml:space="preserve">2018 – </w:t>
      </w:r>
      <w:r w:rsidRPr="00B765BD">
        <w:rPr>
          <w:rFonts w:ascii="Arial" w:hAnsi="Arial" w:cs="Arial"/>
          <w:sz w:val="18"/>
          <w:szCs w:val="18"/>
          <w:lang w:eastAsia="x-none"/>
        </w:rPr>
        <w:tab/>
        <w:t>*Diana Poehler (PhD student in Health Services), “</w:t>
      </w:r>
      <w:r w:rsidRPr="00B765BD">
        <w:rPr>
          <w:rFonts w:ascii="Arial" w:hAnsi="Arial" w:cs="Arial"/>
          <w:i/>
          <w:sz w:val="18"/>
          <w:szCs w:val="18"/>
          <w:lang w:eastAsia="x-none"/>
        </w:rPr>
        <w:t xml:space="preserve">A Multi-criteria Decision Analysis to compare patient and provider preferences for trans-tibial versus trans-metatarsal amputation for </w:t>
      </w:r>
      <w:proofErr w:type="spellStart"/>
      <w:r w:rsidRPr="00B765BD">
        <w:rPr>
          <w:rFonts w:ascii="Arial" w:hAnsi="Arial" w:cs="Arial"/>
          <w:i/>
          <w:sz w:val="18"/>
          <w:szCs w:val="18"/>
          <w:lang w:eastAsia="x-none"/>
        </w:rPr>
        <w:t>dysvascular</w:t>
      </w:r>
      <w:proofErr w:type="spellEnd"/>
      <w:r w:rsidRPr="00B765BD">
        <w:rPr>
          <w:rFonts w:ascii="Arial" w:hAnsi="Arial" w:cs="Arial"/>
          <w:i/>
          <w:sz w:val="18"/>
          <w:szCs w:val="18"/>
          <w:lang w:eastAsia="x-none"/>
        </w:rPr>
        <w:t xml:space="preserve"> disease” (AMP-DECIDE)”</w:t>
      </w:r>
    </w:p>
    <w:p w14:paraId="16AD4CA8" w14:textId="77777777" w:rsidR="0036464E" w:rsidRPr="00B765BD" w:rsidRDefault="0036464E" w:rsidP="002B4532">
      <w:pPr>
        <w:ind w:left="1440" w:hanging="1440"/>
        <w:rPr>
          <w:rFonts w:ascii="Arial" w:hAnsi="Arial" w:cs="Arial"/>
          <w:sz w:val="18"/>
          <w:szCs w:val="18"/>
          <w:lang w:eastAsia="x-none"/>
        </w:rPr>
      </w:pPr>
    </w:p>
    <w:p w14:paraId="11627E3C" w14:textId="77777777" w:rsidR="00336876" w:rsidRPr="00B765BD" w:rsidRDefault="00BA6E84" w:rsidP="002B4532">
      <w:pPr>
        <w:ind w:left="1440" w:hanging="1440"/>
        <w:rPr>
          <w:rFonts w:ascii="Arial" w:hAnsi="Arial" w:cs="Arial"/>
          <w:sz w:val="18"/>
          <w:szCs w:val="18"/>
          <w:lang w:eastAsia="x-none"/>
        </w:rPr>
      </w:pPr>
      <w:r w:rsidRPr="00B765BD">
        <w:rPr>
          <w:rFonts w:ascii="Arial" w:hAnsi="Arial" w:cs="Arial"/>
          <w:sz w:val="18"/>
          <w:szCs w:val="18"/>
          <w:lang w:eastAsia="x-none"/>
        </w:rPr>
        <w:t>2017</w:t>
      </w:r>
      <w:r w:rsidRPr="00B765BD">
        <w:rPr>
          <w:rFonts w:ascii="Arial" w:hAnsi="Arial" w:cs="Arial"/>
          <w:sz w:val="18"/>
          <w:szCs w:val="18"/>
          <w:lang w:eastAsia="x-none"/>
        </w:rPr>
        <w:tab/>
      </w:r>
      <w:r w:rsidR="004A6BCF" w:rsidRPr="00B765BD">
        <w:rPr>
          <w:rFonts w:ascii="Arial" w:hAnsi="Arial" w:cs="Arial"/>
          <w:sz w:val="18"/>
          <w:szCs w:val="18"/>
          <w:lang w:eastAsia="x-none"/>
        </w:rPr>
        <w:t>**</w:t>
      </w:r>
      <w:r w:rsidRPr="00B765BD">
        <w:rPr>
          <w:rFonts w:ascii="Arial" w:hAnsi="Arial" w:cs="Arial"/>
          <w:sz w:val="18"/>
          <w:szCs w:val="18"/>
          <w:lang w:eastAsia="x-none"/>
        </w:rPr>
        <w:t>Shuxian</w:t>
      </w:r>
      <w:r w:rsidR="00A464B0" w:rsidRPr="00B765BD">
        <w:rPr>
          <w:rFonts w:ascii="Arial" w:hAnsi="Arial" w:cs="Arial"/>
          <w:sz w:val="18"/>
          <w:szCs w:val="18"/>
          <w:lang w:eastAsia="x-none"/>
        </w:rPr>
        <w:t xml:space="preserve"> Chen, MS (Ph</w:t>
      </w:r>
      <w:r w:rsidR="00336876" w:rsidRPr="00B765BD">
        <w:rPr>
          <w:rFonts w:ascii="Arial" w:hAnsi="Arial" w:cs="Arial"/>
          <w:sz w:val="18"/>
          <w:szCs w:val="18"/>
          <w:lang w:eastAsia="x-none"/>
        </w:rPr>
        <w:t>D student in PORPP)</w:t>
      </w:r>
      <w:r w:rsidR="002B4532" w:rsidRPr="00B765BD">
        <w:rPr>
          <w:rFonts w:ascii="Arial" w:hAnsi="Arial" w:cs="Arial"/>
          <w:sz w:val="18"/>
          <w:szCs w:val="18"/>
          <w:lang w:eastAsia="x-none"/>
        </w:rPr>
        <w:t>, “</w:t>
      </w:r>
      <w:r w:rsidR="00336876" w:rsidRPr="00B765BD">
        <w:rPr>
          <w:rFonts w:ascii="Arial" w:hAnsi="Arial" w:cs="Arial"/>
          <w:sz w:val="18"/>
          <w:szCs w:val="18"/>
          <w:lang w:eastAsia="x-none"/>
        </w:rPr>
        <w:t>Framework for Evaluating Real World Evidence in Healt</w:t>
      </w:r>
      <w:r w:rsidR="002B4532" w:rsidRPr="00B765BD">
        <w:rPr>
          <w:rFonts w:ascii="Arial" w:hAnsi="Arial" w:cs="Arial"/>
          <w:sz w:val="18"/>
          <w:szCs w:val="18"/>
          <w:lang w:eastAsia="x-none"/>
        </w:rPr>
        <w:t>h Technology Assessment”</w:t>
      </w:r>
      <w:r w:rsidR="00A464B0" w:rsidRPr="00B765BD">
        <w:rPr>
          <w:rFonts w:ascii="Arial" w:hAnsi="Arial" w:cs="Arial"/>
          <w:sz w:val="18"/>
          <w:szCs w:val="18"/>
          <w:lang w:eastAsia="x-none"/>
        </w:rPr>
        <w:t xml:space="preserve"> (UW Corporate Advisory Board Health Tech Fund)</w:t>
      </w:r>
    </w:p>
    <w:p w14:paraId="0A9175ED" w14:textId="77777777" w:rsidR="00BA6E84" w:rsidRPr="00B765BD" w:rsidRDefault="00BA6E84" w:rsidP="0078454E">
      <w:pPr>
        <w:rPr>
          <w:rFonts w:ascii="Arial" w:hAnsi="Arial" w:cs="Arial"/>
          <w:sz w:val="18"/>
          <w:szCs w:val="18"/>
        </w:rPr>
      </w:pPr>
    </w:p>
    <w:p w14:paraId="0965CC6F" w14:textId="77777777" w:rsidR="00F72322" w:rsidRPr="00B765BD" w:rsidRDefault="00F72322"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004A6BCF" w:rsidRPr="00B765BD">
        <w:rPr>
          <w:rFonts w:ascii="Arial" w:hAnsi="Arial" w:cs="Arial"/>
          <w:sz w:val="18"/>
          <w:szCs w:val="18"/>
        </w:rPr>
        <w:t>**</w:t>
      </w:r>
      <w:r w:rsidRPr="00B765BD">
        <w:rPr>
          <w:rFonts w:ascii="Arial" w:hAnsi="Arial" w:cs="Arial"/>
          <w:sz w:val="18"/>
          <w:szCs w:val="18"/>
        </w:rPr>
        <w:t>Laura Hart, PharmD</w:t>
      </w:r>
      <w:r w:rsidR="00376E91" w:rsidRPr="00B765BD">
        <w:rPr>
          <w:rFonts w:ascii="Arial" w:hAnsi="Arial" w:cs="Arial"/>
          <w:sz w:val="18"/>
          <w:szCs w:val="18"/>
        </w:rPr>
        <w:t xml:space="preserve"> (MS student in PORPP)</w:t>
      </w:r>
      <w:r w:rsidR="002B4532" w:rsidRPr="00B765BD">
        <w:rPr>
          <w:rFonts w:ascii="Arial" w:hAnsi="Arial" w:cs="Arial"/>
          <w:sz w:val="18"/>
          <w:szCs w:val="18"/>
        </w:rPr>
        <w:t xml:space="preserve">, </w:t>
      </w:r>
      <w:r w:rsidRPr="00B765BD">
        <w:rPr>
          <w:rFonts w:ascii="Arial" w:hAnsi="Arial" w:cs="Arial"/>
          <w:sz w:val="18"/>
          <w:szCs w:val="18"/>
        </w:rPr>
        <w:t xml:space="preserve">Meta-analysis project </w:t>
      </w:r>
    </w:p>
    <w:p w14:paraId="21606ECE" w14:textId="77777777" w:rsidR="00F17C37" w:rsidRPr="00B765BD" w:rsidRDefault="00F17C37" w:rsidP="002B4532">
      <w:pPr>
        <w:ind w:left="1440" w:hanging="1440"/>
        <w:rPr>
          <w:rFonts w:ascii="Arial" w:hAnsi="Arial" w:cs="Arial"/>
          <w:sz w:val="18"/>
          <w:szCs w:val="18"/>
        </w:rPr>
      </w:pPr>
    </w:p>
    <w:p w14:paraId="0B879C52" w14:textId="77777777" w:rsidR="00873033" w:rsidRPr="00B765BD" w:rsidRDefault="00873033" w:rsidP="002B4532">
      <w:pPr>
        <w:ind w:left="1440" w:hanging="1440"/>
        <w:rPr>
          <w:rFonts w:ascii="Arial" w:hAnsi="Arial" w:cs="Arial"/>
          <w:sz w:val="18"/>
          <w:szCs w:val="18"/>
        </w:rPr>
      </w:pPr>
      <w:r w:rsidRPr="00B765BD">
        <w:rPr>
          <w:rFonts w:ascii="Arial" w:hAnsi="Arial" w:cs="Arial"/>
          <w:sz w:val="18"/>
          <w:szCs w:val="18"/>
        </w:rPr>
        <w:t>2016</w:t>
      </w:r>
      <w:r w:rsidRPr="00B765BD">
        <w:rPr>
          <w:rFonts w:ascii="Arial" w:hAnsi="Arial" w:cs="Arial"/>
          <w:sz w:val="18"/>
          <w:szCs w:val="18"/>
        </w:rPr>
        <w:tab/>
      </w:r>
      <w:r w:rsidR="004A6BCF" w:rsidRPr="00B765BD">
        <w:rPr>
          <w:rFonts w:ascii="Arial" w:hAnsi="Arial" w:cs="Arial"/>
          <w:sz w:val="18"/>
          <w:szCs w:val="18"/>
        </w:rPr>
        <w:t>**</w:t>
      </w:r>
      <w:r w:rsidRPr="00B765BD">
        <w:rPr>
          <w:rFonts w:ascii="Arial" w:hAnsi="Arial" w:cs="Arial"/>
          <w:sz w:val="18"/>
          <w:szCs w:val="18"/>
        </w:rPr>
        <w:t>Shirley (Shih-Yu) Chang</w:t>
      </w:r>
      <w:r w:rsidR="002955DD" w:rsidRPr="00B765BD">
        <w:rPr>
          <w:rFonts w:ascii="Arial" w:hAnsi="Arial" w:cs="Arial"/>
          <w:sz w:val="18"/>
          <w:szCs w:val="18"/>
        </w:rPr>
        <w:t>, PhD Student, Toxicology Program, Department of Environmental and Occupational Health Sciences, School of Public Health</w:t>
      </w:r>
      <w:r w:rsidR="002B4532" w:rsidRPr="00B765BD">
        <w:rPr>
          <w:rFonts w:ascii="Arial" w:hAnsi="Arial" w:cs="Arial"/>
          <w:sz w:val="18"/>
          <w:szCs w:val="18"/>
        </w:rPr>
        <w:t xml:space="preserve"> </w:t>
      </w:r>
      <w:r w:rsidR="002955DD" w:rsidRPr="00B765BD">
        <w:rPr>
          <w:rFonts w:ascii="Arial" w:hAnsi="Arial" w:cs="Arial"/>
          <w:sz w:val="18"/>
          <w:szCs w:val="18"/>
        </w:rPr>
        <w:t>for her Capstone Project for the Graduate Certificate in Basic Clinical Research, Department of Epidemiology</w:t>
      </w:r>
      <w:r w:rsidR="002B4532" w:rsidRPr="00B765BD">
        <w:rPr>
          <w:rFonts w:ascii="Arial" w:hAnsi="Arial" w:cs="Arial"/>
          <w:sz w:val="18"/>
          <w:szCs w:val="18"/>
        </w:rPr>
        <w:t xml:space="preserve">. </w:t>
      </w:r>
      <w:r w:rsidRPr="00B765BD">
        <w:rPr>
          <w:rFonts w:ascii="Arial" w:hAnsi="Arial" w:cs="Arial"/>
          <w:sz w:val="18"/>
          <w:szCs w:val="18"/>
        </w:rPr>
        <w:t xml:space="preserve">“miRNAs for diagnosis of </w:t>
      </w:r>
      <w:r w:rsidR="000D00D6" w:rsidRPr="00B765BD">
        <w:rPr>
          <w:rFonts w:ascii="Arial" w:hAnsi="Arial" w:cs="Arial"/>
          <w:sz w:val="18"/>
          <w:szCs w:val="18"/>
        </w:rPr>
        <w:t>hepatocellular</w:t>
      </w:r>
      <w:r w:rsidRPr="00B765BD">
        <w:rPr>
          <w:rFonts w:ascii="Arial" w:hAnsi="Arial" w:cs="Arial"/>
          <w:sz w:val="18"/>
          <w:szCs w:val="18"/>
        </w:rPr>
        <w:t xml:space="preserve"> carcinoma: </w:t>
      </w:r>
      <w:r w:rsidR="006528A2" w:rsidRPr="00B765BD">
        <w:rPr>
          <w:rFonts w:ascii="Arial" w:hAnsi="Arial" w:cs="Arial"/>
          <w:sz w:val="18"/>
          <w:szCs w:val="18"/>
        </w:rPr>
        <w:t xml:space="preserve">A </w:t>
      </w:r>
      <w:r w:rsidRPr="00B765BD">
        <w:rPr>
          <w:rFonts w:ascii="Arial" w:hAnsi="Arial" w:cs="Arial"/>
          <w:sz w:val="18"/>
          <w:szCs w:val="18"/>
        </w:rPr>
        <w:t>meta-analysis”</w:t>
      </w:r>
    </w:p>
    <w:p w14:paraId="6C84B434" w14:textId="77777777" w:rsidR="00873033" w:rsidRPr="00B765BD" w:rsidRDefault="00873033" w:rsidP="0078454E">
      <w:pPr>
        <w:rPr>
          <w:rFonts w:ascii="Arial" w:hAnsi="Arial" w:cs="Arial"/>
          <w:sz w:val="18"/>
          <w:szCs w:val="18"/>
        </w:rPr>
      </w:pPr>
    </w:p>
    <w:p w14:paraId="3A02147E" w14:textId="77777777" w:rsidR="00EB6DF9" w:rsidRDefault="004A6BCF" w:rsidP="007456DB">
      <w:pPr>
        <w:ind w:left="1440"/>
        <w:rPr>
          <w:rFonts w:ascii="Arial" w:hAnsi="Arial" w:cs="Arial"/>
          <w:bCs/>
          <w:sz w:val="18"/>
          <w:szCs w:val="18"/>
        </w:rPr>
      </w:pPr>
      <w:r w:rsidRPr="00B765BD">
        <w:rPr>
          <w:rFonts w:ascii="Arial" w:hAnsi="Arial" w:cs="Arial"/>
          <w:sz w:val="18"/>
          <w:szCs w:val="18"/>
        </w:rPr>
        <w:t>*</w:t>
      </w:r>
      <w:r w:rsidR="002B4532" w:rsidRPr="00B765BD">
        <w:rPr>
          <w:rFonts w:ascii="Arial" w:hAnsi="Arial" w:cs="Arial"/>
          <w:sz w:val="18"/>
          <w:szCs w:val="18"/>
        </w:rPr>
        <w:t xml:space="preserve"> </w:t>
      </w:r>
      <w:r w:rsidR="00EB6DF9" w:rsidRPr="00B765BD">
        <w:rPr>
          <w:rFonts w:ascii="Arial" w:hAnsi="Arial" w:cs="Arial"/>
          <w:sz w:val="18"/>
          <w:szCs w:val="18"/>
        </w:rPr>
        <w:t>Wei-</w:t>
      </w:r>
      <w:proofErr w:type="spellStart"/>
      <w:r w:rsidR="00EB6DF9" w:rsidRPr="00B765BD">
        <w:rPr>
          <w:rFonts w:ascii="Arial" w:hAnsi="Arial" w:cs="Arial"/>
          <w:sz w:val="18"/>
          <w:szCs w:val="18"/>
        </w:rPr>
        <w:t>Jhih</w:t>
      </w:r>
      <w:proofErr w:type="spellEnd"/>
      <w:r w:rsidR="00EB6DF9" w:rsidRPr="00B765BD">
        <w:rPr>
          <w:rFonts w:ascii="Arial" w:hAnsi="Arial" w:cs="Arial"/>
          <w:sz w:val="18"/>
          <w:szCs w:val="18"/>
        </w:rPr>
        <w:t xml:space="preserve"> Wang, MS</w:t>
      </w:r>
      <w:r w:rsidR="00376E91" w:rsidRPr="00B765BD">
        <w:rPr>
          <w:rFonts w:ascii="Arial" w:hAnsi="Arial" w:cs="Arial"/>
          <w:sz w:val="18"/>
          <w:szCs w:val="18"/>
        </w:rPr>
        <w:t xml:space="preserve"> (PhD student, PORPP)</w:t>
      </w:r>
      <w:r w:rsidR="002B4532" w:rsidRPr="00B765BD">
        <w:rPr>
          <w:rFonts w:ascii="Arial" w:hAnsi="Arial" w:cs="Arial"/>
          <w:sz w:val="18"/>
          <w:szCs w:val="18"/>
        </w:rPr>
        <w:t>.</w:t>
      </w:r>
      <w:r w:rsidR="002B4532" w:rsidRPr="00B765BD">
        <w:rPr>
          <w:rFonts w:ascii="Arial" w:hAnsi="Arial" w:cs="Arial"/>
          <w:bCs/>
          <w:sz w:val="18"/>
          <w:szCs w:val="18"/>
        </w:rPr>
        <w:t xml:space="preserve"> </w:t>
      </w:r>
      <w:r w:rsidR="00EB6DF9" w:rsidRPr="00B765BD">
        <w:rPr>
          <w:rFonts w:ascii="Arial" w:hAnsi="Arial" w:cs="Arial"/>
          <w:bCs/>
          <w:sz w:val="18"/>
          <w:szCs w:val="18"/>
        </w:rPr>
        <w:t>“Leveraging a Clinical Data Repository to Characterize the Landscape of Pharmacogenomic Biomarker-Guided Medication Use”</w:t>
      </w:r>
    </w:p>
    <w:p w14:paraId="1C35F5A6" w14:textId="77777777" w:rsidR="000E5ACA" w:rsidRPr="00B765BD" w:rsidRDefault="000E5ACA" w:rsidP="007456DB">
      <w:pPr>
        <w:ind w:left="1440"/>
        <w:rPr>
          <w:rFonts w:ascii="Arial" w:hAnsi="Arial" w:cs="Arial"/>
          <w:sz w:val="18"/>
          <w:szCs w:val="18"/>
        </w:rPr>
      </w:pPr>
    </w:p>
    <w:p w14:paraId="7CD90B4C" w14:textId="77777777" w:rsidR="00EB6DF9" w:rsidRPr="00B765BD" w:rsidRDefault="002B4532" w:rsidP="002B4532">
      <w:pPr>
        <w:ind w:left="1440" w:hanging="1440"/>
        <w:rPr>
          <w:rFonts w:ascii="Arial" w:hAnsi="Arial" w:cs="Arial"/>
          <w:sz w:val="18"/>
          <w:szCs w:val="18"/>
        </w:rPr>
      </w:pPr>
      <w:r w:rsidRPr="00B765BD">
        <w:rPr>
          <w:rFonts w:ascii="Arial" w:hAnsi="Arial" w:cs="Arial"/>
          <w:sz w:val="18"/>
          <w:szCs w:val="18"/>
        </w:rPr>
        <w:t>2015 -</w:t>
      </w:r>
      <w:r w:rsidRPr="00B765BD">
        <w:rPr>
          <w:rFonts w:ascii="Arial" w:hAnsi="Arial" w:cs="Arial"/>
          <w:sz w:val="18"/>
          <w:szCs w:val="18"/>
        </w:rPr>
        <w:tab/>
      </w:r>
      <w:r w:rsidR="004A6BCF" w:rsidRPr="00B765BD">
        <w:rPr>
          <w:rFonts w:ascii="Arial" w:hAnsi="Arial" w:cs="Arial"/>
          <w:sz w:val="18"/>
          <w:szCs w:val="18"/>
        </w:rPr>
        <w:t>**</w:t>
      </w:r>
      <w:r w:rsidR="00376E91" w:rsidRPr="00B765BD">
        <w:rPr>
          <w:rFonts w:ascii="Arial" w:hAnsi="Arial" w:cs="Arial"/>
          <w:sz w:val="18"/>
          <w:szCs w:val="18"/>
        </w:rPr>
        <w:t>Nathaniel Hendrix, PharmD (PhD student, PORPP)</w:t>
      </w:r>
      <w:r w:rsidRPr="00B765BD">
        <w:rPr>
          <w:rFonts w:ascii="Arial" w:hAnsi="Arial" w:cs="Arial"/>
          <w:sz w:val="18"/>
          <w:szCs w:val="18"/>
        </w:rPr>
        <w:t xml:space="preserve">, 1) </w:t>
      </w:r>
      <w:r w:rsidR="00376E91" w:rsidRPr="00B765BD">
        <w:rPr>
          <w:rFonts w:ascii="Arial" w:hAnsi="Arial" w:cs="Arial"/>
          <w:sz w:val="18"/>
          <w:szCs w:val="18"/>
        </w:rPr>
        <w:t>“Deriving utility weights from patient-reported outcomes in epilepsy: a mapping of the QOLIE-31 in the US setting”</w:t>
      </w:r>
      <w:r w:rsidRPr="00B765BD">
        <w:rPr>
          <w:rFonts w:ascii="Arial" w:hAnsi="Arial" w:cs="Arial"/>
          <w:sz w:val="18"/>
          <w:szCs w:val="18"/>
        </w:rPr>
        <w:t xml:space="preserve">; 2) </w:t>
      </w:r>
      <w:r w:rsidR="00376E91" w:rsidRPr="00B765BD">
        <w:rPr>
          <w:rFonts w:ascii="Arial" w:hAnsi="Arial" w:cs="Arial"/>
          <w:sz w:val="18"/>
          <w:szCs w:val="18"/>
        </w:rPr>
        <w:t>“Funder effects on reporting of health-state utilities</w:t>
      </w:r>
      <w:r w:rsidRPr="00B765BD">
        <w:rPr>
          <w:rFonts w:ascii="Arial" w:hAnsi="Arial" w:cs="Arial"/>
          <w:sz w:val="18"/>
          <w:szCs w:val="18"/>
        </w:rPr>
        <w:t xml:space="preserve">”; 3) </w:t>
      </w:r>
      <w:r w:rsidRPr="00B765BD">
        <w:rPr>
          <w:rFonts w:ascii="Arial" w:hAnsi="Arial" w:cs="Arial"/>
          <w:bCs/>
          <w:sz w:val="18"/>
          <w:szCs w:val="18"/>
        </w:rPr>
        <w:t xml:space="preserve"> </w:t>
      </w:r>
      <w:r w:rsidR="00EB6DF9" w:rsidRPr="00B765BD">
        <w:rPr>
          <w:rFonts w:ascii="Arial" w:hAnsi="Arial" w:cs="Arial"/>
          <w:bCs/>
          <w:sz w:val="18"/>
          <w:szCs w:val="18"/>
        </w:rPr>
        <w:t>“Leveraging a Clinical Data Repository to Characterize the Landscape of Pharmacogenomic Biomarker-Guided Medication Use”</w:t>
      </w:r>
      <w:r w:rsidR="00311257" w:rsidRPr="00B765BD">
        <w:rPr>
          <w:rFonts w:ascii="Arial" w:hAnsi="Arial" w:cs="Arial"/>
          <w:bCs/>
          <w:sz w:val="18"/>
          <w:szCs w:val="18"/>
        </w:rPr>
        <w:t xml:space="preserve"> and “Estimating the Cost-effectiveness of Pharmacogenomic Clinical Decision Support”</w:t>
      </w:r>
    </w:p>
    <w:p w14:paraId="2D936789" w14:textId="77777777" w:rsidR="00EB6DF9" w:rsidRPr="00B765BD" w:rsidRDefault="00EB6DF9" w:rsidP="0078454E">
      <w:pPr>
        <w:rPr>
          <w:rFonts w:ascii="Arial" w:hAnsi="Arial" w:cs="Arial"/>
          <w:sz w:val="18"/>
          <w:szCs w:val="18"/>
        </w:rPr>
      </w:pPr>
    </w:p>
    <w:p w14:paraId="0AF7AF17" w14:textId="77777777" w:rsidR="006E2096" w:rsidRPr="00B765BD" w:rsidRDefault="00DE6017" w:rsidP="002B4532">
      <w:pPr>
        <w:ind w:left="1440" w:hanging="1440"/>
        <w:rPr>
          <w:rFonts w:ascii="Arial" w:hAnsi="Arial" w:cs="Arial"/>
          <w:sz w:val="18"/>
          <w:szCs w:val="18"/>
        </w:rPr>
      </w:pPr>
      <w:r w:rsidRPr="00B765BD">
        <w:rPr>
          <w:rFonts w:ascii="Arial" w:hAnsi="Arial" w:cs="Arial"/>
          <w:sz w:val="18"/>
          <w:szCs w:val="18"/>
        </w:rPr>
        <w:t>2014</w:t>
      </w:r>
      <w:r w:rsidR="00F51DBA" w:rsidRPr="00B765BD">
        <w:rPr>
          <w:rFonts w:ascii="Arial" w:hAnsi="Arial" w:cs="Arial"/>
          <w:sz w:val="18"/>
          <w:szCs w:val="18"/>
        </w:rPr>
        <w:t>-2015</w:t>
      </w:r>
      <w:r w:rsidRPr="00B765BD">
        <w:rPr>
          <w:rFonts w:ascii="Arial" w:hAnsi="Arial" w:cs="Arial"/>
          <w:sz w:val="18"/>
          <w:szCs w:val="18"/>
        </w:rPr>
        <w:tab/>
      </w:r>
      <w:r w:rsidR="004A6BCF" w:rsidRPr="00B765BD">
        <w:rPr>
          <w:rFonts w:ascii="Arial" w:hAnsi="Arial" w:cs="Arial"/>
          <w:sz w:val="18"/>
          <w:szCs w:val="18"/>
        </w:rPr>
        <w:t>**</w:t>
      </w:r>
      <w:r w:rsidR="006E2096" w:rsidRPr="00B765BD">
        <w:rPr>
          <w:rFonts w:ascii="Arial" w:hAnsi="Arial" w:cs="Arial"/>
          <w:sz w:val="18"/>
          <w:szCs w:val="18"/>
        </w:rPr>
        <w:t>Mark Bounthavong, PharmD, MPH (PhD student, PORPP)</w:t>
      </w:r>
      <w:r w:rsidR="002B4532" w:rsidRPr="00B765BD">
        <w:rPr>
          <w:rFonts w:ascii="Arial" w:hAnsi="Arial" w:cs="Arial"/>
          <w:sz w:val="18"/>
          <w:szCs w:val="18"/>
        </w:rPr>
        <w:t xml:space="preserve">, </w:t>
      </w:r>
      <w:r w:rsidR="006E2096" w:rsidRPr="00B765BD">
        <w:rPr>
          <w:rFonts w:ascii="Arial" w:hAnsi="Arial" w:cs="Arial"/>
          <w:sz w:val="18"/>
          <w:szCs w:val="18"/>
        </w:rPr>
        <w:t>“An evaluation of clinical remission and safety among biologics for moderate-to-severe Crohn’s disease using a network meta-analysis”</w:t>
      </w:r>
    </w:p>
    <w:p w14:paraId="5B04C14C" w14:textId="77777777" w:rsidR="00AD2BE5" w:rsidRPr="00B765BD" w:rsidRDefault="006E2096"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6078666F" w14:textId="77777777" w:rsidR="006E2096" w:rsidRPr="00B765BD" w:rsidRDefault="004A6BCF" w:rsidP="002B4532">
      <w:pPr>
        <w:ind w:left="1440"/>
        <w:rPr>
          <w:rFonts w:ascii="Arial" w:hAnsi="Arial" w:cs="Arial"/>
          <w:sz w:val="18"/>
          <w:szCs w:val="18"/>
        </w:rPr>
      </w:pPr>
      <w:r w:rsidRPr="00B765BD">
        <w:rPr>
          <w:rFonts w:ascii="Arial" w:hAnsi="Arial" w:cs="Arial"/>
          <w:sz w:val="18"/>
          <w:szCs w:val="18"/>
        </w:rPr>
        <w:t>**</w:t>
      </w:r>
      <w:r w:rsidR="00376E91" w:rsidRPr="00B765BD">
        <w:rPr>
          <w:rFonts w:ascii="Arial" w:hAnsi="Arial" w:cs="Arial"/>
          <w:sz w:val="18"/>
          <w:szCs w:val="18"/>
        </w:rPr>
        <w:t>William Canestaro, MS (PhD student, PORPP)</w:t>
      </w:r>
      <w:r w:rsidR="002B4532" w:rsidRPr="00B765BD">
        <w:rPr>
          <w:rFonts w:ascii="Arial" w:hAnsi="Arial" w:cs="Arial"/>
          <w:sz w:val="18"/>
          <w:szCs w:val="18"/>
        </w:rPr>
        <w:t xml:space="preserve">, </w:t>
      </w:r>
      <w:r w:rsidR="006E2096" w:rsidRPr="00B765BD">
        <w:rPr>
          <w:rFonts w:ascii="Arial" w:hAnsi="Arial" w:cs="Arial"/>
          <w:sz w:val="18"/>
          <w:szCs w:val="18"/>
        </w:rPr>
        <w:t>“Drug therapy for treatment of Idiopathic Pulmonary Fibrosis: Systematic Review and Meta-Analysis”</w:t>
      </w:r>
    </w:p>
    <w:p w14:paraId="05FEAAC3" w14:textId="77777777" w:rsidR="002B4532" w:rsidRPr="00B765BD" w:rsidRDefault="002B4532" w:rsidP="00E82F54">
      <w:pPr>
        <w:rPr>
          <w:rFonts w:ascii="Arial" w:hAnsi="Arial" w:cs="Arial"/>
          <w:sz w:val="18"/>
          <w:szCs w:val="18"/>
        </w:rPr>
      </w:pPr>
    </w:p>
    <w:p w14:paraId="15E9A6AD" w14:textId="77777777" w:rsidR="00376E91" w:rsidRPr="00B765BD" w:rsidRDefault="00A55862" w:rsidP="002B4532">
      <w:pPr>
        <w:ind w:left="1440" w:hanging="1440"/>
        <w:rPr>
          <w:rFonts w:ascii="Arial" w:hAnsi="Arial" w:cs="Arial"/>
          <w:sz w:val="18"/>
          <w:szCs w:val="18"/>
        </w:rPr>
      </w:pPr>
      <w:r w:rsidRPr="00B765BD">
        <w:rPr>
          <w:rFonts w:ascii="Arial" w:hAnsi="Arial" w:cs="Arial"/>
          <w:sz w:val="18"/>
          <w:szCs w:val="18"/>
        </w:rPr>
        <w:t>2014</w:t>
      </w:r>
      <w:r w:rsidR="002B4532" w:rsidRPr="00B765BD">
        <w:rPr>
          <w:rFonts w:ascii="Arial" w:hAnsi="Arial" w:cs="Arial"/>
          <w:sz w:val="18"/>
          <w:szCs w:val="18"/>
        </w:rPr>
        <w:t xml:space="preserve"> </w:t>
      </w:r>
      <w:r w:rsidR="004C5035" w:rsidRPr="00B765BD">
        <w:rPr>
          <w:rFonts w:ascii="Arial" w:hAnsi="Arial" w:cs="Arial"/>
          <w:sz w:val="18"/>
          <w:szCs w:val="18"/>
        </w:rPr>
        <w:tab/>
      </w:r>
      <w:r w:rsidR="004A6BCF" w:rsidRPr="00B765BD">
        <w:rPr>
          <w:rFonts w:ascii="Arial" w:hAnsi="Arial" w:cs="Arial"/>
          <w:sz w:val="18"/>
          <w:szCs w:val="18"/>
        </w:rPr>
        <w:t>**</w:t>
      </w:r>
      <w:r w:rsidR="00376E91" w:rsidRPr="00B765BD">
        <w:rPr>
          <w:rFonts w:ascii="Arial" w:hAnsi="Arial" w:cs="Arial"/>
          <w:sz w:val="18"/>
          <w:szCs w:val="18"/>
        </w:rPr>
        <w:t>Cara McDermott, PharmD, MS (PhD student, PORPP)</w:t>
      </w:r>
      <w:r w:rsidR="002B4532" w:rsidRPr="00B765BD">
        <w:rPr>
          <w:rFonts w:ascii="Arial" w:hAnsi="Arial" w:cs="Arial"/>
          <w:sz w:val="18"/>
          <w:szCs w:val="18"/>
        </w:rPr>
        <w:t xml:space="preserve">, </w:t>
      </w:r>
      <w:r w:rsidR="00E82F54" w:rsidRPr="00B765BD">
        <w:rPr>
          <w:rFonts w:ascii="Arial" w:hAnsi="Arial" w:cs="Arial"/>
          <w:sz w:val="18"/>
          <w:szCs w:val="18"/>
        </w:rPr>
        <w:t>“</w:t>
      </w:r>
      <w:r w:rsidR="00376E91" w:rsidRPr="00B765BD">
        <w:rPr>
          <w:rFonts w:ascii="Arial" w:hAnsi="Arial" w:cs="Arial"/>
          <w:sz w:val="18"/>
          <w:szCs w:val="18"/>
        </w:rPr>
        <w:t>Outpatient directly observed therapy for hepatitis C among people who inject drugs: a systematic review and meta-analysis</w:t>
      </w:r>
      <w:r w:rsidR="00E82F54" w:rsidRPr="00B765BD">
        <w:rPr>
          <w:rFonts w:ascii="Arial" w:hAnsi="Arial" w:cs="Arial"/>
          <w:sz w:val="18"/>
          <w:szCs w:val="18"/>
        </w:rPr>
        <w:t>”</w:t>
      </w:r>
    </w:p>
    <w:p w14:paraId="3FABF84A" w14:textId="77777777" w:rsidR="004C5035" w:rsidRPr="00B765BD" w:rsidRDefault="006E2096"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436106A0" w14:textId="77777777" w:rsidR="00FF7337" w:rsidRDefault="004C5035" w:rsidP="002B4532">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7C47F67F" w14:textId="77777777" w:rsidR="00603221" w:rsidRPr="00B765BD" w:rsidRDefault="006E409C" w:rsidP="002B4532">
      <w:pPr>
        <w:rPr>
          <w:rFonts w:ascii="Arial" w:hAnsi="Arial" w:cs="Arial"/>
          <w:sz w:val="18"/>
          <w:szCs w:val="18"/>
        </w:rPr>
      </w:pPr>
      <w:r>
        <w:rPr>
          <w:rFonts w:ascii="Arial" w:hAnsi="Arial" w:cs="Arial"/>
          <w:sz w:val="18"/>
          <w:szCs w:val="18"/>
        </w:rPr>
        <w:tab/>
      </w:r>
      <w:r>
        <w:rPr>
          <w:rFonts w:ascii="Arial" w:hAnsi="Arial" w:cs="Arial"/>
          <w:sz w:val="18"/>
          <w:szCs w:val="18"/>
        </w:rPr>
        <w:tab/>
      </w:r>
      <w:r w:rsidR="00603221" w:rsidRPr="00B765BD">
        <w:rPr>
          <w:rFonts w:ascii="Arial" w:hAnsi="Arial" w:cs="Arial"/>
          <w:sz w:val="18"/>
          <w:szCs w:val="18"/>
        </w:rPr>
        <w:t>Nicole Weiskopf, PhD student</w:t>
      </w:r>
      <w:r w:rsidR="002B4532" w:rsidRPr="00B765BD">
        <w:rPr>
          <w:rFonts w:ascii="Arial" w:hAnsi="Arial" w:cs="Arial"/>
          <w:sz w:val="18"/>
          <w:szCs w:val="18"/>
        </w:rPr>
        <w:t xml:space="preserve"> </w:t>
      </w:r>
      <w:r w:rsidR="00603221" w:rsidRPr="00B765BD">
        <w:rPr>
          <w:rFonts w:ascii="Arial" w:hAnsi="Arial" w:cs="Arial"/>
          <w:sz w:val="18"/>
          <w:szCs w:val="18"/>
        </w:rPr>
        <w:t>Columbia University</w:t>
      </w:r>
      <w:r w:rsidR="002B4532" w:rsidRPr="00B765BD">
        <w:rPr>
          <w:rFonts w:ascii="Arial" w:hAnsi="Arial" w:cs="Arial"/>
          <w:sz w:val="18"/>
          <w:szCs w:val="18"/>
        </w:rPr>
        <w:t>.</w:t>
      </w:r>
    </w:p>
    <w:p w14:paraId="6FC86630" w14:textId="77777777" w:rsidR="00603221" w:rsidRPr="00B765BD" w:rsidRDefault="00603221" w:rsidP="0078454E">
      <w:pPr>
        <w:ind w:left="1440"/>
        <w:rPr>
          <w:rFonts w:ascii="Arial" w:hAnsi="Arial" w:cs="Arial"/>
          <w:sz w:val="18"/>
          <w:szCs w:val="18"/>
        </w:rPr>
      </w:pPr>
      <w:r w:rsidRPr="00B765BD">
        <w:rPr>
          <w:rFonts w:ascii="Arial" w:hAnsi="Arial" w:cs="Arial"/>
          <w:sz w:val="18"/>
          <w:szCs w:val="18"/>
        </w:rPr>
        <w:t>“Dynamic, evidence-based guidelines to enable electronic health record data quality assessment and reporting for retrospective research”</w:t>
      </w:r>
      <w:r w:rsidR="00290F1E" w:rsidRPr="00B765BD">
        <w:rPr>
          <w:rFonts w:ascii="Arial" w:hAnsi="Arial" w:cs="Arial"/>
          <w:sz w:val="18"/>
          <w:szCs w:val="18"/>
        </w:rPr>
        <w:t xml:space="preserve"> External Mentor: Review of guidelines that comprised dissertation.</w:t>
      </w:r>
    </w:p>
    <w:p w14:paraId="7605299C" w14:textId="77777777" w:rsidR="00603221" w:rsidRPr="00B765BD" w:rsidRDefault="00603221" w:rsidP="0078454E">
      <w:pPr>
        <w:rPr>
          <w:rFonts w:ascii="Arial" w:hAnsi="Arial" w:cs="Arial"/>
          <w:sz w:val="18"/>
          <w:szCs w:val="18"/>
        </w:rPr>
      </w:pPr>
    </w:p>
    <w:p w14:paraId="3F1A2E59" w14:textId="77777777" w:rsidR="006E2096" w:rsidRPr="00B765BD" w:rsidRDefault="004A6BCF" w:rsidP="002B4532">
      <w:pPr>
        <w:ind w:left="1440"/>
        <w:rPr>
          <w:rFonts w:ascii="Arial" w:hAnsi="Arial" w:cs="Arial"/>
          <w:sz w:val="18"/>
          <w:szCs w:val="18"/>
        </w:rPr>
      </w:pPr>
      <w:r w:rsidRPr="00B765BD">
        <w:rPr>
          <w:rFonts w:ascii="Arial" w:hAnsi="Arial" w:cs="Arial"/>
          <w:sz w:val="18"/>
          <w:szCs w:val="18"/>
        </w:rPr>
        <w:t>**</w:t>
      </w:r>
      <w:r w:rsidR="00E82F54" w:rsidRPr="00B765BD">
        <w:rPr>
          <w:rFonts w:ascii="Arial" w:hAnsi="Arial" w:cs="Arial"/>
          <w:sz w:val="18"/>
          <w:szCs w:val="18"/>
        </w:rPr>
        <w:t>David Kim, MS (PhD student Health Services)</w:t>
      </w:r>
      <w:r w:rsidR="002B4532" w:rsidRPr="00B765BD">
        <w:rPr>
          <w:rFonts w:ascii="Arial" w:hAnsi="Arial" w:cs="Arial"/>
          <w:sz w:val="18"/>
          <w:szCs w:val="18"/>
        </w:rPr>
        <w:t xml:space="preserve">, </w:t>
      </w:r>
      <w:r w:rsidR="006E2096" w:rsidRPr="00B765BD">
        <w:rPr>
          <w:rFonts w:ascii="Arial" w:hAnsi="Arial" w:cs="Arial"/>
          <w:sz w:val="18"/>
          <w:szCs w:val="18"/>
        </w:rPr>
        <w:t>“Estimating Preference Weights in Obesity using the EQ-5D and SF-6D”</w:t>
      </w:r>
    </w:p>
    <w:p w14:paraId="6A70DCBA" w14:textId="77777777" w:rsidR="006E2096" w:rsidRPr="00B765BD" w:rsidRDefault="006E2096" w:rsidP="0078454E">
      <w:pPr>
        <w:rPr>
          <w:rFonts w:ascii="Arial" w:hAnsi="Arial" w:cs="Arial"/>
          <w:sz w:val="18"/>
          <w:szCs w:val="18"/>
        </w:rPr>
      </w:pPr>
      <w:r w:rsidRPr="00B765BD">
        <w:rPr>
          <w:rFonts w:ascii="Arial" w:hAnsi="Arial" w:cs="Arial"/>
          <w:sz w:val="18"/>
          <w:szCs w:val="18"/>
        </w:rPr>
        <w:t xml:space="preserve"> </w:t>
      </w:r>
    </w:p>
    <w:p w14:paraId="06D0C7F5" w14:textId="77777777" w:rsidR="006F62C1" w:rsidRPr="00B765BD" w:rsidRDefault="004A6BCF" w:rsidP="002B4532">
      <w:pPr>
        <w:ind w:left="1440"/>
        <w:rPr>
          <w:rFonts w:ascii="Arial" w:hAnsi="Arial" w:cs="Arial"/>
          <w:sz w:val="18"/>
          <w:szCs w:val="18"/>
        </w:rPr>
      </w:pPr>
      <w:r w:rsidRPr="00B765BD">
        <w:rPr>
          <w:rFonts w:ascii="Arial" w:hAnsi="Arial" w:cs="Arial"/>
          <w:sz w:val="18"/>
          <w:szCs w:val="18"/>
        </w:rPr>
        <w:t>**</w:t>
      </w:r>
      <w:r w:rsidR="006F62C1" w:rsidRPr="00B765BD">
        <w:rPr>
          <w:rFonts w:ascii="Arial" w:hAnsi="Arial" w:cs="Arial"/>
          <w:sz w:val="18"/>
          <w:szCs w:val="18"/>
        </w:rPr>
        <w:t>Wei-</w:t>
      </w:r>
      <w:proofErr w:type="spellStart"/>
      <w:r w:rsidR="006F62C1" w:rsidRPr="00B765BD">
        <w:rPr>
          <w:rFonts w:ascii="Arial" w:hAnsi="Arial" w:cs="Arial"/>
          <w:sz w:val="18"/>
          <w:szCs w:val="18"/>
        </w:rPr>
        <w:t>Jhih</w:t>
      </w:r>
      <w:proofErr w:type="spellEnd"/>
      <w:r w:rsidR="006F62C1" w:rsidRPr="00B765BD">
        <w:rPr>
          <w:rFonts w:ascii="Arial" w:hAnsi="Arial" w:cs="Arial"/>
          <w:sz w:val="18"/>
          <w:szCs w:val="18"/>
        </w:rPr>
        <w:t xml:space="preserve"> Wong, MS (MS student, Health Services)</w:t>
      </w:r>
      <w:r w:rsidR="002B4532" w:rsidRPr="00B765BD">
        <w:rPr>
          <w:rFonts w:ascii="Arial" w:hAnsi="Arial" w:cs="Arial"/>
          <w:sz w:val="18"/>
          <w:szCs w:val="18"/>
        </w:rPr>
        <w:t xml:space="preserve">, </w:t>
      </w:r>
      <w:r w:rsidR="006F62C1" w:rsidRPr="00B765BD">
        <w:rPr>
          <w:rFonts w:ascii="Arial" w:hAnsi="Arial" w:cs="Arial"/>
          <w:sz w:val="18"/>
          <w:szCs w:val="18"/>
        </w:rPr>
        <w:tab/>
        <w:t>“Meta-analysis of O</w:t>
      </w:r>
      <w:r w:rsidR="00853679" w:rsidRPr="00B765BD">
        <w:rPr>
          <w:rFonts w:ascii="Arial" w:hAnsi="Arial" w:cs="Arial"/>
          <w:sz w:val="18"/>
          <w:szCs w:val="18"/>
        </w:rPr>
        <w:t>utcomes of Donation after Cardiac Death Liver Transplant”</w:t>
      </w:r>
    </w:p>
    <w:p w14:paraId="1293A333" w14:textId="77777777" w:rsidR="006F62C1" w:rsidRPr="00B765BD" w:rsidRDefault="006F62C1" w:rsidP="0078454E">
      <w:pPr>
        <w:rPr>
          <w:rFonts w:ascii="Arial" w:hAnsi="Arial" w:cs="Arial"/>
          <w:sz w:val="18"/>
          <w:szCs w:val="18"/>
        </w:rPr>
      </w:pPr>
    </w:p>
    <w:p w14:paraId="44E8A0E9" w14:textId="77777777" w:rsidR="00C1773D" w:rsidRPr="00B765BD" w:rsidRDefault="004A6BCF" w:rsidP="002B4532">
      <w:pPr>
        <w:ind w:left="1440"/>
        <w:rPr>
          <w:rFonts w:ascii="Arial" w:hAnsi="Arial" w:cs="Arial"/>
          <w:sz w:val="18"/>
          <w:szCs w:val="18"/>
        </w:rPr>
      </w:pPr>
      <w:r w:rsidRPr="00B765BD">
        <w:rPr>
          <w:rFonts w:ascii="Arial" w:hAnsi="Arial" w:cs="Arial"/>
          <w:sz w:val="18"/>
          <w:szCs w:val="18"/>
        </w:rPr>
        <w:t>*</w:t>
      </w:r>
      <w:r w:rsidR="00C1773D" w:rsidRPr="00B765BD">
        <w:rPr>
          <w:rFonts w:ascii="Arial" w:hAnsi="Arial" w:cs="Arial"/>
          <w:sz w:val="18"/>
          <w:szCs w:val="18"/>
        </w:rPr>
        <w:t>Graham Kim, MS (PhD student, Biomedical Informatics and Medical Education</w:t>
      </w:r>
      <w:r w:rsidR="002B4532" w:rsidRPr="00B765BD">
        <w:rPr>
          <w:rFonts w:ascii="Arial" w:hAnsi="Arial" w:cs="Arial"/>
          <w:sz w:val="18"/>
          <w:szCs w:val="18"/>
        </w:rPr>
        <w:t xml:space="preserve">, </w:t>
      </w:r>
      <w:r w:rsidR="00C1773D" w:rsidRPr="00B765BD">
        <w:rPr>
          <w:rFonts w:ascii="Arial" w:hAnsi="Arial" w:cs="Arial"/>
          <w:sz w:val="18"/>
          <w:szCs w:val="18"/>
        </w:rPr>
        <w:tab/>
        <w:t>“The use of patient-reported outcomes in clinical trials”</w:t>
      </w:r>
    </w:p>
    <w:p w14:paraId="2B71EC21" w14:textId="77777777" w:rsidR="00C1773D" w:rsidRPr="00B765BD" w:rsidRDefault="00C1773D" w:rsidP="0078454E">
      <w:pPr>
        <w:rPr>
          <w:rFonts w:ascii="Arial" w:hAnsi="Arial" w:cs="Arial"/>
          <w:sz w:val="18"/>
          <w:szCs w:val="18"/>
        </w:rPr>
      </w:pPr>
    </w:p>
    <w:p w14:paraId="4C7C6D87" w14:textId="77777777" w:rsidR="00C1773D" w:rsidRPr="00B765BD" w:rsidRDefault="00C1773D"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004A6BCF" w:rsidRPr="00B765BD">
        <w:rPr>
          <w:rFonts w:ascii="Arial" w:hAnsi="Arial" w:cs="Arial"/>
          <w:sz w:val="18"/>
          <w:szCs w:val="18"/>
        </w:rPr>
        <w:t>*</w:t>
      </w:r>
      <w:r w:rsidRPr="00B765BD">
        <w:rPr>
          <w:rFonts w:ascii="Arial" w:hAnsi="Arial" w:cs="Arial"/>
          <w:sz w:val="18"/>
          <w:szCs w:val="18"/>
        </w:rPr>
        <w:t>Elisabeth Vodicka, MHA (PhD student, PORPP)</w:t>
      </w:r>
      <w:r w:rsidR="002B4532" w:rsidRPr="00B765BD">
        <w:rPr>
          <w:rFonts w:ascii="Arial" w:hAnsi="Arial" w:cs="Arial"/>
          <w:sz w:val="18"/>
          <w:szCs w:val="18"/>
        </w:rPr>
        <w:t xml:space="preserve">, </w:t>
      </w:r>
      <w:r w:rsidRPr="00B765BD">
        <w:rPr>
          <w:rFonts w:ascii="Arial" w:hAnsi="Arial" w:cs="Arial"/>
          <w:sz w:val="18"/>
          <w:szCs w:val="18"/>
        </w:rPr>
        <w:t>“The use of patient-reported outcomes in clinical trials”</w:t>
      </w:r>
    </w:p>
    <w:p w14:paraId="5C82AF14" w14:textId="77777777" w:rsidR="00EB6DF9" w:rsidRPr="00B765BD" w:rsidRDefault="00C1773D"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1C8386B5" w14:textId="77777777" w:rsidR="00C1773D" w:rsidRPr="00B765BD" w:rsidRDefault="004A6BCF" w:rsidP="002B4532">
      <w:pPr>
        <w:ind w:left="720" w:firstLine="720"/>
        <w:rPr>
          <w:rFonts w:ascii="Arial" w:hAnsi="Arial" w:cs="Arial"/>
          <w:sz w:val="18"/>
          <w:szCs w:val="18"/>
        </w:rPr>
      </w:pPr>
      <w:r w:rsidRPr="00B765BD">
        <w:rPr>
          <w:rFonts w:ascii="Arial" w:hAnsi="Arial" w:cs="Arial"/>
          <w:sz w:val="18"/>
          <w:szCs w:val="18"/>
        </w:rPr>
        <w:lastRenderedPageBreak/>
        <w:t>*</w:t>
      </w:r>
      <w:r w:rsidR="00C1773D" w:rsidRPr="00B765BD">
        <w:rPr>
          <w:rFonts w:ascii="Arial" w:hAnsi="Arial" w:cs="Arial"/>
          <w:sz w:val="18"/>
          <w:szCs w:val="18"/>
        </w:rPr>
        <w:t>Kate Keyloun, PharmD student</w:t>
      </w:r>
      <w:r w:rsidR="002B4532" w:rsidRPr="00B765BD">
        <w:rPr>
          <w:rFonts w:ascii="Arial" w:hAnsi="Arial" w:cs="Arial"/>
          <w:sz w:val="18"/>
          <w:szCs w:val="18"/>
        </w:rPr>
        <w:t xml:space="preserve">, </w:t>
      </w:r>
      <w:r w:rsidR="00C1773D" w:rsidRPr="00B765BD">
        <w:rPr>
          <w:rFonts w:ascii="Arial" w:hAnsi="Arial" w:cs="Arial"/>
          <w:sz w:val="18"/>
          <w:szCs w:val="18"/>
        </w:rPr>
        <w:t>“Introduction to Health Economics and Outcomes Research”</w:t>
      </w:r>
    </w:p>
    <w:p w14:paraId="7CD38B91" w14:textId="77777777" w:rsidR="00C1773D" w:rsidRPr="00B765BD" w:rsidRDefault="00C1773D" w:rsidP="0078454E">
      <w:pPr>
        <w:rPr>
          <w:rFonts w:ascii="Arial" w:hAnsi="Arial" w:cs="Arial"/>
          <w:sz w:val="18"/>
          <w:szCs w:val="18"/>
        </w:rPr>
      </w:pPr>
    </w:p>
    <w:p w14:paraId="5A9E3442" w14:textId="77777777" w:rsidR="00EB6DF9" w:rsidRPr="00B765BD" w:rsidRDefault="00DE6017" w:rsidP="0078454E">
      <w:pPr>
        <w:rPr>
          <w:rFonts w:ascii="Arial" w:hAnsi="Arial" w:cs="Arial"/>
          <w:sz w:val="18"/>
          <w:szCs w:val="18"/>
        </w:rPr>
      </w:pPr>
      <w:r w:rsidRPr="00B765BD">
        <w:rPr>
          <w:rFonts w:ascii="Arial" w:hAnsi="Arial" w:cs="Arial"/>
          <w:sz w:val="18"/>
          <w:szCs w:val="18"/>
        </w:rPr>
        <w:t>2013 -</w:t>
      </w:r>
      <w:r w:rsidR="00EB6DF9" w:rsidRPr="00B765BD">
        <w:rPr>
          <w:rFonts w:ascii="Arial" w:hAnsi="Arial" w:cs="Arial"/>
          <w:sz w:val="18"/>
          <w:szCs w:val="18"/>
        </w:rPr>
        <w:t xml:space="preserve"> 2016</w:t>
      </w:r>
      <w:r w:rsidRPr="00B765BD">
        <w:rPr>
          <w:rFonts w:ascii="Arial" w:hAnsi="Arial" w:cs="Arial"/>
          <w:sz w:val="18"/>
          <w:szCs w:val="18"/>
        </w:rPr>
        <w:tab/>
      </w:r>
      <w:r w:rsidR="004A6BCF" w:rsidRPr="00B765BD">
        <w:rPr>
          <w:rFonts w:ascii="Arial" w:hAnsi="Arial" w:cs="Arial"/>
          <w:sz w:val="18"/>
          <w:szCs w:val="18"/>
        </w:rPr>
        <w:t>**</w:t>
      </w:r>
      <w:r w:rsidRPr="00B765BD">
        <w:rPr>
          <w:rFonts w:ascii="Arial" w:hAnsi="Arial" w:cs="Arial"/>
          <w:sz w:val="18"/>
          <w:szCs w:val="18"/>
        </w:rPr>
        <w:t>William Canestaro, MS (PhD student, PORPP)</w:t>
      </w:r>
      <w:r w:rsidR="002B4532" w:rsidRPr="00B765BD">
        <w:rPr>
          <w:rFonts w:ascii="Arial" w:hAnsi="Arial" w:cs="Arial"/>
          <w:sz w:val="18"/>
          <w:szCs w:val="18"/>
        </w:rPr>
        <w:t xml:space="preserve">, </w:t>
      </w:r>
      <w:r w:rsidR="00EB6DF9" w:rsidRPr="00B765BD">
        <w:rPr>
          <w:rFonts w:ascii="Arial" w:hAnsi="Arial" w:cs="Arial"/>
          <w:sz w:val="18"/>
          <w:szCs w:val="18"/>
        </w:rPr>
        <w:t>“Drug Treatment of Idiopathic Pulmonary Fibrosis”</w:t>
      </w:r>
      <w:r w:rsidRPr="00B765BD">
        <w:rPr>
          <w:rFonts w:ascii="Arial" w:hAnsi="Arial" w:cs="Arial"/>
          <w:sz w:val="18"/>
          <w:szCs w:val="18"/>
        </w:rPr>
        <w:tab/>
      </w:r>
      <w:r w:rsidRPr="00B765BD">
        <w:rPr>
          <w:rFonts w:ascii="Arial" w:hAnsi="Arial" w:cs="Arial"/>
          <w:sz w:val="18"/>
          <w:szCs w:val="18"/>
        </w:rPr>
        <w:tab/>
      </w:r>
    </w:p>
    <w:p w14:paraId="0247A81D"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“The impact of anticoagulation monitoring approach on outcomes: A systematic review and meta-analysis”</w:t>
      </w:r>
    </w:p>
    <w:p w14:paraId="120915BD" w14:textId="77777777" w:rsidR="00DE6017" w:rsidRPr="00B765BD" w:rsidRDefault="00DE6017" w:rsidP="0078454E">
      <w:pPr>
        <w:rPr>
          <w:rFonts w:ascii="Arial" w:hAnsi="Arial" w:cs="Arial"/>
          <w:sz w:val="18"/>
          <w:szCs w:val="18"/>
        </w:rPr>
      </w:pPr>
    </w:p>
    <w:p w14:paraId="0193A5CB" w14:textId="77777777" w:rsidR="00DE6017" w:rsidRPr="00B765BD" w:rsidRDefault="00DE6017" w:rsidP="002B4532">
      <w:pPr>
        <w:ind w:left="1440" w:hanging="1440"/>
        <w:rPr>
          <w:rFonts w:ascii="Arial" w:hAnsi="Arial" w:cs="Arial"/>
          <w:sz w:val="18"/>
          <w:szCs w:val="18"/>
        </w:rPr>
      </w:pPr>
      <w:r w:rsidRPr="00B765BD">
        <w:rPr>
          <w:rFonts w:ascii="Arial" w:hAnsi="Arial" w:cs="Arial"/>
          <w:sz w:val="18"/>
          <w:szCs w:val="18"/>
        </w:rPr>
        <w:t>2012</w:t>
      </w:r>
      <w:r w:rsidRPr="00B765BD">
        <w:rPr>
          <w:rFonts w:ascii="Arial" w:hAnsi="Arial" w:cs="Arial"/>
          <w:sz w:val="18"/>
          <w:szCs w:val="18"/>
        </w:rPr>
        <w:tab/>
      </w:r>
      <w:r w:rsidR="004A6BCF" w:rsidRPr="00B765BD">
        <w:rPr>
          <w:rFonts w:ascii="Arial" w:hAnsi="Arial" w:cs="Arial"/>
          <w:sz w:val="18"/>
          <w:szCs w:val="18"/>
        </w:rPr>
        <w:t>**</w:t>
      </w:r>
      <w:r w:rsidRPr="00B765BD">
        <w:rPr>
          <w:rFonts w:ascii="Arial" w:hAnsi="Arial" w:cs="Arial"/>
          <w:sz w:val="18"/>
          <w:szCs w:val="18"/>
        </w:rPr>
        <w:t>Carrie Bennette, MS (PhD student, PORPP)</w:t>
      </w:r>
      <w:r w:rsidR="002B4532" w:rsidRPr="00B765BD">
        <w:rPr>
          <w:rFonts w:ascii="Arial" w:hAnsi="Arial" w:cs="Arial"/>
          <w:sz w:val="18"/>
          <w:szCs w:val="18"/>
        </w:rPr>
        <w:t xml:space="preserve">, </w:t>
      </w:r>
      <w:r w:rsidRPr="00B765BD">
        <w:rPr>
          <w:rFonts w:ascii="Arial" w:hAnsi="Arial" w:cs="Arial"/>
          <w:sz w:val="18"/>
          <w:szCs w:val="18"/>
        </w:rPr>
        <w:t>“</w:t>
      </w:r>
      <w:proofErr w:type="spellStart"/>
      <w:r w:rsidRPr="00B765BD">
        <w:rPr>
          <w:rFonts w:ascii="Arial" w:hAnsi="Arial" w:cs="Arial"/>
          <w:sz w:val="18"/>
          <w:szCs w:val="18"/>
        </w:rPr>
        <w:t>Lymphovascular</w:t>
      </w:r>
      <w:proofErr w:type="spellEnd"/>
      <w:r w:rsidRPr="00B765BD">
        <w:rPr>
          <w:rFonts w:ascii="Arial" w:hAnsi="Arial" w:cs="Arial"/>
          <w:sz w:val="18"/>
          <w:szCs w:val="18"/>
        </w:rPr>
        <w:t xml:space="preserve"> invasion of a prognostic indicator in Stage 1 </w:t>
      </w:r>
      <w:proofErr w:type="spellStart"/>
      <w:r w:rsidRPr="00B765BD">
        <w:rPr>
          <w:rFonts w:ascii="Arial" w:hAnsi="Arial" w:cs="Arial"/>
          <w:sz w:val="18"/>
          <w:szCs w:val="18"/>
        </w:rPr>
        <w:t>Non Small</w:t>
      </w:r>
      <w:proofErr w:type="spellEnd"/>
      <w:r w:rsidRPr="00B765BD">
        <w:rPr>
          <w:rFonts w:ascii="Arial" w:hAnsi="Arial" w:cs="Arial"/>
          <w:sz w:val="18"/>
          <w:szCs w:val="18"/>
        </w:rPr>
        <w:t xml:space="preserve"> Cell Lung Cancer: A systematic review and meta-analysis”</w:t>
      </w:r>
    </w:p>
    <w:p w14:paraId="184C14B8" w14:textId="77777777" w:rsidR="00DE6017" w:rsidRPr="00B765BD" w:rsidRDefault="00EB6DF9" w:rsidP="0078454E">
      <w:pPr>
        <w:rPr>
          <w:rFonts w:ascii="Arial" w:hAnsi="Arial" w:cs="Arial"/>
          <w:sz w:val="18"/>
          <w:szCs w:val="18"/>
        </w:rPr>
      </w:pPr>
      <w:r w:rsidRPr="00B765BD">
        <w:rPr>
          <w:rFonts w:ascii="Arial" w:hAnsi="Arial" w:cs="Arial"/>
          <w:sz w:val="18"/>
          <w:szCs w:val="18"/>
        </w:rPr>
        <w:t xml:space="preserve"> </w:t>
      </w:r>
    </w:p>
    <w:p w14:paraId="39C3A49F" w14:textId="77777777" w:rsidR="00DE6017" w:rsidRPr="00B765BD" w:rsidRDefault="004A6BCF" w:rsidP="002B4532">
      <w:pPr>
        <w:ind w:left="1440"/>
        <w:rPr>
          <w:rFonts w:ascii="Arial" w:hAnsi="Arial" w:cs="Arial"/>
          <w:sz w:val="18"/>
          <w:szCs w:val="18"/>
        </w:rPr>
      </w:pPr>
      <w:r w:rsidRPr="00B765BD">
        <w:rPr>
          <w:rFonts w:ascii="Arial" w:hAnsi="Arial" w:cs="Arial"/>
          <w:sz w:val="18"/>
          <w:szCs w:val="18"/>
        </w:rPr>
        <w:t>*</w:t>
      </w:r>
      <w:r w:rsidR="00DE6017" w:rsidRPr="00B765BD">
        <w:rPr>
          <w:rFonts w:ascii="Arial" w:hAnsi="Arial" w:cs="Arial"/>
          <w:sz w:val="18"/>
          <w:szCs w:val="18"/>
        </w:rPr>
        <w:t>Sara Forrester, PharmD (MS student, PORPP)</w:t>
      </w:r>
      <w:r w:rsidR="002B4532" w:rsidRPr="00B765BD">
        <w:rPr>
          <w:rFonts w:ascii="Arial" w:hAnsi="Arial" w:cs="Arial"/>
          <w:sz w:val="18"/>
          <w:szCs w:val="18"/>
        </w:rPr>
        <w:t>, “</w:t>
      </w:r>
      <w:r w:rsidR="00DE6017" w:rsidRPr="00B765BD">
        <w:rPr>
          <w:rFonts w:ascii="Arial" w:hAnsi="Arial" w:cs="Arial"/>
          <w:sz w:val="18"/>
          <w:szCs w:val="18"/>
        </w:rPr>
        <w:t>Cost-effectiveness of a computerized provider order entry system on medication errors and adverse drug events averted”</w:t>
      </w:r>
    </w:p>
    <w:p w14:paraId="218F3B92" w14:textId="77777777" w:rsidR="00DE6017" w:rsidRPr="00B765BD" w:rsidRDefault="00DE6017" w:rsidP="0078454E">
      <w:pPr>
        <w:ind w:left="1440"/>
        <w:rPr>
          <w:rFonts w:ascii="Arial" w:hAnsi="Arial" w:cs="Arial"/>
          <w:sz w:val="18"/>
          <w:szCs w:val="18"/>
        </w:rPr>
      </w:pPr>
    </w:p>
    <w:p w14:paraId="0EED1D12" w14:textId="77777777" w:rsidR="00DE6017" w:rsidRPr="00B765BD" w:rsidRDefault="004A6BCF" w:rsidP="002B4532">
      <w:pPr>
        <w:ind w:left="1440"/>
        <w:rPr>
          <w:rFonts w:ascii="Arial" w:hAnsi="Arial" w:cs="Arial"/>
          <w:sz w:val="18"/>
          <w:szCs w:val="18"/>
        </w:rPr>
      </w:pPr>
      <w:r w:rsidRPr="00B765BD">
        <w:rPr>
          <w:rFonts w:ascii="Arial" w:hAnsi="Arial" w:cs="Arial"/>
          <w:sz w:val="18"/>
          <w:szCs w:val="18"/>
        </w:rPr>
        <w:t>*</w:t>
      </w:r>
      <w:r w:rsidR="00DE6017" w:rsidRPr="00B765BD">
        <w:rPr>
          <w:rFonts w:ascii="Arial" w:hAnsi="Arial" w:cs="Arial"/>
          <w:sz w:val="18"/>
          <w:szCs w:val="18"/>
        </w:rPr>
        <w:t>Zsolt Hepp, PharmD (MS student, PORPP)</w:t>
      </w:r>
      <w:r w:rsidR="002B4532" w:rsidRPr="00B765BD">
        <w:rPr>
          <w:rFonts w:ascii="Arial" w:hAnsi="Arial" w:cs="Arial"/>
          <w:sz w:val="18"/>
          <w:szCs w:val="18"/>
        </w:rPr>
        <w:t>, “</w:t>
      </w:r>
      <w:r w:rsidR="00DE6017" w:rsidRPr="00B765BD">
        <w:rPr>
          <w:rFonts w:ascii="Arial" w:hAnsi="Arial" w:cs="Arial"/>
          <w:sz w:val="18"/>
          <w:szCs w:val="18"/>
        </w:rPr>
        <w:t>Cost-effectiveness of a computerized provider order entry system on medication errors and adverse drug events averted”</w:t>
      </w:r>
    </w:p>
    <w:p w14:paraId="3980E487" w14:textId="77777777" w:rsidR="007B04B2" w:rsidRPr="00B765BD" w:rsidRDefault="007B04B2" w:rsidP="0078454E">
      <w:pPr>
        <w:ind w:left="720" w:firstLine="720"/>
        <w:rPr>
          <w:rFonts w:ascii="Arial" w:hAnsi="Arial" w:cs="Arial"/>
          <w:sz w:val="18"/>
          <w:szCs w:val="18"/>
        </w:rPr>
      </w:pPr>
    </w:p>
    <w:p w14:paraId="20CBD03C" w14:textId="77777777" w:rsidR="00DE6017" w:rsidRPr="00B765BD" w:rsidRDefault="004A6BCF" w:rsidP="002B4532">
      <w:pPr>
        <w:ind w:left="1440"/>
        <w:rPr>
          <w:rFonts w:ascii="Arial" w:hAnsi="Arial" w:cs="Arial"/>
          <w:sz w:val="18"/>
          <w:szCs w:val="18"/>
        </w:rPr>
      </w:pPr>
      <w:r w:rsidRPr="00B765BD">
        <w:rPr>
          <w:rFonts w:ascii="Arial" w:hAnsi="Arial" w:cs="Arial"/>
          <w:sz w:val="18"/>
          <w:szCs w:val="18"/>
        </w:rPr>
        <w:t>*</w:t>
      </w:r>
      <w:r w:rsidR="00DE6017" w:rsidRPr="00B765BD">
        <w:rPr>
          <w:rFonts w:ascii="Arial" w:hAnsi="Arial" w:cs="Arial"/>
          <w:sz w:val="18"/>
          <w:szCs w:val="18"/>
        </w:rPr>
        <w:t>Bernie Lau, MPH (PhD student, Health Services)</w:t>
      </w:r>
      <w:r w:rsidR="002B4532" w:rsidRPr="00B765BD">
        <w:rPr>
          <w:rFonts w:ascii="Arial" w:hAnsi="Arial" w:cs="Arial"/>
          <w:sz w:val="18"/>
          <w:szCs w:val="18"/>
        </w:rPr>
        <w:t xml:space="preserve">, </w:t>
      </w:r>
      <w:r w:rsidR="00DE6017" w:rsidRPr="00B765BD">
        <w:rPr>
          <w:rFonts w:ascii="Arial" w:hAnsi="Arial" w:cs="Arial"/>
          <w:sz w:val="18"/>
          <w:szCs w:val="18"/>
        </w:rPr>
        <w:t>“Use of clinical decision support to improve adherence to national drug-laboratory monitoring guidelines”</w:t>
      </w:r>
    </w:p>
    <w:p w14:paraId="46004252" w14:textId="77777777" w:rsidR="00DE6017" w:rsidRPr="00B765BD" w:rsidRDefault="00DE6017" w:rsidP="0078454E">
      <w:pPr>
        <w:rPr>
          <w:rFonts w:ascii="Arial" w:hAnsi="Arial" w:cs="Arial"/>
          <w:sz w:val="18"/>
          <w:szCs w:val="18"/>
        </w:rPr>
      </w:pPr>
    </w:p>
    <w:p w14:paraId="12FD2A4B" w14:textId="77777777" w:rsidR="00DE6017" w:rsidRPr="00B765BD" w:rsidRDefault="004A6BCF" w:rsidP="002B4532">
      <w:pPr>
        <w:ind w:left="1440"/>
        <w:rPr>
          <w:rFonts w:ascii="Arial" w:hAnsi="Arial" w:cs="Arial"/>
          <w:sz w:val="18"/>
          <w:szCs w:val="18"/>
        </w:rPr>
      </w:pPr>
      <w:r w:rsidRPr="00B765BD">
        <w:rPr>
          <w:rFonts w:ascii="Arial" w:hAnsi="Arial" w:cs="Arial"/>
          <w:sz w:val="18"/>
          <w:szCs w:val="18"/>
        </w:rPr>
        <w:t>*</w:t>
      </w:r>
      <w:r w:rsidR="00DE6017" w:rsidRPr="00B765BD">
        <w:rPr>
          <w:rFonts w:ascii="Arial" w:hAnsi="Arial" w:cs="Arial"/>
          <w:sz w:val="18"/>
          <w:szCs w:val="18"/>
        </w:rPr>
        <w:t>Maria Agapova, MS (PhD student, P</w:t>
      </w:r>
      <w:r w:rsidR="00E82F54" w:rsidRPr="00B765BD">
        <w:rPr>
          <w:rFonts w:ascii="Arial" w:hAnsi="Arial" w:cs="Arial"/>
          <w:sz w:val="18"/>
          <w:szCs w:val="18"/>
        </w:rPr>
        <w:t>ORPP</w:t>
      </w:r>
      <w:r w:rsidR="00DE6017" w:rsidRPr="00B765BD">
        <w:rPr>
          <w:rFonts w:ascii="Arial" w:hAnsi="Arial" w:cs="Arial"/>
          <w:sz w:val="18"/>
          <w:szCs w:val="18"/>
        </w:rPr>
        <w:t>)</w:t>
      </w:r>
      <w:r w:rsidR="002B4532" w:rsidRPr="00B765BD">
        <w:rPr>
          <w:rFonts w:ascii="Arial" w:hAnsi="Arial" w:cs="Arial"/>
          <w:sz w:val="18"/>
          <w:szCs w:val="18"/>
        </w:rPr>
        <w:t xml:space="preserve">, </w:t>
      </w:r>
      <w:r w:rsidR="00DE6017" w:rsidRPr="00B765BD">
        <w:rPr>
          <w:rFonts w:ascii="Arial" w:hAnsi="Arial" w:cs="Arial"/>
          <w:sz w:val="18"/>
          <w:szCs w:val="18"/>
        </w:rPr>
        <w:t>“Comparing Results of Frequentist and Bayesian Approaches to Explore the Comparative Effectiveness of Subgroups in a Cochrane Systematic Review”</w:t>
      </w:r>
    </w:p>
    <w:p w14:paraId="154C454F" w14:textId="77777777" w:rsidR="00F72322" w:rsidRPr="00B765BD" w:rsidRDefault="00F72322" w:rsidP="0078454E">
      <w:pPr>
        <w:rPr>
          <w:rFonts w:ascii="Arial" w:hAnsi="Arial" w:cs="Arial"/>
          <w:sz w:val="18"/>
          <w:szCs w:val="18"/>
        </w:rPr>
      </w:pPr>
    </w:p>
    <w:p w14:paraId="2A0B94CF" w14:textId="77777777" w:rsidR="00DE6017" w:rsidRPr="00B765BD" w:rsidRDefault="00C1773D" w:rsidP="002B4532">
      <w:pPr>
        <w:ind w:left="1440" w:hanging="1440"/>
        <w:rPr>
          <w:rFonts w:ascii="Arial" w:hAnsi="Arial" w:cs="Arial"/>
          <w:bCs/>
          <w:sz w:val="18"/>
          <w:szCs w:val="18"/>
        </w:rPr>
      </w:pPr>
      <w:r w:rsidRPr="00B765BD">
        <w:rPr>
          <w:rFonts w:ascii="Arial" w:hAnsi="Arial" w:cs="Arial"/>
          <w:sz w:val="18"/>
          <w:szCs w:val="18"/>
        </w:rPr>
        <w:t>2</w:t>
      </w:r>
      <w:r w:rsidR="00DE6017" w:rsidRPr="00B765BD">
        <w:rPr>
          <w:rFonts w:ascii="Arial" w:hAnsi="Arial" w:cs="Arial"/>
          <w:sz w:val="18"/>
          <w:szCs w:val="18"/>
        </w:rPr>
        <w:t xml:space="preserve">011-2012 </w:t>
      </w:r>
      <w:r w:rsidR="00DE6017" w:rsidRPr="00B765BD">
        <w:rPr>
          <w:rFonts w:ascii="Arial" w:hAnsi="Arial" w:cs="Arial"/>
          <w:sz w:val="18"/>
          <w:szCs w:val="18"/>
        </w:rPr>
        <w:tab/>
      </w:r>
      <w:r w:rsidR="004A6BCF" w:rsidRPr="00B765BD">
        <w:rPr>
          <w:rFonts w:ascii="Arial" w:hAnsi="Arial" w:cs="Arial"/>
          <w:sz w:val="18"/>
          <w:szCs w:val="18"/>
        </w:rPr>
        <w:t>*</w:t>
      </w:r>
      <w:r w:rsidR="00DE6017" w:rsidRPr="00B765BD">
        <w:rPr>
          <w:rFonts w:ascii="Arial" w:hAnsi="Arial" w:cs="Arial"/>
          <w:bCs/>
          <w:sz w:val="18"/>
          <w:szCs w:val="18"/>
        </w:rPr>
        <w:t>Chia-Ju (Cheryl) Lee, MS (PhD student, Biomedical Informatics)</w:t>
      </w:r>
      <w:r w:rsidR="002B4532" w:rsidRPr="00B765BD">
        <w:rPr>
          <w:rFonts w:ascii="Arial" w:hAnsi="Arial" w:cs="Arial"/>
          <w:bCs/>
          <w:sz w:val="18"/>
          <w:szCs w:val="18"/>
        </w:rPr>
        <w:t>, “</w:t>
      </w:r>
      <w:r w:rsidR="00DE6017" w:rsidRPr="00B765BD">
        <w:rPr>
          <w:rFonts w:ascii="Arial" w:hAnsi="Arial" w:cs="Arial"/>
          <w:sz w:val="18"/>
          <w:szCs w:val="18"/>
        </w:rPr>
        <w:t xml:space="preserve">Evaluation of Pharmacogenomic Clinical Decision Support Aids and Clinical Knowledge Resources in a Computerized Provider Order Entry System” </w:t>
      </w:r>
    </w:p>
    <w:p w14:paraId="19588A04" w14:textId="77777777" w:rsidR="00DE6017" w:rsidRPr="00B765BD" w:rsidRDefault="00DE6017" w:rsidP="0078454E">
      <w:pPr>
        <w:rPr>
          <w:rFonts w:ascii="Arial" w:hAnsi="Arial" w:cs="Arial"/>
          <w:sz w:val="18"/>
          <w:szCs w:val="18"/>
        </w:rPr>
      </w:pPr>
    </w:p>
    <w:p w14:paraId="74B3737F" w14:textId="77777777" w:rsidR="00DE6017" w:rsidRPr="00B765BD" w:rsidRDefault="00DE6017" w:rsidP="002B4532">
      <w:pPr>
        <w:ind w:left="1440" w:hanging="1440"/>
        <w:rPr>
          <w:rFonts w:ascii="Arial" w:hAnsi="Arial" w:cs="Arial"/>
          <w:sz w:val="18"/>
          <w:szCs w:val="18"/>
        </w:rPr>
      </w:pPr>
      <w:r w:rsidRPr="00B765BD">
        <w:rPr>
          <w:rFonts w:ascii="Arial" w:hAnsi="Arial" w:cs="Arial"/>
          <w:sz w:val="18"/>
          <w:szCs w:val="18"/>
        </w:rPr>
        <w:t>2010-2012</w:t>
      </w:r>
      <w:r w:rsidRPr="00B765BD">
        <w:rPr>
          <w:rFonts w:ascii="Arial" w:hAnsi="Arial" w:cs="Arial"/>
          <w:sz w:val="18"/>
          <w:szCs w:val="18"/>
        </w:rPr>
        <w:tab/>
      </w:r>
      <w:r w:rsidR="004A6BCF" w:rsidRPr="00B765BD">
        <w:rPr>
          <w:rFonts w:ascii="Arial" w:hAnsi="Arial" w:cs="Arial"/>
          <w:sz w:val="18"/>
          <w:szCs w:val="18"/>
        </w:rPr>
        <w:t>**</w:t>
      </w:r>
      <w:r w:rsidR="00E82F54" w:rsidRPr="00B765BD">
        <w:rPr>
          <w:rFonts w:ascii="Arial" w:hAnsi="Arial" w:cs="Arial"/>
          <w:sz w:val="18"/>
          <w:szCs w:val="18"/>
        </w:rPr>
        <w:t>Vincent Lin, PharmD (MS student in PORPP)</w:t>
      </w:r>
      <w:r w:rsidR="002B4532" w:rsidRPr="00B765BD">
        <w:rPr>
          <w:rFonts w:ascii="Arial" w:hAnsi="Arial" w:cs="Arial"/>
          <w:sz w:val="18"/>
          <w:szCs w:val="18"/>
        </w:rPr>
        <w:t xml:space="preserve">, </w:t>
      </w:r>
      <w:r w:rsidRPr="00B765BD">
        <w:rPr>
          <w:rFonts w:ascii="Arial" w:hAnsi="Arial" w:cs="Arial"/>
          <w:sz w:val="18"/>
          <w:szCs w:val="18"/>
        </w:rPr>
        <w:t>“Indirect treatment comparisons of biologics for treatment of psoriasis”</w:t>
      </w:r>
      <w:r w:rsidRPr="00B765BD">
        <w:rPr>
          <w:rFonts w:ascii="Arial" w:hAnsi="Arial" w:cs="Arial"/>
          <w:sz w:val="18"/>
          <w:szCs w:val="18"/>
        </w:rPr>
        <w:tab/>
      </w:r>
      <w:r w:rsidRPr="00B765BD">
        <w:rPr>
          <w:rFonts w:ascii="Arial" w:hAnsi="Arial" w:cs="Arial"/>
          <w:sz w:val="18"/>
          <w:szCs w:val="18"/>
        </w:rPr>
        <w:tab/>
      </w:r>
    </w:p>
    <w:p w14:paraId="2362CA3F" w14:textId="77777777" w:rsidR="00DE6017" w:rsidRPr="00B765BD" w:rsidRDefault="00DE6017" w:rsidP="0078454E">
      <w:pPr>
        <w:rPr>
          <w:rFonts w:ascii="Arial" w:hAnsi="Arial" w:cs="Arial"/>
          <w:sz w:val="18"/>
          <w:szCs w:val="18"/>
        </w:rPr>
      </w:pPr>
    </w:p>
    <w:p w14:paraId="1FF59726" w14:textId="77777777" w:rsidR="00DE6017" w:rsidRPr="00B765BD" w:rsidRDefault="00DE6017" w:rsidP="002B4532">
      <w:pPr>
        <w:rPr>
          <w:rFonts w:ascii="Arial" w:hAnsi="Arial" w:cs="Arial"/>
          <w:sz w:val="18"/>
          <w:szCs w:val="18"/>
        </w:rPr>
      </w:pPr>
      <w:r w:rsidRPr="00B765BD">
        <w:rPr>
          <w:rFonts w:ascii="Arial" w:hAnsi="Arial" w:cs="Arial"/>
          <w:sz w:val="18"/>
          <w:szCs w:val="18"/>
        </w:rPr>
        <w:t>2011</w:t>
      </w:r>
      <w:r w:rsidRPr="00B765BD">
        <w:rPr>
          <w:rFonts w:ascii="Arial" w:hAnsi="Arial" w:cs="Arial"/>
          <w:sz w:val="18"/>
          <w:szCs w:val="18"/>
        </w:rPr>
        <w:tab/>
      </w:r>
      <w:r w:rsidRPr="00B765BD">
        <w:rPr>
          <w:rFonts w:ascii="Arial" w:hAnsi="Arial" w:cs="Arial"/>
          <w:sz w:val="18"/>
          <w:szCs w:val="18"/>
        </w:rPr>
        <w:tab/>
      </w:r>
      <w:r w:rsidR="004A6BCF" w:rsidRPr="00B765BD">
        <w:rPr>
          <w:rFonts w:ascii="Arial" w:hAnsi="Arial" w:cs="Arial"/>
          <w:sz w:val="18"/>
          <w:szCs w:val="18"/>
        </w:rPr>
        <w:t>**</w:t>
      </w:r>
      <w:r w:rsidR="00E82F54" w:rsidRPr="00B765BD">
        <w:rPr>
          <w:rFonts w:ascii="Arial" w:hAnsi="Arial" w:cs="Arial"/>
          <w:sz w:val="18"/>
          <w:szCs w:val="18"/>
        </w:rPr>
        <w:t>John Ney, MD, MS</w:t>
      </w:r>
      <w:r w:rsidR="008A48A0" w:rsidRPr="00B765BD">
        <w:rPr>
          <w:rFonts w:ascii="Arial" w:hAnsi="Arial" w:cs="Arial"/>
          <w:sz w:val="18"/>
          <w:szCs w:val="18"/>
        </w:rPr>
        <w:t xml:space="preserve"> (Clinical Scholar) </w:t>
      </w:r>
      <w:r w:rsidRPr="00B765BD">
        <w:rPr>
          <w:rFonts w:ascii="Arial" w:hAnsi="Arial" w:cs="Arial"/>
          <w:sz w:val="18"/>
          <w:szCs w:val="18"/>
        </w:rPr>
        <w:t>“Meta-analysis: Elicitation of utilities for neuropathic pain”</w:t>
      </w:r>
    </w:p>
    <w:p w14:paraId="2BB4527D" w14:textId="77777777" w:rsidR="00F17C37" w:rsidRPr="00B765BD" w:rsidRDefault="00F17C37" w:rsidP="002B4532">
      <w:pPr>
        <w:rPr>
          <w:rFonts w:ascii="Arial" w:hAnsi="Arial" w:cs="Arial"/>
          <w:sz w:val="18"/>
          <w:szCs w:val="18"/>
        </w:rPr>
      </w:pPr>
    </w:p>
    <w:p w14:paraId="3FCD5C67" w14:textId="77777777" w:rsidR="00DE6017" w:rsidRPr="00B765BD" w:rsidRDefault="004A6BCF" w:rsidP="002B4532">
      <w:pPr>
        <w:ind w:left="720" w:firstLine="720"/>
        <w:rPr>
          <w:rFonts w:ascii="Arial" w:hAnsi="Arial" w:cs="Arial"/>
          <w:sz w:val="18"/>
          <w:szCs w:val="18"/>
        </w:rPr>
      </w:pPr>
      <w:r w:rsidRPr="00B765BD">
        <w:rPr>
          <w:rFonts w:ascii="Arial" w:hAnsi="Arial" w:cs="Arial"/>
          <w:sz w:val="18"/>
          <w:szCs w:val="18"/>
        </w:rPr>
        <w:t>*</w:t>
      </w:r>
      <w:r w:rsidR="00DE6017" w:rsidRPr="00B765BD">
        <w:rPr>
          <w:rFonts w:ascii="Arial" w:hAnsi="Arial" w:cs="Arial"/>
          <w:sz w:val="18"/>
          <w:szCs w:val="18"/>
        </w:rPr>
        <w:t xml:space="preserve">Mervin Johnsingh, BS, Engineering in Electronics &amp; Communication (MS student, Information Management, </w:t>
      </w:r>
    </w:p>
    <w:p w14:paraId="445EB0D6" w14:textId="77777777" w:rsidR="00DE6017" w:rsidRPr="00B765BD" w:rsidRDefault="002B4532" w:rsidP="002B4532">
      <w:pPr>
        <w:ind w:left="1440"/>
        <w:rPr>
          <w:rFonts w:ascii="Arial" w:hAnsi="Arial" w:cs="Arial"/>
          <w:sz w:val="18"/>
          <w:szCs w:val="18"/>
        </w:rPr>
      </w:pPr>
      <w:r w:rsidRPr="00B765BD">
        <w:rPr>
          <w:rFonts w:ascii="Arial" w:hAnsi="Arial" w:cs="Arial"/>
          <w:sz w:val="18"/>
          <w:szCs w:val="18"/>
        </w:rPr>
        <w:t>UW Information School), “</w:t>
      </w:r>
      <w:r w:rsidR="00DE6017" w:rsidRPr="00B765BD">
        <w:rPr>
          <w:rFonts w:ascii="Arial" w:hAnsi="Arial" w:cs="Arial"/>
          <w:sz w:val="18"/>
          <w:szCs w:val="18"/>
        </w:rPr>
        <w:t>A Usability Evaluation of Pharmacogenomic Clinical Decision Support Aids in a Computerized Provider Order Entry System”</w:t>
      </w:r>
    </w:p>
    <w:p w14:paraId="7FB2DE46" w14:textId="77777777" w:rsidR="00DE6017" w:rsidRPr="00B765BD" w:rsidRDefault="00DE6017" w:rsidP="0078454E">
      <w:pPr>
        <w:rPr>
          <w:rFonts w:ascii="Arial" w:hAnsi="Arial" w:cs="Arial"/>
          <w:sz w:val="18"/>
          <w:szCs w:val="18"/>
        </w:rPr>
      </w:pPr>
    </w:p>
    <w:p w14:paraId="0C063026" w14:textId="77777777" w:rsidR="00DE6017" w:rsidRPr="00B765BD" w:rsidRDefault="00DE6017" w:rsidP="002B4532">
      <w:pPr>
        <w:ind w:left="1440" w:hanging="1440"/>
        <w:rPr>
          <w:rFonts w:ascii="Arial" w:hAnsi="Arial" w:cs="Arial"/>
          <w:sz w:val="18"/>
          <w:szCs w:val="18"/>
        </w:rPr>
      </w:pPr>
      <w:r w:rsidRPr="00B765BD">
        <w:rPr>
          <w:rFonts w:ascii="Arial" w:hAnsi="Arial" w:cs="Arial"/>
          <w:sz w:val="18"/>
          <w:szCs w:val="18"/>
        </w:rPr>
        <w:t xml:space="preserve">2010 </w:t>
      </w:r>
      <w:r w:rsidRPr="00B765BD">
        <w:rPr>
          <w:rFonts w:ascii="Arial" w:hAnsi="Arial" w:cs="Arial"/>
          <w:sz w:val="18"/>
          <w:szCs w:val="18"/>
        </w:rPr>
        <w:tab/>
      </w:r>
      <w:r w:rsidR="004A6BCF" w:rsidRPr="00B765BD">
        <w:rPr>
          <w:rFonts w:ascii="Arial" w:hAnsi="Arial" w:cs="Arial"/>
          <w:sz w:val="18"/>
          <w:szCs w:val="18"/>
        </w:rPr>
        <w:t>*</w:t>
      </w:r>
      <w:r w:rsidRPr="00B765BD">
        <w:rPr>
          <w:rFonts w:ascii="Arial" w:hAnsi="Arial" w:cs="Arial"/>
          <w:sz w:val="18"/>
          <w:szCs w:val="18"/>
        </w:rPr>
        <w:t>Heidi Wirtz, Pharm D, MS (PhD student, P</w:t>
      </w:r>
      <w:r w:rsidR="00E82F54" w:rsidRPr="00B765BD">
        <w:rPr>
          <w:rFonts w:ascii="Arial" w:hAnsi="Arial" w:cs="Arial"/>
          <w:sz w:val="18"/>
          <w:szCs w:val="18"/>
        </w:rPr>
        <w:t>ORPP</w:t>
      </w:r>
      <w:r w:rsidRPr="00B765BD">
        <w:rPr>
          <w:rFonts w:ascii="Arial" w:hAnsi="Arial" w:cs="Arial"/>
          <w:sz w:val="18"/>
          <w:szCs w:val="18"/>
        </w:rPr>
        <w:t>)</w:t>
      </w:r>
      <w:r w:rsidR="002B4532" w:rsidRPr="00B765BD">
        <w:rPr>
          <w:rFonts w:ascii="Arial" w:hAnsi="Arial" w:cs="Arial"/>
          <w:sz w:val="18"/>
          <w:szCs w:val="18"/>
        </w:rPr>
        <w:t>, “</w:t>
      </w:r>
      <w:r w:rsidRPr="00B765BD">
        <w:rPr>
          <w:rFonts w:ascii="Arial" w:hAnsi="Arial" w:cs="Arial"/>
          <w:sz w:val="18"/>
          <w:szCs w:val="18"/>
        </w:rPr>
        <w:t>The Impact of Clinical Decision Support Programming on Prescriber Adherence to Laboratory Monitoring Guidelines  for Diabetic Patients in the Ambulatory Setting”</w:t>
      </w:r>
    </w:p>
    <w:p w14:paraId="6471D9ED" w14:textId="77777777" w:rsidR="00DE6017" w:rsidRPr="00B765BD" w:rsidRDefault="00DE6017" w:rsidP="0078454E">
      <w:pPr>
        <w:rPr>
          <w:rFonts w:ascii="Arial" w:hAnsi="Arial" w:cs="Arial"/>
          <w:bCs/>
          <w:sz w:val="18"/>
          <w:szCs w:val="18"/>
        </w:rPr>
      </w:pPr>
    </w:p>
    <w:p w14:paraId="7EC234CE" w14:textId="77777777" w:rsidR="00DE6017" w:rsidRPr="00B765BD" w:rsidRDefault="004A6BCF" w:rsidP="002B4532">
      <w:pPr>
        <w:ind w:left="1440"/>
        <w:rPr>
          <w:rFonts w:ascii="Arial" w:hAnsi="Arial" w:cs="Arial"/>
          <w:bCs/>
          <w:sz w:val="18"/>
          <w:szCs w:val="18"/>
        </w:rPr>
      </w:pPr>
      <w:r w:rsidRPr="00B765BD">
        <w:rPr>
          <w:rFonts w:ascii="Arial" w:hAnsi="Arial" w:cs="Arial"/>
          <w:bCs/>
          <w:sz w:val="18"/>
          <w:szCs w:val="18"/>
        </w:rPr>
        <w:t>**</w:t>
      </w:r>
      <w:r w:rsidR="00DE6017" w:rsidRPr="00B765BD">
        <w:rPr>
          <w:rFonts w:ascii="Arial" w:hAnsi="Arial" w:cs="Arial"/>
          <w:bCs/>
          <w:sz w:val="18"/>
          <w:szCs w:val="18"/>
        </w:rPr>
        <w:t xml:space="preserve">William Wong, PharmD </w:t>
      </w:r>
      <w:r w:rsidR="00DE6017" w:rsidRPr="00B765BD">
        <w:rPr>
          <w:rFonts w:ascii="Arial" w:hAnsi="Arial" w:cs="Arial"/>
          <w:sz w:val="18"/>
          <w:szCs w:val="18"/>
        </w:rPr>
        <w:t>(MS student, P</w:t>
      </w:r>
      <w:r w:rsidR="00E82F54" w:rsidRPr="00B765BD">
        <w:rPr>
          <w:rFonts w:ascii="Arial" w:hAnsi="Arial" w:cs="Arial"/>
          <w:sz w:val="18"/>
          <w:szCs w:val="18"/>
        </w:rPr>
        <w:t>ORPP</w:t>
      </w:r>
      <w:r w:rsidR="00DE6017" w:rsidRPr="00B765BD">
        <w:rPr>
          <w:rFonts w:ascii="Arial" w:hAnsi="Arial" w:cs="Arial"/>
          <w:sz w:val="18"/>
          <w:szCs w:val="18"/>
        </w:rPr>
        <w:t>)</w:t>
      </w:r>
      <w:r w:rsidR="002B4532" w:rsidRPr="00B765BD">
        <w:rPr>
          <w:rFonts w:ascii="Arial" w:hAnsi="Arial" w:cs="Arial"/>
          <w:sz w:val="18"/>
          <w:szCs w:val="18"/>
        </w:rPr>
        <w:t xml:space="preserve">, </w:t>
      </w:r>
      <w:r w:rsidR="00DE6017" w:rsidRPr="00B765BD">
        <w:rPr>
          <w:rFonts w:ascii="Arial" w:hAnsi="Arial" w:cs="Arial"/>
          <w:bCs/>
          <w:sz w:val="18"/>
          <w:szCs w:val="18"/>
        </w:rPr>
        <w:t>“</w:t>
      </w:r>
      <w:r w:rsidR="00DE6017" w:rsidRPr="00B765BD">
        <w:rPr>
          <w:rFonts w:ascii="Arial" w:hAnsi="Arial" w:cs="Arial"/>
          <w:sz w:val="18"/>
          <w:szCs w:val="18"/>
        </w:rPr>
        <w:t>Statins in the prevention of dementia and Alzheimer’s Disease: A Meta-Analysis”</w:t>
      </w:r>
    </w:p>
    <w:p w14:paraId="7B70CF9F" w14:textId="77777777" w:rsidR="00DE6017" w:rsidRPr="00B765BD" w:rsidRDefault="00DE6017" w:rsidP="0078454E">
      <w:pPr>
        <w:rPr>
          <w:rFonts w:ascii="Arial" w:hAnsi="Arial" w:cs="Arial"/>
          <w:bCs/>
          <w:sz w:val="18"/>
          <w:szCs w:val="18"/>
        </w:rPr>
      </w:pPr>
    </w:p>
    <w:p w14:paraId="31DA12A7" w14:textId="77777777" w:rsidR="00DE6017" w:rsidRPr="00B765BD" w:rsidRDefault="00DE6017" w:rsidP="002B4532">
      <w:pPr>
        <w:ind w:left="1440" w:hanging="1440"/>
        <w:rPr>
          <w:rFonts w:ascii="Arial" w:hAnsi="Arial" w:cs="Arial"/>
          <w:sz w:val="18"/>
          <w:szCs w:val="18"/>
        </w:rPr>
      </w:pPr>
      <w:r w:rsidRPr="00B765BD">
        <w:rPr>
          <w:rFonts w:ascii="Arial" w:hAnsi="Arial" w:cs="Arial"/>
          <w:sz w:val="18"/>
          <w:szCs w:val="18"/>
        </w:rPr>
        <w:t>2009-2010</w:t>
      </w:r>
      <w:r w:rsidRPr="00B765BD">
        <w:rPr>
          <w:rFonts w:ascii="Arial" w:hAnsi="Arial" w:cs="Arial"/>
          <w:sz w:val="18"/>
          <w:szCs w:val="18"/>
        </w:rPr>
        <w:tab/>
      </w:r>
      <w:r w:rsidR="004A6BCF" w:rsidRPr="00B765BD">
        <w:rPr>
          <w:rFonts w:ascii="Arial" w:hAnsi="Arial" w:cs="Arial"/>
          <w:sz w:val="18"/>
          <w:szCs w:val="18"/>
        </w:rPr>
        <w:t>**</w:t>
      </w:r>
      <w:r w:rsidRPr="00B765BD">
        <w:rPr>
          <w:rFonts w:ascii="Arial" w:hAnsi="Arial" w:cs="Arial"/>
          <w:sz w:val="18"/>
          <w:szCs w:val="18"/>
        </w:rPr>
        <w:t>Heidi Wirtz, Pharm D, MS (PhD student, P</w:t>
      </w:r>
      <w:r w:rsidR="00E82F54" w:rsidRPr="00B765BD">
        <w:rPr>
          <w:rFonts w:ascii="Arial" w:hAnsi="Arial" w:cs="Arial"/>
          <w:sz w:val="18"/>
          <w:szCs w:val="18"/>
        </w:rPr>
        <w:t>ORPP</w:t>
      </w:r>
      <w:r w:rsidRPr="00B765BD">
        <w:rPr>
          <w:rFonts w:ascii="Arial" w:hAnsi="Arial" w:cs="Arial"/>
          <w:sz w:val="18"/>
          <w:szCs w:val="18"/>
        </w:rPr>
        <w:t>)</w:t>
      </w:r>
      <w:r w:rsidR="002B4532" w:rsidRPr="00B765BD">
        <w:rPr>
          <w:rFonts w:ascii="Arial" w:hAnsi="Arial" w:cs="Arial"/>
          <w:sz w:val="18"/>
          <w:szCs w:val="18"/>
        </w:rPr>
        <w:t xml:space="preserve">, </w:t>
      </w:r>
      <w:r w:rsidRPr="00B765BD">
        <w:rPr>
          <w:rFonts w:ascii="Arial" w:hAnsi="Arial" w:cs="Arial"/>
          <w:sz w:val="18"/>
          <w:szCs w:val="18"/>
        </w:rPr>
        <w:t>“Cost- effectiveness analysis of an Ambulatory Computerized Order Entry System on Adverse Drug Events Averted”</w:t>
      </w:r>
    </w:p>
    <w:p w14:paraId="160A6F4E" w14:textId="77777777" w:rsidR="00DE6017" w:rsidRPr="00B765BD" w:rsidRDefault="00DE6017" w:rsidP="0078454E">
      <w:pPr>
        <w:rPr>
          <w:rFonts w:ascii="Arial" w:hAnsi="Arial" w:cs="Arial"/>
          <w:bCs/>
          <w:sz w:val="18"/>
          <w:szCs w:val="18"/>
        </w:rPr>
      </w:pPr>
    </w:p>
    <w:p w14:paraId="295CC6A0" w14:textId="77777777" w:rsidR="00DE6017" w:rsidRPr="00B765BD" w:rsidRDefault="00DE6017" w:rsidP="002B4532">
      <w:pPr>
        <w:ind w:left="1440" w:hanging="1440"/>
        <w:rPr>
          <w:rFonts w:ascii="Arial" w:hAnsi="Arial" w:cs="Arial"/>
          <w:bCs/>
          <w:sz w:val="18"/>
          <w:szCs w:val="18"/>
        </w:rPr>
      </w:pPr>
      <w:r w:rsidRPr="00B765BD">
        <w:rPr>
          <w:rFonts w:ascii="Arial" w:hAnsi="Arial" w:cs="Arial"/>
          <w:sz w:val="18"/>
          <w:szCs w:val="18"/>
        </w:rPr>
        <w:t>2009</w:t>
      </w:r>
      <w:r w:rsidRPr="00B765BD">
        <w:rPr>
          <w:rFonts w:ascii="Arial" w:hAnsi="Arial" w:cs="Arial"/>
          <w:sz w:val="18"/>
          <w:szCs w:val="18"/>
        </w:rPr>
        <w:tab/>
      </w:r>
      <w:r w:rsidR="004A6BCF" w:rsidRPr="00B765BD">
        <w:rPr>
          <w:rFonts w:ascii="Arial" w:hAnsi="Arial" w:cs="Arial"/>
          <w:sz w:val="18"/>
          <w:szCs w:val="18"/>
        </w:rPr>
        <w:t>*</w:t>
      </w:r>
      <w:r w:rsidRPr="00B765BD">
        <w:rPr>
          <w:rFonts w:ascii="Arial" w:hAnsi="Arial" w:cs="Arial"/>
          <w:bCs/>
          <w:sz w:val="18"/>
          <w:szCs w:val="18"/>
        </w:rPr>
        <w:t xml:space="preserve">Rafael Alfonso, MD, MS </w:t>
      </w:r>
      <w:r w:rsidR="00E82F54" w:rsidRPr="00B765BD">
        <w:rPr>
          <w:rFonts w:ascii="Arial" w:hAnsi="Arial" w:cs="Arial"/>
          <w:sz w:val="18"/>
          <w:szCs w:val="18"/>
        </w:rPr>
        <w:t>(PhD student, PORPP</w:t>
      </w:r>
      <w:r w:rsidRPr="00B765BD">
        <w:rPr>
          <w:rFonts w:ascii="Arial" w:hAnsi="Arial" w:cs="Arial"/>
          <w:sz w:val="18"/>
          <w:szCs w:val="18"/>
        </w:rPr>
        <w:t>)</w:t>
      </w:r>
      <w:r w:rsidR="002B4532" w:rsidRPr="00B765BD">
        <w:rPr>
          <w:rFonts w:ascii="Arial" w:hAnsi="Arial" w:cs="Arial"/>
          <w:sz w:val="18"/>
          <w:szCs w:val="18"/>
        </w:rPr>
        <w:t xml:space="preserve">, </w:t>
      </w:r>
      <w:r w:rsidRPr="00B765BD">
        <w:rPr>
          <w:rFonts w:ascii="Arial" w:hAnsi="Arial" w:cs="Arial"/>
          <w:bCs/>
          <w:sz w:val="18"/>
          <w:szCs w:val="18"/>
        </w:rPr>
        <w:t>“</w:t>
      </w:r>
      <w:r w:rsidRPr="00B765BD">
        <w:rPr>
          <w:rFonts w:ascii="Arial" w:hAnsi="Arial" w:cs="Arial"/>
          <w:sz w:val="18"/>
          <w:szCs w:val="18"/>
        </w:rPr>
        <w:t>Comparative Effectiveness of Biologic Therapies in Rheumatoid Arthritis: An Indirect Comparisons Approach”</w:t>
      </w:r>
    </w:p>
    <w:p w14:paraId="673C9FF2" w14:textId="77777777" w:rsidR="00DE6017" w:rsidRPr="00B765BD" w:rsidRDefault="00DE6017" w:rsidP="0078454E">
      <w:pPr>
        <w:rPr>
          <w:rFonts w:ascii="Arial" w:hAnsi="Arial" w:cs="Arial"/>
          <w:sz w:val="18"/>
          <w:szCs w:val="18"/>
        </w:rPr>
      </w:pPr>
    </w:p>
    <w:p w14:paraId="1BD0ED1E" w14:textId="77777777" w:rsidR="00DE6017" w:rsidRPr="00B765BD" w:rsidRDefault="004A6BCF" w:rsidP="002B4532">
      <w:pPr>
        <w:ind w:left="1440"/>
        <w:rPr>
          <w:rFonts w:ascii="Arial" w:hAnsi="Arial" w:cs="Arial"/>
          <w:sz w:val="18"/>
          <w:szCs w:val="18"/>
        </w:rPr>
      </w:pPr>
      <w:r w:rsidRPr="00B765BD">
        <w:rPr>
          <w:rFonts w:ascii="Arial" w:hAnsi="Arial" w:cs="Arial"/>
          <w:sz w:val="18"/>
          <w:szCs w:val="18"/>
        </w:rPr>
        <w:t>*</w:t>
      </w:r>
      <w:r w:rsidR="00DE6017" w:rsidRPr="00B765BD">
        <w:rPr>
          <w:rFonts w:ascii="Arial" w:hAnsi="Arial" w:cs="Arial"/>
          <w:sz w:val="18"/>
          <w:szCs w:val="18"/>
        </w:rPr>
        <w:t>Joseph Babigumira, MBChB, MS (PhD student, P</w:t>
      </w:r>
      <w:r w:rsidR="00E82F54" w:rsidRPr="00B765BD">
        <w:rPr>
          <w:rFonts w:ascii="Arial" w:hAnsi="Arial" w:cs="Arial"/>
          <w:sz w:val="18"/>
          <w:szCs w:val="18"/>
        </w:rPr>
        <w:t>ORPP</w:t>
      </w:r>
      <w:r w:rsidR="00DE6017" w:rsidRPr="00B765BD">
        <w:rPr>
          <w:rFonts w:ascii="Arial" w:hAnsi="Arial" w:cs="Arial"/>
          <w:sz w:val="18"/>
          <w:szCs w:val="18"/>
        </w:rPr>
        <w:t>)</w:t>
      </w:r>
      <w:r w:rsidR="002B4532" w:rsidRPr="00B765BD">
        <w:rPr>
          <w:rFonts w:ascii="Arial" w:hAnsi="Arial" w:cs="Arial"/>
          <w:sz w:val="18"/>
          <w:szCs w:val="18"/>
        </w:rPr>
        <w:t xml:space="preserve">, </w:t>
      </w:r>
      <w:r w:rsidR="00DE6017" w:rsidRPr="00B765BD">
        <w:rPr>
          <w:rFonts w:ascii="Arial" w:hAnsi="Arial" w:cs="Arial"/>
          <w:sz w:val="18"/>
          <w:szCs w:val="18"/>
        </w:rPr>
        <w:t>“Acquired Coagulopathy in Post-Surgical Patients: A Pilot Study to Determine the Impact on Clinical and Economic Outcomes”</w:t>
      </w:r>
    </w:p>
    <w:p w14:paraId="39256872"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6B24C15E" w14:textId="77777777" w:rsidR="00DE6017" w:rsidRPr="00B765BD" w:rsidRDefault="004A6BCF" w:rsidP="002B4532">
      <w:pPr>
        <w:ind w:left="1440"/>
        <w:rPr>
          <w:rFonts w:ascii="Arial" w:hAnsi="Arial" w:cs="Arial"/>
          <w:sz w:val="18"/>
          <w:szCs w:val="18"/>
        </w:rPr>
      </w:pPr>
      <w:r w:rsidRPr="00B765BD">
        <w:rPr>
          <w:rFonts w:ascii="Arial" w:hAnsi="Arial" w:cs="Arial"/>
          <w:sz w:val="18"/>
          <w:szCs w:val="18"/>
        </w:rPr>
        <w:t>*</w:t>
      </w:r>
      <w:r w:rsidR="00DE6017" w:rsidRPr="00B765BD">
        <w:rPr>
          <w:rFonts w:ascii="Arial" w:hAnsi="Arial" w:cs="Arial"/>
          <w:sz w:val="18"/>
          <w:szCs w:val="18"/>
        </w:rPr>
        <w:t>Rupa Patel, MSI (PhD student, Biomedical and Health Informatics, School of Medicine)</w:t>
      </w:r>
      <w:r w:rsidR="002B4532" w:rsidRPr="00B765BD">
        <w:rPr>
          <w:rFonts w:ascii="Arial" w:hAnsi="Arial" w:cs="Arial"/>
          <w:sz w:val="18"/>
          <w:szCs w:val="18"/>
        </w:rPr>
        <w:t xml:space="preserve">, </w:t>
      </w:r>
      <w:r w:rsidR="00DE6017" w:rsidRPr="00B765BD">
        <w:rPr>
          <w:rFonts w:ascii="Arial" w:hAnsi="Arial" w:cs="Arial"/>
          <w:sz w:val="18"/>
          <w:szCs w:val="18"/>
        </w:rPr>
        <w:tab/>
        <w:t>“Clinician’s Self-Assessed Computer Knowledge in the Primary Care Setting”</w:t>
      </w:r>
    </w:p>
    <w:p w14:paraId="7C1B18D3" w14:textId="77777777" w:rsidR="00DE6017" w:rsidRPr="00B765BD" w:rsidRDefault="00DE6017" w:rsidP="0078454E">
      <w:pPr>
        <w:rPr>
          <w:rFonts w:ascii="Arial" w:hAnsi="Arial" w:cs="Arial"/>
          <w:sz w:val="18"/>
          <w:szCs w:val="18"/>
        </w:rPr>
      </w:pPr>
    </w:p>
    <w:p w14:paraId="36944339" w14:textId="77777777" w:rsidR="00DE6017" w:rsidRPr="00B765BD" w:rsidRDefault="004A6BCF" w:rsidP="00342CCD">
      <w:pPr>
        <w:ind w:left="1440"/>
        <w:rPr>
          <w:rFonts w:ascii="Arial" w:hAnsi="Arial" w:cs="Arial"/>
          <w:sz w:val="18"/>
          <w:szCs w:val="18"/>
        </w:rPr>
      </w:pPr>
      <w:r w:rsidRPr="00B765BD">
        <w:rPr>
          <w:rFonts w:ascii="Arial" w:hAnsi="Arial" w:cs="Arial"/>
          <w:sz w:val="18"/>
          <w:szCs w:val="18"/>
        </w:rPr>
        <w:t>*</w:t>
      </w:r>
      <w:r w:rsidR="00DE6017" w:rsidRPr="00B765BD">
        <w:rPr>
          <w:rFonts w:ascii="Arial" w:hAnsi="Arial" w:cs="Arial"/>
          <w:sz w:val="18"/>
          <w:szCs w:val="18"/>
        </w:rPr>
        <w:t>Casey Overby, MS (PhD Student, Biomedical &amp; Health Informatics, School of Medicine)</w:t>
      </w:r>
      <w:r w:rsidR="00342CCD" w:rsidRPr="00B765BD">
        <w:rPr>
          <w:rFonts w:ascii="Arial" w:hAnsi="Arial" w:cs="Arial"/>
          <w:sz w:val="18"/>
          <w:szCs w:val="18"/>
        </w:rPr>
        <w:t xml:space="preserve">, </w:t>
      </w:r>
      <w:r w:rsidR="00DE6017" w:rsidRPr="00B765BD">
        <w:rPr>
          <w:rFonts w:ascii="Arial" w:hAnsi="Arial" w:cs="Arial"/>
          <w:sz w:val="18"/>
          <w:szCs w:val="18"/>
        </w:rPr>
        <w:tab/>
        <w:t>“Using Clinical Decision Support Alerts to Improve Drug-Laboratory Monitoring in the Ambulatory Setting”</w:t>
      </w:r>
    </w:p>
    <w:p w14:paraId="70E3C330" w14:textId="77777777" w:rsidR="00DE6017" w:rsidRPr="00B765BD" w:rsidRDefault="00DE6017" w:rsidP="0078454E">
      <w:pPr>
        <w:rPr>
          <w:rFonts w:ascii="Arial" w:hAnsi="Arial" w:cs="Arial"/>
          <w:sz w:val="18"/>
          <w:szCs w:val="18"/>
        </w:rPr>
      </w:pPr>
    </w:p>
    <w:p w14:paraId="6CC3EE56" w14:textId="77777777" w:rsidR="00DE6017" w:rsidRPr="00B765BD" w:rsidRDefault="00E82F54" w:rsidP="00342CCD">
      <w:pPr>
        <w:ind w:left="1440" w:hanging="1440"/>
        <w:rPr>
          <w:rFonts w:ascii="Arial" w:hAnsi="Arial" w:cs="Arial"/>
          <w:sz w:val="18"/>
          <w:szCs w:val="18"/>
        </w:rPr>
      </w:pPr>
      <w:r w:rsidRPr="00B765BD">
        <w:rPr>
          <w:rFonts w:ascii="Arial" w:hAnsi="Arial" w:cs="Arial"/>
          <w:sz w:val="18"/>
          <w:szCs w:val="18"/>
        </w:rPr>
        <w:t xml:space="preserve">2005 </w:t>
      </w:r>
      <w:r w:rsidRPr="00B765BD">
        <w:rPr>
          <w:rFonts w:ascii="Arial" w:hAnsi="Arial" w:cs="Arial"/>
          <w:sz w:val="18"/>
          <w:szCs w:val="18"/>
        </w:rPr>
        <w:tab/>
      </w:r>
      <w:r w:rsidR="004A6BCF" w:rsidRPr="00B765BD">
        <w:rPr>
          <w:rFonts w:ascii="Arial" w:hAnsi="Arial" w:cs="Arial"/>
          <w:sz w:val="18"/>
          <w:szCs w:val="18"/>
        </w:rPr>
        <w:t>**</w:t>
      </w:r>
      <w:r w:rsidR="00DE6017" w:rsidRPr="00B765BD">
        <w:rPr>
          <w:rFonts w:ascii="Arial" w:hAnsi="Arial" w:cs="Arial"/>
          <w:sz w:val="18"/>
          <w:szCs w:val="18"/>
        </w:rPr>
        <w:t>James Cross, MS (PhD Student, P</w:t>
      </w:r>
      <w:r w:rsidRPr="00B765BD">
        <w:rPr>
          <w:rFonts w:ascii="Arial" w:hAnsi="Arial" w:cs="Arial"/>
          <w:sz w:val="18"/>
          <w:szCs w:val="18"/>
        </w:rPr>
        <w:t>ORPP</w:t>
      </w:r>
      <w:r w:rsidR="00DE6017" w:rsidRPr="00B765BD">
        <w:rPr>
          <w:rFonts w:ascii="Arial" w:hAnsi="Arial" w:cs="Arial"/>
          <w:sz w:val="18"/>
          <w:szCs w:val="18"/>
        </w:rPr>
        <w:t>)</w:t>
      </w:r>
      <w:r w:rsidR="00342CCD" w:rsidRPr="00B765BD">
        <w:rPr>
          <w:rFonts w:ascii="Arial" w:hAnsi="Arial" w:cs="Arial"/>
          <w:sz w:val="18"/>
          <w:szCs w:val="18"/>
        </w:rPr>
        <w:t xml:space="preserve">, </w:t>
      </w:r>
      <w:r w:rsidR="00DE6017" w:rsidRPr="00B765BD">
        <w:rPr>
          <w:rFonts w:ascii="Arial" w:hAnsi="Arial" w:cs="Arial"/>
          <w:sz w:val="18"/>
          <w:szCs w:val="18"/>
        </w:rPr>
        <w:t>“The Cost of Treating Ribavirin-induced Anemia in Hepatitis C: The Impact of Using Epoetin”</w:t>
      </w:r>
    </w:p>
    <w:p w14:paraId="339B5AA5" w14:textId="77777777" w:rsidR="00342CCD" w:rsidRPr="00B765BD" w:rsidRDefault="00342CCD" w:rsidP="00342CCD">
      <w:pPr>
        <w:ind w:left="1440" w:hanging="1440"/>
        <w:rPr>
          <w:rFonts w:ascii="Arial" w:hAnsi="Arial" w:cs="Arial"/>
          <w:sz w:val="18"/>
          <w:szCs w:val="18"/>
        </w:rPr>
      </w:pPr>
    </w:p>
    <w:p w14:paraId="69F13A17" w14:textId="77777777" w:rsidR="00DE6017" w:rsidRPr="00B765BD" w:rsidRDefault="004A6BCF" w:rsidP="00344F58">
      <w:pPr>
        <w:numPr>
          <w:ilvl w:val="1"/>
          <w:numId w:val="2"/>
        </w:numPr>
        <w:rPr>
          <w:rFonts w:ascii="Arial" w:hAnsi="Arial" w:cs="Arial"/>
          <w:sz w:val="18"/>
          <w:szCs w:val="18"/>
        </w:rPr>
      </w:pPr>
      <w:r w:rsidRPr="00B765BD">
        <w:rPr>
          <w:rFonts w:ascii="Arial" w:hAnsi="Arial" w:cs="Arial"/>
          <w:sz w:val="18"/>
          <w:szCs w:val="18"/>
        </w:rPr>
        <w:t>*</w:t>
      </w:r>
      <w:r w:rsidR="00DE6017" w:rsidRPr="00B765BD">
        <w:rPr>
          <w:rFonts w:ascii="Arial" w:hAnsi="Arial" w:cs="Arial"/>
          <w:sz w:val="18"/>
          <w:szCs w:val="18"/>
        </w:rPr>
        <w:t xml:space="preserve">Karen L. Smith, </w:t>
      </w:r>
      <w:proofErr w:type="spellStart"/>
      <w:r w:rsidR="00DE6017" w:rsidRPr="00B765BD">
        <w:rPr>
          <w:rFonts w:ascii="Arial" w:hAnsi="Arial" w:cs="Arial"/>
          <w:sz w:val="18"/>
          <w:szCs w:val="18"/>
        </w:rPr>
        <w:t>BSPharm</w:t>
      </w:r>
      <w:proofErr w:type="spellEnd"/>
      <w:r w:rsidR="00DE6017" w:rsidRPr="00B765BD">
        <w:rPr>
          <w:rFonts w:ascii="Arial" w:hAnsi="Arial" w:cs="Arial"/>
          <w:sz w:val="18"/>
          <w:szCs w:val="18"/>
        </w:rPr>
        <w:t xml:space="preserve"> (MS student, P</w:t>
      </w:r>
      <w:r w:rsidR="00E82F54" w:rsidRPr="00B765BD">
        <w:rPr>
          <w:rFonts w:ascii="Arial" w:hAnsi="Arial" w:cs="Arial"/>
          <w:sz w:val="18"/>
          <w:szCs w:val="18"/>
        </w:rPr>
        <w:t>ORPP</w:t>
      </w:r>
      <w:r w:rsidR="00DE6017" w:rsidRPr="00B765BD">
        <w:rPr>
          <w:rFonts w:ascii="Arial" w:hAnsi="Arial" w:cs="Arial"/>
          <w:sz w:val="18"/>
          <w:szCs w:val="18"/>
        </w:rPr>
        <w:t>)</w:t>
      </w:r>
      <w:r w:rsidR="00342CCD" w:rsidRPr="00B765BD">
        <w:rPr>
          <w:rFonts w:ascii="Arial" w:hAnsi="Arial" w:cs="Arial"/>
          <w:sz w:val="18"/>
          <w:szCs w:val="18"/>
        </w:rPr>
        <w:t xml:space="preserve">, </w:t>
      </w:r>
      <w:r w:rsidR="00DE6017" w:rsidRPr="00B765BD">
        <w:rPr>
          <w:rFonts w:ascii="Arial" w:hAnsi="Arial" w:cs="Arial"/>
          <w:sz w:val="18"/>
          <w:szCs w:val="18"/>
        </w:rPr>
        <w:t>“Health-related Quality of Life Assessment in Chronic Kidney Disease”</w:t>
      </w:r>
    </w:p>
    <w:p w14:paraId="664E6F80" w14:textId="77777777" w:rsidR="00DE6017" w:rsidRPr="00B765BD" w:rsidRDefault="00DE6017" w:rsidP="0078454E">
      <w:pPr>
        <w:ind w:left="1440" w:hanging="1440"/>
        <w:rPr>
          <w:rFonts w:ascii="Arial" w:hAnsi="Arial" w:cs="Arial"/>
          <w:sz w:val="18"/>
          <w:szCs w:val="18"/>
        </w:rPr>
      </w:pPr>
    </w:p>
    <w:p w14:paraId="6A1877F6" w14:textId="77777777" w:rsidR="00DE6017" w:rsidRPr="00B765BD" w:rsidRDefault="00DE6017" w:rsidP="00342CCD">
      <w:pPr>
        <w:pStyle w:val="BodyText"/>
        <w:ind w:left="1440" w:hanging="1440"/>
        <w:rPr>
          <w:rFonts w:cs="Arial"/>
          <w:bCs/>
          <w:sz w:val="18"/>
          <w:szCs w:val="18"/>
        </w:rPr>
      </w:pPr>
      <w:r w:rsidRPr="00B765BD">
        <w:rPr>
          <w:rFonts w:cs="Arial"/>
          <w:bCs/>
          <w:sz w:val="18"/>
          <w:szCs w:val="18"/>
        </w:rPr>
        <w:t>2002</w:t>
      </w:r>
      <w:r w:rsidRPr="00B765BD">
        <w:rPr>
          <w:rFonts w:cs="Arial"/>
          <w:bCs/>
          <w:sz w:val="18"/>
          <w:szCs w:val="18"/>
        </w:rPr>
        <w:tab/>
      </w:r>
      <w:r w:rsidR="004A6BCF" w:rsidRPr="00B765BD">
        <w:rPr>
          <w:rFonts w:cs="Arial"/>
          <w:bCs/>
          <w:sz w:val="18"/>
          <w:szCs w:val="18"/>
          <w:lang w:val="en-US"/>
        </w:rPr>
        <w:t>*</w:t>
      </w:r>
      <w:r w:rsidRPr="00B765BD">
        <w:rPr>
          <w:rFonts w:cs="Arial"/>
          <w:bCs/>
          <w:sz w:val="18"/>
          <w:szCs w:val="18"/>
        </w:rPr>
        <w:t xml:space="preserve">Sarika Ogale, MS </w:t>
      </w:r>
      <w:r w:rsidRPr="00B765BD">
        <w:rPr>
          <w:rFonts w:cs="Arial"/>
          <w:sz w:val="18"/>
          <w:szCs w:val="18"/>
        </w:rPr>
        <w:t>(PhD Student, P</w:t>
      </w:r>
      <w:r w:rsidR="00E82F54" w:rsidRPr="00B765BD">
        <w:rPr>
          <w:rFonts w:cs="Arial"/>
          <w:sz w:val="18"/>
          <w:szCs w:val="18"/>
        </w:rPr>
        <w:t>ORPP</w:t>
      </w:r>
      <w:r w:rsidRPr="00B765BD">
        <w:rPr>
          <w:rFonts w:cs="Arial"/>
          <w:sz w:val="18"/>
          <w:szCs w:val="18"/>
        </w:rPr>
        <w:t>)</w:t>
      </w:r>
      <w:r w:rsidR="00342CCD" w:rsidRPr="00B765BD">
        <w:rPr>
          <w:rFonts w:cs="Arial"/>
          <w:sz w:val="18"/>
          <w:szCs w:val="18"/>
          <w:lang w:val="en-US"/>
        </w:rPr>
        <w:t xml:space="preserve">, </w:t>
      </w:r>
      <w:r w:rsidRPr="00B765BD">
        <w:rPr>
          <w:rFonts w:cs="Arial"/>
          <w:sz w:val="18"/>
          <w:szCs w:val="18"/>
        </w:rPr>
        <w:t>“Interferon alfa-2b/Ribavirin Therapy in the Treatment of Hepatitis C Infection: Adherence Rates, Time to Discontinuation and Dosing Regimens”</w:t>
      </w:r>
    </w:p>
    <w:p w14:paraId="47BEF8E0" w14:textId="77777777" w:rsidR="00DE6017" w:rsidRPr="00B765BD" w:rsidRDefault="00DE6017" w:rsidP="0078454E">
      <w:pPr>
        <w:ind w:left="720" w:firstLine="720"/>
        <w:rPr>
          <w:rFonts w:ascii="Arial" w:hAnsi="Arial" w:cs="Arial"/>
          <w:sz w:val="18"/>
          <w:szCs w:val="18"/>
        </w:rPr>
      </w:pPr>
    </w:p>
    <w:p w14:paraId="045E816B" w14:textId="77777777" w:rsidR="00DE6017" w:rsidRPr="00B765BD" w:rsidRDefault="004A6BCF" w:rsidP="00342CCD">
      <w:pPr>
        <w:ind w:left="720" w:firstLine="720"/>
        <w:rPr>
          <w:rFonts w:ascii="Arial" w:hAnsi="Arial" w:cs="Arial"/>
          <w:bCs/>
          <w:sz w:val="18"/>
          <w:szCs w:val="18"/>
        </w:rPr>
      </w:pPr>
      <w:r w:rsidRPr="00B765BD">
        <w:rPr>
          <w:rFonts w:ascii="Arial" w:hAnsi="Arial" w:cs="Arial"/>
          <w:sz w:val="18"/>
          <w:szCs w:val="18"/>
        </w:rPr>
        <w:t>*</w:t>
      </w:r>
      <w:r w:rsidR="00DE6017" w:rsidRPr="00B765BD">
        <w:rPr>
          <w:rFonts w:ascii="Arial" w:hAnsi="Arial" w:cs="Arial"/>
          <w:bCs/>
          <w:sz w:val="18"/>
          <w:szCs w:val="18"/>
        </w:rPr>
        <w:t xml:space="preserve">Dana Hurley, PharmD </w:t>
      </w:r>
      <w:r w:rsidR="00DE6017" w:rsidRPr="00B765BD">
        <w:rPr>
          <w:rFonts w:ascii="Arial" w:hAnsi="Arial" w:cs="Arial"/>
          <w:sz w:val="18"/>
          <w:szCs w:val="18"/>
        </w:rPr>
        <w:t>(MS student, P</w:t>
      </w:r>
      <w:r w:rsidR="00E82F54" w:rsidRPr="00B765BD">
        <w:rPr>
          <w:rFonts w:ascii="Arial" w:hAnsi="Arial" w:cs="Arial"/>
          <w:sz w:val="18"/>
          <w:szCs w:val="18"/>
        </w:rPr>
        <w:t>ORPP</w:t>
      </w:r>
      <w:r w:rsidR="00DE6017" w:rsidRPr="00B765BD">
        <w:rPr>
          <w:rFonts w:ascii="Arial" w:hAnsi="Arial" w:cs="Arial"/>
          <w:sz w:val="18"/>
          <w:szCs w:val="18"/>
        </w:rPr>
        <w:t>)</w:t>
      </w:r>
      <w:r w:rsidR="00342CCD" w:rsidRPr="00B765BD">
        <w:rPr>
          <w:rFonts w:ascii="Arial" w:hAnsi="Arial" w:cs="Arial"/>
          <w:sz w:val="18"/>
          <w:szCs w:val="18"/>
        </w:rPr>
        <w:t xml:space="preserve">, </w:t>
      </w:r>
      <w:r w:rsidR="00DE6017" w:rsidRPr="00B765BD">
        <w:rPr>
          <w:rFonts w:ascii="Arial" w:hAnsi="Arial" w:cs="Arial"/>
          <w:bCs/>
          <w:sz w:val="18"/>
          <w:szCs w:val="18"/>
        </w:rPr>
        <w:t>“Global Burden of Illness of Hepatitis B”</w:t>
      </w:r>
    </w:p>
    <w:p w14:paraId="3897A9C2" w14:textId="77777777" w:rsidR="00342CCD" w:rsidRPr="00B765BD" w:rsidRDefault="003A4F6F" w:rsidP="0078454E">
      <w:pPr>
        <w:rPr>
          <w:rFonts w:ascii="Arial" w:hAnsi="Arial" w:cs="Arial"/>
          <w:b/>
          <w:bCs/>
          <w:sz w:val="18"/>
          <w:szCs w:val="18"/>
        </w:rPr>
      </w:pPr>
      <w:r w:rsidRPr="00B765BD">
        <w:rPr>
          <w:rFonts w:ascii="Arial" w:hAnsi="Arial" w:cs="Arial"/>
          <w:b/>
          <w:bCs/>
          <w:sz w:val="18"/>
          <w:szCs w:val="18"/>
        </w:rPr>
        <w:t xml:space="preserve"> </w:t>
      </w:r>
    </w:p>
    <w:p w14:paraId="0BAAAAA5" w14:textId="77777777" w:rsidR="00691CFA" w:rsidRDefault="00691CFA">
      <w:pPr>
        <w:rPr>
          <w:rFonts w:ascii="Arial" w:hAnsi="Arial" w:cs="Arial"/>
          <w:b/>
          <w:bCs/>
          <w:sz w:val="18"/>
          <w:szCs w:val="18"/>
        </w:rPr>
      </w:pPr>
      <w:r>
        <w:rPr>
          <w:rFonts w:ascii="Arial" w:hAnsi="Arial" w:cs="Arial"/>
          <w:b/>
          <w:bCs/>
          <w:sz w:val="18"/>
          <w:szCs w:val="18"/>
        </w:rPr>
        <w:br w:type="page"/>
      </w:r>
    </w:p>
    <w:p w14:paraId="2D5840AF" w14:textId="61A17FA4" w:rsidR="00DE6017" w:rsidRPr="00B765BD" w:rsidRDefault="00DE6017" w:rsidP="0078454E">
      <w:pPr>
        <w:rPr>
          <w:rFonts w:ascii="Arial" w:hAnsi="Arial" w:cs="Arial"/>
          <w:b/>
          <w:bCs/>
          <w:sz w:val="18"/>
          <w:szCs w:val="18"/>
        </w:rPr>
      </w:pPr>
      <w:r w:rsidRPr="00B765BD">
        <w:rPr>
          <w:rFonts w:ascii="Arial" w:hAnsi="Arial" w:cs="Arial"/>
          <w:b/>
          <w:bCs/>
          <w:sz w:val="18"/>
          <w:szCs w:val="18"/>
        </w:rPr>
        <w:lastRenderedPageBreak/>
        <w:t>Mentoring for Pharm 534/</w:t>
      </w:r>
      <w:proofErr w:type="spellStart"/>
      <w:r w:rsidRPr="00B765BD">
        <w:rPr>
          <w:rFonts w:ascii="Arial" w:hAnsi="Arial" w:cs="Arial"/>
          <w:b/>
          <w:bCs/>
          <w:sz w:val="18"/>
          <w:szCs w:val="18"/>
        </w:rPr>
        <w:t>HServ</w:t>
      </w:r>
      <w:proofErr w:type="spellEnd"/>
      <w:r w:rsidRPr="00B765BD">
        <w:rPr>
          <w:rFonts w:ascii="Arial" w:hAnsi="Arial" w:cs="Arial"/>
          <w:b/>
          <w:bCs/>
          <w:sz w:val="18"/>
          <w:szCs w:val="18"/>
        </w:rPr>
        <w:t xml:space="preserve"> 583 Projects – Economic Evaluation in Health and </w:t>
      </w:r>
      <w:r w:rsidR="00EB6DF9" w:rsidRPr="00B765BD">
        <w:rPr>
          <w:rFonts w:ascii="Arial" w:hAnsi="Arial" w:cs="Arial"/>
          <w:b/>
          <w:bCs/>
          <w:sz w:val="18"/>
          <w:szCs w:val="18"/>
        </w:rPr>
        <w:t>Medicine</w:t>
      </w:r>
      <w:r w:rsidR="005C3CBE" w:rsidRPr="00B765BD">
        <w:rPr>
          <w:rFonts w:ascii="Arial" w:hAnsi="Arial" w:cs="Arial"/>
          <w:b/>
          <w:bCs/>
          <w:sz w:val="18"/>
          <w:szCs w:val="18"/>
        </w:rPr>
        <w:t xml:space="preserve"> (n=</w:t>
      </w:r>
      <w:r w:rsidR="00FF7337">
        <w:rPr>
          <w:rFonts w:ascii="Arial" w:hAnsi="Arial" w:cs="Arial"/>
          <w:b/>
          <w:bCs/>
          <w:sz w:val="18"/>
          <w:szCs w:val="18"/>
        </w:rPr>
        <w:t>25</w:t>
      </w:r>
      <w:r w:rsidR="005C3CBE" w:rsidRPr="00B765BD">
        <w:rPr>
          <w:rFonts w:ascii="Arial" w:hAnsi="Arial" w:cs="Arial"/>
          <w:b/>
          <w:bCs/>
          <w:sz w:val="18"/>
          <w:szCs w:val="18"/>
        </w:rPr>
        <w:t>)</w:t>
      </w:r>
    </w:p>
    <w:p w14:paraId="2DB63ECF" w14:textId="77777777" w:rsidR="00BB6265" w:rsidRPr="00B765BD" w:rsidRDefault="00BB6265" w:rsidP="003A4F6F">
      <w:pPr>
        <w:rPr>
          <w:rFonts w:ascii="Arial" w:hAnsi="Arial" w:cs="Arial"/>
          <w:bCs/>
          <w:sz w:val="18"/>
          <w:szCs w:val="18"/>
        </w:rPr>
      </w:pPr>
      <w:r w:rsidRPr="00B765BD">
        <w:rPr>
          <w:rFonts w:ascii="Arial" w:hAnsi="Arial" w:cs="Arial"/>
          <w:bCs/>
          <w:sz w:val="18"/>
          <w:szCs w:val="18"/>
        </w:rPr>
        <w:t>2022</w:t>
      </w:r>
      <w:r w:rsidRPr="00B765BD">
        <w:rPr>
          <w:rFonts w:ascii="Arial" w:hAnsi="Arial" w:cs="Arial"/>
          <w:bCs/>
          <w:sz w:val="18"/>
          <w:szCs w:val="18"/>
        </w:rPr>
        <w:tab/>
      </w:r>
      <w:r w:rsidRPr="00B765BD">
        <w:rPr>
          <w:rFonts w:ascii="Arial" w:hAnsi="Arial" w:cs="Arial"/>
          <w:bCs/>
          <w:sz w:val="18"/>
          <w:szCs w:val="18"/>
        </w:rPr>
        <w:tab/>
        <w:t>Jae K</w:t>
      </w:r>
      <w:r w:rsidR="00FA431E" w:rsidRPr="00B765BD">
        <w:rPr>
          <w:rFonts w:ascii="Arial" w:hAnsi="Arial" w:cs="Arial"/>
          <w:bCs/>
          <w:sz w:val="18"/>
          <w:szCs w:val="18"/>
        </w:rPr>
        <w:t>im</w:t>
      </w:r>
      <w:r w:rsidRPr="00B765BD">
        <w:rPr>
          <w:rFonts w:ascii="Arial" w:hAnsi="Arial" w:cs="Arial"/>
          <w:bCs/>
          <w:sz w:val="18"/>
          <w:szCs w:val="18"/>
        </w:rPr>
        <w:t xml:space="preserve"> (CHOICE)</w:t>
      </w:r>
      <w:r w:rsidR="00FA431E" w:rsidRPr="00B765BD">
        <w:rPr>
          <w:rFonts w:ascii="Arial" w:hAnsi="Arial" w:cs="Arial"/>
          <w:bCs/>
          <w:sz w:val="18"/>
          <w:szCs w:val="18"/>
        </w:rPr>
        <w:t>, Tim Ohlsen, MD, PhD (Seattle Children’s Medical Center)</w:t>
      </w:r>
    </w:p>
    <w:p w14:paraId="43945EBF" w14:textId="77777777" w:rsidR="007A2FD9" w:rsidRPr="00B765BD" w:rsidRDefault="007A2FD9" w:rsidP="003A4F6F">
      <w:pPr>
        <w:rPr>
          <w:rFonts w:ascii="Arial" w:hAnsi="Arial" w:cs="Arial"/>
          <w:bCs/>
          <w:sz w:val="18"/>
          <w:szCs w:val="18"/>
        </w:rPr>
      </w:pPr>
      <w:r w:rsidRPr="00B765BD">
        <w:rPr>
          <w:rFonts w:ascii="Arial" w:hAnsi="Arial" w:cs="Arial"/>
          <w:bCs/>
          <w:sz w:val="18"/>
          <w:szCs w:val="18"/>
        </w:rPr>
        <w:t>2020</w:t>
      </w:r>
      <w:r w:rsidRPr="00B765BD">
        <w:rPr>
          <w:rFonts w:ascii="Arial" w:hAnsi="Arial" w:cs="Arial"/>
          <w:bCs/>
          <w:sz w:val="18"/>
          <w:szCs w:val="18"/>
        </w:rPr>
        <w:tab/>
      </w:r>
      <w:r w:rsidRPr="00B765BD">
        <w:rPr>
          <w:rFonts w:ascii="Arial" w:hAnsi="Arial" w:cs="Arial"/>
          <w:bCs/>
          <w:sz w:val="18"/>
          <w:szCs w:val="18"/>
        </w:rPr>
        <w:tab/>
        <w:t>Kim Cai, TJ Park, Zach Baldwin (</w:t>
      </w:r>
      <w:r w:rsidR="00FF7337">
        <w:rPr>
          <w:rFonts w:ascii="Arial" w:hAnsi="Arial" w:cs="Arial"/>
          <w:bCs/>
          <w:sz w:val="18"/>
          <w:szCs w:val="18"/>
        </w:rPr>
        <w:t>CHOICE</w:t>
      </w:r>
      <w:r w:rsidRPr="00B765BD">
        <w:rPr>
          <w:rFonts w:ascii="Arial" w:hAnsi="Arial" w:cs="Arial"/>
          <w:bCs/>
          <w:sz w:val="18"/>
          <w:szCs w:val="18"/>
        </w:rPr>
        <w:t>)</w:t>
      </w:r>
    </w:p>
    <w:p w14:paraId="2E038D2B" w14:textId="77777777" w:rsidR="008D72A4" w:rsidRPr="00B765BD" w:rsidRDefault="000B26FD" w:rsidP="003A4F6F">
      <w:pPr>
        <w:rPr>
          <w:rFonts w:ascii="Arial" w:hAnsi="Arial" w:cs="Arial"/>
          <w:bCs/>
          <w:sz w:val="18"/>
          <w:szCs w:val="18"/>
        </w:rPr>
      </w:pPr>
      <w:r w:rsidRPr="00B765BD">
        <w:rPr>
          <w:rFonts w:ascii="Arial" w:hAnsi="Arial" w:cs="Arial"/>
          <w:bCs/>
          <w:sz w:val="18"/>
          <w:szCs w:val="18"/>
        </w:rPr>
        <w:t>2019</w:t>
      </w:r>
      <w:r w:rsidRPr="00B765BD">
        <w:rPr>
          <w:rFonts w:ascii="Arial" w:hAnsi="Arial" w:cs="Arial"/>
          <w:bCs/>
          <w:sz w:val="18"/>
          <w:szCs w:val="18"/>
        </w:rPr>
        <w:tab/>
      </w:r>
      <w:r w:rsidRPr="00B765BD">
        <w:rPr>
          <w:rFonts w:ascii="Arial" w:hAnsi="Arial" w:cs="Arial"/>
          <w:bCs/>
          <w:sz w:val="18"/>
          <w:szCs w:val="18"/>
        </w:rPr>
        <w:tab/>
        <w:t>Brennan Beal, Yilin Chen</w:t>
      </w:r>
      <w:r w:rsidR="00FF7337">
        <w:rPr>
          <w:rFonts w:ascii="Arial" w:hAnsi="Arial" w:cs="Arial"/>
          <w:bCs/>
          <w:sz w:val="18"/>
          <w:szCs w:val="18"/>
        </w:rPr>
        <w:t>,</w:t>
      </w:r>
      <w:r w:rsidR="008D72A4" w:rsidRPr="00B765BD">
        <w:rPr>
          <w:rFonts w:ascii="Arial" w:hAnsi="Arial" w:cs="Arial"/>
          <w:bCs/>
          <w:sz w:val="18"/>
          <w:szCs w:val="18"/>
        </w:rPr>
        <w:t xml:space="preserve"> Jae Lee (CHOICE)</w:t>
      </w:r>
    </w:p>
    <w:p w14:paraId="594B84E9" w14:textId="77777777" w:rsidR="008D72A4" w:rsidRPr="00B765BD" w:rsidRDefault="008D72A4" w:rsidP="003A4F6F">
      <w:pPr>
        <w:rPr>
          <w:rFonts w:ascii="Arial" w:hAnsi="Arial" w:cs="Arial"/>
          <w:bCs/>
          <w:sz w:val="18"/>
          <w:szCs w:val="18"/>
        </w:rPr>
      </w:pPr>
      <w:r w:rsidRPr="00B765BD">
        <w:rPr>
          <w:rFonts w:ascii="Arial" w:hAnsi="Arial" w:cs="Arial"/>
          <w:bCs/>
          <w:sz w:val="18"/>
          <w:szCs w:val="18"/>
        </w:rPr>
        <w:t>2018</w:t>
      </w:r>
      <w:r w:rsidRPr="00B765BD">
        <w:rPr>
          <w:rFonts w:ascii="Arial" w:hAnsi="Arial" w:cs="Arial"/>
          <w:bCs/>
          <w:sz w:val="18"/>
          <w:szCs w:val="18"/>
        </w:rPr>
        <w:tab/>
      </w:r>
      <w:r w:rsidRPr="00B765BD">
        <w:rPr>
          <w:rFonts w:ascii="Arial" w:hAnsi="Arial" w:cs="Arial"/>
          <w:bCs/>
          <w:sz w:val="18"/>
          <w:szCs w:val="18"/>
        </w:rPr>
        <w:tab/>
        <w:t>Ashley Ki</w:t>
      </w:r>
      <w:r w:rsidR="00FF7337">
        <w:rPr>
          <w:rFonts w:ascii="Arial" w:hAnsi="Arial" w:cs="Arial"/>
          <w:bCs/>
          <w:sz w:val="18"/>
          <w:szCs w:val="18"/>
        </w:rPr>
        <w:t>m,</w:t>
      </w:r>
      <w:r w:rsidRPr="00B765BD">
        <w:rPr>
          <w:rFonts w:ascii="Arial" w:hAnsi="Arial" w:cs="Arial"/>
          <w:bCs/>
          <w:sz w:val="18"/>
          <w:szCs w:val="18"/>
        </w:rPr>
        <w:t xml:space="preserve"> Jamie Ta (CHOICE)</w:t>
      </w:r>
    </w:p>
    <w:p w14:paraId="4136B3C3" w14:textId="77777777" w:rsidR="008D72A4" w:rsidRPr="00B765BD" w:rsidRDefault="008D72A4" w:rsidP="003A4F6F">
      <w:pPr>
        <w:rPr>
          <w:rFonts w:ascii="Arial" w:hAnsi="Arial" w:cs="Arial"/>
          <w:bCs/>
          <w:sz w:val="18"/>
          <w:szCs w:val="18"/>
        </w:rPr>
      </w:pPr>
      <w:r w:rsidRPr="00B765BD">
        <w:rPr>
          <w:rFonts w:ascii="Arial" w:hAnsi="Arial" w:cs="Arial"/>
          <w:bCs/>
          <w:sz w:val="18"/>
          <w:szCs w:val="18"/>
        </w:rPr>
        <w:t>2017</w:t>
      </w:r>
      <w:r w:rsidRPr="00B765BD">
        <w:rPr>
          <w:rFonts w:ascii="Arial" w:hAnsi="Arial" w:cs="Arial"/>
          <w:bCs/>
          <w:sz w:val="18"/>
          <w:szCs w:val="18"/>
        </w:rPr>
        <w:tab/>
      </w:r>
      <w:r w:rsidRPr="00B765BD">
        <w:rPr>
          <w:rFonts w:ascii="Arial" w:hAnsi="Arial" w:cs="Arial"/>
          <w:bCs/>
          <w:sz w:val="18"/>
          <w:szCs w:val="18"/>
        </w:rPr>
        <w:tab/>
        <w:t>Sara Higa</w:t>
      </w:r>
      <w:r w:rsidR="00FF7337">
        <w:rPr>
          <w:rFonts w:ascii="Arial" w:hAnsi="Arial" w:cs="Arial"/>
          <w:bCs/>
          <w:sz w:val="18"/>
          <w:szCs w:val="18"/>
        </w:rPr>
        <w:t>,</w:t>
      </w:r>
      <w:r w:rsidRPr="00B765BD">
        <w:rPr>
          <w:rFonts w:ascii="Arial" w:hAnsi="Arial" w:cs="Arial"/>
          <w:bCs/>
          <w:sz w:val="18"/>
          <w:szCs w:val="18"/>
        </w:rPr>
        <w:t xml:space="preserve"> </w:t>
      </w:r>
      <w:proofErr w:type="spellStart"/>
      <w:r w:rsidRPr="00B765BD">
        <w:rPr>
          <w:rFonts w:ascii="Arial" w:hAnsi="Arial" w:cs="Arial"/>
          <w:bCs/>
          <w:sz w:val="18"/>
          <w:szCs w:val="18"/>
        </w:rPr>
        <w:t>Chiemeke</w:t>
      </w:r>
      <w:proofErr w:type="spellEnd"/>
      <w:r w:rsidRPr="00B765BD">
        <w:rPr>
          <w:rFonts w:ascii="Arial" w:hAnsi="Arial" w:cs="Arial"/>
          <w:bCs/>
          <w:sz w:val="18"/>
          <w:szCs w:val="18"/>
        </w:rPr>
        <w:t xml:space="preserve"> Ike (CHOICE)</w:t>
      </w:r>
      <w:r w:rsidR="00A05481" w:rsidRPr="00B765BD">
        <w:rPr>
          <w:rFonts w:ascii="Arial" w:hAnsi="Arial" w:cs="Arial"/>
          <w:bCs/>
          <w:sz w:val="18"/>
          <w:szCs w:val="18"/>
        </w:rPr>
        <w:t>, Laura Bender (Health Services)</w:t>
      </w:r>
    </w:p>
    <w:p w14:paraId="6A9B26DD" w14:textId="77777777" w:rsidR="003A4F6F" w:rsidRPr="00B765BD" w:rsidRDefault="003A4F6F" w:rsidP="003A4F6F">
      <w:pPr>
        <w:rPr>
          <w:rFonts w:ascii="Arial" w:hAnsi="Arial" w:cs="Arial"/>
          <w:sz w:val="18"/>
          <w:szCs w:val="18"/>
          <w:lang w:eastAsia="x-none"/>
        </w:rPr>
      </w:pPr>
      <w:r w:rsidRPr="00B765BD">
        <w:rPr>
          <w:rFonts w:ascii="Arial" w:hAnsi="Arial" w:cs="Arial"/>
          <w:bCs/>
          <w:sz w:val="18"/>
          <w:szCs w:val="18"/>
        </w:rPr>
        <w:t>2016</w:t>
      </w:r>
      <w:r w:rsidRPr="00B765BD">
        <w:rPr>
          <w:rFonts w:ascii="Arial" w:hAnsi="Arial" w:cs="Arial"/>
          <w:bCs/>
          <w:sz w:val="18"/>
          <w:szCs w:val="18"/>
        </w:rPr>
        <w:tab/>
      </w:r>
      <w:r w:rsidRPr="00B765BD">
        <w:rPr>
          <w:rFonts w:ascii="Arial" w:hAnsi="Arial" w:cs="Arial"/>
          <w:bCs/>
          <w:sz w:val="18"/>
          <w:szCs w:val="18"/>
        </w:rPr>
        <w:tab/>
        <w:t xml:space="preserve">Iris To (Pharmacy), </w:t>
      </w:r>
      <w:r w:rsidRPr="00B765BD">
        <w:rPr>
          <w:rFonts w:ascii="Arial" w:hAnsi="Arial" w:cs="Arial"/>
          <w:sz w:val="18"/>
          <w:szCs w:val="18"/>
          <w:lang w:eastAsia="x-none"/>
        </w:rPr>
        <w:t>Abby Rosenberg (Medicine)</w:t>
      </w:r>
    </w:p>
    <w:p w14:paraId="5D2EE31F" w14:textId="77777777" w:rsidR="003C0C0C" w:rsidRPr="00B765BD" w:rsidRDefault="003C0C0C" w:rsidP="0078454E">
      <w:pPr>
        <w:rPr>
          <w:rFonts w:ascii="Arial" w:hAnsi="Arial" w:cs="Arial"/>
          <w:bCs/>
          <w:sz w:val="18"/>
          <w:szCs w:val="18"/>
        </w:rPr>
      </w:pPr>
      <w:r w:rsidRPr="00B765BD">
        <w:rPr>
          <w:rFonts w:ascii="Arial" w:hAnsi="Arial" w:cs="Arial"/>
          <w:bCs/>
          <w:sz w:val="18"/>
          <w:szCs w:val="18"/>
        </w:rPr>
        <w:t>2015</w:t>
      </w:r>
      <w:r w:rsidRPr="00B765BD">
        <w:rPr>
          <w:rFonts w:ascii="Arial" w:hAnsi="Arial" w:cs="Arial"/>
          <w:sz w:val="18"/>
          <w:szCs w:val="18"/>
          <w:lang w:eastAsia="x-none"/>
        </w:rPr>
        <w:t xml:space="preserve"> </w:t>
      </w:r>
      <w:r w:rsidRPr="00B765BD">
        <w:rPr>
          <w:rFonts w:ascii="Arial" w:hAnsi="Arial" w:cs="Arial"/>
          <w:sz w:val="18"/>
          <w:szCs w:val="18"/>
          <w:lang w:eastAsia="x-none"/>
        </w:rPr>
        <w:tab/>
      </w:r>
      <w:r w:rsidRPr="00B765BD">
        <w:rPr>
          <w:rFonts w:ascii="Arial" w:hAnsi="Arial" w:cs="Arial"/>
          <w:sz w:val="18"/>
          <w:szCs w:val="18"/>
          <w:lang w:eastAsia="x-none"/>
        </w:rPr>
        <w:tab/>
        <w:t>Jeff Doo</w:t>
      </w:r>
      <w:r w:rsidR="00DE538C" w:rsidRPr="00B765BD">
        <w:rPr>
          <w:rFonts w:ascii="Arial" w:hAnsi="Arial" w:cs="Arial"/>
          <w:sz w:val="18"/>
          <w:szCs w:val="18"/>
          <w:lang w:eastAsia="x-none"/>
        </w:rPr>
        <w:t>rnbo</w:t>
      </w:r>
      <w:r w:rsidRPr="00B765BD">
        <w:rPr>
          <w:rFonts w:ascii="Arial" w:hAnsi="Arial" w:cs="Arial"/>
          <w:sz w:val="18"/>
          <w:szCs w:val="18"/>
          <w:lang w:eastAsia="x-none"/>
        </w:rPr>
        <w:t>s, Weize Huang (P</w:t>
      </w:r>
      <w:r w:rsidR="003A4F6F" w:rsidRPr="00B765BD">
        <w:rPr>
          <w:rFonts w:ascii="Arial" w:hAnsi="Arial" w:cs="Arial"/>
          <w:sz w:val="18"/>
          <w:szCs w:val="18"/>
          <w:lang w:eastAsia="x-none"/>
        </w:rPr>
        <w:t>harmacy</w:t>
      </w:r>
      <w:r w:rsidRPr="00B765BD">
        <w:rPr>
          <w:rFonts w:ascii="Arial" w:hAnsi="Arial" w:cs="Arial"/>
          <w:sz w:val="18"/>
          <w:szCs w:val="18"/>
          <w:lang w:eastAsia="x-none"/>
        </w:rPr>
        <w:t>)</w:t>
      </w:r>
    </w:p>
    <w:p w14:paraId="6ACBF93F" w14:textId="77777777" w:rsidR="006F62C1" w:rsidRPr="00B765BD" w:rsidRDefault="006F62C1" w:rsidP="0078454E">
      <w:pPr>
        <w:rPr>
          <w:rFonts w:ascii="Arial" w:hAnsi="Arial" w:cs="Arial"/>
          <w:bCs/>
          <w:sz w:val="18"/>
          <w:szCs w:val="18"/>
        </w:rPr>
      </w:pPr>
      <w:r w:rsidRPr="00B765BD">
        <w:rPr>
          <w:rFonts w:ascii="Arial" w:hAnsi="Arial" w:cs="Arial"/>
          <w:bCs/>
          <w:sz w:val="18"/>
          <w:szCs w:val="18"/>
        </w:rPr>
        <w:t>2014</w:t>
      </w:r>
      <w:r w:rsidRPr="00B765BD">
        <w:rPr>
          <w:rFonts w:ascii="Arial" w:hAnsi="Arial" w:cs="Arial"/>
          <w:bCs/>
          <w:sz w:val="18"/>
          <w:szCs w:val="18"/>
        </w:rPr>
        <w:tab/>
      </w:r>
      <w:r w:rsidRPr="00B765BD">
        <w:rPr>
          <w:rFonts w:ascii="Arial" w:hAnsi="Arial" w:cs="Arial"/>
          <w:bCs/>
          <w:sz w:val="18"/>
          <w:szCs w:val="18"/>
        </w:rPr>
        <w:tab/>
        <w:t>Kate Keyloun, Vanessa Shi (PORPP)</w:t>
      </w:r>
    </w:p>
    <w:p w14:paraId="2E25CFB0" w14:textId="77777777" w:rsidR="00C1773D" w:rsidRPr="00B765BD" w:rsidRDefault="00C1773D" w:rsidP="0078454E">
      <w:pPr>
        <w:rPr>
          <w:rFonts w:ascii="Arial" w:hAnsi="Arial" w:cs="Arial"/>
          <w:bCs/>
          <w:sz w:val="18"/>
          <w:szCs w:val="18"/>
        </w:rPr>
      </w:pPr>
      <w:r w:rsidRPr="00B765BD">
        <w:rPr>
          <w:rFonts w:ascii="Arial" w:hAnsi="Arial" w:cs="Arial"/>
          <w:bCs/>
          <w:sz w:val="18"/>
          <w:szCs w:val="18"/>
        </w:rPr>
        <w:t>2013</w:t>
      </w:r>
      <w:r w:rsidRPr="00B765BD">
        <w:rPr>
          <w:rFonts w:ascii="Arial" w:hAnsi="Arial" w:cs="Arial"/>
          <w:bCs/>
          <w:sz w:val="18"/>
          <w:szCs w:val="18"/>
        </w:rPr>
        <w:tab/>
      </w:r>
      <w:r w:rsidRPr="00B765BD">
        <w:rPr>
          <w:rFonts w:ascii="Arial" w:hAnsi="Arial" w:cs="Arial"/>
          <w:bCs/>
          <w:sz w:val="18"/>
          <w:szCs w:val="18"/>
        </w:rPr>
        <w:tab/>
        <w:t>Amy Tung</w:t>
      </w:r>
      <w:r w:rsidR="00FF7337">
        <w:rPr>
          <w:rFonts w:ascii="Arial" w:hAnsi="Arial" w:cs="Arial"/>
          <w:bCs/>
          <w:sz w:val="18"/>
          <w:szCs w:val="18"/>
        </w:rPr>
        <w:t>,</w:t>
      </w:r>
      <w:r w:rsidRPr="00B765BD">
        <w:rPr>
          <w:rFonts w:ascii="Arial" w:hAnsi="Arial" w:cs="Arial"/>
          <w:bCs/>
          <w:sz w:val="18"/>
          <w:szCs w:val="18"/>
        </w:rPr>
        <w:t xml:space="preserve"> Tr</w:t>
      </w:r>
      <w:r w:rsidR="00EB6DF9" w:rsidRPr="00B765BD">
        <w:rPr>
          <w:rFonts w:ascii="Arial" w:hAnsi="Arial" w:cs="Arial"/>
          <w:bCs/>
          <w:sz w:val="18"/>
          <w:szCs w:val="18"/>
        </w:rPr>
        <w:t>acy Yep, Elisabeth Vodicka (</w:t>
      </w:r>
      <w:r w:rsidRPr="00B765BD">
        <w:rPr>
          <w:rFonts w:ascii="Arial" w:hAnsi="Arial" w:cs="Arial"/>
          <w:bCs/>
          <w:sz w:val="18"/>
          <w:szCs w:val="18"/>
        </w:rPr>
        <w:t>PORPP)</w:t>
      </w:r>
    </w:p>
    <w:p w14:paraId="7B9D58B1" w14:textId="77777777" w:rsidR="008D72A4" w:rsidRPr="00B765BD" w:rsidRDefault="00DE6017" w:rsidP="008D72A4">
      <w:pPr>
        <w:rPr>
          <w:rFonts w:ascii="Arial" w:hAnsi="Arial" w:cs="Arial"/>
          <w:bCs/>
          <w:sz w:val="18"/>
          <w:szCs w:val="18"/>
        </w:rPr>
      </w:pPr>
      <w:r w:rsidRPr="00B765BD">
        <w:rPr>
          <w:rFonts w:ascii="Arial" w:hAnsi="Arial" w:cs="Arial"/>
          <w:bCs/>
          <w:sz w:val="18"/>
          <w:szCs w:val="18"/>
        </w:rPr>
        <w:t>2012</w:t>
      </w:r>
      <w:r w:rsidRPr="00B765BD">
        <w:rPr>
          <w:rFonts w:ascii="Arial" w:hAnsi="Arial" w:cs="Arial"/>
          <w:bCs/>
          <w:sz w:val="18"/>
          <w:szCs w:val="18"/>
        </w:rPr>
        <w:tab/>
      </w:r>
      <w:r w:rsidRPr="00B765BD">
        <w:rPr>
          <w:rFonts w:ascii="Arial" w:hAnsi="Arial" w:cs="Arial"/>
          <w:bCs/>
          <w:sz w:val="18"/>
          <w:szCs w:val="18"/>
        </w:rPr>
        <w:tab/>
        <w:t xml:space="preserve">Tanya Karwaki, JD, MS, PhD student </w:t>
      </w:r>
      <w:r w:rsidR="00FF7337">
        <w:rPr>
          <w:rFonts w:ascii="Arial" w:hAnsi="Arial" w:cs="Arial"/>
          <w:bCs/>
          <w:sz w:val="18"/>
          <w:szCs w:val="18"/>
        </w:rPr>
        <w:t>(LAW)</w:t>
      </w:r>
      <w:r w:rsidR="008D72A4" w:rsidRPr="00B765BD">
        <w:rPr>
          <w:rFonts w:ascii="Arial" w:hAnsi="Arial" w:cs="Arial"/>
          <w:bCs/>
          <w:sz w:val="18"/>
          <w:szCs w:val="18"/>
        </w:rPr>
        <w:t xml:space="preserve">; </w:t>
      </w:r>
      <w:r w:rsidRPr="00B765BD">
        <w:rPr>
          <w:rFonts w:ascii="Arial" w:hAnsi="Arial" w:cs="Arial"/>
          <w:bCs/>
          <w:sz w:val="18"/>
          <w:szCs w:val="18"/>
        </w:rPr>
        <w:t>Bridget Sung</w:t>
      </w:r>
      <w:r w:rsidR="003A4F6F" w:rsidRPr="00B765BD">
        <w:rPr>
          <w:rFonts w:ascii="Arial" w:hAnsi="Arial" w:cs="Arial"/>
          <w:bCs/>
          <w:sz w:val="18"/>
          <w:szCs w:val="18"/>
        </w:rPr>
        <w:t xml:space="preserve"> (Pharmacy)</w:t>
      </w:r>
    </w:p>
    <w:p w14:paraId="5E60829F" w14:textId="77777777" w:rsidR="00DE6017" w:rsidRPr="00B765BD" w:rsidRDefault="00DE6017" w:rsidP="008D72A4">
      <w:pPr>
        <w:rPr>
          <w:rFonts w:ascii="Arial" w:hAnsi="Arial" w:cs="Arial"/>
          <w:bCs/>
          <w:sz w:val="18"/>
          <w:szCs w:val="18"/>
        </w:rPr>
      </w:pPr>
      <w:r w:rsidRPr="00B765BD">
        <w:rPr>
          <w:rFonts w:ascii="Arial" w:hAnsi="Arial" w:cs="Arial"/>
          <w:bCs/>
          <w:sz w:val="18"/>
          <w:szCs w:val="18"/>
        </w:rPr>
        <w:t>2011</w:t>
      </w:r>
      <w:r w:rsidRPr="00B765BD">
        <w:rPr>
          <w:rFonts w:ascii="Arial" w:hAnsi="Arial" w:cs="Arial"/>
          <w:bCs/>
          <w:sz w:val="18"/>
          <w:szCs w:val="18"/>
        </w:rPr>
        <w:tab/>
      </w:r>
      <w:r w:rsidRPr="00B765BD">
        <w:rPr>
          <w:rFonts w:ascii="Arial" w:hAnsi="Arial" w:cs="Arial"/>
          <w:bCs/>
          <w:sz w:val="18"/>
          <w:szCs w:val="18"/>
        </w:rPr>
        <w:tab/>
        <w:t xml:space="preserve">Katherine Blondon, MD, PhD </w:t>
      </w:r>
      <w:r w:rsidR="003A4F6F" w:rsidRPr="00B765BD">
        <w:rPr>
          <w:rFonts w:ascii="Arial" w:hAnsi="Arial" w:cs="Arial"/>
          <w:bCs/>
          <w:sz w:val="18"/>
          <w:szCs w:val="18"/>
        </w:rPr>
        <w:t>(</w:t>
      </w:r>
      <w:r w:rsidRPr="00B765BD">
        <w:rPr>
          <w:rFonts w:ascii="Arial" w:hAnsi="Arial" w:cs="Arial"/>
          <w:bCs/>
          <w:sz w:val="18"/>
          <w:szCs w:val="18"/>
        </w:rPr>
        <w:t>Health Services</w:t>
      </w:r>
      <w:r w:rsidR="003A4F6F" w:rsidRPr="00B765BD">
        <w:rPr>
          <w:rFonts w:ascii="Arial" w:hAnsi="Arial" w:cs="Arial"/>
          <w:bCs/>
          <w:sz w:val="18"/>
          <w:szCs w:val="18"/>
        </w:rPr>
        <w:t>)</w:t>
      </w:r>
    </w:p>
    <w:p w14:paraId="3780056C" w14:textId="77777777" w:rsidR="00342CCD" w:rsidRPr="00B765BD" w:rsidRDefault="00342CCD" w:rsidP="0078454E">
      <w:pPr>
        <w:rPr>
          <w:rFonts w:ascii="Arial" w:hAnsi="Arial" w:cs="Arial"/>
          <w:b/>
          <w:bCs/>
          <w:sz w:val="18"/>
          <w:szCs w:val="18"/>
        </w:rPr>
      </w:pPr>
    </w:p>
    <w:p w14:paraId="455CDD25" w14:textId="77777777" w:rsidR="00DE6017" w:rsidRPr="00B765BD" w:rsidRDefault="00DE6017" w:rsidP="0078454E">
      <w:pPr>
        <w:rPr>
          <w:rFonts w:ascii="Arial" w:hAnsi="Arial" w:cs="Arial"/>
          <w:b/>
          <w:bCs/>
          <w:i/>
          <w:iCs/>
          <w:sz w:val="18"/>
          <w:szCs w:val="18"/>
        </w:rPr>
      </w:pPr>
      <w:r w:rsidRPr="00B765BD">
        <w:rPr>
          <w:rFonts w:ascii="Arial" w:hAnsi="Arial" w:cs="Arial"/>
          <w:b/>
          <w:bCs/>
          <w:sz w:val="18"/>
          <w:szCs w:val="18"/>
        </w:rPr>
        <w:t xml:space="preserve">Individual Mentoring - </w:t>
      </w:r>
      <w:r w:rsidRPr="00B765BD">
        <w:rPr>
          <w:rFonts w:ascii="Arial" w:hAnsi="Arial" w:cs="Arial"/>
          <w:b/>
          <w:bCs/>
          <w:i/>
          <w:iCs/>
          <w:sz w:val="18"/>
          <w:szCs w:val="18"/>
        </w:rPr>
        <w:t xml:space="preserve">Pharmacy Residents </w:t>
      </w:r>
    </w:p>
    <w:p w14:paraId="169CB746" w14:textId="77777777" w:rsidR="00DE6017" w:rsidRPr="00B765BD" w:rsidRDefault="00DE6017" w:rsidP="0078454E">
      <w:pPr>
        <w:ind w:left="1440" w:hanging="1440"/>
        <w:rPr>
          <w:rFonts w:ascii="Arial" w:hAnsi="Arial" w:cs="Arial"/>
          <w:bCs/>
          <w:iCs/>
          <w:sz w:val="18"/>
          <w:szCs w:val="18"/>
          <w:u w:val="single"/>
        </w:rPr>
      </w:pPr>
      <w:r w:rsidRPr="00B765BD">
        <w:rPr>
          <w:rFonts w:ascii="Arial" w:hAnsi="Arial" w:cs="Arial"/>
          <w:bCs/>
          <w:iCs/>
          <w:sz w:val="18"/>
          <w:szCs w:val="18"/>
          <w:u w:val="single"/>
        </w:rPr>
        <w:t>Resident Project Primary Preceptor</w:t>
      </w:r>
      <w:r w:rsidR="005C3CBE" w:rsidRPr="00B765BD">
        <w:rPr>
          <w:rFonts w:ascii="Arial" w:hAnsi="Arial" w:cs="Arial"/>
          <w:bCs/>
          <w:iCs/>
          <w:sz w:val="18"/>
          <w:szCs w:val="18"/>
          <w:u w:val="single"/>
        </w:rPr>
        <w:t xml:space="preserve"> (n=5)</w:t>
      </w:r>
    </w:p>
    <w:p w14:paraId="152FC250" w14:textId="77777777" w:rsidR="00DE6017" w:rsidRPr="00B765BD" w:rsidRDefault="00DE6017" w:rsidP="00342CCD">
      <w:pPr>
        <w:ind w:left="1440" w:hanging="1440"/>
        <w:rPr>
          <w:rFonts w:ascii="Arial" w:hAnsi="Arial" w:cs="Arial"/>
          <w:bCs/>
          <w:iCs/>
          <w:sz w:val="18"/>
          <w:szCs w:val="18"/>
        </w:rPr>
      </w:pPr>
      <w:r w:rsidRPr="00B765BD">
        <w:rPr>
          <w:rFonts w:ascii="Arial" w:hAnsi="Arial" w:cs="Arial"/>
          <w:bCs/>
          <w:iCs/>
          <w:sz w:val="18"/>
          <w:szCs w:val="18"/>
        </w:rPr>
        <w:t>2009-2010</w:t>
      </w:r>
      <w:r w:rsidRPr="00B765BD">
        <w:rPr>
          <w:rFonts w:ascii="Arial" w:hAnsi="Arial" w:cs="Arial"/>
          <w:bCs/>
          <w:iCs/>
          <w:sz w:val="18"/>
          <w:szCs w:val="18"/>
        </w:rPr>
        <w:tab/>
        <w:t>Co-preceptor with Ken Kenyon</w:t>
      </w:r>
      <w:r w:rsidR="00342CCD" w:rsidRPr="00B765BD">
        <w:rPr>
          <w:rFonts w:ascii="Arial" w:hAnsi="Arial" w:cs="Arial"/>
          <w:bCs/>
          <w:iCs/>
          <w:sz w:val="18"/>
          <w:szCs w:val="18"/>
        </w:rPr>
        <w:t xml:space="preserve">, </w:t>
      </w:r>
      <w:r w:rsidRPr="00B765BD">
        <w:rPr>
          <w:rFonts w:ascii="Arial" w:hAnsi="Arial" w:cs="Arial"/>
          <w:bCs/>
          <w:iCs/>
          <w:sz w:val="18"/>
          <w:szCs w:val="18"/>
        </w:rPr>
        <w:t>Abigail Dee, PharmD</w:t>
      </w:r>
      <w:r w:rsidR="00342CCD" w:rsidRPr="00B765BD">
        <w:rPr>
          <w:rFonts w:ascii="Arial" w:hAnsi="Arial" w:cs="Arial"/>
          <w:bCs/>
          <w:iCs/>
          <w:sz w:val="18"/>
          <w:szCs w:val="18"/>
        </w:rPr>
        <w:t xml:space="preserve">, </w:t>
      </w:r>
      <w:r w:rsidRPr="00B765BD">
        <w:rPr>
          <w:rFonts w:ascii="Arial" w:hAnsi="Arial" w:cs="Arial"/>
          <w:bCs/>
          <w:iCs/>
          <w:sz w:val="18"/>
          <w:szCs w:val="18"/>
        </w:rPr>
        <w:t>“</w:t>
      </w:r>
      <w:r w:rsidRPr="00B765BD">
        <w:rPr>
          <w:rFonts w:ascii="Arial" w:hAnsi="Arial" w:cs="Arial"/>
          <w:bCs/>
          <w:sz w:val="18"/>
          <w:szCs w:val="18"/>
        </w:rPr>
        <w:t>Evaluation of Hemorrhagic Complications in Post-Percutaneous Coronary Intervention Patients”</w:t>
      </w:r>
    </w:p>
    <w:p w14:paraId="643E2E48" w14:textId="77777777" w:rsidR="00DE6017" w:rsidRPr="00B765BD" w:rsidRDefault="00DE6017" w:rsidP="0078454E">
      <w:pPr>
        <w:rPr>
          <w:rFonts w:ascii="Arial" w:hAnsi="Arial" w:cs="Arial"/>
          <w:bCs/>
          <w:iCs/>
          <w:sz w:val="18"/>
          <w:szCs w:val="18"/>
        </w:rPr>
      </w:pPr>
    </w:p>
    <w:p w14:paraId="40827B57" w14:textId="77777777" w:rsidR="00DE6017" w:rsidRPr="00B765BD" w:rsidRDefault="00DE6017" w:rsidP="00342CCD">
      <w:pPr>
        <w:ind w:left="1440" w:hanging="1440"/>
        <w:rPr>
          <w:rFonts w:ascii="Arial" w:hAnsi="Arial" w:cs="Arial"/>
          <w:sz w:val="18"/>
          <w:szCs w:val="18"/>
        </w:rPr>
      </w:pPr>
      <w:r w:rsidRPr="00B765BD">
        <w:rPr>
          <w:rFonts w:ascii="Arial" w:hAnsi="Arial" w:cs="Arial"/>
          <w:bCs/>
          <w:iCs/>
          <w:sz w:val="18"/>
          <w:szCs w:val="18"/>
        </w:rPr>
        <w:t>2008-2009</w:t>
      </w:r>
      <w:r w:rsidRPr="00B765BD">
        <w:rPr>
          <w:rFonts w:ascii="Arial" w:hAnsi="Arial" w:cs="Arial"/>
          <w:sz w:val="18"/>
          <w:szCs w:val="18"/>
        </w:rPr>
        <w:t xml:space="preserve"> </w:t>
      </w:r>
      <w:r w:rsidRPr="00B765BD">
        <w:rPr>
          <w:rFonts w:ascii="Arial" w:hAnsi="Arial" w:cs="Arial"/>
          <w:sz w:val="18"/>
          <w:szCs w:val="18"/>
        </w:rPr>
        <w:tab/>
        <w:t xml:space="preserve">Co-preceptor with </w:t>
      </w:r>
      <w:proofErr w:type="spellStart"/>
      <w:r w:rsidRPr="00B765BD">
        <w:rPr>
          <w:rFonts w:ascii="Arial" w:hAnsi="Arial" w:cs="Arial"/>
          <w:sz w:val="18"/>
          <w:szCs w:val="18"/>
        </w:rPr>
        <w:t>Lingtak</w:t>
      </w:r>
      <w:proofErr w:type="spellEnd"/>
      <w:r w:rsidRPr="00B765BD">
        <w:rPr>
          <w:rFonts w:ascii="Arial" w:hAnsi="Arial" w:cs="Arial"/>
          <w:sz w:val="18"/>
          <w:szCs w:val="18"/>
        </w:rPr>
        <w:t xml:space="preserve"> Neander Chan</w:t>
      </w:r>
      <w:r w:rsidR="00342CCD" w:rsidRPr="00B765BD">
        <w:rPr>
          <w:rFonts w:ascii="Arial" w:hAnsi="Arial" w:cs="Arial"/>
          <w:sz w:val="18"/>
          <w:szCs w:val="18"/>
        </w:rPr>
        <w:t xml:space="preserve">, </w:t>
      </w:r>
      <w:r w:rsidRPr="00B765BD">
        <w:rPr>
          <w:rFonts w:ascii="Arial" w:hAnsi="Arial" w:cs="Arial"/>
          <w:sz w:val="18"/>
          <w:szCs w:val="18"/>
        </w:rPr>
        <w:t>Troy Drysdale, PharmD and Henry Kao, PharmD</w:t>
      </w:r>
      <w:r w:rsidR="00342CCD" w:rsidRPr="00B765BD">
        <w:rPr>
          <w:rFonts w:ascii="Arial" w:hAnsi="Arial" w:cs="Arial"/>
          <w:sz w:val="18"/>
          <w:szCs w:val="18"/>
        </w:rPr>
        <w:t xml:space="preserve">, </w:t>
      </w:r>
      <w:r w:rsidRPr="00B765BD">
        <w:rPr>
          <w:rFonts w:ascii="Arial" w:hAnsi="Arial" w:cs="Arial"/>
          <w:sz w:val="18"/>
          <w:szCs w:val="18"/>
        </w:rPr>
        <w:t>“Acquired Coagulopathy in Hospitalized Patients: A Pilot Study to Determine the Impact on</w:t>
      </w:r>
      <w:r w:rsidR="00342CCD" w:rsidRPr="00B765BD">
        <w:rPr>
          <w:rFonts w:ascii="Arial" w:hAnsi="Arial" w:cs="Arial"/>
          <w:sz w:val="18"/>
          <w:szCs w:val="18"/>
        </w:rPr>
        <w:t xml:space="preserve"> </w:t>
      </w:r>
      <w:r w:rsidRPr="00B765BD">
        <w:rPr>
          <w:rFonts w:ascii="Arial" w:hAnsi="Arial" w:cs="Arial"/>
          <w:sz w:val="18"/>
          <w:szCs w:val="18"/>
        </w:rPr>
        <w:t>Clinical and Economic Outcomes” (publication)</w:t>
      </w:r>
    </w:p>
    <w:p w14:paraId="68C283C2" w14:textId="77777777" w:rsidR="003B2355" w:rsidRPr="00B765BD" w:rsidRDefault="003B2355" w:rsidP="00342CCD">
      <w:pPr>
        <w:ind w:left="1440" w:hanging="1440"/>
        <w:rPr>
          <w:rFonts w:ascii="Arial" w:hAnsi="Arial" w:cs="Arial"/>
          <w:bCs/>
          <w:iCs/>
          <w:sz w:val="18"/>
          <w:szCs w:val="18"/>
        </w:rPr>
      </w:pPr>
    </w:p>
    <w:p w14:paraId="09458A70" w14:textId="77777777" w:rsidR="00DE6017" w:rsidRPr="00B765BD" w:rsidRDefault="00DE6017" w:rsidP="00342CCD">
      <w:pPr>
        <w:ind w:left="1440" w:hanging="1440"/>
        <w:rPr>
          <w:rFonts w:ascii="Arial" w:hAnsi="Arial" w:cs="Arial"/>
          <w:sz w:val="18"/>
          <w:szCs w:val="18"/>
        </w:rPr>
      </w:pPr>
      <w:r w:rsidRPr="00B765BD">
        <w:rPr>
          <w:rFonts w:ascii="Arial" w:hAnsi="Arial" w:cs="Arial"/>
          <w:bCs/>
          <w:iCs/>
          <w:sz w:val="18"/>
          <w:szCs w:val="18"/>
        </w:rPr>
        <w:t>2003-2004</w:t>
      </w:r>
      <w:r w:rsidRPr="00B765BD">
        <w:rPr>
          <w:rFonts w:ascii="Arial" w:hAnsi="Arial" w:cs="Arial"/>
          <w:sz w:val="18"/>
          <w:szCs w:val="18"/>
        </w:rPr>
        <w:t xml:space="preserve"> </w:t>
      </w:r>
      <w:r w:rsidRPr="00B765BD">
        <w:rPr>
          <w:rFonts w:ascii="Arial" w:hAnsi="Arial" w:cs="Arial"/>
          <w:sz w:val="18"/>
          <w:szCs w:val="18"/>
        </w:rPr>
        <w:tab/>
        <w:t>Susan Hoang, PharmD</w:t>
      </w:r>
      <w:r w:rsidR="00342CCD" w:rsidRPr="00B765BD">
        <w:rPr>
          <w:rFonts w:ascii="Arial" w:hAnsi="Arial" w:cs="Arial"/>
          <w:sz w:val="18"/>
          <w:szCs w:val="18"/>
        </w:rPr>
        <w:t xml:space="preserve">, </w:t>
      </w:r>
      <w:r w:rsidRPr="00B765BD">
        <w:rPr>
          <w:rFonts w:ascii="Arial" w:hAnsi="Arial" w:cs="Arial"/>
          <w:sz w:val="18"/>
          <w:szCs w:val="18"/>
        </w:rPr>
        <w:t>“A Strategic Model for Optimizing Medication Use in Physician Group Practices: The Role of the</w:t>
      </w:r>
      <w:r w:rsidR="00342CCD" w:rsidRPr="00B765BD">
        <w:rPr>
          <w:rFonts w:ascii="Arial" w:hAnsi="Arial" w:cs="Arial"/>
          <w:sz w:val="18"/>
          <w:szCs w:val="18"/>
        </w:rPr>
        <w:t xml:space="preserve"> </w:t>
      </w:r>
      <w:r w:rsidRPr="00B765BD">
        <w:rPr>
          <w:rFonts w:ascii="Arial" w:hAnsi="Arial" w:cs="Arial"/>
          <w:sz w:val="18"/>
          <w:szCs w:val="18"/>
        </w:rPr>
        <w:t>Clinical Pharmacist” (publication)</w:t>
      </w:r>
    </w:p>
    <w:p w14:paraId="4BDC9FD0" w14:textId="77777777" w:rsidR="00DE6017" w:rsidRPr="00B765BD" w:rsidRDefault="00DE6017" w:rsidP="0078454E">
      <w:pPr>
        <w:ind w:left="1440" w:hanging="1440"/>
        <w:rPr>
          <w:rFonts w:ascii="Arial" w:hAnsi="Arial" w:cs="Arial"/>
          <w:bCs/>
          <w:iCs/>
          <w:sz w:val="18"/>
          <w:szCs w:val="18"/>
        </w:rPr>
      </w:pPr>
    </w:p>
    <w:p w14:paraId="69EBC015" w14:textId="77777777" w:rsidR="00DE6017" w:rsidRPr="00B765BD" w:rsidRDefault="00DE6017" w:rsidP="00342CCD">
      <w:pPr>
        <w:ind w:left="1440"/>
        <w:rPr>
          <w:rFonts w:ascii="Arial" w:hAnsi="Arial" w:cs="Arial"/>
          <w:sz w:val="18"/>
          <w:szCs w:val="18"/>
        </w:rPr>
      </w:pPr>
      <w:r w:rsidRPr="00B765BD">
        <w:rPr>
          <w:rFonts w:ascii="Arial" w:hAnsi="Arial" w:cs="Arial"/>
          <w:sz w:val="18"/>
          <w:szCs w:val="18"/>
        </w:rPr>
        <w:t>Tiffany Erickson, PharmD</w:t>
      </w:r>
      <w:r w:rsidR="00342CCD" w:rsidRPr="00B765BD">
        <w:rPr>
          <w:rFonts w:ascii="Arial" w:hAnsi="Arial" w:cs="Arial"/>
          <w:sz w:val="18"/>
          <w:szCs w:val="18"/>
        </w:rPr>
        <w:t xml:space="preserve">, </w:t>
      </w:r>
      <w:r w:rsidRPr="00B765BD">
        <w:rPr>
          <w:rFonts w:ascii="Arial" w:hAnsi="Arial" w:cs="Arial"/>
          <w:sz w:val="18"/>
          <w:szCs w:val="18"/>
        </w:rPr>
        <w:t>“Efficacy of NPH versus Glargine Insulin in an Adult Medicine Clinic at a County Hospital” (publication)</w:t>
      </w:r>
    </w:p>
    <w:p w14:paraId="1434D773" w14:textId="77777777" w:rsidR="00DE6017" w:rsidRPr="00B765BD" w:rsidRDefault="00DE6017" w:rsidP="0078454E">
      <w:pPr>
        <w:ind w:left="1440" w:hanging="1440"/>
        <w:rPr>
          <w:rFonts w:ascii="Arial" w:hAnsi="Arial" w:cs="Arial"/>
          <w:bCs/>
          <w:iCs/>
          <w:sz w:val="18"/>
          <w:szCs w:val="18"/>
        </w:rPr>
      </w:pPr>
    </w:p>
    <w:p w14:paraId="4A3A06E2" w14:textId="77777777" w:rsidR="00DE6017" w:rsidRPr="00B765BD" w:rsidRDefault="00DE6017" w:rsidP="0078454E">
      <w:pPr>
        <w:ind w:left="1440" w:hanging="1440"/>
        <w:rPr>
          <w:rFonts w:ascii="Arial" w:hAnsi="Arial" w:cs="Arial"/>
          <w:bCs/>
          <w:iCs/>
          <w:sz w:val="18"/>
          <w:szCs w:val="18"/>
        </w:rPr>
      </w:pPr>
      <w:r w:rsidRPr="00B765BD">
        <w:rPr>
          <w:rFonts w:ascii="Arial" w:hAnsi="Arial" w:cs="Arial"/>
          <w:sz w:val="18"/>
          <w:szCs w:val="18"/>
        </w:rPr>
        <w:t xml:space="preserve">2002-2003 </w:t>
      </w:r>
      <w:r w:rsidRPr="00B765BD">
        <w:rPr>
          <w:rFonts w:ascii="Arial" w:hAnsi="Arial" w:cs="Arial"/>
          <w:sz w:val="18"/>
          <w:szCs w:val="18"/>
        </w:rPr>
        <w:tab/>
        <w:t xml:space="preserve">Stephanie </w:t>
      </w:r>
      <w:proofErr w:type="spellStart"/>
      <w:r w:rsidRPr="00B765BD">
        <w:rPr>
          <w:rFonts w:ascii="Arial" w:hAnsi="Arial" w:cs="Arial"/>
          <w:sz w:val="18"/>
          <w:szCs w:val="18"/>
        </w:rPr>
        <w:t>Te</w:t>
      </w:r>
      <w:proofErr w:type="spellEnd"/>
      <w:r w:rsidRPr="00B765BD">
        <w:rPr>
          <w:rFonts w:ascii="Arial" w:hAnsi="Arial" w:cs="Arial"/>
          <w:sz w:val="18"/>
          <w:szCs w:val="18"/>
        </w:rPr>
        <w:t>, PharmD and Carolyn Wong, PharmD</w:t>
      </w:r>
      <w:r w:rsidR="00342CCD" w:rsidRPr="00B765BD">
        <w:rPr>
          <w:rFonts w:ascii="Arial" w:hAnsi="Arial" w:cs="Arial"/>
          <w:sz w:val="18"/>
          <w:szCs w:val="18"/>
        </w:rPr>
        <w:t>, “</w:t>
      </w:r>
      <w:r w:rsidRPr="00B765BD">
        <w:rPr>
          <w:rFonts w:ascii="Arial" w:hAnsi="Arial" w:cs="Arial"/>
          <w:sz w:val="18"/>
          <w:szCs w:val="18"/>
        </w:rPr>
        <w:t>Characterizing Medication Errors prior to Implementation of an</w:t>
      </w:r>
      <w:r w:rsidR="00342CCD" w:rsidRPr="00B765BD">
        <w:rPr>
          <w:rFonts w:ascii="Arial" w:hAnsi="Arial" w:cs="Arial"/>
          <w:sz w:val="18"/>
          <w:szCs w:val="18"/>
        </w:rPr>
        <w:tab/>
      </w:r>
      <w:r w:rsidRPr="00B765BD">
        <w:rPr>
          <w:rFonts w:ascii="Arial" w:hAnsi="Arial" w:cs="Arial"/>
          <w:sz w:val="18"/>
          <w:szCs w:val="18"/>
        </w:rPr>
        <w:t xml:space="preserve"> ACPOE System in a Multispecialty Clinic Setting”</w:t>
      </w:r>
      <w:r w:rsidR="00342CCD" w:rsidRPr="00B765BD">
        <w:rPr>
          <w:rFonts w:ascii="Arial" w:hAnsi="Arial" w:cs="Arial"/>
          <w:sz w:val="18"/>
          <w:szCs w:val="18"/>
        </w:rPr>
        <w:t xml:space="preserve"> </w:t>
      </w:r>
      <w:r w:rsidRPr="00B765BD">
        <w:rPr>
          <w:rFonts w:ascii="Arial" w:hAnsi="Arial" w:cs="Arial"/>
          <w:bCs/>
          <w:iCs/>
          <w:sz w:val="18"/>
          <w:szCs w:val="18"/>
        </w:rPr>
        <w:t>(publication)</w:t>
      </w:r>
    </w:p>
    <w:p w14:paraId="2F26D71B" w14:textId="77777777" w:rsidR="00DE6017" w:rsidRPr="00B765BD" w:rsidRDefault="00DE6017" w:rsidP="0078454E">
      <w:pPr>
        <w:rPr>
          <w:rFonts w:ascii="Arial" w:hAnsi="Arial" w:cs="Arial"/>
          <w:bCs/>
          <w:iCs/>
          <w:sz w:val="18"/>
          <w:szCs w:val="18"/>
          <w:u w:val="single"/>
        </w:rPr>
      </w:pPr>
    </w:p>
    <w:p w14:paraId="0016F9D5" w14:textId="77777777" w:rsidR="00DE6017" w:rsidRPr="00B765BD" w:rsidRDefault="00DE6017" w:rsidP="0078454E">
      <w:pPr>
        <w:rPr>
          <w:rFonts w:ascii="Arial" w:hAnsi="Arial" w:cs="Arial"/>
          <w:bCs/>
          <w:iCs/>
          <w:sz w:val="18"/>
          <w:szCs w:val="18"/>
          <w:u w:val="single"/>
        </w:rPr>
      </w:pPr>
      <w:r w:rsidRPr="00B765BD">
        <w:rPr>
          <w:rFonts w:ascii="Arial" w:hAnsi="Arial" w:cs="Arial"/>
          <w:bCs/>
          <w:iCs/>
          <w:sz w:val="18"/>
          <w:szCs w:val="18"/>
          <w:u w:val="single"/>
        </w:rPr>
        <w:t>Resident Project Secondary Preceptor</w:t>
      </w:r>
      <w:r w:rsidR="005C3CBE" w:rsidRPr="00B765BD">
        <w:rPr>
          <w:rFonts w:ascii="Arial" w:hAnsi="Arial" w:cs="Arial"/>
          <w:bCs/>
          <w:iCs/>
          <w:sz w:val="18"/>
          <w:szCs w:val="18"/>
          <w:u w:val="single"/>
        </w:rPr>
        <w:t xml:space="preserve"> (n=6)</w:t>
      </w:r>
    </w:p>
    <w:p w14:paraId="0C7B1DC0" w14:textId="77777777" w:rsidR="00DE6017" w:rsidRPr="00B765BD" w:rsidRDefault="00DE6017" w:rsidP="00342CCD">
      <w:pPr>
        <w:ind w:left="1440" w:hanging="1440"/>
        <w:rPr>
          <w:rFonts w:ascii="Arial" w:hAnsi="Arial" w:cs="Arial"/>
          <w:b/>
          <w:sz w:val="18"/>
          <w:szCs w:val="18"/>
        </w:rPr>
      </w:pPr>
      <w:r w:rsidRPr="00B765BD">
        <w:rPr>
          <w:rFonts w:ascii="Arial" w:hAnsi="Arial" w:cs="Arial"/>
          <w:bCs/>
          <w:iCs/>
          <w:sz w:val="18"/>
          <w:szCs w:val="18"/>
        </w:rPr>
        <w:t>2010-2011</w:t>
      </w:r>
      <w:r w:rsidRPr="00B765BD">
        <w:rPr>
          <w:rFonts w:ascii="Arial" w:hAnsi="Arial" w:cs="Arial"/>
          <w:bCs/>
          <w:iCs/>
          <w:sz w:val="18"/>
          <w:szCs w:val="18"/>
        </w:rPr>
        <w:tab/>
        <w:t>Holly Gurgle, PharmD</w:t>
      </w:r>
      <w:r w:rsidR="00342CCD" w:rsidRPr="00B765BD">
        <w:rPr>
          <w:rFonts w:ascii="Arial" w:hAnsi="Arial" w:cs="Arial"/>
          <w:bCs/>
          <w:iCs/>
          <w:sz w:val="18"/>
          <w:szCs w:val="18"/>
        </w:rPr>
        <w:t xml:space="preserve">, </w:t>
      </w:r>
      <w:r w:rsidRPr="00B765BD">
        <w:rPr>
          <w:rFonts w:ascii="Arial" w:hAnsi="Arial" w:cs="Arial"/>
          <w:bCs/>
          <w:iCs/>
          <w:sz w:val="18"/>
          <w:szCs w:val="18"/>
        </w:rPr>
        <w:t>“International travel to visit family and friends, Impact on chronic disease management”</w:t>
      </w:r>
      <w:r w:rsidR="00342CCD" w:rsidRPr="00B765BD">
        <w:rPr>
          <w:rFonts w:ascii="Arial" w:hAnsi="Arial" w:cs="Arial"/>
          <w:bCs/>
          <w:iCs/>
          <w:sz w:val="18"/>
          <w:szCs w:val="18"/>
        </w:rPr>
        <w:t xml:space="preserve"> (publication)</w:t>
      </w:r>
      <w:r w:rsidRPr="00B765BD">
        <w:rPr>
          <w:rFonts w:ascii="Arial" w:hAnsi="Arial" w:cs="Arial"/>
          <w:b/>
          <w:sz w:val="18"/>
          <w:szCs w:val="18"/>
        </w:rPr>
        <w:t xml:space="preserve"> </w:t>
      </w:r>
    </w:p>
    <w:p w14:paraId="6A30F929" w14:textId="77777777" w:rsidR="00DE6017" w:rsidRPr="00B765BD" w:rsidRDefault="00DE6017" w:rsidP="0078454E">
      <w:pPr>
        <w:rPr>
          <w:rFonts w:ascii="Arial" w:hAnsi="Arial" w:cs="Arial"/>
          <w:bCs/>
          <w:iCs/>
          <w:sz w:val="18"/>
          <w:szCs w:val="18"/>
        </w:rPr>
      </w:pPr>
    </w:p>
    <w:p w14:paraId="73D37A0B" w14:textId="77777777" w:rsidR="00DE6017" w:rsidRPr="00B765BD" w:rsidRDefault="00DE6017" w:rsidP="007456DB">
      <w:pPr>
        <w:ind w:left="1440" w:hanging="1440"/>
        <w:rPr>
          <w:rFonts w:ascii="Arial" w:hAnsi="Arial" w:cs="Arial"/>
          <w:sz w:val="18"/>
          <w:szCs w:val="18"/>
        </w:rPr>
      </w:pPr>
      <w:r w:rsidRPr="00B765BD">
        <w:rPr>
          <w:rFonts w:ascii="Arial" w:hAnsi="Arial" w:cs="Arial"/>
          <w:bCs/>
          <w:iCs/>
          <w:sz w:val="18"/>
          <w:szCs w:val="18"/>
        </w:rPr>
        <w:t>2003-2004</w:t>
      </w:r>
      <w:r w:rsidRPr="00B765BD">
        <w:rPr>
          <w:rFonts w:ascii="Arial" w:hAnsi="Arial" w:cs="Arial"/>
          <w:bCs/>
          <w:iCs/>
          <w:sz w:val="18"/>
          <w:szCs w:val="18"/>
        </w:rPr>
        <w:tab/>
      </w:r>
      <w:r w:rsidRPr="00B765BD">
        <w:rPr>
          <w:rFonts w:ascii="Arial" w:hAnsi="Arial" w:cs="Arial"/>
          <w:sz w:val="18"/>
          <w:szCs w:val="18"/>
        </w:rPr>
        <w:t>Jennifer Mullins, PharmD</w:t>
      </w:r>
      <w:r w:rsidR="00342CCD" w:rsidRPr="00B765BD">
        <w:rPr>
          <w:rFonts w:ascii="Arial" w:hAnsi="Arial" w:cs="Arial"/>
          <w:sz w:val="18"/>
          <w:szCs w:val="18"/>
        </w:rPr>
        <w:t xml:space="preserve">, </w:t>
      </w:r>
      <w:r w:rsidRPr="00B765BD">
        <w:rPr>
          <w:rFonts w:ascii="Arial" w:hAnsi="Arial" w:cs="Arial"/>
          <w:sz w:val="18"/>
          <w:szCs w:val="18"/>
        </w:rPr>
        <w:t xml:space="preserve">“Outcomes of oral anticoagulant therapy managed by telephone vs. in-office visits in an anticoagulation </w:t>
      </w:r>
      <w:r w:rsidR="00342CCD" w:rsidRPr="00B765BD">
        <w:rPr>
          <w:rFonts w:ascii="Arial" w:hAnsi="Arial" w:cs="Arial"/>
          <w:sz w:val="18"/>
          <w:szCs w:val="18"/>
        </w:rPr>
        <w:t>c</w:t>
      </w:r>
      <w:r w:rsidRPr="00B765BD">
        <w:rPr>
          <w:rFonts w:ascii="Arial" w:hAnsi="Arial" w:cs="Arial"/>
          <w:sz w:val="18"/>
          <w:szCs w:val="18"/>
        </w:rPr>
        <w:t>linic setting” (publication)</w:t>
      </w:r>
    </w:p>
    <w:p w14:paraId="12FDF20F" w14:textId="77777777" w:rsidR="00DE6017" w:rsidRPr="00B765BD" w:rsidRDefault="00DE6017" w:rsidP="00342CCD">
      <w:pPr>
        <w:ind w:left="1440"/>
        <w:rPr>
          <w:rFonts w:ascii="Arial" w:hAnsi="Arial" w:cs="Arial"/>
          <w:sz w:val="18"/>
          <w:szCs w:val="18"/>
        </w:rPr>
      </w:pPr>
      <w:r w:rsidRPr="00B765BD">
        <w:rPr>
          <w:rFonts w:ascii="Arial" w:hAnsi="Arial" w:cs="Arial"/>
          <w:sz w:val="18"/>
          <w:szCs w:val="18"/>
        </w:rPr>
        <w:t>Jennifer Vogel, PharmD</w:t>
      </w:r>
      <w:r w:rsidR="00342CCD" w:rsidRPr="00B765BD">
        <w:rPr>
          <w:rFonts w:ascii="Arial" w:hAnsi="Arial" w:cs="Arial"/>
          <w:sz w:val="18"/>
          <w:szCs w:val="18"/>
        </w:rPr>
        <w:t xml:space="preserve">, </w:t>
      </w:r>
      <w:r w:rsidRPr="00B765BD">
        <w:rPr>
          <w:rFonts w:ascii="Arial" w:hAnsi="Arial" w:cs="Arial"/>
          <w:sz w:val="18"/>
          <w:szCs w:val="18"/>
        </w:rPr>
        <w:t>“Evaluation of Outcomes in Warfarin-treated Patients with Antiphospholipid Antibody Syndrome versus Matched Controls”</w:t>
      </w:r>
    </w:p>
    <w:p w14:paraId="333BD8E1" w14:textId="77777777" w:rsidR="00DE6017" w:rsidRPr="00B765BD" w:rsidRDefault="00DE6017" w:rsidP="0078454E">
      <w:pPr>
        <w:rPr>
          <w:rFonts w:ascii="Arial" w:hAnsi="Arial" w:cs="Arial"/>
          <w:sz w:val="18"/>
          <w:szCs w:val="18"/>
        </w:rPr>
      </w:pPr>
    </w:p>
    <w:p w14:paraId="19FC08C1" w14:textId="77777777" w:rsidR="00DE6017" w:rsidRPr="00B765BD" w:rsidRDefault="00DE6017" w:rsidP="00342CCD">
      <w:pPr>
        <w:ind w:left="1440" w:hanging="1440"/>
        <w:rPr>
          <w:rFonts w:ascii="Arial" w:hAnsi="Arial" w:cs="Arial"/>
          <w:sz w:val="18"/>
          <w:szCs w:val="18"/>
        </w:rPr>
      </w:pPr>
      <w:r w:rsidRPr="00B765BD">
        <w:rPr>
          <w:rFonts w:ascii="Arial" w:hAnsi="Arial" w:cs="Arial"/>
          <w:sz w:val="18"/>
          <w:szCs w:val="18"/>
        </w:rPr>
        <w:t>2002-2003</w:t>
      </w:r>
      <w:r w:rsidRPr="00B765BD">
        <w:rPr>
          <w:rFonts w:ascii="Arial" w:hAnsi="Arial" w:cs="Arial"/>
          <w:sz w:val="18"/>
          <w:szCs w:val="18"/>
        </w:rPr>
        <w:tab/>
        <w:t>Kelly Whitely, PharmD</w:t>
      </w:r>
      <w:r w:rsidR="00342CCD" w:rsidRPr="00B765BD">
        <w:rPr>
          <w:rFonts w:ascii="Arial" w:hAnsi="Arial" w:cs="Arial"/>
          <w:sz w:val="18"/>
          <w:szCs w:val="18"/>
        </w:rPr>
        <w:t xml:space="preserve">, </w:t>
      </w:r>
      <w:r w:rsidRPr="00B765BD">
        <w:rPr>
          <w:rFonts w:ascii="Arial" w:hAnsi="Arial" w:cs="Arial"/>
          <w:sz w:val="18"/>
          <w:szCs w:val="18"/>
        </w:rPr>
        <w:t>“Effect of Age on International Normalized Ratio at the Time of Major Bleeding in Patients Treated with Warfarin”</w:t>
      </w:r>
      <w:r w:rsidR="00342CCD" w:rsidRPr="00B765BD">
        <w:rPr>
          <w:rFonts w:ascii="Arial" w:hAnsi="Arial" w:cs="Arial"/>
          <w:sz w:val="18"/>
          <w:szCs w:val="18"/>
        </w:rPr>
        <w:t xml:space="preserve"> </w:t>
      </w:r>
      <w:r w:rsidRPr="00B765BD">
        <w:rPr>
          <w:rFonts w:ascii="Arial" w:hAnsi="Arial" w:cs="Arial"/>
          <w:sz w:val="18"/>
          <w:szCs w:val="18"/>
        </w:rPr>
        <w:t xml:space="preserve">(publication) </w:t>
      </w:r>
    </w:p>
    <w:p w14:paraId="74E8A5DB" w14:textId="77777777" w:rsidR="007D5DCA" w:rsidRPr="00B765BD" w:rsidRDefault="007D5DCA" w:rsidP="0078454E">
      <w:pPr>
        <w:ind w:left="1440"/>
        <w:rPr>
          <w:rFonts w:ascii="Arial" w:hAnsi="Arial" w:cs="Arial"/>
          <w:sz w:val="18"/>
          <w:szCs w:val="18"/>
        </w:rPr>
      </w:pPr>
    </w:p>
    <w:p w14:paraId="1C2FC948" w14:textId="77777777" w:rsidR="00DE6017" w:rsidRPr="00B765BD" w:rsidRDefault="00DE6017" w:rsidP="00D943EC">
      <w:pPr>
        <w:ind w:left="1440"/>
        <w:rPr>
          <w:rFonts w:ascii="Arial" w:hAnsi="Arial" w:cs="Arial"/>
          <w:sz w:val="18"/>
          <w:szCs w:val="18"/>
        </w:rPr>
      </w:pPr>
      <w:r w:rsidRPr="00B765BD">
        <w:rPr>
          <w:rFonts w:ascii="Arial" w:hAnsi="Arial" w:cs="Arial"/>
          <w:sz w:val="18"/>
          <w:szCs w:val="18"/>
        </w:rPr>
        <w:t>Jacqueline Super, PharmD</w:t>
      </w:r>
      <w:r w:rsidR="00342CCD" w:rsidRPr="00B765BD">
        <w:rPr>
          <w:rFonts w:ascii="Arial" w:hAnsi="Arial" w:cs="Arial"/>
          <w:sz w:val="18"/>
          <w:szCs w:val="18"/>
        </w:rPr>
        <w:t xml:space="preserve">, </w:t>
      </w:r>
      <w:r w:rsidRPr="00B765BD">
        <w:rPr>
          <w:rFonts w:ascii="Arial" w:hAnsi="Arial" w:cs="Arial"/>
          <w:sz w:val="18"/>
          <w:szCs w:val="18"/>
        </w:rPr>
        <w:t xml:space="preserve">“Physician Satisfaction Survey with Pharmacist-managed Anticoagulation Clinic Services” </w:t>
      </w:r>
    </w:p>
    <w:p w14:paraId="70499942" w14:textId="77777777" w:rsidR="00DE6017" w:rsidRPr="00B765BD" w:rsidRDefault="00DE6017" w:rsidP="0078454E">
      <w:pPr>
        <w:ind w:left="1440"/>
        <w:rPr>
          <w:rFonts w:ascii="Arial" w:hAnsi="Arial" w:cs="Arial"/>
          <w:sz w:val="18"/>
          <w:szCs w:val="18"/>
        </w:rPr>
      </w:pPr>
    </w:p>
    <w:p w14:paraId="52896B77" w14:textId="77777777" w:rsidR="00DE6017" w:rsidRPr="00B765BD" w:rsidRDefault="00DE6017" w:rsidP="00342CCD">
      <w:pPr>
        <w:ind w:left="1440"/>
        <w:rPr>
          <w:rFonts w:ascii="Arial" w:hAnsi="Arial" w:cs="Arial"/>
          <w:sz w:val="18"/>
          <w:szCs w:val="18"/>
        </w:rPr>
      </w:pPr>
      <w:r w:rsidRPr="00B765BD">
        <w:rPr>
          <w:rFonts w:ascii="Arial" w:hAnsi="Arial" w:cs="Arial"/>
          <w:sz w:val="18"/>
          <w:szCs w:val="18"/>
        </w:rPr>
        <w:t>Ellen Rhinhard, PharmD</w:t>
      </w:r>
      <w:r w:rsidR="00342CCD" w:rsidRPr="00B765BD">
        <w:rPr>
          <w:rFonts w:ascii="Arial" w:hAnsi="Arial" w:cs="Arial"/>
          <w:sz w:val="18"/>
          <w:szCs w:val="18"/>
        </w:rPr>
        <w:t xml:space="preserve">, </w:t>
      </w:r>
      <w:r w:rsidRPr="00B765BD">
        <w:rPr>
          <w:rFonts w:ascii="Arial" w:hAnsi="Arial" w:cs="Arial"/>
          <w:sz w:val="18"/>
          <w:szCs w:val="18"/>
        </w:rPr>
        <w:t>“The Effect of Telephone versus In-Person Anticoagulation Follow-up on Patient Satisfaction”</w:t>
      </w:r>
    </w:p>
    <w:p w14:paraId="7CECA30C" w14:textId="77777777" w:rsidR="00DE6017" w:rsidRPr="00B765BD" w:rsidRDefault="00DE6017" w:rsidP="0078454E">
      <w:pPr>
        <w:ind w:left="1440" w:hanging="1440"/>
        <w:rPr>
          <w:rFonts w:ascii="Arial" w:hAnsi="Arial" w:cs="Arial"/>
          <w:bCs/>
          <w:iCs/>
          <w:sz w:val="18"/>
          <w:szCs w:val="18"/>
          <w:u w:val="single"/>
        </w:rPr>
      </w:pPr>
    </w:p>
    <w:p w14:paraId="1D37F601" w14:textId="77777777" w:rsidR="00DE6017" w:rsidRPr="00B765BD" w:rsidRDefault="00DE6017" w:rsidP="0078454E">
      <w:pPr>
        <w:ind w:left="1440" w:hanging="1440"/>
        <w:rPr>
          <w:rFonts w:ascii="Arial" w:hAnsi="Arial" w:cs="Arial"/>
          <w:sz w:val="18"/>
          <w:szCs w:val="18"/>
        </w:rPr>
      </w:pPr>
      <w:r w:rsidRPr="00B765BD">
        <w:rPr>
          <w:rFonts w:ascii="Arial" w:hAnsi="Arial" w:cs="Arial"/>
          <w:bCs/>
          <w:iCs/>
          <w:sz w:val="18"/>
          <w:szCs w:val="18"/>
          <w:u w:val="single"/>
        </w:rPr>
        <w:t>Resident Project Consultant</w:t>
      </w:r>
      <w:r w:rsidRPr="00B765BD">
        <w:rPr>
          <w:rFonts w:ascii="Arial" w:hAnsi="Arial" w:cs="Arial"/>
          <w:sz w:val="18"/>
          <w:szCs w:val="18"/>
        </w:rPr>
        <w:t xml:space="preserve"> – Consulting with UW/HMC pharmacy residents for residency projects; providing guidance on study design, data analysis and human subjects approval</w:t>
      </w:r>
    </w:p>
    <w:p w14:paraId="06E53465" w14:textId="77777777" w:rsidR="00C1773D" w:rsidRPr="00B765BD" w:rsidRDefault="00C1773D" w:rsidP="0078454E">
      <w:pPr>
        <w:ind w:left="1440" w:hanging="1440"/>
        <w:rPr>
          <w:rFonts w:ascii="Arial" w:hAnsi="Arial" w:cs="Arial"/>
          <w:bCs/>
          <w:iCs/>
          <w:sz w:val="18"/>
          <w:szCs w:val="18"/>
        </w:rPr>
      </w:pPr>
    </w:p>
    <w:p w14:paraId="2217CABA" w14:textId="77777777" w:rsidR="00C1773D" w:rsidRPr="00B765BD" w:rsidRDefault="00C1773D" w:rsidP="0078454E">
      <w:pPr>
        <w:ind w:left="1440" w:hanging="1440"/>
        <w:rPr>
          <w:rFonts w:ascii="Arial" w:hAnsi="Arial" w:cs="Arial"/>
          <w:bCs/>
          <w:iCs/>
          <w:sz w:val="18"/>
          <w:szCs w:val="18"/>
        </w:rPr>
      </w:pPr>
      <w:r w:rsidRPr="00B765BD">
        <w:rPr>
          <w:rFonts w:ascii="Arial" w:hAnsi="Arial" w:cs="Arial"/>
          <w:bCs/>
          <w:iCs/>
          <w:sz w:val="18"/>
          <w:szCs w:val="18"/>
        </w:rPr>
        <w:t>2013-2014</w:t>
      </w:r>
      <w:r w:rsidRPr="00B765BD">
        <w:rPr>
          <w:rFonts w:ascii="Arial" w:hAnsi="Arial" w:cs="Arial"/>
          <w:bCs/>
          <w:iCs/>
          <w:sz w:val="18"/>
          <w:szCs w:val="18"/>
        </w:rPr>
        <w:tab/>
      </w:r>
      <w:r w:rsidRPr="00B765BD">
        <w:rPr>
          <w:rFonts w:ascii="Arial" w:hAnsi="Arial" w:cs="Arial"/>
          <w:sz w:val="18"/>
          <w:szCs w:val="18"/>
        </w:rPr>
        <w:t xml:space="preserve">UWMC-HMC Hospital Pharmacy Residents: Jocelyn Chiang, Travis Foxx-Lupo, Ives Hot, Joong Kim, Madison Lee, </w:t>
      </w:r>
      <w:proofErr w:type="spellStart"/>
      <w:r w:rsidRPr="00B765BD">
        <w:rPr>
          <w:rFonts w:ascii="Arial" w:hAnsi="Arial" w:cs="Arial"/>
          <w:sz w:val="18"/>
          <w:szCs w:val="18"/>
        </w:rPr>
        <w:t>Tuvy</w:t>
      </w:r>
      <w:proofErr w:type="spellEnd"/>
      <w:r w:rsidRPr="00B765BD">
        <w:rPr>
          <w:rFonts w:ascii="Arial" w:hAnsi="Arial" w:cs="Arial"/>
          <w:sz w:val="18"/>
          <w:szCs w:val="18"/>
        </w:rPr>
        <w:t xml:space="preserve"> Pham, Vickie Poremba, Pan Wong;</w:t>
      </w:r>
      <w:r w:rsidR="00342CCD" w:rsidRPr="00B765BD">
        <w:rPr>
          <w:rFonts w:ascii="Arial" w:hAnsi="Arial" w:cs="Arial"/>
          <w:sz w:val="18"/>
          <w:szCs w:val="18"/>
        </w:rPr>
        <w:t xml:space="preserve"> </w:t>
      </w:r>
      <w:r w:rsidRPr="00B765BD">
        <w:rPr>
          <w:rFonts w:ascii="Arial" w:hAnsi="Arial" w:cs="Arial"/>
          <w:sz w:val="18"/>
          <w:szCs w:val="18"/>
        </w:rPr>
        <w:t xml:space="preserve">UW Community Pharmacy Residents: </w:t>
      </w:r>
      <w:r w:rsidRPr="00B765BD">
        <w:rPr>
          <w:rFonts w:ascii="Arial" w:hAnsi="Arial" w:cs="Arial"/>
          <w:bCs/>
          <w:iCs/>
          <w:sz w:val="18"/>
          <w:szCs w:val="18"/>
        </w:rPr>
        <w:t>Rachel Firebaugh</w:t>
      </w:r>
      <w:r w:rsidR="006E15C8" w:rsidRPr="00B765BD">
        <w:rPr>
          <w:rFonts w:ascii="Arial" w:hAnsi="Arial" w:cs="Arial"/>
          <w:bCs/>
          <w:iCs/>
          <w:sz w:val="18"/>
          <w:szCs w:val="18"/>
        </w:rPr>
        <w:t>,</w:t>
      </w:r>
      <w:r w:rsidRPr="00B765BD">
        <w:rPr>
          <w:rFonts w:ascii="Arial" w:hAnsi="Arial" w:cs="Arial"/>
          <w:bCs/>
          <w:iCs/>
          <w:sz w:val="18"/>
          <w:szCs w:val="18"/>
        </w:rPr>
        <w:t xml:space="preserve"> Becky </w:t>
      </w:r>
      <w:r w:rsidR="00AF6BEA" w:rsidRPr="00B765BD">
        <w:rPr>
          <w:rFonts w:ascii="Arial" w:hAnsi="Arial" w:cs="Arial"/>
          <w:bCs/>
          <w:iCs/>
          <w:sz w:val="18"/>
          <w:szCs w:val="18"/>
        </w:rPr>
        <w:t>Schainost, Troy</w:t>
      </w:r>
      <w:r w:rsidRPr="00B765BD">
        <w:rPr>
          <w:rFonts w:ascii="Arial" w:hAnsi="Arial" w:cs="Arial"/>
          <w:bCs/>
          <w:iCs/>
          <w:sz w:val="18"/>
          <w:szCs w:val="18"/>
        </w:rPr>
        <w:t xml:space="preserve"> </w:t>
      </w:r>
      <w:proofErr w:type="spellStart"/>
      <w:r w:rsidRPr="00B765BD">
        <w:rPr>
          <w:rFonts w:ascii="Arial" w:hAnsi="Arial" w:cs="Arial"/>
          <w:bCs/>
          <w:iCs/>
          <w:sz w:val="18"/>
          <w:szCs w:val="18"/>
        </w:rPr>
        <w:t>Biornstad</w:t>
      </w:r>
      <w:proofErr w:type="spellEnd"/>
      <w:r w:rsidRPr="00B765BD">
        <w:rPr>
          <w:rFonts w:ascii="Arial" w:hAnsi="Arial" w:cs="Arial"/>
          <w:bCs/>
          <w:iCs/>
          <w:sz w:val="18"/>
          <w:szCs w:val="18"/>
        </w:rPr>
        <w:t xml:space="preserve"> </w:t>
      </w:r>
    </w:p>
    <w:p w14:paraId="05C918B7" w14:textId="77777777" w:rsidR="00C1773D" w:rsidRPr="00B765BD" w:rsidRDefault="00C1773D" w:rsidP="0078454E">
      <w:pPr>
        <w:ind w:left="1440" w:hanging="1440"/>
        <w:rPr>
          <w:rFonts w:ascii="Arial" w:hAnsi="Arial" w:cs="Arial"/>
          <w:bCs/>
          <w:iCs/>
          <w:sz w:val="18"/>
          <w:szCs w:val="18"/>
        </w:rPr>
      </w:pPr>
    </w:p>
    <w:p w14:paraId="0EC5E17A" w14:textId="77777777" w:rsidR="00DE6017" w:rsidRPr="00B765BD" w:rsidRDefault="00DE6017" w:rsidP="0078454E">
      <w:pPr>
        <w:ind w:left="1440" w:hanging="1440"/>
        <w:rPr>
          <w:rFonts w:ascii="Arial" w:hAnsi="Arial" w:cs="Arial"/>
          <w:bCs/>
          <w:iCs/>
          <w:sz w:val="18"/>
          <w:szCs w:val="18"/>
        </w:rPr>
      </w:pPr>
      <w:r w:rsidRPr="00B765BD">
        <w:rPr>
          <w:rFonts w:ascii="Arial" w:hAnsi="Arial" w:cs="Arial"/>
          <w:bCs/>
          <w:iCs/>
          <w:sz w:val="18"/>
          <w:szCs w:val="18"/>
        </w:rPr>
        <w:t>2012-2013</w:t>
      </w:r>
      <w:r w:rsidRPr="00B765BD">
        <w:rPr>
          <w:rFonts w:ascii="Arial" w:hAnsi="Arial" w:cs="Arial"/>
          <w:bCs/>
          <w:iCs/>
          <w:sz w:val="18"/>
          <w:szCs w:val="18"/>
        </w:rPr>
        <w:tab/>
      </w:r>
      <w:r w:rsidRPr="00B765BD">
        <w:rPr>
          <w:rFonts w:ascii="Arial" w:hAnsi="Arial" w:cs="Arial"/>
          <w:sz w:val="18"/>
          <w:szCs w:val="18"/>
        </w:rPr>
        <w:t xml:space="preserve">UWMC-HMC Hospital Pharmacy Residents: Anneliese </w:t>
      </w:r>
      <w:proofErr w:type="spellStart"/>
      <w:r w:rsidRPr="00B765BD">
        <w:rPr>
          <w:rFonts w:ascii="Arial" w:hAnsi="Arial" w:cs="Arial"/>
          <w:sz w:val="18"/>
          <w:szCs w:val="18"/>
        </w:rPr>
        <w:t>Bodding</w:t>
      </w:r>
      <w:proofErr w:type="spellEnd"/>
      <w:r w:rsidRPr="00B765BD">
        <w:rPr>
          <w:rFonts w:ascii="Arial" w:hAnsi="Arial" w:cs="Arial"/>
          <w:sz w:val="18"/>
          <w:szCs w:val="18"/>
        </w:rPr>
        <w:t>-Long; Kristina Clyburn; Brian Kopcza, Cathy Lee, Andrea Dickens</w:t>
      </w:r>
    </w:p>
    <w:p w14:paraId="5867B340" w14:textId="77777777" w:rsidR="00DE6017" w:rsidRPr="00B765BD" w:rsidRDefault="00DE6017" w:rsidP="0078454E">
      <w:pPr>
        <w:rPr>
          <w:rFonts w:ascii="Arial" w:hAnsi="Arial" w:cs="Arial"/>
          <w:bCs/>
          <w:iCs/>
          <w:sz w:val="18"/>
          <w:szCs w:val="18"/>
        </w:rPr>
      </w:pPr>
    </w:p>
    <w:p w14:paraId="1D54855B" w14:textId="77777777" w:rsidR="00DE6017" w:rsidRPr="00B765BD" w:rsidRDefault="00DE6017" w:rsidP="0078454E">
      <w:pPr>
        <w:rPr>
          <w:rFonts w:ascii="Arial" w:hAnsi="Arial" w:cs="Arial"/>
          <w:sz w:val="18"/>
          <w:szCs w:val="18"/>
        </w:rPr>
      </w:pPr>
      <w:r w:rsidRPr="00B765BD">
        <w:rPr>
          <w:rFonts w:ascii="Arial" w:hAnsi="Arial" w:cs="Arial"/>
          <w:bCs/>
          <w:iCs/>
          <w:sz w:val="18"/>
          <w:szCs w:val="18"/>
        </w:rPr>
        <w:t>2011-2012</w:t>
      </w:r>
      <w:r w:rsidRPr="00B765BD">
        <w:rPr>
          <w:rFonts w:ascii="Arial" w:hAnsi="Arial" w:cs="Arial"/>
          <w:bCs/>
          <w:iCs/>
          <w:sz w:val="18"/>
          <w:szCs w:val="18"/>
        </w:rPr>
        <w:tab/>
      </w:r>
      <w:r w:rsidRPr="00B765BD">
        <w:rPr>
          <w:rFonts w:ascii="Arial" w:hAnsi="Arial" w:cs="Arial"/>
          <w:sz w:val="18"/>
          <w:szCs w:val="18"/>
        </w:rPr>
        <w:t xml:space="preserve">UWMC-HMC Hospital Pharmacy Residents: Suraj Devasthali, James Gibson, Matthew Hafermann, </w:t>
      </w:r>
    </w:p>
    <w:p w14:paraId="4E8CA523"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Jennifer Knutson, Cathy Lee, Mike Li, Rachel Matthews</w:t>
      </w:r>
    </w:p>
    <w:p w14:paraId="04A80895" w14:textId="77777777" w:rsidR="00DE4A21" w:rsidRPr="00B765BD" w:rsidRDefault="00DE4A21" w:rsidP="00DE4A21">
      <w:pPr>
        <w:rPr>
          <w:rFonts w:ascii="Arial" w:hAnsi="Arial" w:cs="Arial"/>
          <w:sz w:val="18"/>
          <w:szCs w:val="18"/>
        </w:rPr>
      </w:pPr>
    </w:p>
    <w:p w14:paraId="3D5DFFF1" w14:textId="77777777" w:rsidR="00DE6017" w:rsidRPr="00B765BD" w:rsidRDefault="00DE6017" w:rsidP="0078454E">
      <w:pPr>
        <w:rPr>
          <w:rFonts w:ascii="Arial" w:hAnsi="Arial" w:cs="Arial"/>
          <w:sz w:val="18"/>
          <w:szCs w:val="18"/>
        </w:rPr>
      </w:pPr>
      <w:r w:rsidRPr="00B765BD">
        <w:rPr>
          <w:rFonts w:ascii="Arial" w:hAnsi="Arial" w:cs="Arial"/>
          <w:sz w:val="18"/>
          <w:szCs w:val="18"/>
        </w:rPr>
        <w:t>2010-2011</w:t>
      </w:r>
      <w:r w:rsidRPr="00B765BD">
        <w:rPr>
          <w:rFonts w:ascii="Arial" w:hAnsi="Arial" w:cs="Arial"/>
          <w:sz w:val="18"/>
          <w:szCs w:val="18"/>
        </w:rPr>
        <w:tab/>
        <w:t>UWMC-HMC Hospital Pharmacy Residents:  Sarah Balzar, Ilan Chou, Holly Gurgle, Nina Imuro, Mike Li, Emily Min;</w:t>
      </w:r>
    </w:p>
    <w:p w14:paraId="5A3082C9"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Community Pharmacy Residents: Carmela Andrada, Kate Choiniere, Jessica Sipe</w:t>
      </w:r>
    </w:p>
    <w:p w14:paraId="121648BE" w14:textId="77777777" w:rsidR="00DE6017" w:rsidRPr="00B765BD" w:rsidRDefault="00DE6017" w:rsidP="0078454E">
      <w:pPr>
        <w:ind w:left="1440" w:hanging="1440"/>
        <w:rPr>
          <w:rFonts w:ascii="Arial" w:hAnsi="Arial" w:cs="Arial"/>
          <w:bCs/>
          <w:iCs/>
          <w:sz w:val="18"/>
          <w:szCs w:val="18"/>
        </w:rPr>
      </w:pPr>
    </w:p>
    <w:p w14:paraId="7BF14DD4" w14:textId="77777777" w:rsidR="00DE6017" w:rsidRPr="00B765BD" w:rsidRDefault="00DE6017" w:rsidP="0078454E">
      <w:pPr>
        <w:ind w:left="1440" w:hanging="1440"/>
        <w:rPr>
          <w:rFonts w:ascii="Arial" w:hAnsi="Arial" w:cs="Arial"/>
          <w:bCs/>
          <w:iCs/>
          <w:sz w:val="18"/>
          <w:szCs w:val="18"/>
        </w:rPr>
      </w:pPr>
      <w:r w:rsidRPr="00B765BD">
        <w:rPr>
          <w:rFonts w:ascii="Arial" w:hAnsi="Arial" w:cs="Arial"/>
          <w:bCs/>
          <w:iCs/>
          <w:sz w:val="18"/>
          <w:szCs w:val="18"/>
        </w:rPr>
        <w:lastRenderedPageBreak/>
        <w:t>2009-2010</w:t>
      </w:r>
      <w:r w:rsidRPr="00B765BD">
        <w:rPr>
          <w:rFonts w:ascii="Arial" w:hAnsi="Arial" w:cs="Arial"/>
          <w:bCs/>
          <w:iCs/>
          <w:sz w:val="18"/>
          <w:szCs w:val="18"/>
        </w:rPr>
        <w:tab/>
        <w:t xml:space="preserve">UWMC-HMC Hospital Pharmacy Residents: </w:t>
      </w:r>
      <w:r w:rsidRPr="00B765BD">
        <w:rPr>
          <w:rFonts w:ascii="Arial" w:hAnsi="Arial" w:cs="Arial"/>
          <w:sz w:val="18"/>
          <w:szCs w:val="18"/>
        </w:rPr>
        <w:t xml:space="preserve">Cheryl Hirata, PharmD; Elaine Huang, PharmD, Kristin Harter, PharmD, Randy Knoebel, PharmD, Grace Lin, PharmD, Karen Slezak, PharmD, Terrance Teng, PharmD; </w:t>
      </w:r>
    </w:p>
    <w:p w14:paraId="7343AFAE" w14:textId="77777777" w:rsidR="00DE6017" w:rsidRPr="00B765BD" w:rsidRDefault="00DE6017" w:rsidP="0078454E">
      <w:pPr>
        <w:ind w:left="720" w:firstLine="720"/>
        <w:rPr>
          <w:rFonts w:ascii="Arial" w:hAnsi="Arial" w:cs="Arial"/>
          <w:bCs/>
          <w:iCs/>
          <w:sz w:val="18"/>
          <w:szCs w:val="18"/>
        </w:rPr>
      </w:pPr>
      <w:r w:rsidRPr="00B765BD">
        <w:rPr>
          <w:rFonts w:ascii="Arial" w:hAnsi="Arial" w:cs="Arial"/>
          <w:bCs/>
          <w:iCs/>
          <w:sz w:val="18"/>
          <w:szCs w:val="18"/>
        </w:rPr>
        <w:t>Community Pharmacy Residents: Donella Kim, Linda Mach, Grace Navaja, Ashley VanAllen</w:t>
      </w:r>
    </w:p>
    <w:p w14:paraId="06B7952F" w14:textId="77777777" w:rsidR="00DE6017" w:rsidRPr="00B765BD" w:rsidRDefault="00DE6017" w:rsidP="0078454E">
      <w:pPr>
        <w:rPr>
          <w:rFonts w:ascii="Arial" w:hAnsi="Arial" w:cs="Arial"/>
          <w:bCs/>
          <w:iCs/>
          <w:sz w:val="18"/>
          <w:szCs w:val="18"/>
        </w:rPr>
      </w:pPr>
    </w:p>
    <w:p w14:paraId="4BE2E000" w14:textId="77777777" w:rsidR="00DE6017" w:rsidRPr="00B765BD" w:rsidRDefault="00DE6017" w:rsidP="0078454E">
      <w:pPr>
        <w:rPr>
          <w:rFonts w:ascii="Arial" w:hAnsi="Arial" w:cs="Arial"/>
          <w:sz w:val="18"/>
          <w:szCs w:val="18"/>
        </w:rPr>
      </w:pPr>
      <w:r w:rsidRPr="00B765BD">
        <w:rPr>
          <w:rFonts w:ascii="Arial" w:hAnsi="Arial" w:cs="Arial"/>
          <w:sz w:val="18"/>
          <w:szCs w:val="18"/>
        </w:rPr>
        <w:t>2008-2009</w:t>
      </w:r>
      <w:r w:rsidRPr="00B765BD">
        <w:rPr>
          <w:rFonts w:ascii="Arial" w:hAnsi="Arial" w:cs="Arial"/>
          <w:sz w:val="18"/>
          <w:szCs w:val="18"/>
        </w:rPr>
        <w:tab/>
      </w:r>
      <w:r w:rsidR="00675B66" w:rsidRPr="00B765BD">
        <w:rPr>
          <w:rFonts w:ascii="Arial" w:hAnsi="Arial" w:cs="Arial"/>
          <w:bCs/>
          <w:iCs/>
          <w:sz w:val="18"/>
          <w:szCs w:val="18"/>
        </w:rPr>
        <w:t xml:space="preserve">UWMC-HMC Hospital Pharmacy Residents: </w:t>
      </w:r>
      <w:r w:rsidRPr="00B765BD">
        <w:rPr>
          <w:rFonts w:ascii="Arial" w:hAnsi="Arial" w:cs="Arial"/>
          <w:sz w:val="18"/>
          <w:szCs w:val="18"/>
        </w:rPr>
        <w:t>Mike King, PharmD; Melanie Petilla, PharmD</w:t>
      </w:r>
    </w:p>
    <w:p w14:paraId="59B8351E" w14:textId="77777777" w:rsidR="00DE6017" w:rsidRPr="00B765BD" w:rsidRDefault="00DE6017" w:rsidP="0078454E">
      <w:pPr>
        <w:ind w:left="1440" w:hanging="1440"/>
        <w:rPr>
          <w:rFonts w:ascii="Arial" w:hAnsi="Arial" w:cs="Arial"/>
          <w:sz w:val="18"/>
          <w:szCs w:val="18"/>
        </w:rPr>
      </w:pPr>
    </w:p>
    <w:p w14:paraId="0ADAA6EE"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2007-2008</w:t>
      </w:r>
      <w:r w:rsidRPr="00B765BD">
        <w:rPr>
          <w:rFonts w:ascii="Arial" w:hAnsi="Arial" w:cs="Arial"/>
          <w:sz w:val="18"/>
          <w:szCs w:val="18"/>
        </w:rPr>
        <w:tab/>
      </w:r>
      <w:r w:rsidR="00675B66" w:rsidRPr="00B765BD">
        <w:rPr>
          <w:rFonts w:ascii="Arial" w:hAnsi="Arial" w:cs="Arial"/>
          <w:bCs/>
          <w:iCs/>
          <w:sz w:val="18"/>
          <w:szCs w:val="18"/>
        </w:rPr>
        <w:t xml:space="preserve">UWMC-HMC Hospital Pharmacy Residents: </w:t>
      </w:r>
      <w:r w:rsidRPr="00B765BD">
        <w:rPr>
          <w:rFonts w:ascii="Arial" w:hAnsi="Arial" w:cs="Arial"/>
          <w:sz w:val="18"/>
          <w:szCs w:val="18"/>
        </w:rPr>
        <w:t>Brooke Baltz, PharmD; Marty Starzewsky, PharmD</w:t>
      </w:r>
    </w:p>
    <w:p w14:paraId="0142A293" w14:textId="77777777" w:rsidR="00DE6017" w:rsidRPr="00B765BD" w:rsidRDefault="00DE6017" w:rsidP="0078454E">
      <w:pPr>
        <w:ind w:left="1440" w:hanging="1440"/>
        <w:rPr>
          <w:rFonts w:ascii="Arial" w:hAnsi="Arial" w:cs="Arial"/>
          <w:sz w:val="18"/>
          <w:szCs w:val="18"/>
        </w:rPr>
      </w:pPr>
    </w:p>
    <w:p w14:paraId="74639806" w14:textId="77777777" w:rsidR="00DE6017" w:rsidRPr="00B765BD" w:rsidRDefault="00DE6017" w:rsidP="0078454E">
      <w:pPr>
        <w:ind w:left="1440" w:hanging="1440"/>
        <w:rPr>
          <w:rFonts w:ascii="Arial" w:hAnsi="Arial" w:cs="Arial"/>
          <w:bCs/>
          <w:sz w:val="18"/>
          <w:szCs w:val="18"/>
        </w:rPr>
      </w:pPr>
      <w:r w:rsidRPr="00B765BD">
        <w:rPr>
          <w:rFonts w:ascii="Arial" w:hAnsi="Arial" w:cs="Arial"/>
          <w:sz w:val="18"/>
          <w:szCs w:val="18"/>
        </w:rPr>
        <w:t>2006-2007</w:t>
      </w:r>
      <w:r w:rsidRPr="00B765BD">
        <w:rPr>
          <w:rFonts w:ascii="Arial" w:hAnsi="Arial" w:cs="Arial"/>
          <w:sz w:val="18"/>
          <w:szCs w:val="18"/>
        </w:rPr>
        <w:tab/>
      </w:r>
      <w:r w:rsidR="00675B66" w:rsidRPr="00B765BD">
        <w:rPr>
          <w:rFonts w:ascii="Arial" w:hAnsi="Arial" w:cs="Arial"/>
          <w:bCs/>
          <w:iCs/>
          <w:sz w:val="18"/>
          <w:szCs w:val="18"/>
        </w:rPr>
        <w:t xml:space="preserve">UWMC-HMC Hospital Pharmacy Residents: </w:t>
      </w:r>
      <w:r w:rsidRPr="00B765BD">
        <w:rPr>
          <w:rFonts w:ascii="Arial" w:hAnsi="Arial" w:cs="Arial"/>
          <w:sz w:val="18"/>
          <w:szCs w:val="18"/>
        </w:rPr>
        <w:t>Nancy Lee, PharmD; Fanny Li, PharmD, Amanda Peffer, PharmD, Anna Seto, PharmD; Traci White, PharmD</w:t>
      </w:r>
    </w:p>
    <w:p w14:paraId="2BCC07FB" w14:textId="77777777" w:rsidR="00DE6017" w:rsidRPr="00B765BD" w:rsidRDefault="00DE6017" w:rsidP="0078454E">
      <w:pPr>
        <w:rPr>
          <w:rFonts w:ascii="Arial" w:hAnsi="Arial" w:cs="Arial"/>
          <w:sz w:val="18"/>
          <w:szCs w:val="18"/>
        </w:rPr>
      </w:pPr>
    </w:p>
    <w:p w14:paraId="4D5AF97B"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2004 – 2005</w:t>
      </w:r>
      <w:r w:rsidRPr="00B765BD">
        <w:rPr>
          <w:rFonts w:ascii="Arial" w:hAnsi="Arial" w:cs="Arial"/>
          <w:sz w:val="18"/>
          <w:szCs w:val="18"/>
        </w:rPr>
        <w:tab/>
      </w:r>
      <w:r w:rsidR="00675B66" w:rsidRPr="00B765BD">
        <w:rPr>
          <w:rFonts w:ascii="Arial" w:hAnsi="Arial" w:cs="Arial"/>
          <w:bCs/>
          <w:iCs/>
          <w:sz w:val="18"/>
          <w:szCs w:val="18"/>
        </w:rPr>
        <w:t xml:space="preserve">UWMC-HMC Hospital Pharmacy Residents: </w:t>
      </w:r>
      <w:r w:rsidRPr="00B765BD">
        <w:rPr>
          <w:rFonts w:ascii="Arial" w:hAnsi="Arial" w:cs="Arial"/>
          <w:sz w:val="18"/>
          <w:szCs w:val="18"/>
        </w:rPr>
        <w:t>Carrie Ching Yuan, PharmD, Denise Markstrom, PharmD, Erica Miyamoto, PharmD; and Sara Randolph, PharmD</w:t>
      </w:r>
    </w:p>
    <w:p w14:paraId="3621C098" w14:textId="77777777" w:rsidR="00DE6017" w:rsidRPr="00B765BD" w:rsidRDefault="00DE6017" w:rsidP="0078454E">
      <w:pPr>
        <w:rPr>
          <w:rFonts w:ascii="Arial" w:hAnsi="Arial" w:cs="Arial"/>
          <w:bCs/>
          <w:sz w:val="18"/>
          <w:szCs w:val="18"/>
        </w:rPr>
      </w:pPr>
    </w:p>
    <w:p w14:paraId="47E66A0D" w14:textId="77777777" w:rsidR="00DE6017" w:rsidRPr="00B765BD" w:rsidRDefault="00DE6017" w:rsidP="0078454E">
      <w:pPr>
        <w:rPr>
          <w:rFonts w:ascii="Arial" w:hAnsi="Arial" w:cs="Arial"/>
          <w:sz w:val="18"/>
          <w:szCs w:val="18"/>
        </w:rPr>
      </w:pPr>
      <w:r w:rsidRPr="00B765BD">
        <w:rPr>
          <w:rFonts w:ascii="Arial" w:hAnsi="Arial" w:cs="Arial"/>
          <w:bCs/>
          <w:sz w:val="18"/>
          <w:szCs w:val="18"/>
        </w:rPr>
        <w:t>2002-2003</w:t>
      </w:r>
      <w:r w:rsidRPr="00B765BD">
        <w:rPr>
          <w:rFonts w:ascii="Arial" w:hAnsi="Arial" w:cs="Arial"/>
          <w:bCs/>
          <w:sz w:val="18"/>
          <w:szCs w:val="18"/>
        </w:rPr>
        <w:tab/>
      </w:r>
      <w:r w:rsidR="00675B66" w:rsidRPr="00B765BD">
        <w:rPr>
          <w:rFonts w:ascii="Arial" w:hAnsi="Arial" w:cs="Arial"/>
          <w:bCs/>
          <w:iCs/>
          <w:sz w:val="18"/>
          <w:szCs w:val="18"/>
        </w:rPr>
        <w:t xml:space="preserve">UWMC-HMC Hospital Pharmacy Residents: </w:t>
      </w:r>
      <w:r w:rsidRPr="00B765BD">
        <w:rPr>
          <w:rFonts w:ascii="Arial" w:hAnsi="Arial" w:cs="Arial"/>
          <w:sz w:val="18"/>
          <w:szCs w:val="18"/>
        </w:rPr>
        <w:t>Colleen Murray, PharmD</w:t>
      </w:r>
    </w:p>
    <w:p w14:paraId="6D7F3E99" w14:textId="77777777" w:rsidR="007A2FD9" w:rsidRPr="00B765BD" w:rsidRDefault="007A2FD9" w:rsidP="0078454E">
      <w:pPr>
        <w:rPr>
          <w:rFonts w:ascii="Arial" w:hAnsi="Arial" w:cs="Arial"/>
          <w:sz w:val="18"/>
          <w:szCs w:val="18"/>
        </w:rPr>
      </w:pPr>
    </w:p>
    <w:p w14:paraId="45917788" w14:textId="77777777" w:rsidR="00DE6017" w:rsidRPr="00B765BD" w:rsidRDefault="00DE6017" w:rsidP="0078454E">
      <w:pPr>
        <w:rPr>
          <w:rFonts w:ascii="Arial" w:hAnsi="Arial" w:cs="Arial"/>
          <w:b/>
          <w:bCs/>
          <w:iCs/>
          <w:sz w:val="18"/>
          <w:szCs w:val="18"/>
        </w:rPr>
      </w:pPr>
      <w:r w:rsidRPr="00B765BD">
        <w:rPr>
          <w:rFonts w:ascii="Arial" w:hAnsi="Arial" w:cs="Arial"/>
          <w:b/>
          <w:bCs/>
          <w:sz w:val="18"/>
          <w:szCs w:val="18"/>
        </w:rPr>
        <w:t xml:space="preserve">Individual Mentoring - </w:t>
      </w:r>
      <w:r w:rsidRPr="00B765BD">
        <w:rPr>
          <w:rFonts w:ascii="Arial" w:hAnsi="Arial" w:cs="Arial"/>
          <w:b/>
          <w:bCs/>
          <w:i/>
          <w:iCs/>
          <w:sz w:val="18"/>
          <w:szCs w:val="18"/>
        </w:rPr>
        <w:t xml:space="preserve">Pharmacy Students </w:t>
      </w:r>
      <w:r w:rsidR="005C3CBE" w:rsidRPr="00B765BD">
        <w:rPr>
          <w:rFonts w:ascii="Arial" w:hAnsi="Arial" w:cs="Arial"/>
          <w:b/>
          <w:bCs/>
          <w:iCs/>
          <w:sz w:val="18"/>
          <w:szCs w:val="18"/>
        </w:rPr>
        <w:t>(n=</w:t>
      </w:r>
      <w:r w:rsidR="00290F1E" w:rsidRPr="00B765BD">
        <w:rPr>
          <w:rFonts w:ascii="Arial" w:hAnsi="Arial" w:cs="Arial"/>
          <w:b/>
          <w:bCs/>
          <w:iCs/>
          <w:sz w:val="18"/>
          <w:szCs w:val="18"/>
        </w:rPr>
        <w:t>10</w:t>
      </w:r>
      <w:r w:rsidR="005C3CBE" w:rsidRPr="00B765BD">
        <w:rPr>
          <w:rFonts w:ascii="Arial" w:hAnsi="Arial" w:cs="Arial"/>
          <w:b/>
          <w:bCs/>
          <w:iCs/>
          <w:sz w:val="18"/>
          <w:szCs w:val="18"/>
        </w:rPr>
        <w:t>)</w:t>
      </w:r>
    </w:p>
    <w:p w14:paraId="78A3714C" w14:textId="77777777" w:rsidR="00290F1E" w:rsidRPr="00B765BD" w:rsidRDefault="00290F1E" w:rsidP="00290F1E">
      <w:pPr>
        <w:rPr>
          <w:rFonts w:ascii="Arial" w:hAnsi="Arial" w:cs="Arial"/>
          <w:sz w:val="18"/>
          <w:szCs w:val="18"/>
          <w:lang w:eastAsia="x-none"/>
        </w:rPr>
      </w:pPr>
      <w:r w:rsidRPr="00B765BD">
        <w:rPr>
          <w:rFonts w:ascii="Arial" w:hAnsi="Arial" w:cs="Arial"/>
          <w:sz w:val="18"/>
          <w:szCs w:val="18"/>
          <w:lang w:eastAsia="x-none"/>
        </w:rPr>
        <w:t>2020</w:t>
      </w:r>
      <w:r w:rsidR="00D943EC" w:rsidRPr="00B765BD">
        <w:rPr>
          <w:rFonts w:ascii="Arial" w:hAnsi="Arial" w:cs="Arial"/>
          <w:sz w:val="18"/>
          <w:szCs w:val="18"/>
          <w:lang w:eastAsia="x-none"/>
        </w:rPr>
        <w:tab/>
      </w:r>
      <w:r w:rsidRPr="00B765BD">
        <w:rPr>
          <w:rFonts w:ascii="Arial" w:hAnsi="Arial" w:cs="Arial"/>
          <w:sz w:val="18"/>
          <w:szCs w:val="18"/>
          <w:lang w:eastAsia="x-none"/>
        </w:rPr>
        <w:tab/>
        <w:t>*</w:t>
      </w:r>
      <w:proofErr w:type="spellStart"/>
      <w:r w:rsidRPr="00B765BD">
        <w:rPr>
          <w:rFonts w:ascii="Arial" w:hAnsi="Arial" w:cs="Arial"/>
          <w:sz w:val="18"/>
          <w:szCs w:val="18"/>
          <w:lang w:eastAsia="x-none"/>
        </w:rPr>
        <w:t>Dalyna</w:t>
      </w:r>
      <w:proofErr w:type="spellEnd"/>
      <w:r w:rsidRPr="00B765BD">
        <w:rPr>
          <w:rFonts w:ascii="Arial" w:hAnsi="Arial" w:cs="Arial"/>
          <w:sz w:val="18"/>
          <w:szCs w:val="18"/>
          <w:lang w:eastAsia="x-none"/>
        </w:rPr>
        <w:t xml:space="preserve"> Quach (PharmD student), “Landscape analysis for Clinical and Economic Impact Analysis of Sickle </w:t>
      </w:r>
    </w:p>
    <w:p w14:paraId="313E6918" w14:textId="77777777" w:rsidR="00290F1E" w:rsidRPr="00B765BD" w:rsidRDefault="00290F1E" w:rsidP="00290F1E">
      <w:pPr>
        <w:ind w:left="1440"/>
        <w:rPr>
          <w:rFonts w:ascii="Arial" w:hAnsi="Arial" w:cs="Arial"/>
          <w:sz w:val="18"/>
          <w:szCs w:val="18"/>
          <w:lang w:eastAsia="x-none"/>
        </w:rPr>
      </w:pPr>
      <w:r w:rsidRPr="00B765BD">
        <w:rPr>
          <w:rFonts w:ascii="Arial" w:hAnsi="Arial" w:cs="Arial"/>
          <w:sz w:val="18"/>
          <w:szCs w:val="18"/>
          <w:lang w:eastAsia="x-none"/>
        </w:rPr>
        <w:t>Cell Disease” (NHLBI)</w:t>
      </w:r>
    </w:p>
    <w:p w14:paraId="42529A8E" w14:textId="77777777" w:rsidR="00290F1E" w:rsidRPr="00B765BD" w:rsidRDefault="00290F1E" w:rsidP="00290F1E">
      <w:pPr>
        <w:ind w:left="1440"/>
        <w:rPr>
          <w:rFonts w:ascii="Arial" w:hAnsi="Arial" w:cs="Arial"/>
          <w:sz w:val="18"/>
          <w:szCs w:val="18"/>
          <w:lang w:eastAsia="x-none"/>
        </w:rPr>
      </w:pPr>
    </w:p>
    <w:p w14:paraId="76001572" w14:textId="77777777" w:rsidR="00B025C5" w:rsidRPr="00B765BD" w:rsidRDefault="007A2FD9" w:rsidP="00B025C5">
      <w:pPr>
        <w:ind w:left="1440" w:hanging="1440"/>
        <w:jc w:val="thaiDistribute"/>
        <w:rPr>
          <w:rFonts w:ascii="Arial" w:hAnsi="Arial" w:cs="Arial"/>
          <w:bCs/>
          <w:sz w:val="18"/>
          <w:szCs w:val="18"/>
        </w:rPr>
      </w:pPr>
      <w:r w:rsidRPr="00B765BD">
        <w:rPr>
          <w:rFonts w:ascii="Arial" w:hAnsi="Arial" w:cs="Arial"/>
          <w:bCs/>
          <w:sz w:val="18"/>
          <w:szCs w:val="18"/>
        </w:rPr>
        <w:t xml:space="preserve"> </w:t>
      </w:r>
      <w:r w:rsidR="00B025C5" w:rsidRPr="00B765BD">
        <w:rPr>
          <w:rFonts w:ascii="Arial" w:hAnsi="Arial" w:cs="Arial"/>
          <w:bCs/>
          <w:sz w:val="18"/>
          <w:szCs w:val="18"/>
        </w:rPr>
        <w:tab/>
        <w:t>Zach Baldwin (PS II), “Landscape Analyses of Sickle Cell Disease: Burden of Disease, Treatment Efficacy, Cost</w:t>
      </w:r>
      <w:r w:rsidR="00580A47" w:rsidRPr="00B765BD">
        <w:rPr>
          <w:rFonts w:ascii="Arial" w:hAnsi="Arial" w:cs="Arial"/>
          <w:bCs/>
          <w:sz w:val="18"/>
          <w:szCs w:val="18"/>
        </w:rPr>
        <w:t>s</w:t>
      </w:r>
      <w:r w:rsidR="00B025C5" w:rsidRPr="00B765BD">
        <w:rPr>
          <w:rFonts w:ascii="Arial" w:hAnsi="Arial" w:cs="Arial"/>
          <w:bCs/>
          <w:sz w:val="18"/>
          <w:szCs w:val="18"/>
        </w:rPr>
        <w:t>”</w:t>
      </w:r>
      <w:r w:rsidR="008D72A4" w:rsidRPr="00B765BD">
        <w:rPr>
          <w:rFonts w:ascii="Arial" w:hAnsi="Arial" w:cs="Arial"/>
          <w:bCs/>
          <w:sz w:val="18"/>
          <w:szCs w:val="18"/>
        </w:rPr>
        <w:tab/>
      </w:r>
    </w:p>
    <w:p w14:paraId="7C43AAC6" w14:textId="77777777" w:rsidR="00B025C5" w:rsidRPr="00B765BD" w:rsidRDefault="00B025C5" w:rsidP="008D72A4">
      <w:pPr>
        <w:ind w:left="1440" w:hanging="1440"/>
        <w:jc w:val="thaiDistribute"/>
        <w:rPr>
          <w:rFonts w:ascii="Arial" w:hAnsi="Arial" w:cs="Arial"/>
          <w:bCs/>
          <w:sz w:val="18"/>
          <w:szCs w:val="18"/>
        </w:rPr>
      </w:pPr>
    </w:p>
    <w:p w14:paraId="4AFB7194" w14:textId="77777777" w:rsidR="008D72A4" w:rsidRPr="00B765BD" w:rsidRDefault="00B025C5" w:rsidP="00B025C5">
      <w:pPr>
        <w:ind w:left="1440" w:hanging="1440"/>
        <w:jc w:val="thaiDistribute"/>
        <w:rPr>
          <w:rFonts w:ascii="Arial" w:hAnsi="Arial" w:cs="Arial"/>
          <w:sz w:val="18"/>
          <w:szCs w:val="18"/>
        </w:rPr>
      </w:pPr>
      <w:r w:rsidRPr="00B765BD">
        <w:rPr>
          <w:rFonts w:ascii="Arial" w:hAnsi="Arial" w:cs="Arial"/>
          <w:bCs/>
          <w:sz w:val="18"/>
          <w:szCs w:val="18"/>
        </w:rPr>
        <w:t>2019</w:t>
      </w:r>
      <w:r w:rsidR="007A2FD9" w:rsidRPr="00B765BD">
        <w:rPr>
          <w:rFonts w:ascii="Arial" w:hAnsi="Arial" w:cs="Arial"/>
          <w:bCs/>
          <w:sz w:val="18"/>
          <w:szCs w:val="18"/>
        </w:rPr>
        <w:t>-2020</w:t>
      </w:r>
      <w:r w:rsidRPr="00B765BD">
        <w:rPr>
          <w:rFonts w:ascii="Arial" w:hAnsi="Arial" w:cs="Arial"/>
          <w:bCs/>
          <w:sz w:val="18"/>
          <w:szCs w:val="18"/>
        </w:rPr>
        <w:tab/>
      </w:r>
      <w:proofErr w:type="spellStart"/>
      <w:r w:rsidRPr="00B765BD">
        <w:rPr>
          <w:rFonts w:ascii="Arial" w:hAnsi="Arial" w:cs="Arial"/>
          <w:bCs/>
          <w:sz w:val="18"/>
          <w:szCs w:val="18"/>
        </w:rPr>
        <w:t>Harein</w:t>
      </w:r>
      <w:proofErr w:type="spellEnd"/>
      <w:r w:rsidR="008D72A4" w:rsidRPr="00B765BD">
        <w:rPr>
          <w:rFonts w:ascii="Arial" w:hAnsi="Arial" w:cs="Arial"/>
          <w:bCs/>
          <w:sz w:val="18"/>
          <w:szCs w:val="18"/>
        </w:rPr>
        <w:t xml:space="preserve"> </w:t>
      </w:r>
      <w:proofErr w:type="spellStart"/>
      <w:r w:rsidRPr="00B765BD">
        <w:rPr>
          <w:rFonts w:ascii="Arial" w:hAnsi="Arial" w:cs="Arial"/>
          <w:bCs/>
          <w:sz w:val="18"/>
          <w:szCs w:val="18"/>
        </w:rPr>
        <w:t>I</w:t>
      </w:r>
      <w:r w:rsidR="008D72A4" w:rsidRPr="00B765BD">
        <w:rPr>
          <w:rFonts w:ascii="Arial" w:hAnsi="Arial" w:cs="Arial"/>
          <w:bCs/>
          <w:sz w:val="18"/>
          <w:szCs w:val="18"/>
        </w:rPr>
        <w:t>m</w:t>
      </w:r>
      <w:proofErr w:type="spellEnd"/>
      <w:r w:rsidR="008D72A4" w:rsidRPr="00B765BD">
        <w:rPr>
          <w:rFonts w:ascii="Arial" w:hAnsi="Arial" w:cs="Arial"/>
          <w:bCs/>
          <w:sz w:val="18"/>
          <w:szCs w:val="18"/>
        </w:rPr>
        <w:t xml:space="preserve"> (PS II, III), Comparative Effects of Telemedicine and Face-to-Face Warfarin Management: </w:t>
      </w:r>
      <w:r w:rsidR="008D72A4" w:rsidRPr="00B765BD">
        <w:rPr>
          <w:rFonts w:ascii="Arial" w:hAnsi="Arial" w:cs="Arial"/>
          <w:sz w:val="18"/>
          <w:szCs w:val="18"/>
        </w:rPr>
        <w:t>A Systematic Review and Network Meta-analysis</w:t>
      </w:r>
    </w:p>
    <w:p w14:paraId="2B411A27" w14:textId="77777777" w:rsidR="00F37BBD" w:rsidRPr="00B765BD" w:rsidRDefault="00F37BBD" w:rsidP="008D72A4">
      <w:pPr>
        <w:ind w:left="1440" w:hanging="1440"/>
        <w:jc w:val="thaiDistribute"/>
        <w:rPr>
          <w:rFonts w:ascii="Arial" w:hAnsi="Arial" w:cs="Arial"/>
          <w:sz w:val="18"/>
          <w:szCs w:val="18"/>
        </w:rPr>
      </w:pPr>
    </w:p>
    <w:p w14:paraId="7B950668" w14:textId="77777777" w:rsidR="00F37BBD" w:rsidRPr="00B765BD" w:rsidRDefault="00F37BBD" w:rsidP="00F37BBD">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Tamatha</w:t>
      </w:r>
      <w:r w:rsidR="00B025C5" w:rsidRPr="00B765BD">
        <w:rPr>
          <w:rFonts w:ascii="Arial" w:hAnsi="Arial" w:cs="Arial"/>
          <w:sz w:val="18"/>
          <w:szCs w:val="18"/>
        </w:rPr>
        <w:t xml:space="preserve"> Mikes (PSIII; Plein Scholar), ”PGx-</w:t>
      </w:r>
      <w:r w:rsidRPr="00B765BD">
        <w:rPr>
          <w:rFonts w:ascii="Arial" w:hAnsi="Arial" w:cs="Arial"/>
          <w:sz w:val="18"/>
          <w:szCs w:val="18"/>
        </w:rPr>
        <w:t>Medications Effectively Delivered Safely (PGx-MEDS)”</w:t>
      </w:r>
    </w:p>
    <w:p w14:paraId="1F23C57C" w14:textId="77777777" w:rsidR="00F37BBD" w:rsidRPr="00B765BD" w:rsidRDefault="00F37BBD" w:rsidP="00F37BBD">
      <w:pPr>
        <w:rPr>
          <w:rFonts w:ascii="Arial" w:hAnsi="Arial" w:cs="Arial"/>
          <w:sz w:val="18"/>
          <w:szCs w:val="18"/>
        </w:rPr>
      </w:pPr>
    </w:p>
    <w:p w14:paraId="3A5BE9B5" w14:textId="77777777" w:rsidR="00F37BBD" w:rsidRPr="00B765BD" w:rsidRDefault="00F37BBD" w:rsidP="00F37BBD">
      <w:pPr>
        <w:rPr>
          <w:rFonts w:ascii="Arial" w:hAnsi="Arial" w:cs="Arial"/>
          <w:sz w:val="18"/>
          <w:szCs w:val="18"/>
        </w:rPr>
      </w:pPr>
      <w:r w:rsidRPr="00B765BD">
        <w:rPr>
          <w:rFonts w:ascii="Arial" w:hAnsi="Arial" w:cs="Arial"/>
          <w:sz w:val="18"/>
          <w:szCs w:val="18"/>
        </w:rPr>
        <w:tab/>
        <w:t xml:space="preserve"> </w:t>
      </w:r>
      <w:r w:rsidRPr="00B765BD">
        <w:rPr>
          <w:rFonts w:ascii="Arial" w:hAnsi="Arial" w:cs="Arial"/>
          <w:sz w:val="18"/>
          <w:szCs w:val="18"/>
        </w:rPr>
        <w:tab/>
        <w:t xml:space="preserve"> Lena </w:t>
      </w:r>
      <w:proofErr w:type="spellStart"/>
      <w:r w:rsidRPr="00B765BD">
        <w:rPr>
          <w:rFonts w:ascii="Arial" w:hAnsi="Arial" w:cs="Arial"/>
          <w:sz w:val="18"/>
          <w:szCs w:val="18"/>
        </w:rPr>
        <w:t>Chaitesipaseut</w:t>
      </w:r>
      <w:proofErr w:type="spellEnd"/>
      <w:r w:rsidRPr="00B765BD">
        <w:rPr>
          <w:rFonts w:ascii="Arial" w:hAnsi="Arial" w:cs="Arial"/>
          <w:sz w:val="18"/>
          <w:szCs w:val="18"/>
        </w:rPr>
        <w:t xml:space="preserve"> (PSIII; Plein Scholar),</w:t>
      </w:r>
      <w:r w:rsidR="00B025C5" w:rsidRPr="00B765BD">
        <w:rPr>
          <w:rFonts w:ascii="Arial" w:hAnsi="Arial" w:cs="Arial"/>
          <w:sz w:val="18"/>
          <w:szCs w:val="18"/>
        </w:rPr>
        <w:t xml:space="preserve"> </w:t>
      </w:r>
      <w:r w:rsidRPr="00B765BD">
        <w:rPr>
          <w:rFonts w:ascii="Arial" w:hAnsi="Arial" w:cs="Arial"/>
          <w:sz w:val="18"/>
          <w:szCs w:val="18"/>
        </w:rPr>
        <w:t>”</w:t>
      </w:r>
      <w:r w:rsidR="00B025C5" w:rsidRPr="00B765BD">
        <w:rPr>
          <w:rFonts w:ascii="Arial" w:hAnsi="Arial" w:cs="Arial"/>
          <w:sz w:val="18"/>
          <w:szCs w:val="18"/>
        </w:rPr>
        <w:t>PGx-</w:t>
      </w:r>
      <w:r w:rsidRPr="00B765BD">
        <w:rPr>
          <w:rFonts w:ascii="Arial" w:hAnsi="Arial" w:cs="Arial"/>
          <w:sz w:val="18"/>
          <w:szCs w:val="18"/>
        </w:rPr>
        <w:t>Medications Effectively Delivered Safely (PGx-MEDS)”</w:t>
      </w:r>
    </w:p>
    <w:p w14:paraId="73219F6A" w14:textId="77777777" w:rsidR="008D72A4" w:rsidRPr="00B765BD" w:rsidRDefault="008D72A4" w:rsidP="00342CCD">
      <w:pPr>
        <w:adjustRightInd w:val="0"/>
        <w:rPr>
          <w:rFonts w:ascii="Arial" w:hAnsi="Arial" w:cs="Arial"/>
          <w:bCs/>
          <w:sz w:val="18"/>
          <w:szCs w:val="18"/>
        </w:rPr>
      </w:pPr>
    </w:p>
    <w:p w14:paraId="6BED9D77" w14:textId="77777777" w:rsidR="00A84150" w:rsidRPr="00B765BD" w:rsidRDefault="003B10EB" w:rsidP="00342CCD">
      <w:pPr>
        <w:adjustRightInd w:val="0"/>
        <w:rPr>
          <w:rFonts w:ascii="Arial" w:hAnsi="Arial" w:cs="Arial"/>
          <w:bCs/>
          <w:sz w:val="18"/>
          <w:szCs w:val="18"/>
        </w:rPr>
      </w:pPr>
      <w:r w:rsidRPr="00B765BD">
        <w:rPr>
          <w:rFonts w:ascii="Arial" w:hAnsi="Arial" w:cs="Arial"/>
          <w:bCs/>
          <w:sz w:val="18"/>
          <w:szCs w:val="18"/>
        </w:rPr>
        <w:t>2015-2018</w:t>
      </w:r>
      <w:r w:rsidR="00B57D80" w:rsidRPr="00B765BD">
        <w:rPr>
          <w:rFonts w:ascii="Arial" w:hAnsi="Arial" w:cs="Arial"/>
          <w:bCs/>
          <w:sz w:val="18"/>
          <w:szCs w:val="18"/>
        </w:rPr>
        <w:tab/>
      </w:r>
      <w:r w:rsidR="00A84150" w:rsidRPr="00B765BD">
        <w:rPr>
          <w:rFonts w:ascii="Arial" w:hAnsi="Arial" w:cs="Arial"/>
          <w:bCs/>
          <w:sz w:val="18"/>
          <w:szCs w:val="18"/>
        </w:rPr>
        <w:t>Lauren Chin, PS II, III, and IV</w:t>
      </w:r>
    </w:p>
    <w:p w14:paraId="15BED718" w14:textId="77777777" w:rsidR="00B57D80" w:rsidRPr="00B765BD" w:rsidRDefault="00B57D80" w:rsidP="0078454E">
      <w:pPr>
        <w:ind w:left="1440"/>
        <w:rPr>
          <w:rFonts w:ascii="Arial" w:hAnsi="Arial" w:cs="Arial"/>
          <w:sz w:val="18"/>
          <w:szCs w:val="18"/>
        </w:rPr>
      </w:pPr>
      <w:r w:rsidRPr="00B765BD">
        <w:rPr>
          <w:rFonts w:ascii="Arial" w:hAnsi="Arial" w:cs="Arial"/>
          <w:bCs/>
          <w:sz w:val="18"/>
          <w:szCs w:val="18"/>
        </w:rPr>
        <w:t xml:space="preserve">1) </w:t>
      </w:r>
      <w:r w:rsidRPr="00B765BD">
        <w:rPr>
          <w:rFonts w:ascii="Arial" w:hAnsi="Arial" w:cs="Arial"/>
          <w:sz w:val="18"/>
          <w:szCs w:val="18"/>
        </w:rPr>
        <w:t>Characterizing the Strength of Evidence in FDA Labels for Pharmacogenomic Biomarker-Guided Medication Use</w:t>
      </w:r>
      <w:r w:rsidR="00342CCD" w:rsidRPr="00B765BD">
        <w:rPr>
          <w:rFonts w:ascii="Arial" w:hAnsi="Arial" w:cs="Arial"/>
          <w:sz w:val="18"/>
          <w:szCs w:val="18"/>
        </w:rPr>
        <w:t>;</w:t>
      </w:r>
    </w:p>
    <w:p w14:paraId="554E66BE" w14:textId="77777777" w:rsidR="00B57D80" w:rsidRPr="00B765BD" w:rsidRDefault="00B57D80" w:rsidP="00E148EC">
      <w:pPr>
        <w:adjustRightInd w:val="0"/>
        <w:ind w:left="1440"/>
        <w:rPr>
          <w:rFonts w:ascii="Arial" w:hAnsi="Arial" w:cs="Arial"/>
          <w:sz w:val="18"/>
          <w:szCs w:val="18"/>
        </w:rPr>
      </w:pPr>
      <w:r w:rsidRPr="00B765BD">
        <w:rPr>
          <w:rFonts w:ascii="Arial" w:hAnsi="Arial" w:cs="Arial"/>
          <w:sz w:val="18"/>
          <w:szCs w:val="18"/>
        </w:rPr>
        <w:t xml:space="preserve">2) Leveraging a Clinical Data Repository to Characterize the </w:t>
      </w:r>
      <w:proofErr w:type="spellStart"/>
      <w:r w:rsidRPr="00B765BD">
        <w:rPr>
          <w:rFonts w:ascii="Arial" w:hAnsi="Arial" w:cs="Arial"/>
          <w:sz w:val="18"/>
          <w:szCs w:val="18"/>
        </w:rPr>
        <w:t>Lan</w:t>
      </w:r>
      <w:r w:rsidR="00B025C5" w:rsidRPr="00B765BD">
        <w:rPr>
          <w:rFonts w:ascii="Arial" w:hAnsi="Arial" w:cs="Arial"/>
          <w:sz w:val="18"/>
          <w:szCs w:val="18"/>
        </w:rPr>
        <w:t>PGx</w:t>
      </w:r>
      <w:r w:rsidRPr="00B765BD">
        <w:rPr>
          <w:rFonts w:ascii="Arial" w:hAnsi="Arial" w:cs="Arial"/>
          <w:sz w:val="18"/>
          <w:szCs w:val="18"/>
        </w:rPr>
        <w:t>dscape</w:t>
      </w:r>
      <w:proofErr w:type="spellEnd"/>
      <w:r w:rsidRPr="00B765BD">
        <w:rPr>
          <w:rFonts w:ascii="Arial" w:hAnsi="Arial" w:cs="Arial"/>
          <w:sz w:val="18"/>
          <w:szCs w:val="18"/>
        </w:rPr>
        <w:t xml:space="preserve"> of Pharmacogenomic Biomarker-Guided</w:t>
      </w:r>
      <w:r w:rsidR="00E148EC" w:rsidRPr="00B765BD">
        <w:rPr>
          <w:rFonts w:ascii="Arial" w:hAnsi="Arial" w:cs="Arial"/>
          <w:sz w:val="18"/>
          <w:szCs w:val="18"/>
        </w:rPr>
        <w:t xml:space="preserve"> </w:t>
      </w:r>
      <w:r w:rsidRPr="00B765BD">
        <w:rPr>
          <w:rFonts w:ascii="Arial" w:hAnsi="Arial" w:cs="Arial"/>
          <w:sz w:val="18"/>
          <w:szCs w:val="18"/>
        </w:rPr>
        <w:t>Medication Use</w:t>
      </w:r>
      <w:r w:rsidR="00342CCD" w:rsidRPr="00B765BD">
        <w:rPr>
          <w:rFonts w:ascii="Arial" w:hAnsi="Arial" w:cs="Arial"/>
          <w:sz w:val="18"/>
          <w:szCs w:val="18"/>
        </w:rPr>
        <w:t xml:space="preserve">; </w:t>
      </w:r>
      <w:r w:rsidRPr="00B765BD">
        <w:rPr>
          <w:rFonts w:ascii="Arial" w:hAnsi="Arial" w:cs="Arial"/>
          <w:bCs/>
          <w:sz w:val="18"/>
          <w:szCs w:val="18"/>
        </w:rPr>
        <w:t>3) Network meta-analysis of pulmonary hypertension</w:t>
      </w:r>
    </w:p>
    <w:p w14:paraId="3BC87B9D" w14:textId="77777777" w:rsidR="00B57D80" w:rsidRPr="00B765BD" w:rsidRDefault="00B57D80" w:rsidP="0078454E">
      <w:pPr>
        <w:adjustRightInd w:val="0"/>
        <w:rPr>
          <w:rFonts w:ascii="Arial" w:hAnsi="Arial" w:cs="Arial"/>
          <w:bCs/>
          <w:sz w:val="18"/>
          <w:szCs w:val="18"/>
        </w:rPr>
      </w:pPr>
    </w:p>
    <w:p w14:paraId="153B01CA" w14:textId="77777777" w:rsidR="00DE6017" w:rsidRDefault="00DE6017" w:rsidP="007456DB">
      <w:pPr>
        <w:adjustRightInd w:val="0"/>
        <w:ind w:left="1440" w:hanging="1440"/>
        <w:rPr>
          <w:rFonts w:ascii="Arial" w:hAnsi="Arial" w:cs="Arial"/>
          <w:sz w:val="18"/>
          <w:szCs w:val="18"/>
        </w:rPr>
      </w:pPr>
      <w:r w:rsidRPr="00B765BD">
        <w:rPr>
          <w:rFonts w:ascii="Arial" w:hAnsi="Arial" w:cs="Arial"/>
          <w:bCs/>
          <w:sz w:val="18"/>
          <w:szCs w:val="18"/>
        </w:rPr>
        <w:t>2012-2013</w:t>
      </w:r>
      <w:r w:rsidRPr="00B765BD">
        <w:rPr>
          <w:rFonts w:ascii="Arial" w:hAnsi="Arial" w:cs="Arial"/>
          <w:bCs/>
          <w:sz w:val="18"/>
          <w:szCs w:val="18"/>
        </w:rPr>
        <w:tab/>
        <w:t>Michael Cusumano, PS III</w:t>
      </w:r>
      <w:r w:rsidR="00342CCD" w:rsidRPr="00B765BD">
        <w:rPr>
          <w:rFonts w:ascii="Arial" w:hAnsi="Arial" w:cs="Arial"/>
          <w:bCs/>
          <w:sz w:val="18"/>
          <w:szCs w:val="18"/>
        </w:rPr>
        <w:t xml:space="preserve">, </w:t>
      </w:r>
      <w:r w:rsidRPr="00B765BD">
        <w:rPr>
          <w:rFonts w:ascii="Arial" w:hAnsi="Arial" w:cs="Arial"/>
          <w:bCs/>
          <w:sz w:val="18"/>
          <w:szCs w:val="18"/>
        </w:rPr>
        <w:t xml:space="preserve">Investigating the impact of interprofessional communication training on communication-sensitive clinical events”. A part of the </w:t>
      </w:r>
      <w:r w:rsidRPr="00B765BD">
        <w:rPr>
          <w:rFonts w:ascii="Arial" w:hAnsi="Arial" w:cs="Arial"/>
          <w:sz w:val="18"/>
          <w:szCs w:val="18"/>
        </w:rPr>
        <w:t>“WA State Collaborative: Communication to Prevent and Respond to Medical Injuries”</w:t>
      </w:r>
    </w:p>
    <w:p w14:paraId="13C06E5D" w14:textId="77777777" w:rsidR="008A27DC" w:rsidRPr="00B765BD" w:rsidRDefault="008A27DC" w:rsidP="007456DB">
      <w:pPr>
        <w:adjustRightInd w:val="0"/>
        <w:ind w:left="1440" w:hanging="1440"/>
        <w:rPr>
          <w:rFonts w:ascii="Arial" w:hAnsi="Arial" w:cs="Arial"/>
          <w:bCs/>
          <w:sz w:val="18"/>
          <w:szCs w:val="18"/>
        </w:rPr>
      </w:pPr>
    </w:p>
    <w:p w14:paraId="5856A04E" w14:textId="77777777" w:rsidR="00DE6017" w:rsidRPr="00B765BD" w:rsidRDefault="00DE6017" w:rsidP="00342CCD">
      <w:pPr>
        <w:ind w:left="1440" w:hanging="1440"/>
        <w:rPr>
          <w:rFonts w:ascii="Arial" w:hAnsi="Arial" w:cs="Arial"/>
          <w:sz w:val="18"/>
          <w:szCs w:val="18"/>
        </w:rPr>
      </w:pPr>
      <w:r w:rsidRPr="00B765BD">
        <w:rPr>
          <w:rFonts w:ascii="Arial" w:hAnsi="Arial" w:cs="Arial"/>
          <w:sz w:val="18"/>
          <w:szCs w:val="18"/>
        </w:rPr>
        <w:t xml:space="preserve">2009 - </w:t>
      </w:r>
      <w:r w:rsidR="00675B66" w:rsidRPr="00B765BD">
        <w:rPr>
          <w:rFonts w:ascii="Arial" w:hAnsi="Arial" w:cs="Arial"/>
          <w:sz w:val="18"/>
          <w:szCs w:val="18"/>
        </w:rPr>
        <w:t>2011</w:t>
      </w:r>
      <w:r w:rsidRPr="00B765BD">
        <w:rPr>
          <w:rFonts w:ascii="Arial" w:hAnsi="Arial" w:cs="Arial"/>
          <w:sz w:val="18"/>
          <w:szCs w:val="18"/>
        </w:rPr>
        <w:tab/>
        <w:t>Lisa Rogers, PS I and II</w:t>
      </w:r>
      <w:r w:rsidR="00342CCD" w:rsidRPr="00B765BD">
        <w:rPr>
          <w:rFonts w:ascii="Arial" w:hAnsi="Arial" w:cs="Arial"/>
          <w:sz w:val="18"/>
          <w:szCs w:val="18"/>
        </w:rPr>
        <w:t>, 1</w:t>
      </w:r>
      <w:r w:rsidRPr="00B765BD">
        <w:rPr>
          <w:rFonts w:ascii="Arial" w:hAnsi="Arial" w:cs="Arial"/>
          <w:sz w:val="18"/>
          <w:szCs w:val="18"/>
        </w:rPr>
        <w:t xml:space="preserve">) “An Educational Program to Train the Trainers to Administer Medications in Childcare settings”. This project is funded by the American Academy of Pediatrics and is an initiative targeted statewide. </w:t>
      </w:r>
    </w:p>
    <w:p w14:paraId="0E50A4DC"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2) “Estimating the Economic Impact of Medication Therapy Management Services in the Ambulatory Setting”</w:t>
      </w:r>
    </w:p>
    <w:p w14:paraId="46D13B34" w14:textId="77777777" w:rsidR="00DE6017" w:rsidRPr="00B765BD" w:rsidRDefault="00DE6017" w:rsidP="0078454E">
      <w:pPr>
        <w:rPr>
          <w:rFonts w:ascii="Arial" w:hAnsi="Arial" w:cs="Arial"/>
          <w:sz w:val="18"/>
          <w:szCs w:val="18"/>
        </w:rPr>
      </w:pPr>
    </w:p>
    <w:p w14:paraId="63D904F8" w14:textId="77777777" w:rsidR="00DE6017" w:rsidRPr="00B765BD" w:rsidRDefault="00DE6017" w:rsidP="0078454E">
      <w:pPr>
        <w:rPr>
          <w:rFonts w:ascii="Arial" w:hAnsi="Arial" w:cs="Arial"/>
          <w:sz w:val="18"/>
          <w:szCs w:val="18"/>
        </w:rPr>
      </w:pPr>
      <w:r w:rsidRPr="00B765BD">
        <w:rPr>
          <w:rFonts w:ascii="Arial" w:hAnsi="Arial" w:cs="Arial"/>
          <w:sz w:val="18"/>
          <w:szCs w:val="18"/>
        </w:rPr>
        <w:t>2003 - 2004</w:t>
      </w:r>
      <w:r w:rsidRPr="00B765BD">
        <w:rPr>
          <w:rFonts w:ascii="Arial" w:hAnsi="Arial" w:cs="Arial"/>
          <w:sz w:val="18"/>
          <w:szCs w:val="18"/>
        </w:rPr>
        <w:tab/>
        <w:t>Leslie Cole, PS IV</w:t>
      </w:r>
      <w:r w:rsidR="00342CCD" w:rsidRPr="00B765BD">
        <w:rPr>
          <w:rFonts w:ascii="Arial" w:hAnsi="Arial" w:cs="Arial"/>
          <w:sz w:val="18"/>
          <w:szCs w:val="18"/>
        </w:rPr>
        <w:t xml:space="preserve">, </w:t>
      </w:r>
      <w:r w:rsidRPr="00B765BD">
        <w:rPr>
          <w:rFonts w:ascii="Arial" w:hAnsi="Arial" w:cs="Arial"/>
          <w:sz w:val="18"/>
          <w:szCs w:val="18"/>
        </w:rPr>
        <w:t>“Creation of Medication Information Educational Material for Low-Literacy Patients”</w:t>
      </w:r>
    </w:p>
    <w:p w14:paraId="17A07816" w14:textId="77777777" w:rsidR="00DE6017" w:rsidRPr="00B765BD" w:rsidRDefault="00DE6017" w:rsidP="0078454E">
      <w:pPr>
        <w:rPr>
          <w:rFonts w:ascii="Arial" w:hAnsi="Arial" w:cs="Arial"/>
          <w:sz w:val="18"/>
          <w:szCs w:val="18"/>
        </w:rPr>
      </w:pPr>
    </w:p>
    <w:p w14:paraId="022B9D3E" w14:textId="77777777" w:rsidR="00DE6017" w:rsidRPr="00B765BD" w:rsidRDefault="00DE6017" w:rsidP="00342CCD">
      <w:pPr>
        <w:ind w:left="1440" w:hanging="1440"/>
        <w:rPr>
          <w:rFonts w:ascii="Arial" w:hAnsi="Arial" w:cs="Arial"/>
          <w:sz w:val="18"/>
          <w:szCs w:val="18"/>
        </w:rPr>
      </w:pPr>
      <w:r w:rsidRPr="00B765BD">
        <w:rPr>
          <w:rFonts w:ascii="Arial" w:hAnsi="Arial" w:cs="Arial"/>
          <w:sz w:val="18"/>
          <w:szCs w:val="18"/>
        </w:rPr>
        <w:t>2002-2003</w:t>
      </w:r>
      <w:r w:rsidRPr="00B765BD">
        <w:rPr>
          <w:rFonts w:ascii="Arial" w:hAnsi="Arial" w:cs="Arial"/>
          <w:sz w:val="18"/>
          <w:szCs w:val="18"/>
        </w:rPr>
        <w:tab/>
        <w:t>Kerry Kelly, RPh, UW external PharmD student</w:t>
      </w:r>
      <w:r w:rsidR="00342CCD" w:rsidRPr="00B765BD">
        <w:rPr>
          <w:rFonts w:ascii="Arial" w:hAnsi="Arial" w:cs="Arial"/>
          <w:sz w:val="18"/>
          <w:szCs w:val="18"/>
        </w:rPr>
        <w:t xml:space="preserve">, </w:t>
      </w:r>
      <w:r w:rsidRPr="00B765BD">
        <w:rPr>
          <w:rFonts w:ascii="Arial" w:hAnsi="Arial" w:cs="Arial"/>
          <w:sz w:val="18"/>
          <w:szCs w:val="18"/>
        </w:rPr>
        <w:t>“Characterizing Medication Errors prior to Implementation of an ACPOE System in a Multispecialty Clinic Setting”</w:t>
      </w:r>
    </w:p>
    <w:p w14:paraId="5E3BFE4E" w14:textId="77777777" w:rsidR="000C128C" w:rsidRPr="00B765BD" w:rsidRDefault="000C128C" w:rsidP="00342CCD">
      <w:pPr>
        <w:ind w:left="1440" w:hanging="1440"/>
        <w:rPr>
          <w:rFonts w:ascii="Arial" w:hAnsi="Arial" w:cs="Arial"/>
          <w:sz w:val="18"/>
          <w:szCs w:val="18"/>
        </w:rPr>
      </w:pPr>
    </w:p>
    <w:p w14:paraId="3E97EBAD" w14:textId="6991D4FB" w:rsidR="00DE6017" w:rsidRPr="00B765BD" w:rsidRDefault="00691E6D" w:rsidP="000E5ACA">
      <w:pPr>
        <w:rPr>
          <w:rFonts w:ascii="Arial" w:hAnsi="Arial" w:cs="Arial"/>
          <w:b/>
          <w:bCs/>
          <w:sz w:val="18"/>
          <w:szCs w:val="18"/>
        </w:rPr>
      </w:pPr>
      <w:r w:rsidRPr="00B765BD">
        <w:rPr>
          <w:rFonts w:ascii="Arial" w:hAnsi="Arial" w:cs="Arial"/>
          <w:b/>
          <w:bCs/>
          <w:sz w:val="18"/>
          <w:szCs w:val="18"/>
        </w:rPr>
        <w:t>G</w:t>
      </w:r>
      <w:r w:rsidR="00DE6017" w:rsidRPr="00B765BD">
        <w:rPr>
          <w:rFonts w:ascii="Arial" w:hAnsi="Arial" w:cs="Arial"/>
          <w:b/>
          <w:bCs/>
          <w:sz w:val="18"/>
          <w:szCs w:val="18"/>
        </w:rPr>
        <w:t xml:space="preserve">roup Mentoring </w:t>
      </w:r>
    </w:p>
    <w:p w14:paraId="6539278F"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 xml:space="preserve">2009 - </w:t>
      </w:r>
      <w:r w:rsidR="00DE2614" w:rsidRPr="00B765BD">
        <w:rPr>
          <w:rFonts w:ascii="Arial" w:hAnsi="Arial" w:cs="Arial"/>
          <w:sz w:val="18"/>
          <w:szCs w:val="18"/>
        </w:rPr>
        <w:t>2014</w:t>
      </w:r>
      <w:r w:rsidRPr="00B765BD">
        <w:rPr>
          <w:rFonts w:ascii="Arial" w:hAnsi="Arial" w:cs="Arial"/>
          <w:sz w:val="18"/>
          <w:szCs w:val="18"/>
        </w:rPr>
        <w:tab/>
        <w:t>Seminar leader, UW Community Pharmacy Residents</w:t>
      </w:r>
    </w:p>
    <w:p w14:paraId="5CAF7F60" w14:textId="77777777" w:rsidR="00DE6017" w:rsidRPr="00B765BD" w:rsidRDefault="00DE6017" w:rsidP="0078454E">
      <w:pPr>
        <w:ind w:left="1440" w:hanging="1440"/>
        <w:rPr>
          <w:rFonts w:ascii="Arial" w:hAnsi="Arial" w:cs="Arial"/>
          <w:bCs/>
          <w:sz w:val="18"/>
          <w:szCs w:val="18"/>
        </w:rPr>
      </w:pPr>
      <w:r w:rsidRPr="00B765BD">
        <w:rPr>
          <w:rFonts w:ascii="Arial" w:hAnsi="Arial" w:cs="Arial"/>
          <w:sz w:val="18"/>
          <w:szCs w:val="18"/>
        </w:rPr>
        <w:tab/>
      </w:r>
      <w:r w:rsidRPr="00B765BD">
        <w:rPr>
          <w:rFonts w:ascii="Arial" w:hAnsi="Arial" w:cs="Arial"/>
          <w:bCs/>
          <w:sz w:val="18"/>
          <w:szCs w:val="18"/>
        </w:rPr>
        <w:t>Pharmacy Resident Outcomes Research Enrichment Series (2 hours; 1-2 times per academic year; to assist the residents with their projects)</w:t>
      </w:r>
    </w:p>
    <w:p w14:paraId="53B66B54" w14:textId="77777777" w:rsidR="00DE6017" w:rsidRPr="00B765BD" w:rsidRDefault="00DE6017" w:rsidP="0078454E">
      <w:pPr>
        <w:ind w:left="1440" w:hanging="1440"/>
        <w:rPr>
          <w:rFonts w:ascii="Arial" w:hAnsi="Arial" w:cs="Arial"/>
          <w:sz w:val="18"/>
          <w:szCs w:val="18"/>
        </w:rPr>
      </w:pPr>
    </w:p>
    <w:p w14:paraId="18404D1C" w14:textId="77777777" w:rsidR="00DE6017" w:rsidRPr="00B765BD" w:rsidRDefault="00DE6017" w:rsidP="0078454E">
      <w:pPr>
        <w:ind w:left="1440" w:hanging="1440"/>
        <w:rPr>
          <w:rFonts w:ascii="Arial" w:hAnsi="Arial" w:cs="Arial"/>
          <w:bCs/>
          <w:sz w:val="18"/>
          <w:szCs w:val="18"/>
        </w:rPr>
      </w:pPr>
      <w:r w:rsidRPr="00B765BD">
        <w:rPr>
          <w:rFonts w:ascii="Arial" w:hAnsi="Arial" w:cs="Arial"/>
          <w:sz w:val="18"/>
          <w:szCs w:val="18"/>
        </w:rPr>
        <w:t xml:space="preserve">2006 - </w:t>
      </w:r>
      <w:r w:rsidR="00DE2614" w:rsidRPr="00B765BD">
        <w:rPr>
          <w:rFonts w:ascii="Arial" w:hAnsi="Arial" w:cs="Arial"/>
          <w:sz w:val="18"/>
          <w:szCs w:val="18"/>
        </w:rPr>
        <w:t>2014</w:t>
      </w:r>
      <w:r w:rsidRPr="00B765BD">
        <w:rPr>
          <w:rFonts w:ascii="Arial" w:hAnsi="Arial" w:cs="Arial"/>
          <w:sz w:val="18"/>
          <w:szCs w:val="18"/>
        </w:rPr>
        <w:tab/>
      </w:r>
      <w:r w:rsidRPr="00B765BD">
        <w:rPr>
          <w:rFonts w:ascii="Arial" w:hAnsi="Arial" w:cs="Arial"/>
          <w:bCs/>
          <w:sz w:val="18"/>
          <w:szCs w:val="18"/>
        </w:rPr>
        <w:t>Seminar leader, UW/Harborview Pharmacy Practice Residents (approximately 10 residents per session)</w:t>
      </w:r>
    </w:p>
    <w:p w14:paraId="75DAEB9B"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ab/>
      </w:r>
      <w:r w:rsidRPr="00B765BD">
        <w:rPr>
          <w:rFonts w:ascii="Arial" w:hAnsi="Arial" w:cs="Arial"/>
          <w:bCs/>
          <w:sz w:val="18"/>
          <w:szCs w:val="18"/>
        </w:rPr>
        <w:t xml:space="preserve">Pharmacy Resident Outcomes Research Enrichment Series (2 hours, four times per academic year; to assist the residents with their projects) </w:t>
      </w:r>
    </w:p>
    <w:p w14:paraId="6A8DA19A" w14:textId="77777777" w:rsidR="00DE6017" w:rsidRPr="00B765BD" w:rsidRDefault="00DE6017" w:rsidP="0078454E">
      <w:pPr>
        <w:ind w:left="1440" w:hanging="1440"/>
        <w:rPr>
          <w:rFonts w:ascii="Arial" w:hAnsi="Arial" w:cs="Arial"/>
          <w:sz w:val="18"/>
          <w:szCs w:val="18"/>
        </w:rPr>
      </w:pPr>
    </w:p>
    <w:p w14:paraId="567D7A5E" w14:textId="77777777" w:rsidR="00DE6017" w:rsidRPr="00B765BD" w:rsidRDefault="00DE6017" w:rsidP="00AD40AB">
      <w:pPr>
        <w:rPr>
          <w:rFonts w:ascii="Arial" w:hAnsi="Arial" w:cs="Arial"/>
          <w:bCs/>
          <w:sz w:val="18"/>
          <w:szCs w:val="18"/>
        </w:rPr>
      </w:pPr>
      <w:r w:rsidRPr="00B765BD">
        <w:rPr>
          <w:rFonts w:ascii="Arial" w:hAnsi="Arial" w:cs="Arial"/>
          <w:bCs/>
          <w:sz w:val="18"/>
          <w:szCs w:val="18"/>
        </w:rPr>
        <w:t>2001– 2006</w:t>
      </w:r>
      <w:r w:rsidRPr="00B765BD">
        <w:rPr>
          <w:rFonts w:ascii="Arial" w:hAnsi="Arial" w:cs="Arial"/>
          <w:bCs/>
          <w:sz w:val="18"/>
          <w:szCs w:val="18"/>
        </w:rPr>
        <w:tab/>
        <w:t>Seminar leader, UW/Harborview Pharmacy Practice Residents (8-10 residents)</w:t>
      </w:r>
    </w:p>
    <w:p w14:paraId="26CC57CB" w14:textId="77777777" w:rsidR="00DE6017" w:rsidRPr="00B765BD" w:rsidRDefault="00DE6017" w:rsidP="0078454E">
      <w:pPr>
        <w:ind w:left="1440"/>
        <w:rPr>
          <w:rFonts w:ascii="Arial" w:hAnsi="Arial" w:cs="Arial"/>
          <w:bCs/>
          <w:sz w:val="18"/>
          <w:szCs w:val="18"/>
        </w:rPr>
      </w:pPr>
      <w:bookmarkStart w:id="15" w:name="OLE_LINK3"/>
      <w:r w:rsidRPr="00B765BD">
        <w:rPr>
          <w:rFonts w:ascii="Arial" w:hAnsi="Arial" w:cs="Arial"/>
          <w:bCs/>
          <w:sz w:val="18"/>
          <w:szCs w:val="18"/>
        </w:rPr>
        <w:t xml:space="preserve">Seminar in Pharmacoeconomics and Outcomes Research (2 hours monthly for 10 months each academic year; equivalent of a 2 credit </w:t>
      </w:r>
      <w:bookmarkEnd w:id="15"/>
      <w:r w:rsidRPr="00B765BD">
        <w:rPr>
          <w:rFonts w:ascii="Arial" w:hAnsi="Arial" w:cs="Arial"/>
          <w:bCs/>
          <w:sz w:val="18"/>
          <w:szCs w:val="18"/>
        </w:rPr>
        <w:t>didactic class)</w:t>
      </w:r>
    </w:p>
    <w:p w14:paraId="0850D2F4" w14:textId="77777777" w:rsidR="009C2E79" w:rsidRPr="00B765BD" w:rsidRDefault="009C2E79" w:rsidP="009C2E79">
      <w:pPr>
        <w:rPr>
          <w:rFonts w:ascii="Arial" w:hAnsi="Arial" w:cs="Arial"/>
          <w:bCs/>
          <w:sz w:val="18"/>
          <w:szCs w:val="18"/>
        </w:rPr>
      </w:pPr>
    </w:p>
    <w:p w14:paraId="0678B59F" w14:textId="77777777" w:rsidR="00691CFA" w:rsidRDefault="00691CFA">
      <w:pPr>
        <w:rPr>
          <w:rFonts w:ascii="Arial" w:hAnsi="Arial" w:cs="Arial"/>
          <w:b/>
          <w:bCs/>
          <w:sz w:val="18"/>
          <w:szCs w:val="18"/>
        </w:rPr>
      </w:pPr>
      <w:r>
        <w:rPr>
          <w:sz w:val="18"/>
          <w:szCs w:val="18"/>
        </w:rPr>
        <w:br w:type="page"/>
      </w:r>
    </w:p>
    <w:p w14:paraId="1FB983B4" w14:textId="2D613D48" w:rsidR="00DE6017" w:rsidRPr="00B765BD" w:rsidRDefault="00DE6017" w:rsidP="0078454E">
      <w:pPr>
        <w:pStyle w:val="Heading8"/>
        <w:rPr>
          <w:sz w:val="18"/>
          <w:szCs w:val="18"/>
        </w:rPr>
      </w:pPr>
      <w:r w:rsidRPr="00B765BD">
        <w:rPr>
          <w:sz w:val="18"/>
          <w:szCs w:val="18"/>
        </w:rPr>
        <w:lastRenderedPageBreak/>
        <w:t>Teaching prior to 2001</w:t>
      </w:r>
    </w:p>
    <w:p w14:paraId="2AFE588C"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 xml:space="preserve">   Acad</w:t>
      </w:r>
      <w:r w:rsidRPr="00B765BD">
        <w:rPr>
          <w:rFonts w:ascii="Arial" w:hAnsi="Arial" w:cs="Arial"/>
          <w:sz w:val="18"/>
          <w:szCs w:val="18"/>
        </w:rPr>
        <w:tab/>
      </w:r>
      <w:r w:rsidRPr="00B765BD">
        <w:rPr>
          <w:rFonts w:ascii="Arial" w:hAnsi="Arial" w:cs="Arial"/>
          <w:sz w:val="18"/>
          <w:szCs w:val="18"/>
        </w:rPr>
        <w:tab/>
        <w:t xml:space="preserve">   Course Number</w:t>
      </w:r>
      <w:r w:rsidRPr="00B765BD">
        <w:rPr>
          <w:rFonts w:ascii="Arial" w:hAnsi="Arial" w:cs="Arial"/>
          <w:sz w:val="18"/>
          <w:szCs w:val="18"/>
        </w:rPr>
        <w:tab/>
        <w:t xml:space="preserve">   Nature of</w:t>
      </w:r>
      <w:r w:rsidRPr="00B765BD">
        <w:rPr>
          <w:rFonts w:ascii="Arial" w:hAnsi="Arial" w:cs="Arial"/>
          <w:sz w:val="18"/>
          <w:szCs w:val="18"/>
        </w:rPr>
        <w:tab/>
      </w:r>
      <w:proofErr w:type="spellStart"/>
      <w:r w:rsidRPr="00B765BD">
        <w:rPr>
          <w:rFonts w:ascii="Arial" w:hAnsi="Arial" w:cs="Arial"/>
          <w:sz w:val="18"/>
          <w:szCs w:val="18"/>
        </w:rPr>
        <w:t>Hrs</w:t>
      </w:r>
      <w:proofErr w:type="spellEnd"/>
      <w:r w:rsidRPr="00B765BD">
        <w:rPr>
          <w:rFonts w:ascii="Arial" w:hAnsi="Arial" w:cs="Arial"/>
          <w:sz w:val="18"/>
          <w:szCs w:val="18"/>
        </w:rPr>
        <w:t>/</w:t>
      </w:r>
      <w:proofErr w:type="spellStart"/>
      <w:r w:rsidRPr="00B765BD">
        <w:rPr>
          <w:rFonts w:ascii="Arial" w:hAnsi="Arial" w:cs="Arial"/>
          <w:sz w:val="18"/>
          <w:szCs w:val="18"/>
        </w:rPr>
        <w:t>Qtr</w:t>
      </w:r>
      <w:proofErr w:type="spellEnd"/>
      <w:r w:rsidRPr="00B765BD">
        <w:rPr>
          <w:rFonts w:ascii="Arial" w:hAnsi="Arial" w:cs="Arial"/>
          <w:sz w:val="18"/>
          <w:szCs w:val="18"/>
        </w:rPr>
        <w:tab/>
        <w:t>Total</w:t>
      </w:r>
    </w:p>
    <w:p w14:paraId="7A97C9A0" w14:textId="77777777" w:rsidR="00DE6017" w:rsidRPr="00B765BD" w:rsidRDefault="00DE6017" w:rsidP="0078454E">
      <w:pPr>
        <w:pStyle w:val="CoursesTaught"/>
        <w:ind w:right="-540"/>
        <w:rPr>
          <w:rFonts w:ascii="Arial" w:hAnsi="Arial" w:cs="Arial"/>
          <w:sz w:val="18"/>
          <w:szCs w:val="18"/>
        </w:rPr>
      </w:pPr>
      <w:r w:rsidRPr="00B765BD">
        <w:rPr>
          <w:rFonts w:ascii="Arial" w:hAnsi="Arial" w:cs="Arial"/>
          <w:sz w:val="18"/>
          <w:szCs w:val="18"/>
        </w:rPr>
        <w:t xml:space="preserve">   Year</w:t>
      </w:r>
      <w:r w:rsidRPr="00B765BD">
        <w:rPr>
          <w:rFonts w:ascii="Arial" w:hAnsi="Arial" w:cs="Arial"/>
          <w:sz w:val="18"/>
          <w:szCs w:val="18"/>
        </w:rPr>
        <w:tab/>
        <w:t>Quarter</w:t>
      </w:r>
      <w:r w:rsidRPr="00B765BD">
        <w:rPr>
          <w:rFonts w:ascii="Arial" w:hAnsi="Arial" w:cs="Arial"/>
          <w:sz w:val="18"/>
          <w:szCs w:val="18"/>
        </w:rPr>
        <w:tab/>
        <w:t xml:space="preserve">         and Title</w:t>
      </w:r>
      <w:r w:rsidRPr="00B765BD">
        <w:rPr>
          <w:rFonts w:ascii="Arial" w:hAnsi="Arial" w:cs="Arial"/>
          <w:sz w:val="18"/>
          <w:szCs w:val="18"/>
        </w:rPr>
        <w:tab/>
        <w:t>Contribution</w:t>
      </w:r>
      <w:r w:rsidRPr="00B765BD">
        <w:rPr>
          <w:rFonts w:ascii="Arial" w:hAnsi="Arial" w:cs="Arial"/>
          <w:sz w:val="18"/>
          <w:szCs w:val="18"/>
        </w:rPr>
        <w:tab/>
        <w:t>Instruction</w:t>
      </w:r>
      <w:r w:rsidRPr="00B765BD">
        <w:rPr>
          <w:rFonts w:ascii="Arial" w:hAnsi="Arial" w:cs="Arial"/>
          <w:sz w:val="18"/>
          <w:szCs w:val="18"/>
        </w:rPr>
        <w:tab/>
        <w:t>Enroll/Qtr.</w:t>
      </w:r>
    </w:p>
    <w:p w14:paraId="2C1EE601"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w:t>
      </w:r>
    </w:p>
    <w:p w14:paraId="386A76FA" w14:textId="77777777" w:rsidR="00DE6017" w:rsidRPr="00B765BD" w:rsidRDefault="00DE6017" w:rsidP="0078454E">
      <w:pPr>
        <w:pStyle w:val="CoursesTaught"/>
        <w:rPr>
          <w:rFonts w:ascii="Arial" w:hAnsi="Arial" w:cs="Arial"/>
          <w:sz w:val="18"/>
          <w:szCs w:val="18"/>
        </w:rPr>
      </w:pPr>
      <w:r w:rsidRPr="00B765BD">
        <w:rPr>
          <w:rFonts w:ascii="Arial" w:hAnsi="Arial" w:cs="Arial"/>
          <w:b/>
          <w:sz w:val="18"/>
          <w:szCs w:val="18"/>
        </w:rPr>
        <w:t>University of California San Francisco</w:t>
      </w:r>
    </w:p>
    <w:p w14:paraId="67631AA7" w14:textId="77777777" w:rsidR="00DE6017" w:rsidRPr="00B765BD" w:rsidRDefault="00DE6017" w:rsidP="0078454E">
      <w:pPr>
        <w:tabs>
          <w:tab w:val="left" w:pos="1340"/>
          <w:tab w:val="left" w:pos="1880"/>
          <w:tab w:val="left" w:pos="2520"/>
          <w:tab w:val="left" w:pos="5480"/>
          <w:tab w:val="center" w:pos="7920"/>
          <w:tab w:val="center" w:pos="9000"/>
        </w:tabs>
        <w:rPr>
          <w:rFonts w:ascii="Arial" w:hAnsi="Arial" w:cs="Arial"/>
          <w:sz w:val="18"/>
          <w:szCs w:val="18"/>
        </w:rPr>
      </w:pPr>
      <w:r w:rsidRPr="00B765BD">
        <w:rPr>
          <w:rFonts w:ascii="Arial" w:hAnsi="Arial" w:cs="Arial"/>
          <w:sz w:val="18"/>
          <w:szCs w:val="18"/>
        </w:rPr>
        <w:t>1997 - 99</w:t>
      </w:r>
      <w:r w:rsidRPr="00B765BD">
        <w:rPr>
          <w:rFonts w:ascii="Arial" w:hAnsi="Arial" w:cs="Arial"/>
          <w:sz w:val="18"/>
          <w:szCs w:val="18"/>
        </w:rPr>
        <w:tab/>
      </w:r>
      <w:proofErr w:type="spellStart"/>
      <w:r w:rsidRPr="00B765BD">
        <w:rPr>
          <w:rFonts w:ascii="Arial" w:hAnsi="Arial" w:cs="Arial"/>
          <w:sz w:val="18"/>
          <w:szCs w:val="18"/>
        </w:rPr>
        <w:t>Sp</w:t>
      </w:r>
      <w:proofErr w:type="spellEnd"/>
      <w:r w:rsidRPr="00B765BD">
        <w:rPr>
          <w:rFonts w:ascii="Arial" w:hAnsi="Arial" w:cs="Arial"/>
          <w:sz w:val="18"/>
          <w:szCs w:val="18"/>
        </w:rPr>
        <w:tab/>
      </w:r>
      <w:r w:rsidRPr="00B765BD">
        <w:rPr>
          <w:rFonts w:ascii="Arial" w:hAnsi="Arial" w:cs="Arial"/>
          <w:sz w:val="18"/>
          <w:szCs w:val="18"/>
        </w:rPr>
        <w:tab/>
        <w:t>Clinical Pharmacy 134 (core)</w:t>
      </w:r>
      <w:r w:rsidRPr="00B765BD">
        <w:rPr>
          <w:rFonts w:ascii="Arial" w:hAnsi="Arial" w:cs="Arial"/>
          <w:sz w:val="18"/>
          <w:szCs w:val="18"/>
        </w:rPr>
        <w:tab/>
        <w:t>Guest Lecturer</w:t>
      </w:r>
      <w:r w:rsidRPr="00B765BD">
        <w:rPr>
          <w:rFonts w:ascii="Arial" w:hAnsi="Arial" w:cs="Arial"/>
          <w:sz w:val="18"/>
          <w:szCs w:val="18"/>
        </w:rPr>
        <w:tab/>
        <w:t>2</w:t>
      </w:r>
      <w:r w:rsidRPr="00B765BD">
        <w:rPr>
          <w:rFonts w:ascii="Arial" w:hAnsi="Arial" w:cs="Arial"/>
          <w:sz w:val="18"/>
          <w:szCs w:val="18"/>
        </w:rPr>
        <w:tab/>
        <w:t>120</w:t>
      </w:r>
    </w:p>
    <w:p w14:paraId="60025D98" w14:textId="77777777" w:rsidR="00DE6017" w:rsidRPr="00B765BD" w:rsidRDefault="00DE6017" w:rsidP="0078454E">
      <w:pPr>
        <w:tabs>
          <w:tab w:val="left" w:pos="1340"/>
          <w:tab w:val="left" w:pos="1880"/>
          <w:tab w:val="left" w:pos="2520"/>
          <w:tab w:val="left" w:pos="5480"/>
          <w:tab w:val="center" w:pos="7920"/>
          <w:tab w:val="center" w:pos="9000"/>
        </w:tabs>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Pharmacy Administration</w:t>
      </w:r>
    </w:p>
    <w:p w14:paraId="55CD83C2" w14:textId="77777777" w:rsidR="00DE6017" w:rsidRPr="00B765BD" w:rsidRDefault="00DE6017" w:rsidP="0078454E">
      <w:pPr>
        <w:pStyle w:val="CoursesTaught"/>
        <w:rPr>
          <w:rFonts w:ascii="Arial" w:hAnsi="Arial" w:cs="Arial"/>
          <w:b/>
          <w:bCs/>
          <w:sz w:val="18"/>
          <w:szCs w:val="18"/>
        </w:rPr>
      </w:pPr>
    </w:p>
    <w:p w14:paraId="484486C3" w14:textId="77777777" w:rsidR="00DE6017" w:rsidRPr="00B765BD" w:rsidRDefault="00DE6017" w:rsidP="0078454E">
      <w:pPr>
        <w:tabs>
          <w:tab w:val="left" w:pos="1340"/>
          <w:tab w:val="left" w:pos="1880"/>
          <w:tab w:val="left" w:pos="2520"/>
          <w:tab w:val="left" w:pos="5480"/>
          <w:tab w:val="right" w:pos="7920"/>
          <w:tab w:val="center" w:pos="9000"/>
        </w:tabs>
        <w:rPr>
          <w:rFonts w:ascii="Arial" w:hAnsi="Arial" w:cs="Arial"/>
          <w:sz w:val="18"/>
          <w:szCs w:val="18"/>
        </w:rPr>
      </w:pPr>
      <w:r w:rsidRPr="00B765BD">
        <w:rPr>
          <w:rFonts w:ascii="Arial" w:hAnsi="Arial" w:cs="Arial"/>
          <w:sz w:val="18"/>
          <w:szCs w:val="18"/>
        </w:rPr>
        <w:t>1996 - 99</w:t>
      </w:r>
      <w:r w:rsidRPr="00B765BD">
        <w:rPr>
          <w:rFonts w:ascii="Arial" w:hAnsi="Arial" w:cs="Arial"/>
          <w:sz w:val="18"/>
          <w:szCs w:val="18"/>
        </w:rPr>
        <w:tab/>
      </w:r>
      <w:proofErr w:type="spellStart"/>
      <w:r w:rsidRPr="00B765BD">
        <w:rPr>
          <w:rFonts w:ascii="Arial" w:hAnsi="Arial" w:cs="Arial"/>
          <w:sz w:val="18"/>
          <w:szCs w:val="18"/>
        </w:rPr>
        <w:t>Sp</w:t>
      </w:r>
      <w:proofErr w:type="spellEnd"/>
      <w:r w:rsidRPr="00B765BD">
        <w:rPr>
          <w:rFonts w:ascii="Arial" w:hAnsi="Arial" w:cs="Arial"/>
          <w:sz w:val="18"/>
          <w:szCs w:val="18"/>
        </w:rPr>
        <w:tab/>
      </w:r>
      <w:r w:rsidRPr="00B765BD">
        <w:rPr>
          <w:rFonts w:ascii="Arial" w:hAnsi="Arial" w:cs="Arial"/>
          <w:sz w:val="18"/>
          <w:szCs w:val="18"/>
        </w:rPr>
        <w:tab/>
        <w:t>Clinical Pharmacy 134 (core)</w:t>
      </w:r>
      <w:r w:rsidRPr="00B765BD">
        <w:rPr>
          <w:rFonts w:ascii="Arial" w:hAnsi="Arial" w:cs="Arial"/>
          <w:sz w:val="18"/>
          <w:szCs w:val="18"/>
        </w:rPr>
        <w:tab/>
        <w:t>Oral Examiner</w:t>
      </w:r>
      <w:r w:rsidRPr="00B765BD">
        <w:rPr>
          <w:rFonts w:ascii="Arial" w:hAnsi="Arial" w:cs="Arial"/>
          <w:sz w:val="18"/>
          <w:szCs w:val="18"/>
        </w:rPr>
        <w:tab/>
        <w:t>9</w:t>
      </w:r>
      <w:r w:rsidRPr="00B765BD">
        <w:rPr>
          <w:rFonts w:ascii="Arial" w:hAnsi="Arial" w:cs="Arial"/>
          <w:sz w:val="18"/>
          <w:szCs w:val="18"/>
        </w:rPr>
        <w:tab/>
        <w:t>35</w:t>
      </w:r>
    </w:p>
    <w:p w14:paraId="07F2C627" w14:textId="77777777" w:rsidR="00DE6017" w:rsidRPr="00B765BD" w:rsidRDefault="00DE6017" w:rsidP="0078454E">
      <w:pPr>
        <w:tabs>
          <w:tab w:val="left" w:pos="1340"/>
          <w:tab w:val="left" w:pos="1880"/>
          <w:tab w:val="left" w:pos="2520"/>
          <w:tab w:val="left" w:pos="5480"/>
          <w:tab w:val="center" w:pos="9000"/>
        </w:tabs>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Pharmacy Administration</w:t>
      </w:r>
    </w:p>
    <w:p w14:paraId="07A87B72" w14:textId="77777777" w:rsidR="00DE6017" w:rsidRPr="00B765BD" w:rsidRDefault="00DE6017" w:rsidP="0078454E">
      <w:pPr>
        <w:pStyle w:val="CoursesTaught"/>
        <w:rPr>
          <w:rFonts w:ascii="Arial" w:hAnsi="Arial" w:cs="Arial"/>
          <w:b/>
          <w:bCs/>
          <w:sz w:val="18"/>
          <w:szCs w:val="18"/>
        </w:rPr>
      </w:pPr>
    </w:p>
    <w:p w14:paraId="65947D82" w14:textId="77777777" w:rsidR="00DE6017" w:rsidRPr="00B765BD" w:rsidRDefault="00DE6017" w:rsidP="0078454E">
      <w:pPr>
        <w:tabs>
          <w:tab w:val="left" w:pos="1340"/>
          <w:tab w:val="left" w:pos="1880"/>
          <w:tab w:val="left" w:pos="2520"/>
          <w:tab w:val="left" w:pos="5480"/>
          <w:tab w:val="center" w:pos="7920"/>
          <w:tab w:val="center" w:pos="9000"/>
        </w:tabs>
        <w:rPr>
          <w:rFonts w:ascii="Arial" w:hAnsi="Arial" w:cs="Arial"/>
          <w:sz w:val="18"/>
          <w:szCs w:val="18"/>
        </w:rPr>
      </w:pPr>
      <w:r w:rsidRPr="00B765BD">
        <w:rPr>
          <w:rFonts w:ascii="Arial" w:hAnsi="Arial" w:cs="Arial"/>
          <w:sz w:val="18"/>
          <w:szCs w:val="18"/>
        </w:rPr>
        <w:t>1995</w:t>
      </w:r>
      <w:r w:rsidRPr="00B765BD">
        <w:rPr>
          <w:rFonts w:ascii="Arial" w:hAnsi="Arial" w:cs="Arial"/>
          <w:sz w:val="18"/>
          <w:szCs w:val="18"/>
        </w:rPr>
        <w:tab/>
        <w:t>F</w:t>
      </w:r>
      <w:r w:rsidRPr="00B765BD">
        <w:rPr>
          <w:rFonts w:ascii="Arial" w:hAnsi="Arial" w:cs="Arial"/>
          <w:sz w:val="18"/>
          <w:szCs w:val="18"/>
        </w:rPr>
        <w:tab/>
      </w:r>
      <w:r w:rsidRPr="00B765BD">
        <w:rPr>
          <w:rFonts w:ascii="Arial" w:hAnsi="Arial" w:cs="Arial"/>
          <w:sz w:val="18"/>
          <w:szCs w:val="18"/>
        </w:rPr>
        <w:tab/>
        <w:t>Clinical Pharmacy 135A (core)</w:t>
      </w:r>
      <w:r w:rsidRPr="00B765BD">
        <w:rPr>
          <w:rFonts w:ascii="Arial" w:hAnsi="Arial" w:cs="Arial"/>
          <w:sz w:val="18"/>
          <w:szCs w:val="18"/>
        </w:rPr>
        <w:tab/>
        <w:t>Guest Lecturer</w:t>
      </w:r>
      <w:r w:rsidRPr="00B765BD">
        <w:rPr>
          <w:rFonts w:ascii="Arial" w:hAnsi="Arial" w:cs="Arial"/>
          <w:sz w:val="18"/>
          <w:szCs w:val="18"/>
        </w:rPr>
        <w:tab/>
        <w:t>2</w:t>
      </w:r>
      <w:r w:rsidRPr="00B765BD">
        <w:rPr>
          <w:rFonts w:ascii="Arial" w:hAnsi="Arial" w:cs="Arial"/>
          <w:sz w:val="18"/>
          <w:szCs w:val="18"/>
        </w:rPr>
        <w:tab/>
        <w:t>120</w:t>
      </w:r>
    </w:p>
    <w:p w14:paraId="0C9FCDCE" w14:textId="77777777" w:rsidR="00DE6017" w:rsidRPr="00B765BD" w:rsidRDefault="00DE6017" w:rsidP="0078454E">
      <w:pPr>
        <w:tabs>
          <w:tab w:val="left" w:pos="1340"/>
          <w:tab w:val="left" w:pos="1880"/>
          <w:tab w:val="left" w:pos="2520"/>
          <w:tab w:val="left" w:pos="5480"/>
          <w:tab w:val="center" w:pos="9000"/>
        </w:tabs>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Pharmacy Administration</w:t>
      </w:r>
    </w:p>
    <w:p w14:paraId="69A708B0" w14:textId="77777777" w:rsidR="00DE6017" w:rsidRPr="00B765BD" w:rsidRDefault="00DE6017" w:rsidP="0078454E">
      <w:pPr>
        <w:tabs>
          <w:tab w:val="left" w:pos="1340"/>
          <w:tab w:val="left" w:pos="1880"/>
          <w:tab w:val="left" w:pos="2520"/>
          <w:tab w:val="left" w:pos="5480"/>
          <w:tab w:val="center" w:pos="7920"/>
          <w:tab w:val="center" w:pos="9000"/>
        </w:tabs>
        <w:rPr>
          <w:rFonts w:ascii="Arial" w:hAnsi="Arial" w:cs="Arial"/>
          <w:sz w:val="18"/>
          <w:szCs w:val="18"/>
        </w:rPr>
      </w:pPr>
    </w:p>
    <w:p w14:paraId="48053243" w14:textId="77777777" w:rsidR="00DE6017" w:rsidRPr="00B765BD" w:rsidRDefault="00DE6017" w:rsidP="0078454E">
      <w:pPr>
        <w:tabs>
          <w:tab w:val="left" w:pos="1340"/>
          <w:tab w:val="left" w:pos="1880"/>
          <w:tab w:val="left" w:pos="2520"/>
          <w:tab w:val="left" w:pos="5480"/>
          <w:tab w:val="center" w:pos="7920"/>
          <w:tab w:val="center" w:pos="9000"/>
        </w:tabs>
        <w:rPr>
          <w:rFonts w:ascii="Arial" w:hAnsi="Arial" w:cs="Arial"/>
          <w:sz w:val="18"/>
          <w:szCs w:val="18"/>
        </w:rPr>
      </w:pPr>
      <w:r w:rsidRPr="00B765BD">
        <w:rPr>
          <w:rFonts w:ascii="Arial" w:hAnsi="Arial" w:cs="Arial"/>
          <w:sz w:val="18"/>
          <w:szCs w:val="18"/>
        </w:rPr>
        <w:t>1995 - 99</w:t>
      </w:r>
      <w:r w:rsidRPr="00B765BD">
        <w:rPr>
          <w:rFonts w:ascii="Arial" w:hAnsi="Arial" w:cs="Arial"/>
          <w:sz w:val="18"/>
          <w:szCs w:val="18"/>
        </w:rPr>
        <w:tab/>
      </w:r>
      <w:proofErr w:type="spellStart"/>
      <w:r w:rsidRPr="00B765BD">
        <w:rPr>
          <w:rFonts w:ascii="Arial" w:hAnsi="Arial" w:cs="Arial"/>
          <w:sz w:val="18"/>
          <w:szCs w:val="18"/>
        </w:rPr>
        <w:t>F,W,Sp,S</w:t>
      </w:r>
      <w:proofErr w:type="spellEnd"/>
      <w:r w:rsidRPr="00B765BD">
        <w:rPr>
          <w:rFonts w:ascii="Arial" w:hAnsi="Arial" w:cs="Arial"/>
          <w:sz w:val="18"/>
          <w:szCs w:val="18"/>
        </w:rPr>
        <w:tab/>
        <w:t>Target Drug/DUE (elective)</w:t>
      </w:r>
      <w:r w:rsidRPr="00B765BD">
        <w:rPr>
          <w:rFonts w:ascii="Arial" w:hAnsi="Arial" w:cs="Arial"/>
          <w:sz w:val="18"/>
          <w:szCs w:val="18"/>
        </w:rPr>
        <w:tab/>
        <w:t>Preceptor</w:t>
      </w:r>
      <w:r w:rsidRPr="00B765BD">
        <w:rPr>
          <w:rFonts w:ascii="Arial" w:hAnsi="Arial" w:cs="Arial"/>
          <w:sz w:val="18"/>
          <w:szCs w:val="18"/>
        </w:rPr>
        <w:tab/>
        <w:t>120</w:t>
      </w:r>
      <w:r w:rsidRPr="00B765BD">
        <w:rPr>
          <w:rFonts w:ascii="Arial" w:hAnsi="Arial" w:cs="Arial"/>
          <w:sz w:val="18"/>
          <w:szCs w:val="18"/>
        </w:rPr>
        <w:tab/>
        <w:t>2</w:t>
      </w:r>
    </w:p>
    <w:p w14:paraId="0A660484" w14:textId="77777777" w:rsidR="00DE6017" w:rsidRPr="00B765BD" w:rsidRDefault="00DE6017" w:rsidP="0078454E">
      <w:pPr>
        <w:tabs>
          <w:tab w:val="left" w:pos="1340"/>
          <w:tab w:val="left" w:pos="1880"/>
          <w:tab w:val="left" w:pos="2520"/>
          <w:tab w:val="left" w:pos="5480"/>
          <w:tab w:val="center" w:pos="7920"/>
          <w:tab w:val="center" w:pos="9000"/>
        </w:tabs>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Pharmacy Practice Management</w:t>
      </w:r>
      <w:r w:rsidRPr="00B765BD">
        <w:rPr>
          <w:rFonts w:ascii="Arial" w:hAnsi="Arial" w:cs="Arial"/>
          <w:sz w:val="18"/>
          <w:szCs w:val="18"/>
        </w:rPr>
        <w:tab/>
      </w:r>
    </w:p>
    <w:p w14:paraId="06C7FD12" w14:textId="77777777" w:rsidR="00DE6017" w:rsidRPr="00B765BD" w:rsidRDefault="00DE6017" w:rsidP="0078454E">
      <w:pPr>
        <w:tabs>
          <w:tab w:val="left" w:pos="1340"/>
          <w:tab w:val="left" w:pos="1880"/>
          <w:tab w:val="left" w:pos="2520"/>
          <w:tab w:val="left" w:pos="5480"/>
          <w:tab w:val="center" w:pos="9000"/>
        </w:tabs>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Drug Policy, Information and Economics</w:t>
      </w:r>
    </w:p>
    <w:p w14:paraId="41444919" w14:textId="77777777" w:rsidR="00F94078" w:rsidRPr="00B765BD" w:rsidRDefault="00F94078" w:rsidP="0078454E">
      <w:pPr>
        <w:pStyle w:val="CoursesTaught"/>
        <w:tabs>
          <w:tab w:val="left" w:pos="1340"/>
        </w:tabs>
        <w:rPr>
          <w:rFonts w:ascii="Arial" w:hAnsi="Arial" w:cs="Arial"/>
          <w:sz w:val="18"/>
          <w:szCs w:val="18"/>
        </w:rPr>
      </w:pPr>
    </w:p>
    <w:p w14:paraId="73B50857" w14:textId="77777777" w:rsidR="00DE6017" w:rsidRPr="00B765BD" w:rsidRDefault="00DE6017" w:rsidP="0078454E">
      <w:pPr>
        <w:pStyle w:val="CoursesTaught"/>
        <w:tabs>
          <w:tab w:val="left" w:pos="1340"/>
        </w:tabs>
        <w:rPr>
          <w:rFonts w:ascii="Arial" w:hAnsi="Arial" w:cs="Arial"/>
          <w:sz w:val="18"/>
          <w:szCs w:val="18"/>
        </w:rPr>
      </w:pPr>
      <w:r w:rsidRPr="00B765BD">
        <w:rPr>
          <w:rFonts w:ascii="Arial" w:hAnsi="Arial" w:cs="Arial"/>
          <w:sz w:val="18"/>
          <w:szCs w:val="18"/>
        </w:rPr>
        <w:t>1995</w:t>
      </w:r>
      <w:r w:rsidRPr="00B765BD">
        <w:rPr>
          <w:rFonts w:ascii="Arial" w:hAnsi="Arial" w:cs="Arial"/>
          <w:sz w:val="18"/>
          <w:szCs w:val="18"/>
        </w:rPr>
        <w:tab/>
      </w:r>
      <w:proofErr w:type="spellStart"/>
      <w:r w:rsidRPr="00B765BD">
        <w:rPr>
          <w:rFonts w:ascii="Arial" w:hAnsi="Arial" w:cs="Arial"/>
          <w:sz w:val="18"/>
          <w:szCs w:val="18"/>
        </w:rPr>
        <w:t>Sp</w:t>
      </w:r>
      <w:proofErr w:type="spellEnd"/>
      <w:r w:rsidRPr="00B765BD">
        <w:rPr>
          <w:rFonts w:ascii="Arial" w:hAnsi="Arial" w:cs="Arial"/>
          <w:sz w:val="18"/>
          <w:szCs w:val="18"/>
        </w:rPr>
        <w:tab/>
      </w:r>
      <w:r w:rsidRPr="00B765BD">
        <w:rPr>
          <w:rFonts w:ascii="Arial" w:hAnsi="Arial" w:cs="Arial"/>
          <w:sz w:val="18"/>
          <w:szCs w:val="18"/>
        </w:rPr>
        <w:tab/>
        <w:t>Drug Info. Anal. Service (core)</w:t>
      </w:r>
      <w:r w:rsidRPr="00B765BD">
        <w:rPr>
          <w:rFonts w:ascii="Arial" w:hAnsi="Arial" w:cs="Arial"/>
          <w:sz w:val="18"/>
          <w:szCs w:val="18"/>
        </w:rPr>
        <w:tab/>
        <w:t>Preceptor</w:t>
      </w:r>
      <w:r w:rsidRPr="00B765BD">
        <w:rPr>
          <w:rFonts w:ascii="Arial" w:hAnsi="Arial" w:cs="Arial"/>
          <w:sz w:val="18"/>
          <w:szCs w:val="18"/>
        </w:rPr>
        <w:tab/>
        <w:t>80</w:t>
      </w:r>
      <w:r w:rsidRPr="00B765BD">
        <w:rPr>
          <w:rFonts w:ascii="Arial" w:hAnsi="Arial" w:cs="Arial"/>
          <w:sz w:val="18"/>
          <w:szCs w:val="18"/>
        </w:rPr>
        <w:tab/>
        <w:t>6</w:t>
      </w:r>
    </w:p>
    <w:p w14:paraId="030DDDA8" w14:textId="77777777" w:rsidR="00DE6017" w:rsidRPr="00B765BD" w:rsidRDefault="00DE6017" w:rsidP="0078454E">
      <w:pPr>
        <w:tabs>
          <w:tab w:val="left" w:pos="1340"/>
          <w:tab w:val="left" w:pos="1880"/>
          <w:tab w:val="left" w:pos="2520"/>
          <w:tab w:val="left" w:pos="5480"/>
          <w:tab w:val="center" w:pos="7920"/>
          <w:tab w:val="center" w:pos="9000"/>
        </w:tabs>
        <w:rPr>
          <w:rFonts w:ascii="Arial" w:hAnsi="Arial" w:cs="Arial"/>
          <w:sz w:val="18"/>
          <w:szCs w:val="18"/>
        </w:rPr>
      </w:pPr>
    </w:p>
    <w:p w14:paraId="45FD26A9" w14:textId="77777777" w:rsidR="00DE6017" w:rsidRPr="00B765BD" w:rsidRDefault="00DE6017" w:rsidP="0078454E">
      <w:pPr>
        <w:tabs>
          <w:tab w:val="left" w:pos="1340"/>
          <w:tab w:val="left" w:pos="1880"/>
          <w:tab w:val="left" w:pos="2520"/>
          <w:tab w:val="left" w:pos="5480"/>
          <w:tab w:val="center" w:pos="7920"/>
          <w:tab w:val="center" w:pos="9000"/>
        </w:tabs>
        <w:rPr>
          <w:rFonts w:ascii="Arial" w:hAnsi="Arial" w:cs="Arial"/>
          <w:sz w:val="18"/>
          <w:szCs w:val="18"/>
        </w:rPr>
      </w:pPr>
      <w:r w:rsidRPr="00B765BD">
        <w:rPr>
          <w:rFonts w:ascii="Arial" w:hAnsi="Arial" w:cs="Arial"/>
          <w:sz w:val="18"/>
          <w:szCs w:val="18"/>
        </w:rPr>
        <w:t>1994 - 95</w:t>
      </w:r>
      <w:r w:rsidRPr="00B765BD">
        <w:rPr>
          <w:rFonts w:ascii="Arial" w:hAnsi="Arial" w:cs="Arial"/>
          <w:sz w:val="18"/>
          <w:szCs w:val="18"/>
        </w:rPr>
        <w:tab/>
      </w:r>
      <w:proofErr w:type="spellStart"/>
      <w:r w:rsidRPr="00B765BD">
        <w:rPr>
          <w:rFonts w:ascii="Arial" w:hAnsi="Arial" w:cs="Arial"/>
          <w:sz w:val="18"/>
          <w:szCs w:val="18"/>
        </w:rPr>
        <w:t>F,W,Sp,S</w:t>
      </w:r>
      <w:proofErr w:type="spellEnd"/>
      <w:r w:rsidRPr="00B765BD">
        <w:rPr>
          <w:rFonts w:ascii="Arial" w:hAnsi="Arial" w:cs="Arial"/>
          <w:sz w:val="18"/>
          <w:szCs w:val="18"/>
        </w:rPr>
        <w:tab/>
        <w:t>Clinical Pharmacy 148 (core)</w:t>
      </w:r>
      <w:r w:rsidRPr="00B765BD">
        <w:rPr>
          <w:rFonts w:ascii="Arial" w:hAnsi="Arial" w:cs="Arial"/>
          <w:sz w:val="18"/>
          <w:szCs w:val="18"/>
        </w:rPr>
        <w:tab/>
        <w:t>Preceptor</w:t>
      </w:r>
      <w:r w:rsidRPr="00B765BD">
        <w:rPr>
          <w:rFonts w:ascii="Arial" w:hAnsi="Arial" w:cs="Arial"/>
          <w:sz w:val="18"/>
          <w:szCs w:val="18"/>
        </w:rPr>
        <w:tab/>
        <w:t>120</w:t>
      </w:r>
      <w:r w:rsidRPr="00B765BD">
        <w:rPr>
          <w:rFonts w:ascii="Arial" w:hAnsi="Arial" w:cs="Arial"/>
          <w:sz w:val="18"/>
          <w:szCs w:val="18"/>
        </w:rPr>
        <w:tab/>
        <w:t>2</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General Internal Medicine</w:t>
      </w:r>
      <w:r w:rsidRPr="00B765BD">
        <w:rPr>
          <w:rFonts w:ascii="Arial" w:hAnsi="Arial" w:cs="Arial"/>
          <w:sz w:val="18"/>
          <w:szCs w:val="18"/>
        </w:rPr>
        <w:tab/>
        <w:t>Mt. Zion</w:t>
      </w:r>
    </w:p>
    <w:p w14:paraId="1BC0F6D1" w14:textId="77777777" w:rsidR="00DE6017" w:rsidRPr="00B765BD" w:rsidRDefault="00DE6017" w:rsidP="0078454E">
      <w:pPr>
        <w:pStyle w:val="CoursesTaught"/>
        <w:rPr>
          <w:rFonts w:ascii="Arial" w:hAnsi="Arial" w:cs="Arial"/>
          <w:sz w:val="18"/>
          <w:szCs w:val="18"/>
        </w:rPr>
      </w:pPr>
    </w:p>
    <w:p w14:paraId="54C97D1A"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1993 – 95</w:t>
      </w:r>
      <w:r w:rsidRPr="00B765BD">
        <w:rPr>
          <w:rFonts w:ascii="Arial" w:hAnsi="Arial" w:cs="Arial"/>
          <w:sz w:val="18"/>
          <w:szCs w:val="18"/>
        </w:rPr>
        <w:tab/>
      </w:r>
      <w:proofErr w:type="spellStart"/>
      <w:r w:rsidRPr="00B765BD">
        <w:rPr>
          <w:rFonts w:ascii="Arial" w:hAnsi="Arial" w:cs="Arial"/>
          <w:sz w:val="18"/>
          <w:szCs w:val="18"/>
        </w:rPr>
        <w:t>F,W,Sp,S</w:t>
      </w:r>
      <w:proofErr w:type="spellEnd"/>
      <w:r w:rsidRPr="00B765BD">
        <w:rPr>
          <w:rFonts w:ascii="Arial" w:hAnsi="Arial" w:cs="Arial"/>
          <w:sz w:val="18"/>
          <w:szCs w:val="18"/>
        </w:rPr>
        <w:tab/>
        <w:t>Clinical Pharmacy  185.11 (elective)</w:t>
      </w:r>
      <w:r w:rsidRPr="00B765BD">
        <w:rPr>
          <w:rFonts w:ascii="Arial" w:hAnsi="Arial" w:cs="Arial"/>
          <w:sz w:val="18"/>
          <w:szCs w:val="18"/>
        </w:rPr>
        <w:tab/>
        <w:t>Preceptor</w:t>
      </w:r>
      <w:r w:rsidRPr="00B765BD">
        <w:rPr>
          <w:rFonts w:ascii="Arial" w:hAnsi="Arial" w:cs="Arial"/>
          <w:sz w:val="18"/>
          <w:szCs w:val="18"/>
        </w:rPr>
        <w:tab/>
        <w:t>120</w:t>
      </w:r>
      <w:r w:rsidRPr="00B765BD">
        <w:rPr>
          <w:rFonts w:ascii="Arial" w:hAnsi="Arial" w:cs="Arial"/>
          <w:sz w:val="18"/>
          <w:szCs w:val="18"/>
        </w:rPr>
        <w:tab/>
        <w:t>2</w:t>
      </w:r>
    </w:p>
    <w:p w14:paraId="50D12BBB"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General Internal Medicine</w:t>
      </w:r>
      <w:r w:rsidRPr="00B765BD">
        <w:rPr>
          <w:rFonts w:ascii="Arial" w:hAnsi="Arial" w:cs="Arial"/>
          <w:sz w:val="18"/>
          <w:szCs w:val="18"/>
        </w:rPr>
        <w:tab/>
        <w:t>Mt. Zion</w:t>
      </w:r>
    </w:p>
    <w:p w14:paraId="0387843F" w14:textId="77777777" w:rsidR="00130177" w:rsidRPr="00B765BD" w:rsidRDefault="00130177" w:rsidP="0078454E">
      <w:pPr>
        <w:pStyle w:val="CoursesTaught"/>
        <w:rPr>
          <w:rFonts w:ascii="Arial" w:hAnsi="Arial" w:cs="Arial"/>
          <w:sz w:val="18"/>
          <w:szCs w:val="18"/>
        </w:rPr>
      </w:pPr>
    </w:p>
    <w:p w14:paraId="00E91A2A" w14:textId="77777777" w:rsidR="00282977" w:rsidRPr="00B765BD" w:rsidRDefault="00130177" w:rsidP="0078454E">
      <w:pPr>
        <w:pStyle w:val="CoursesTaught"/>
        <w:rPr>
          <w:rFonts w:ascii="Arial" w:hAnsi="Arial" w:cs="Arial"/>
          <w:sz w:val="18"/>
          <w:szCs w:val="18"/>
        </w:rPr>
      </w:pPr>
      <w:r w:rsidRPr="00B765BD">
        <w:rPr>
          <w:rFonts w:ascii="Arial" w:hAnsi="Arial" w:cs="Arial"/>
          <w:sz w:val="18"/>
          <w:szCs w:val="18"/>
        </w:rPr>
        <w:t>1</w:t>
      </w:r>
      <w:r w:rsidR="00282977" w:rsidRPr="00B765BD">
        <w:rPr>
          <w:rFonts w:ascii="Arial" w:hAnsi="Arial" w:cs="Arial"/>
          <w:sz w:val="18"/>
          <w:szCs w:val="18"/>
        </w:rPr>
        <w:t>992 - 99</w:t>
      </w:r>
      <w:r w:rsidR="00282977" w:rsidRPr="00B765BD">
        <w:rPr>
          <w:rFonts w:ascii="Arial" w:hAnsi="Arial" w:cs="Arial"/>
          <w:sz w:val="18"/>
          <w:szCs w:val="18"/>
        </w:rPr>
        <w:tab/>
      </w:r>
      <w:proofErr w:type="spellStart"/>
      <w:r w:rsidR="00282977" w:rsidRPr="00B765BD">
        <w:rPr>
          <w:rFonts w:ascii="Arial" w:hAnsi="Arial" w:cs="Arial"/>
          <w:sz w:val="18"/>
          <w:szCs w:val="18"/>
        </w:rPr>
        <w:t>F,W,Sp</w:t>
      </w:r>
      <w:proofErr w:type="spellEnd"/>
      <w:r w:rsidR="00282977" w:rsidRPr="00B765BD">
        <w:rPr>
          <w:rFonts w:ascii="Arial" w:hAnsi="Arial" w:cs="Arial"/>
          <w:sz w:val="18"/>
          <w:szCs w:val="18"/>
        </w:rPr>
        <w:tab/>
        <w:t>Clinical Pharmacy 135B (core)</w:t>
      </w:r>
      <w:r w:rsidR="00282977" w:rsidRPr="00B765BD">
        <w:rPr>
          <w:rFonts w:ascii="Arial" w:hAnsi="Arial" w:cs="Arial"/>
          <w:sz w:val="18"/>
          <w:szCs w:val="18"/>
        </w:rPr>
        <w:tab/>
        <w:t>Preceptor,</w:t>
      </w:r>
      <w:r w:rsidR="00282977" w:rsidRPr="00B765BD">
        <w:rPr>
          <w:rFonts w:ascii="Arial" w:hAnsi="Arial" w:cs="Arial"/>
          <w:sz w:val="18"/>
          <w:szCs w:val="18"/>
        </w:rPr>
        <w:tab/>
        <w:t>10</w:t>
      </w:r>
      <w:r w:rsidR="00282977" w:rsidRPr="00B765BD">
        <w:rPr>
          <w:rFonts w:ascii="Arial" w:hAnsi="Arial" w:cs="Arial"/>
          <w:sz w:val="18"/>
          <w:szCs w:val="18"/>
        </w:rPr>
        <w:tab/>
        <w:t>2</w:t>
      </w:r>
    </w:p>
    <w:p w14:paraId="099D765B"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Drug Information Paper</w:t>
      </w:r>
    </w:p>
    <w:p w14:paraId="78D24444" w14:textId="77777777" w:rsidR="00C57DB5" w:rsidRPr="00B765BD" w:rsidRDefault="00C57DB5" w:rsidP="0078454E">
      <w:pPr>
        <w:pStyle w:val="CoursesTaught"/>
        <w:tabs>
          <w:tab w:val="left" w:pos="1340"/>
        </w:tabs>
        <w:rPr>
          <w:rFonts w:ascii="Arial" w:hAnsi="Arial" w:cs="Arial"/>
          <w:sz w:val="18"/>
          <w:szCs w:val="18"/>
        </w:rPr>
      </w:pPr>
    </w:p>
    <w:p w14:paraId="3591EDC9" w14:textId="77777777" w:rsidR="00DE6017" w:rsidRPr="00B765BD" w:rsidRDefault="00DE6017" w:rsidP="0078454E">
      <w:pPr>
        <w:pStyle w:val="CoursesTaught"/>
        <w:tabs>
          <w:tab w:val="left" w:pos="1340"/>
        </w:tabs>
        <w:rPr>
          <w:rFonts w:ascii="Arial" w:hAnsi="Arial" w:cs="Arial"/>
          <w:sz w:val="18"/>
          <w:szCs w:val="18"/>
        </w:rPr>
      </w:pPr>
      <w:r w:rsidRPr="00B765BD">
        <w:rPr>
          <w:rFonts w:ascii="Arial" w:hAnsi="Arial" w:cs="Arial"/>
          <w:sz w:val="18"/>
          <w:szCs w:val="18"/>
        </w:rPr>
        <w:t>1992</w:t>
      </w:r>
      <w:r w:rsidRPr="00B765BD">
        <w:rPr>
          <w:rFonts w:ascii="Arial" w:hAnsi="Arial" w:cs="Arial"/>
          <w:sz w:val="18"/>
          <w:szCs w:val="18"/>
        </w:rPr>
        <w:tab/>
        <w:t xml:space="preserve">  F</w:t>
      </w:r>
      <w:r w:rsidRPr="00B765BD">
        <w:rPr>
          <w:rFonts w:ascii="Arial" w:hAnsi="Arial" w:cs="Arial"/>
          <w:sz w:val="18"/>
          <w:szCs w:val="18"/>
        </w:rPr>
        <w:tab/>
      </w:r>
      <w:r w:rsidRPr="00B765BD">
        <w:rPr>
          <w:rFonts w:ascii="Arial" w:hAnsi="Arial" w:cs="Arial"/>
          <w:sz w:val="18"/>
          <w:szCs w:val="18"/>
        </w:rPr>
        <w:tab/>
        <w:t>Clinical Pharmacy 130 (core)</w:t>
      </w:r>
      <w:r w:rsidRPr="00B765BD">
        <w:rPr>
          <w:rFonts w:ascii="Arial" w:hAnsi="Arial" w:cs="Arial"/>
          <w:sz w:val="18"/>
          <w:szCs w:val="18"/>
        </w:rPr>
        <w:tab/>
        <w:t>Teaching Assistant/</w:t>
      </w:r>
      <w:r w:rsidRPr="00B765BD">
        <w:rPr>
          <w:rFonts w:ascii="Arial" w:hAnsi="Arial" w:cs="Arial"/>
          <w:sz w:val="18"/>
          <w:szCs w:val="18"/>
        </w:rPr>
        <w:tab/>
        <w:t>36</w:t>
      </w:r>
      <w:r w:rsidRPr="00B765BD">
        <w:rPr>
          <w:rFonts w:ascii="Arial" w:hAnsi="Arial" w:cs="Arial"/>
          <w:sz w:val="18"/>
          <w:szCs w:val="18"/>
        </w:rPr>
        <w:tab/>
        <w:t>13</w:t>
      </w:r>
    </w:p>
    <w:p w14:paraId="3A5C0AAB"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Therapeutics</w:t>
      </w:r>
      <w:r w:rsidRPr="00B765BD">
        <w:rPr>
          <w:rFonts w:ascii="Arial" w:hAnsi="Arial" w:cs="Arial"/>
          <w:sz w:val="18"/>
          <w:szCs w:val="18"/>
        </w:rPr>
        <w:tab/>
        <w:t>Conference Leader</w:t>
      </w:r>
    </w:p>
    <w:p w14:paraId="78120302" w14:textId="77777777" w:rsidR="003B10EB" w:rsidRPr="00B765BD" w:rsidRDefault="003B10EB" w:rsidP="0078454E">
      <w:pPr>
        <w:pStyle w:val="CoursesTaught"/>
        <w:rPr>
          <w:rFonts w:ascii="Arial" w:hAnsi="Arial" w:cs="Arial"/>
          <w:sz w:val="18"/>
          <w:szCs w:val="18"/>
        </w:rPr>
      </w:pPr>
    </w:p>
    <w:p w14:paraId="660A491A"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1991 - 99</w:t>
      </w:r>
      <w:r w:rsidRPr="00B765BD">
        <w:rPr>
          <w:rFonts w:ascii="Arial" w:hAnsi="Arial" w:cs="Arial"/>
          <w:sz w:val="18"/>
          <w:szCs w:val="18"/>
        </w:rPr>
        <w:tab/>
      </w:r>
      <w:proofErr w:type="spellStart"/>
      <w:r w:rsidRPr="00B765BD">
        <w:rPr>
          <w:rFonts w:ascii="Arial" w:hAnsi="Arial" w:cs="Arial"/>
          <w:sz w:val="18"/>
          <w:szCs w:val="18"/>
        </w:rPr>
        <w:t>F,W,Sp</w:t>
      </w:r>
      <w:proofErr w:type="spellEnd"/>
      <w:r w:rsidRPr="00B765BD">
        <w:rPr>
          <w:rFonts w:ascii="Arial" w:hAnsi="Arial" w:cs="Arial"/>
          <w:sz w:val="18"/>
          <w:szCs w:val="18"/>
        </w:rPr>
        <w:tab/>
        <w:t>Clinical Pharmacy 130,131,132 (core)Oral Examiner</w:t>
      </w:r>
      <w:r w:rsidRPr="00B765BD">
        <w:rPr>
          <w:rFonts w:ascii="Arial" w:hAnsi="Arial" w:cs="Arial"/>
          <w:sz w:val="18"/>
          <w:szCs w:val="18"/>
        </w:rPr>
        <w:tab/>
        <w:t>8</w:t>
      </w:r>
      <w:r w:rsidRPr="00B765BD">
        <w:rPr>
          <w:rFonts w:ascii="Arial" w:hAnsi="Arial" w:cs="Arial"/>
          <w:sz w:val="18"/>
          <w:szCs w:val="18"/>
        </w:rPr>
        <w:tab/>
        <w:t>6</w:t>
      </w:r>
    </w:p>
    <w:p w14:paraId="33A36182"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Therapeutics</w:t>
      </w:r>
    </w:p>
    <w:p w14:paraId="1DE083C2" w14:textId="77777777" w:rsidR="002236BF" w:rsidRPr="00B765BD" w:rsidRDefault="002236BF" w:rsidP="0078454E">
      <w:pPr>
        <w:pStyle w:val="CoursesTaught"/>
        <w:tabs>
          <w:tab w:val="left" w:pos="1340"/>
        </w:tabs>
        <w:rPr>
          <w:rFonts w:ascii="Arial" w:hAnsi="Arial" w:cs="Arial"/>
          <w:sz w:val="18"/>
          <w:szCs w:val="18"/>
        </w:rPr>
      </w:pPr>
    </w:p>
    <w:p w14:paraId="492B608C" w14:textId="77777777" w:rsidR="00DE6017" w:rsidRPr="00B765BD" w:rsidRDefault="00DE6017" w:rsidP="0078454E">
      <w:pPr>
        <w:pStyle w:val="CoursesTaught"/>
        <w:tabs>
          <w:tab w:val="left" w:pos="1340"/>
        </w:tabs>
        <w:rPr>
          <w:rFonts w:ascii="Arial" w:hAnsi="Arial" w:cs="Arial"/>
          <w:sz w:val="18"/>
          <w:szCs w:val="18"/>
        </w:rPr>
      </w:pPr>
      <w:r w:rsidRPr="00B765BD">
        <w:rPr>
          <w:rFonts w:ascii="Arial" w:hAnsi="Arial" w:cs="Arial"/>
          <w:sz w:val="18"/>
          <w:szCs w:val="18"/>
        </w:rPr>
        <w:t>1991</w:t>
      </w:r>
      <w:r w:rsidRPr="00B765BD">
        <w:rPr>
          <w:rFonts w:ascii="Arial" w:hAnsi="Arial" w:cs="Arial"/>
          <w:sz w:val="18"/>
          <w:szCs w:val="18"/>
        </w:rPr>
        <w:tab/>
        <w:t>F</w:t>
      </w:r>
      <w:r w:rsidRPr="00B765BD">
        <w:rPr>
          <w:rFonts w:ascii="Arial" w:hAnsi="Arial" w:cs="Arial"/>
          <w:sz w:val="18"/>
          <w:szCs w:val="18"/>
        </w:rPr>
        <w:tab/>
      </w:r>
      <w:r w:rsidRPr="00B765BD">
        <w:rPr>
          <w:rFonts w:ascii="Arial" w:hAnsi="Arial" w:cs="Arial"/>
          <w:sz w:val="18"/>
          <w:szCs w:val="18"/>
        </w:rPr>
        <w:tab/>
        <w:t>Drug Info. Anal. Service (core)</w:t>
      </w:r>
      <w:r w:rsidRPr="00B765BD">
        <w:rPr>
          <w:rFonts w:ascii="Arial" w:hAnsi="Arial" w:cs="Arial"/>
          <w:sz w:val="18"/>
          <w:szCs w:val="18"/>
        </w:rPr>
        <w:tab/>
        <w:t>Preceptor</w:t>
      </w:r>
      <w:r w:rsidRPr="00B765BD">
        <w:rPr>
          <w:rFonts w:ascii="Arial" w:hAnsi="Arial" w:cs="Arial"/>
          <w:sz w:val="18"/>
          <w:szCs w:val="18"/>
        </w:rPr>
        <w:tab/>
        <w:t>80</w:t>
      </w:r>
      <w:r w:rsidRPr="00B765BD">
        <w:rPr>
          <w:rFonts w:ascii="Arial" w:hAnsi="Arial" w:cs="Arial"/>
          <w:sz w:val="18"/>
          <w:szCs w:val="18"/>
        </w:rPr>
        <w:tab/>
        <w:t>6</w:t>
      </w:r>
      <w:r w:rsidRPr="00B765BD">
        <w:rPr>
          <w:rFonts w:ascii="Arial" w:hAnsi="Arial" w:cs="Arial"/>
          <w:sz w:val="18"/>
          <w:szCs w:val="18"/>
        </w:rPr>
        <w:tab/>
      </w:r>
    </w:p>
    <w:p w14:paraId="2023C81B" w14:textId="77777777" w:rsidR="005C3CBE" w:rsidRPr="00B765BD" w:rsidRDefault="005C3CBE" w:rsidP="0078454E">
      <w:pPr>
        <w:pStyle w:val="CoursesTaught"/>
        <w:rPr>
          <w:rFonts w:ascii="Arial" w:hAnsi="Arial" w:cs="Arial"/>
          <w:sz w:val="18"/>
          <w:szCs w:val="18"/>
        </w:rPr>
      </w:pPr>
    </w:p>
    <w:p w14:paraId="17C08735"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1990-92</w:t>
      </w:r>
      <w:r w:rsidRPr="00B765BD">
        <w:rPr>
          <w:rFonts w:ascii="Arial" w:hAnsi="Arial" w:cs="Arial"/>
          <w:sz w:val="18"/>
          <w:szCs w:val="18"/>
        </w:rPr>
        <w:tab/>
      </w:r>
      <w:proofErr w:type="spellStart"/>
      <w:r w:rsidRPr="00B765BD">
        <w:rPr>
          <w:rFonts w:ascii="Arial" w:hAnsi="Arial" w:cs="Arial"/>
          <w:sz w:val="18"/>
          <w:szCs w:val="18"/>
        </w:rPr>
        <w:t>F,W,Sp,S</w:t>
      </w:r>
      <w:proofErr w:type="spellEnd"/>
      <w:r w:rsidRPr="00B765BD">
        <w:rPr>
          <w:rFonts w:ascii="Arial" w:hAnsi="Arial" w:cs="Arial"/>
          <w:sz w:val="18"/>
          <w:szCs w:val="18"/>
        </w:rPr>
        <w:tab/>
        <w:t>Clinical Pharmacy 148 (core)</w:t>
      </w:r>
      <w:r w:rsidRPr="00B765BD">
        <w:rPr>
          <w:rFonts w:ascii="Arial" w:hAnsi="Arial" w:cs="Arial"/>
          <w:sz w:val="18"/>
          <w:szCs w:val="18"/>
        </w:rPr>
        <w:tab/>
        <w:t>Preceptor</w:t>
      </w:r>
      <w:r w:rsidRPr="00B765BD">
        <w:rPr>
          <w:rFonts w:ascii="Arial" w:hAnsi="Arial" w:cs="Arial"/>
          <w:sz w:val="18"/>
          <w:szCs w:val="18"/>
        </w:rPr>
        <w:tab/>
        <w:t>120</w:t>
      </w:r>
      <w:r w:rsidRPr="00B765BD">
        <w:rPr>
          <w:rFonts w:ascii="Arial" w:hAnsi="Arial" w:cs="Arial"/>
          <w:sz w:val="18"/>
          <w:szCs w:val="18"/>
        </w:rPr>
        <w:tab/>
        <w:t>4</w:t>
      </w:r>
    </w:p>
    <w:p w14:paraId="500FB619"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Neurosurgery Service</w:t>
      </w:r>
      <w:r w:rsidRPr="00B765BD">
        <w:rPr>
          <w:rFonts w:ascii="Arial" w:hAnsi="Arial" w:cs="Arial"/>
          <w:sz w:val="18"/>
          <w:szCs w:val="18"/>
        </w:rPr>
        <w:tab/>
      </w:r>
    </w:p>
    <w:p w14:paraId="05C9BF9E" w14:textId="77777777" w:rsidR="007456DB" w:rsidRPr="006E409C" w:rsidRDefault="007456DB" w:rsidP="008A27DC">
      <w:pPr>
        <w:pStyle w:val="Heading8"/>
        <w:rPr>
          <w:sz w:val="10"/>
          <w:szCs w:val="10"/>
        </w:rPr>
      </w:pPr>
    </w:p>
    <w:p w14:paraId="27C8BE68" w14:textId="77777777" w:rsidR="007456DB" w:rsidRPr="007456DB" w:rsidRDefault="007456DB" w:rsidP="007456DB">
      <w:pPr>
        <w:pStyle w:val="CoursesTaught"/>
        <w:rPr>
          <w:rFonts w:ascii="Arial" w:hAnsi="Arial" w:cs="Arial"/>
          <w:sz w:val="18"/>
          <w:szCs w:val="18"/>
        </w:rPr>
      </w:pPr>
      <w:r w:rsidRPr="00B765BD">
        <w:rPr>
          <w:rFonts w:ascii="Arial" w:hAnsi="Arial" w:cs="Arial"/>
          <w:sz w:val="18"/>
          <w:szCs w:val="18"/>
        </w:rPr>
        <w:t>-------------------------------------------------------------------------------------------------------------------------------------------------------------------</w:t>
      </w:r>
    </w:p>
    <w:p w14:paraId="5B3D637C" w14:textId="77777777" w:rsidR="00DE6017" w:rsidRPr="00B765BD" w:rsidRDefault="00DE6017" w:rsidP="006B1ECB">
      <w:pPr>
        <w:pStyle w:val="Heading8"/>
        <w:rPr>
          <w:sz w:val="18"/>
          <w:szCs w:val="18"/>
        </w:rPr>
      </w:pPr>
      <w:r w:rsidRPr="00B765BD">
        <w:rPr>
          <w:sz w:val="18"/>
          <w:szCs w:val="18"/>
        </w:rPr>
        <w:t>University of the Pacific</w:t>
      </w:r>
    </w:p>
    <w:p w14:paraId="5D1E85BB"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1978-79</w:t>
      </w:r>
      <w:r w:rsidRPr="00B765BD">
        <w:rPr>
          <w:rFonts w:ascii="Arial" w:hAnsi="Arial" w:cs="Arial"/>
          <w:sz w:val="18"/>
          <w:szCs w:val="18"/>
        </w:rPr>
        <w:tab/>
      </w:r>
      <w:proofErr w:type="spellStart"/>
      <w:r w:rsidRPr="00B765BD">
        <w:rPr>
          <w:rFonts w:ascii="Arial" w:hAnsi="Arial" w:cs="Arial"/>
          <w:sz w:val="18"/>
          <w:szCs w:val="18"/>
        </w:rPr>
        <w:t>F,W,Sp</w:t>
      </w:r>
      <w:proofErr w:type="spellEnd"/>
      <w:r w:rsidRPr="00B765BD">
        <w:rPr>
          <w:rFonts w:ascii="Arial" w:hAnsi="Arial" w:cs="Arial"/>
          <w:sz w:val="18"/>
          <w:szCs w:val="18"/>
        </w:rPr>
        <w:tab/>
        <w:t>4th year Pharmacy (core)</w:t>
      </w:r>
      <w:r w:rsidRPr="00B765BD">
        <w:rPr>
          <w:rFonts w:ascii="Arial" w:hAnsi="Arial" w:cs="Arial"/>
          <w:sz w:val="18"/>
          <w:szCs w:val="18"/>
        </w:rPr>
        <w:tab/>
        <w:t>Preceptor/</w:t>
      </w:r>
      <w:r w:rsidRPr="00B765BD">
        <w:rPr>
          <w:rFonts w:ascii="Arial" w:hAnsi="Arial" w:cs="Arial"/>
          <w:sz w:val="18"/>
          <w:szCs w:val="18"/>
        </w:rPr>
        <w:tab/>
        <w:t>54</w:t>
      </w:r>
      <w:r w:rsidRPr="00B765BD">
        <w:rPr>
          <w:rFonts w:ascii="Arial" w:hAnsi="Arial" w:cs="Arial"/>
          <w:sz w:val="18"/>
          <w:szCs w:val="18"/>
        </w:rPr>
        <w:tab/>
        <w:t>4</w:t>
      </w:r>
    </w:p>
    <w:p w14:paraId="76FD302C"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Clerkship Students</w:t>
      </w:r>
      <w:r w:rsidRPr="00B765BD">
        <w:rPr>
          <w:rFonts w:ascii="Arial" w:hAnsi="Arial" w:cs="Arial"/>
          <w:sz w:val="18"/>
          <w:szCs w:val="18"/>
        </w:rPr>
        <w:tab/>
        <w:t>Conference Leader</w:t>
      </w:r>
    </w:p>
    <w:p w14:paraId="6A2DEEA2"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Palo Alto VA Medical Center</w:t>
      </w:r>
    </w:p>
    <w:p w14:paraId="7F28B735" w14:textId="77777777" w:rsidR="00DE6017" w:rsidRPr="006E409C" w:rsidRDefault="00DE6017" w:rsidP="0078454E">
      <w:pPr>
        <w:pStyle w:val="CoursesTaught"/>
        <w:rPr>
          <w:rFonts w:ascii="Arial" w:hAnsi="Arial" w:cs="Arial"/>
          <w:sz w:val="10"/>
          <w:szCs w:val="10"/>
        </w:rPr>
      </w:pPr>
    </w:p>
    <w:p w14:paraId="58095DD8"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1977</w:t>
      </w:r>
      <w:r w:rsidRPr="00B765BD">
        <w:rPr>
          <w:rFonts w:ascii="Arial" w:hAnsi="Arial" w:cs="Arial"/>
          <w:sz w:val="18"/>
          <w:szCs w:val="18"/>
        </w:rPr>
        <w:tab/>
        <w:t>F</w:t>
      </w:r>
      <w:r w:rsidRPr="00B765BD">
        <w:rPr>
          <w:rFonts w:ascii="Arial" w:hAnsi="Arial" w:cs="Arial"/>
          <w:sz w:val="18"/>
          <w:szCs w:val="18"/>
        </w:rPr>
        <w:tab/>
        <w:t>Phase I (core)</w:t>
      </w:r>
      <w:r w:rsidRPr="00B765BD">
        <w:rPr>
          <w:rFonts w:ascii="Arial" w:hAnsi="Arial" w:cs="Arial"/>
          <w:sz w:val="18"/>
          <w:szCs w:val="18"/>
        </w:rPr>
        <w:tab/>
        <w:t>Teaching Assistant</w:t>
      </w:r>
      <w:r w:rsidRPr="00B765BD">
        <w:rPr>
          <w:rFonts w:ascii="Arial" w:hAnsi="Arial" w:cs="Arial"/>
          <w:sz w:val="18"/>
          <w:szCs w:val="18"/>
        </w:rPr>
        <w:tab/>
        <w:t>54</w:t>
      </w:r>
      <w:r w:rsidRPr="00B765BD">
        <w:rPr>
          <w:rFonts w:ascii="Arial" w:hAnsi="Arial" w:cs="Arial"/>
          <w:sz w:val="18"/>
          <w:szCs w:val="18"/>
        </w:rPr>
        <w:tab/>
        <w:t>25</w:t>
      </w:r>
    </w:p>
    <w:p w14:paraId="7A620F64" w14:textId="77777777" w:rsidR="00DE6017" w:rsidRPr="00B765BD" w:rsidRDefault="00DE6017" w:rsidP="0078454E">
      <w:pPr>
        <w:pStyle w:val="CoursesTaught"/>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Pharmaceutics</w:t>
      </w:r>
      <w:r w:rsidRPr="00B765BD">
        <w:rPr>
          <w:rFonts w:ascii="Arial" w:hAnsi="Arial" w:cs="Arial"/>
          <w:sz w:val="18"/>
          <w:szCs w:val="18"/>
        </w:rPr>
        <w:tab/>
        <w:t>University of the Pacific</w:t>
      </w:r>
    </w:p>
    <w:p w14:paraId="65FD9E55" w14:textId="77777777" w:rsidR="000E5ACA" w:rsidRDefault="000E5ACA" w:rsidP="000E5ACA">
      <w:pPr>
        <w:rPr>
          <w:rFonts w:ascii="Arial" w:hAnsi="Arial" w:cs="Arial"/>
          <w:sz w:val="18"/>
          <w:szCs w:val="18"/>
        </w:rPr>
      </w:pPr>
    </w:p>
    <w:p w14:paraId="1EF56D0F" w14:textId="1D411CE1" w:rsidR="00DE6017" w:rsidRPr="000E5ACA" w:rsidRDefault="00DE6017" w:rsidP="000E5ACA">
      <w:pPr>
        <w:rPr>
          <w:rFonts w:ascii="Arial" w:hAnsi="Arial" w:cs="Arial"/>
          <w:b/>
          <w:bCs/>
          <w:sz w:val="18"/>
          <w:szCs w:val="18"/>
        </w:rPr>
      </w:pPr>
      <w:r w:rsidRPr="000E5ACA">
        <w:rPr>
          <w:rFonts w:ascii="Arial" w:hAnsi="Arial" w:cs="Arial"/>
          <w:b/>
          <w:bCs/>
          <w:sz w:val="18"/>
          <w:szCs w:val="18"/>
        </w:rPr>
        <w:t>Residents Supervised - UCSF</w:t>
      </w:r>
    </w:p>
    <w:p w14:paraId="4865AA58" w14:textId="77777777" w:rsidR="00DE6017" w:rsidRPr="00B765BD" w:rsidRDefault="00DE6017" w:rsidP="003A7961">
      <w:pPr>
        <w:tabs>
          <w:tab w:val="left" w:pos="1980"/>
          <w:tab w:val="left" w:pos="2160"/>
          <w:tab w:val="left" w:pos="2340"/>
        </w:tabs>
        <w:ind w:right="-810"/>
        <w:rPr>
          <w:rFonts w:ascii="Arial" w:hAnsi="Arial" w:cs="Arial"/>
          <w:sz w:val="18"/>
          <w:szCs w:val="18"/>
        </w:rPr>
      </w:pPr>
      <w:r w:rsidRPr="00B765BD">
        <w:rPr>
          <w:rFonts w:ascii="Arial" w:hAnsi="Arial" w:cs="Arial"/>
          <w:sz w:val="18"/>
          <w:szCs w:val="18"/>
        </w:rPr>
        <w:t>1997 - 99</w:t>
      </w:r>
      <w:r w:rsidRPr="00B765BD">
        <w:rPr>
          <w:rFonts w:ascii="Arial" w:hAnsi="Arial" w:cs="Arial"/>
          <w:sz w:val="18"/>
          <w:szCs w:val="18"/>
        </w:rPr>
        <w:tab/>
        <w:t>Preceptor, Pharmacy Practice Resident rotation in Drug Policy, Information and Economics (4 annually)</w:t>
      </w:r>
    </w:p>
    <w:p w14:paraId="7F44E042" w14:textId="77777777" w:rsidR="00DE6017" w:rsidRPr="00B765BD" w:rsidRDefault="00DE6017" w:rsidP="003A7961">
      <w:pPr>
        <w:tabs>
          <w:tab w:val="left" w:pos="1980"/>
          <w:tab w:val="left" w:pos="2160"/>
          <w:tab w:val="left" w:pos="2340"/>
        </w:tabs>
        <w:rPr>
          <w:rFonts w:ascii="Arial" w:hAnsi="Arial" w:cs="Arial"/>
          <w:sz w:val="18"/>
          <w:szCs w:val="18"/>
        </w:rPr>
      </w:pPr>
      <w:r w:rsidRPr="00B765BD">
        <w:rPr>
          <w:rFonts w:ascii="Arial" w:hAnsi="Arial" w:cs="Arial"/>
          <w:sz w:val="18"/>
          <w:szCs w:val="18"/>
        </w:rPr>
        <w:t>1995 - 99</w:t>
      </w:r>
      <w:r w:rsidRPr="00B765BD">
        <w:rPr>
          <w:rFonts w:ascii="Arial" w:hAnsi="Arial" w:cs="Arial"/>
          <w:sz w:val="18"/>
          <w:szCs w:val="18"/>
        </w:rPr>
        <w:tab/>
        <w:t>Preceptor/Second year Resident in Pharmacy Administration (1 annually)</w:t>
      </w:r>
    </w:p>
    <w:p w14:paraId="105C5291" w14:textId="77777777" w:rsidR="00DE6017" w:rsidRPr="00B765BD" w:rsidRDefault="00DE6017" w:rsidP="003A7961">
      <w:pPr>
        <w:tabs>
          <w:tab w:val="left" w:pos="1980"/>
          <w:tab w:val="left" w:pos="2160"/>
          <w:tab w:val="left" w:pos="2340"/>
        </w:tabs>
        <w:rPr>
          <w:rFonts w:ascii="Arial" w:hAnsi="Arial" w:cs="Arial"/>
          <w:sz w:val="18"/>
          <w:szCs w:val="18"/>
        </w:rPr>
      </w:pPr>
      <w:r w:rsidRPr="00B765BD">
        <w:rPr>
          <w:rFonts w:ascii="Arial" w:hAnsi="Arial" w:cs="Arial"/>
          <w:sz w:val="18"/>
          <w:szCs w:val="18"/>
        </w:rPr>
        <w:t>1995 - 99</w:t>
      </w:r>
      <w:r w:rsidRPr="00B765BD">
        <w:rPr>
          <w:rFonts w:ascii="Arial" w:hAnsi="Arial" w:cs="Arial"/>
          <w:sz w:val="18"/>
          <w:szCs w:val="18"/>
        </w:rPr>
        <w:tab/>
        <w:t>Preceptor/Second Year Resident in Drug Information (2 annually)</w:t>
      </w:r>
    </w:p>
    <w:p w14:paraId="40D851A1" w14:textId="77777777" w:rsidR="00DE6017" w:rsidRPr="00B765BD" w:rsidRDefault="00DE6017" w:rsidP="003A7961">
      <w:pPr>
        <w:tabs>
          <w:tab w:val="left" w:pos="1980"/>
          <w:tab w:val="left" w:pos="2160"/>
          <w:tab w:val="left" w:pos="2340"/>
        </w:tabs>
        <w:rPr>
          <w:rFonts w:ascii="Arial" w:hAnsi="Arial" w:cs="Arial"/>
          <w:sz w:val="18"/>
          <w:szCs w:val="18"/>
        </w:rPr>
      </w:pPr>
      <w:r w:rsidRPr="00B765BD">
        <w:rPr>
          <w:rFonts w:ascii="Arial" w:hAnsi="Arial" w:cs="Arial"/>
          <w:sz w:val="18"/>
          <w:szCs w:val="18"/>
        </w:rPr>
        <w:t>1993 - 95</w:t>
      </w:r>
      <w:r w:rsidRPr="00B765BD">
        <w:rPr>
          <w:rFonts w:ascii="Arial" w:hAnsi="Arial" w:cs="Arial"/>
          <w:sz w:val="18"/>
          <w:szCs w:val="18"/>
        </w:rPr>
        <w:tab/>
        <w:t>Preceptor/Oncology Specialty Resident, Mt. Zion rotation (1 annually)</w:t>
      </w:r>
    </w:p>
    <w:p w14:paraId="45C055DE" w14:textId="77777777" w:rsidR="00DE6017" w:rsidRPr="00B765BD" w:rsidRDefault="00DE6017" w:rsidP="003A7961">
      <w:pPr>
        <w:pStyle w:val="SubHeading"/>
        <w:tabs>
          <w:tab w:val="left" w:pos="1980"/>
          <w:tab w:val="left" w:pos="2160"/>
          <w:tab w:val="left" w:pos="2340"/>
        </w:tabs>
        <w:rPr>
          <w:rFonts w:ascii="Arial" w:hAnsi="Arial" w:cs="Arial"/>
          <w:sz w:val="18"/>
          <w:szCs w:val="18"/>
        </w:rPr>
      </w:pPr>
      <w:r w:rsidRPr="00B765BD">
        <w:rPr>
          <w:rFonts w:ascii="Arial" w:hAnsi="Arial" w:cs="Arial"/>
          <w:b w:val="0"/>
          <w:sz w:val="18"/>
          <w:szCs w:val="18"/>
        </w:rPr>
        <w:t>1993 - 94</w:t>
      </w:r>
      <w:r w:rsidRPr="00B765BD">
        <w:rPr>
          <w:rFonts w:ascii="Arial" w:hAnsi="Arial" w:cs="Arial"/>
          <w:b w:val="0"/>
          <w:sz w:val="18"/>
          <w:szCs w:val="18"/>
        </w:rPr>
        <w:tab/>
        <w:t>Preceptor/Home Therapy Resident for TPN rotation, Mt. Zion (1 annually)</w:t>
      </w:r>
    </w:p>
    <w:p w14:paraId="7EAB1151" w14:textId="77777777" w:rsidR="00DE6017" w:rsidRPr="00B765BD" w:rsidRDefault="00DE6017" w:rsidP="003A7961">
      <w:pPr>
        <w:pStyle w:val="DatedListParagraph"/>
        <w:ind w:left="0" w:firstLine="0"/>
        <w:rPr>
          <w:rFonts w:ascii="Arial" w:hAnsi="Arial" w:cs="Arial"/>
          <w:sz w:val="18"/>
          <w:szCs w:val="18"/>
        </w:rPr>
      </w:pPr>
      <w:r w:rsidRPr="00B765BD">
        <w:rPr>
          <w:rFonts w:ascii="Arial" w:hAnsi="Arial" w:cs="Arial"/>
          <w:sz w:val="18"/>
          <w:szCs w:val="18"/>
        </w:rPr>
        <w:t>1991, 1995</w:t>
      </w:r>
      <w:r w:rsidRPr="00B765BD">
        <w:rPr>
          <w:rFonts w:ascii="Arial" w:hAnsi="Arial" w:cs="Arial"/>
          <w:sz w:val="18"/>
          <w:szCs w:val="18"/>
        </w:rPr>
        <w:tab/>
        <w:t>Preceptor/Drug Information Analysis Service (4 per quarter)</w:t>
      </w:r>
    </w:p>
    <w:p w14:paraId="03C4514E" w14:textId="77777777" w:rsidR="00DE6017" w:rsidRPr="00B765BD" w:rsidRDefault="00DE6017" w:rsidP="003A7961">
      <w:pPr>
        <w:pStyle w:val="DatedListParagraph"/>
        <w:ind w:left="0" w:firstLine="0"/>
        <w:rPr>
          <w:rFonts w:ascii="Arial" w:hAnsi="Arial" w:cs="Arial"/>
          <w:sz w:val="18"/>
          <w:szCs w:val="18"/>
        </w:rPr>
      </w:pPr>
      <w:r w:rsidRPr="00B765BD">
        <w:rPr>
          <w:rFonts w:ascii="Arial" w:hAnsi="Arial" w:cs="Arial"/>
          <w:sz w:val="18"/>
          <w:szCs w:val="18"/>
        </w:rPr>
        <w:t>1990-92</w:t>
      </w:r>
      <w:r w:rsidRPr="00B765BD">
        <w:rPr>
          <w:rFonts w:ascii="Arial" w:hAnsi="Arial" w:cs="Arial"/>
          <w:sz w:val="18"/>
          <w:szCs w:val="18"/>
        </w:rPr>
        <w:tab/>
        <w:t>Preceptor/Neurosurgery Service (7 annually)</w:t>
      </w:r>
    </w:p>
    <w:p w14:paraId="1D6FE100" w14:textId="77777777" w:rsidR="009C2E79" w:rsidRPr="00B765BD" w:rsidRDefault="009C2E79" w:rsidP="0078454E">
      <w:pPr>
        <w:pStyle w:val="BodyText"/>
        <w:rPr>
          <w:rFonts w:cs="Arial"/>
          <w:b/>
          <w:bCs/>
          <w:sz w:val="18"/>
          <w:szCs w:val="18"/>
          <w:u w:val="single"/>
          <w:lang w:val="en-US"/>
        </w:rPr>
      </w:pPr>
    </w:p>
    <w:p w14:paraId="6817714C" w14:textId="77777777" w:rsidR="00151A2D" w:rsidRPr="00B765BD" w:rsidRDefault="00151A2D" w:rsidP="0078454E">
      <w:pPr>
        <w:pStyle w:val="BodyText"/>
        <w:rPr>
          <w:rFonts w:cs="Arial"/>
          <w:b/>
          <w:bCs/>
          <w:sz w:val="18"/>
          <w:szCs w:val="18"/>
          <w:u w:val="single"/>
          <w:lang w:val="en-US"/>
        </w:rPr>
      </w:pPr>
    </w:p>
    <w:p w14:paraId="2175B634" w14:textId="77777777" w:rsidR="00691CFA" w:rsidRDefault="00691CFA">
      <w:pPr>
        <w:rPr>
          <w:rFonts w:ascii="Arial" w:hAnsi="Arial" w:cs="Arial"/>
          <w:b/>
          <w:bCs/>
          <w:sz w:val="18"/>
          <w:szCs w:val="18"/>
          <w:u w:val="single"/>
          <w:lang w:eastAsia="x-none"/>
        </w:rPr>
      </w:pPr>
      <w:r>
        <w:rPr>
          <w:rFonts w:cs="Arial"/>
          <w:b/>
          <w:bCs/>
          <w:sz w:val="18"/>
          <w:szCs w:val="18"/>
          <w:u w:val="single"/>
        </w:rPr>
        <w:br w:type="page"/>
      </w:r>
    </w:p>
    <w:p w14:paraId="66626891" w14:textId="5FDC4CA8" w:rsidR="00DE6017" w:rsidRPr="00B765BD" w:rsidRDefault="003A7961" w:rsidP="0078454E">
      <w:pPr>
        <w:pStyle w:val="BodyText"/>
        <w:rPr>
          <w:rFonts w:cs="Arial"/>
          <w:b/>
          <w:bCs/>
          <w:sz w:val="18"/>
          <w:szCs w:val="18"/>
          <w:u w:val="single"/>
        </w:rPr>
      </w:pPr>
      <w:r w:rsidRPr="00B765BD">
        <w:rPr>
          <w:rFonts w:cs="Arial"/>
          <w:b/>
          <w:bCs/>
          <w:sz w:val="18"/>
          <w:szCs w:val="18"/>
          <w:u w:val="single"/>
          <w:lang w:val="en-US"/>
        </w:rPr>
        <w:lastRenderedPageBreak/>
        <w:t>S</w:t>
      </w:r>
      <w:r w:rsidR="00DE6017" w:rsidRPr="00B765BD">
        <w:rPr>
          <w:rFonts w:cs="Arial"/>
          <w:b/>
          <w:bCs/>
          <w:sz w:val="18"/>
          <w:szCs w:val="18"/>
          <w:u w:val="single"/>
        </w:rPr>
        <w:t>ERVICE</w:t>
      </w:r>
    </w:p>
    <w:p w14:paraId="68527B75" w14:textId="77777777" w:rsidR="00DE6017" w:rsidRPr="00B765BD" w:rsidRDefault="00DE6017" w:rsidP="0078454E">
      <w:pPr>
        <w:pStyle w:val="Heading9"/>
        <w:rPr>
          <w:bCs w:val="0"/>
          <w:sz w:val="18"/>
          <w:szCs w:val="18"/>
        </w:rPr>
      </w:pPr>
      <w:r w:rsidRPr="00B765BD">
        <w:rPr>
          <w:bCs w:val="0"/>
          <w:sz w:val="18"/>
          <w:szCs w:val="18"/>
        </w:rPr>
        <w:t>UNIVERSITY SERVICE (2001 – present)</w:t>
      </w:r>
    </w:p>
    <w:p w14:paraId="3F573037" w14:textId="77777777" w:rsidR="00AC376B" w:rsidRPr="00B765BD" w:rsidRDefault="00B918A7" w:rsidP="0078454E">
      <w:pPr>
        <w:pStyle w:val="Heading9"/>
        <w:rPr>
          <w:sz w:val="18"/>
          <w:szCs w:val="18"/>
        </w:rPr>
      </w:pPr>
      <w:r>
        <w:rPr>
          <w:sz w:val="18"/>
          <w:szCs w:val="18"/>
        </w:rPr>
        <w:t>Washington, Wyoming, Alaska, Montana, Idaho (</w:t>
      </w:r>
      <w:r w:rsidR="00AC376B" w:rsidRPr="00B765BD">
        <w:rPr>
          <w:sz w:val="18"/>
          <w:szCs w:val="18"/>
        </w:rPr>
        <w:t>WWAMI</w:t>
      </w:r>
      <w:r>
        <w:rPr>
          <w:sz w:val="18"/>
          <w:szCs w:val="18"/>
        </w:rPr>
        <w:t>)</w:t>
      </w:r>
      <w:r w:rsidR="00AC376B" w:rsidRPr="00B765BD">
        <w:rPr>
          <w:sz w:val="18"/>
          <w:szCs w:val="18"/>
        </w:rPr>
        <w:t xml:space="preserve"> Region</w:t>
      </w:r>
      <w:r>
        <w:rPr>
          <w:sz w:val="18"/>
          <w:szCs w:val="18"/>
        </w:rPr>
        <w:t xml:space="preserve"> (2</w:t>
      </w:r>
      <w:r w:rsidR="001617B7">
        <w:rPr>
          <w:sz w:val="18"/>
          <w:szCs w:val="18"/>
        </w:rPr>
        <w:t>7</w:t>
      </w:r>
      <w:r>
        <w:rPr>
          <w:sz w:val="18"/>
          <w:szCs w:val="18"/>
        </w:rPr>
        <w:t>% of US landmass)</w:t>
      </w:r>
    </w:p>
    <w:p w14:paraId="0EE1795D" w14:textId="77777777" w:rsidR="00AC376B" w:rsidRPr="00B765BD" w:rsidRDefault="00AC376B" w:rsidP="0078454E">
      <w:pPr>
        <w:rPr>
          <w:rFonts w:ascii="Arial" w:hAnsi="Arial" w:cs="Arial"/>
          <w:sz w:val="18"/>
          <w:szCs w:val="18"/>
        </w:rPr>
      </w:pPr>
      <w:r w:rsidRPr="00B765BD">
        <w:rPr>
          <w:rFonts w:ascii="Arial" w:hAnsi="Arial" w:cs="Arial"/>
          <w:sz w:val="18"/>
          <w:szCs w:val="18"/>
        </w:rPr>
        <w:t>2013 -</w:t>
      </w:r>
      <w:r w:rsidR="00EB6DF9" w:rsidRPr="00B765BD">
        <w:rPr>
          <w:rFonts w:ascii="Arial" w:hAnsi="Arial" w:cs="Arial"/>
          <w:sz w:val="18"/>
          <w:szCs w:val="18"/>
        </w:rPr>
        <w:t xml:space="preserve"> 2015</w:t>
      </w:r>
      <w:r w:rsidRPr="00B765BD">
        <w:rPr>
          <w:rFonts w:ascii="Arial" w:hAnsi="Arial" w:cs="Arial"/>
          <w:sz w:val="18"/>
          <w:szCs w:val="18"/>
        </w:rPr>
        <w:tab/>
        <w:t>Member, Education Core, UW Institute of Translational Health Sciences, NIH CTSA</w:t>
      </w:r>
    </w:p>
    <w:p w14:paraId="7AF98DEB" w14:textId="77777777" w:rsidR="00AC376B" w:rsidRPr="00B765BD" w:rsidRDefault="00AC376B"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Lead Faculty, Development of ITHS Certificate in Translational Team Science</w:t>
      </w:r>
      <w:r w:rsidR="005C3CBE" w:rsidRPr="00B765BD">
        <w:rPr>
          <w:rFonts w:ascii="Arial" w:hAnsi="Arial" w:cs="Arial"/>
          <w:sz w:val="18"/>
          <w:szCs w:val="18"/>
        </w:rPr>
        <w:t>; led creation of 40 videos</w:t>
      </w:r>
      <w:r w:rsidRPr="00B765BD">
        <w:rPr>
          <w:rFonts w:ascii="Arial" w:hAnsi="Arial" w:cs="Arial"/>
          <w:sz w:val="18"/>
          <w:szCs w:val="18"/>
        </w:rPr>
        <w:t xml:space="preserve"> </w:t>
      </w:r>
    </w:p>
    <w:p w14:paraId="52C665DC" w14:textId="77777777" w:rsidR="00AC376B" w:rsidRPr="00B765BD" w:rsidRDefault="00AC376B" w:rsidP="0078454E">
      <w:pPr>
        <w:rPr>
          <w:rFonts w:ascii="Arial" w:hAnsi="Arial" w:cs="Arial"/>
          <w:sz w:val="18"/>
          <w:szCs w:val="18"/>
        </w:rPr>
      </w:pPr>
    </w:p>
    <w:p w14:paraId="203E7B92" w14:textId="77777777" w:rsidR="00DE6017" w:rsidRPr="00B765BD" w:rsidRDefault="00DE6017" w:rsidP="0078454E">
      <w:pPr>
        <w:pStyle w:val="Heading9"/>
        <w:rPr>
          <w:sz w:val="18"/>
          <w:szCs w:val="18"/>
        </w:rPr>
      </w:pPr>
      <w:r w:rsidRPr="00B765BD">
        <w:rPr>
          <w:sz w:val="18"/>
          <w:szCs w:val="18"/>
        </w:rPr>
        <w:t>University-wide</w:t>
      </w:r>
    </w:p>
    <w:p w14:paraId="181750EE" w14:textId="77777777" w:rsidR="00E344F5" w:rsidRPr="00B765BD" w:rsidRDefault="00E344F5" w:rsidP="0078454E">
      <w:pPr>
        <w:rPr>
          <w:rFonts w:ascii="Arial" w:hAnsi="Arial" w:cs="Arial"/>
          <w:sz w:val="18"/>
          <w:szCs w:val="18"/>
        </w:rPr>
      </w:pPr>
      <w:r w:rsidRPr="00B765BD">
        <w:rPr>
          <w:rFonts w:ascii="Arial" w:hAnsi="Arial" w:cs="Arial"/>
          <w:sz w:val="18"/>
          <w:szCs w:val="18"/>
        </w:rPr>
        <w:t>2017-2018</w:t>
      </w:r>
      <w:r w:rsidRPr="00B765BD">
        <w:rPr>
          <w:rFonts w:ascii="Arial" w:hAnsi="Arial" w:cs="Arial"/>
          <w:sz w:val="18"/>
          <w:szCs w:val="18"/>
        </w:rPr>
        <w:tab/>
        <w:t xml:space="preserve">Chair, Ten Year Program Review of Graduate Program in Laboratory Medicine </w:t>
      </w:r>
    </w:p>
    <w:p w14:paraId="5188797A" w14:textId="77777777" w:rsidR="00E344F5" w:rsidRPr="00B765BD" w:rsidRDefault="00E344F5" w:rsidP="0078454E">
      <w:pPr>
        <w:rPr>
          <w:rFonts w:ascii="Arial" w:hAnsi="Arial" w:cs="Arial"/>
          <w:sz w:val="18"/>
          <w:szCs w:val="18"/>
        </w:rPr>
      </w:pPr>
    </w:p>
    <w:p w14:paraId="7BA90DF1" w14:textId="77777777" w:rsidR="00555E62" w:rsidRPr="00B765BD" w:rsidRDefault="00B57D80" w:rsidP="0078454E">
      <w:pPr>
        <w:rPr>
          <w:rFonts w:ascii="Arial" w:hAnsi="Arial" w:cs="Arial"/>
          <w:sz w:val="18"/>
          <w:szCs w:val="18"/>
        </w:rPr>
      </w:pPr>
      <w:r w:rsidRPr="00B765BD">
        <w:rPr>
          <w:rFonts w:ascii="Arial" w:hAnsi="Arial" w:cs="Arial"/>
          <w:sz w:val="18"/>
          <w:szCs w:val="18"/>
        </w:rPr>
        <w:t>2015-2017</w:t>
      </w:r>
      <w:r w:rsidR="00555E62" w:rsidRPr="00B765BD">
        <w:rPr>
          <w:rFonts w:ascii="Arial" w:hAnsi="Arial" w:cs="Arial"/>
          <w:sz w:val="18"/>
          <w:szCs w:val="18"/>
        </w:rPr>
        <w:tab/>
        <w:t>Member, UW Diversity Committee</w:t>
      </w:r>
    </w:p>
    <w:p w14:paraId="1F88C17A" w14:textId="77777777" w:rsidR="00555E62" w:rsidRPr="00B765BD" w:rsidRDefault="00555E62" w:rsidP="0078454E">
      <w:pPr>
        <w:rPr>
          <w:rFonts w:ascii="Arial" w:hAnsi="Arial" w:cs="Arial"/>
          <w:sz w:val="18"/>
          <w:szCs w:val="18"/>
        </w:rPr>
      </w:pPr>
    </w:p>
    <w:p w14:paraId="5C732096" w14:textId="77777777" w:rsidR="00DE6017" w:rsidRPr="00B765BD" w:rsidRDefault="00DE6017" w:rsidP="0078454E">
      <w:pPr>
        <w:rPr>
          <w:rFonts w:ascii="Arial" w:hAnsi="Arial" w:cs="Arial"/>
          <w:sz w:val="18"/>
          <w:szCs w:val="18"/>
        </w:rPr>
      </w:pPr>
      <w:r w:rsidRPr="00B765BD">
        <w:rPr>
          <w:rFonts w:ascii="Arial" w:hAnsi="Arial" w:cs="Arial"/>
          <w:sz w:val="18"/>
          <w:szCs w:val="18"/>
        </w:rPr>
        <w:t>2009-</w:t>
      </w:r>
      <w:r w:rsidRPr="00B765BD">
        <w:rPr>
          <w:rFonts w:ascii="Arial" w:hAnsi="Arial" w:cs="Arial"/>
          <w:sz w:val="18"/>
          <w:szCs w:val="18"/>
        </w:rPr>
        <w:tab/>
      </w:r>
      <w:r w:rsidRPr="00B765BD">
        <w:rPr>
          <w:rFonts w:ascii="Arial" w:hAnsi="Arial" w:cs="Arial"/>
          <w:sz w:val="18"/>
          <w:szCs w:val="18"/>
        </w:rPr>
        <w:tab/>
        <w:t xml:space="preserve">Member, Graduate Faculty, </w:t>
      </w:r>
      <w:r w:rsidR="00766912" w:rsidRPr="00B765BD">
        <w:rPr>
          <w:rFonts w:ascii="Arial" w:hAnsi="Arial" w:cs="Arial"/>
          <w:sz w:val="18"/>
          <w:szCs w:val="18"/>
        </w:rPr>
        <w:t>UW</w:t>
      </w:r>
    </w:p>
    <w:p w14:paraId="47B60E55"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 xml:space="preserve">with privileges to chair dissertation and thesis committees </w:t>
      </w:r>
    </w:p>
    <w:p w14:paraId="2E50A5AD" w14:textId="77777777" w:rsidR="00DE6017" w:rsidRPr="00B765BD" w:rsidRDefault="00DE6017" w:rsidP="0078454E">
      <w:pPr>
        <w:rPr>
          <w:rFonts w:ascii="Arial" w:hAnsi="Arial" w:cs="Arial"/>
          <w:sz w:val="18"/>
          <w:szCs w:val="18"/>
        </w:rPr>
      </w:pPr>
    </w:p>
    <w:p w14:paraId="66F0ACAC" w14:textId="77777777" w:rsidR="00DE6017" w:rsidRPr="00B765BD" w:rsidRDefault="00DE6017" w:rsidP="0078454E">
      <w:pPr>
        <w:rPr>
          <w:rFonts w:ascii="Arial" w:hAnsi="Arial" w:cs="Arial"/>
          <w:sz w:val="18"/>
          <w:szCs w:val="18"/>
        </w:rPr>
      </w:pPr>
      <w:r w:rsidRPr="00B765BD">
        <w:rPr>
          <w:rFonts w:ascii="Arial" w:hAnsi="Arial" w:cs="Arial"/>
          <w:sz w:val="18"/>
          <w:szCs w:val="18"/>
        </w:rPr>
        <w:t>2004 - 2011</w:t>
      </w:r>
      <w:r w:rsidRPr="00B765BD">
        <w:rPr>
          <w:rFonts w:ascii="Arial" w:hAnsi="Arial" w:cs="Arial"/>
          <w:sz w:val="18"/>
          <w:szCs w:val="18"/>
        </w:rPr>
        <w:tab/>
        <w:t>In</w:t>
      </w:r>
      <w:r w:rsidR="00F100B0" w:rsidRPr="00B765BD">
        <w:rPr>
          <w:rFonts w:ascii="Arial" w:hAnsi="Arial" w:cs="Arial"/>
          <w:sz w:val="18"/>
          <w:szCs w:val="18"/>
        </w:rPr>
        <w:t>stitutional</w:t>
      </w:r>
      <w:r w:rsidRPr="00B765BD">
        <w:rPr>
          <w:rFonts w:ascii="Arial" w:hAnsi="Arial" w:cs="Arial"/>
          <w:sz w:val="18"/>
          <w:szCs w:val="18"/>
        </w:rPr>
        <w:t xml:space="preserve"> Review Board, Committee B, Human Subjects Division, </w:t>
      </w:r>
      <w:r w:rsidR="00766912" w:rsidRPr="00B765BD">
        <w:rPr>
          <w:rFonts w:ascii="Arial" w:hAnsi="Arial" w:cs="Arial"/>
          <w:sz w:val="18"/>
          <w:szCs w:val="18"/>
        </w:rPr>
        <w:t>UW</w:t>
      </w:r>
    </w:p>
    <w:p w14:paraId="3A1D1F9F"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Member and Chair Pro Tem, as needed (position shared with Sheree Miller)</w:t>
      </w:r>
    </w:p>
    <w:p w14:paraId="0A52E823" w14:textId="77777777" w:rsidR="00F33D9F" w:rsidRPr="00B765BD" w:rsidRDefault="00F33D9F" w:rsidP="009E1D68">
      <w:pPr>
        <w:tabs>
          <w:tab w:val="left" w:pos="8353"/>
        </w:tabs>
        <w:rPr>
          <w:rFonts w:ascii="Arial" w:hAnsi="Arial" w:cs="Arial"/>
          <w:sz w:val="18"/>
          <w:szCs w:val="18"/>
        </w:rPr>
      </w:pPr>
    </w:p>
    <w:p w14:paraId="29A0443C" w14:textId="77777777" w:rsidR="00555E62" w:rsidRPr="00B765BD" w:rsidRDefault="00555E62" w:rsidP="0078454E">
      <w:pPr>
        <w:rPr>
          <w:rFonts w:ascii="Arial" w:hAnsi="Arial" w:cs="Arial"/>
          <w:b/>
          <w:sz w:val="18"/>
          <w:szCs w:val="18"/>
        </w:rPr>
      </w:pPr>
      <w:r w:rsidRPr="00B765BD">
        <w:rPr>
          <w:rFonts w:ascii="Arial" w:hAnsi="Arial" w:cs="Arial"/>
          <w:b/>
          <w:sz w:val="18"/>
          <w:szCs w:val="18"/>
        </w:rPr>
        <w:t>CHASE Alliance</w:t>
      </w:r>
    </w:p>
    <w:p w14:paraId="04666A26" w14:textId="77777777" w:rsidR="00BA4B17" w:rsidRPr="00B765BD" w:rsidRDefault="00BA4B17" w:rsidP="0078454E">
      <w:pPr>
        <w:rPr>
          <w:rFonts w:ascii="Arial" w:hAnsi="Arial" w:cs="Arial"/>
          <w:sz w:val="18"/>
          <w:szCs w:val="18"/>
        </w:rPr>
      </w:pPr>
      <w:r w:rsidRPr="00B765BD">
        <w:rPr>
          <w:rFonts w:ascii="Arial" w:hAnsi="Arial" w:cs="Arial"/>
          <w:sz w:val="18"/>
          <w:szCs w:val="18"/>
        </w:rPr>
        <w:t>2014 -2019</w:t>
      </w:r>
      <w:r w:rsidRPr="00B765BD">
        <w:rPr>
          <w:rFonts w:ascii="Arial" w:hAnsi="Arial" w:cs="Arial"/>
          <w:sz w:val="18"/>
          <w:szCs w:val="18"/>
        </w:rPr>
        <w:tab/>
        <w:t>Leadership Faculty, UW AHRQ K-12 Training Grant in PCOR</w:t>
      </w:r>
    </w:p>
    <w:p w14:paraId="6802D7B1" w14:textId="77777777" w:rsidR="00BA4B17" w:rsidRPr="00B765BD" w:rsidRDefault="00BA4B17" w:rsidP="0078454E">
      <w:pPr>
        <w:rPr>
          <w:rFonts w:ascii="Arial" w:hAnsi="Arial" w:cs="Arial"/>
          <w:sz w:val="18"/>
          <w:szCs w:val="18"/>
        </w:rPr>
      </w:pPr>
    </w:p>
    <w:p w14:paraId="5019A1BA" w14:textId="77777777" w:rsidR="00555E62" w:rsidRPr="00B765BD" w:rsidRDefault="00555E62" w:rsidP="0078454E">
      <w:pPr>
        <w:rPr>
          <w:rFonts w:ascii="Arial" w:hAnsi="Arial" w:cs="Arial"/>
          <w:sz w:val="18"/>
          <w:szCs w:val="18"/>
        </w:rPr>
      </w:pPr>
      <w:r w:rsidRPr="00B765BD">
        <w:rPr>
          <w:rFonts w:ascii="Arial" w:hAnsi="Arial" w:cs="Arial"/>
          <w:sz w:val="18"/>
          <w:szCs w:val="18"/>
        </w:rPr>
        <w:t xml:space="preserve">2012 - </w:t>
      </w:r>
      <w:r w:rsidR="008E4C9E" w:rsidRPr="00B765BD">
        <w:rPr>
          <w:rFonts w:ascii="Arial" w:hAnsi="Arial" w:cs="Arial"/>
          <w:sz w:val="18"/>
          <w:szCs w:val="18"/>
        </w:rPr>
        <w:t>2019</w:t>
      </w:r>
      <w:r w:rsidRPr="00B765BD">
        <w:rPr>
          <w:rFonts w:ascii="Arial" w:hAnsi="Arial" w:cs="Arial"/>
          <w:sz w:val="18"/>
          <w:szCs w:val="18"/>
        </w:rPr>
        <w:tab/>
        <w:t>Member, Leadership Team/Steering Committee (with Lou Garrison and Anirban Basu)</w:t>
      </w:r>
    </w:p>
    <w:p w14:paraId="025E4327" w14:textId="77777777" w:rsidR="00555E62" w:rsidRPr="00B765BD" w:rsidRDefault="00555E62"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 xml:space="preserve">UW Graduate Certificate in Comparative Effectiveness Research </w:t>
      </w:r>
    </w:p>
    <w:p w14:paraId="7542D5D4" w14:textId="77777777" w:rsidR="00E77265" w:rsidRPr="00B765BD" w:rsidRDefault="00E77265" w:rsidP="0078454E">
      <w:pPr>
        <w:rPr>
          <w:rFonts w:ascii="Arial" w:hAnsi="Arial" w:cs="Arial"/>
          <w:sz w:val="18"/>
          <w:szCs w:val="18"/>
        </w:rPr>
      </w:pPr>
    </w:p>
    <w:p w14:paraId="20121BBC" w14:textId="77777777" w:rsidR="00675B66" w:rsidRPr="00B765BD" w:rsidRDefault="007459BF" w:rsidP="0078454E">
      <w:pPr>
        <w:rPr>
          <w:rFonts w:ascii="Arial" w:hAnsi="Arial" w:cs="Arial"/>
          <w:b/>
          <w:sz w:val="18"/>
          <w:szCs w:val="18"/>
        </w:rPr>
      </w:pPr>
      <w:r w:rsidRPr="00B765BD">
        <w:rPr>
          <w:rFonts w:ascii="Arial" w:hAnsi="Arial" w:cs="Arial"/>
          <w:b/>
          <w:sz w:val="18"/>
          <w:szCs w:val="18"/>
        </w:rPr>
        <w:t>School of Public Health</w:t>
      </w:r>
    </w:p>
    <w:p w14:paraId="71BEAD1F" w14:textId="77777777" w:rsidR="00E919BC" w:rsidRDefault="00E919BC" w:rsidP="0078454E">
      <w:pPr>
        <w:rPr>
          <w:rFonts w:ascii="Arial" w:hAnsi="Arial" w:cs="Arial"/>
          <w:sz w:val="18"/>
          <w:szCs w:val="18"/>
        </w:rPr>
      </w:pPr>
      <w:r>
        <w:rPr>
          <w:rFonts w:ascii="Arial" w:hAnsi="Arial" w:cs="Arial"/>
          <w:sz w:val="18"/>
          <w:szCs w:val="18"/>
        </w:rPr>
        <w:t>2024 – 2025</w:t>
      </w:r>
      <w:r>
        <w:rPr>
          <w:rFonts w:ascii="Arial" w:hAnsi="Arial" w:cs="Arial"/>
          <w:sz w:val="18"/>
          <w:szCs w:val="18"/>
        </w:rPr>
        <w:tab/>
        <w:t>Member, Committee to select Alumnus of the Year Award</w:t>
      </w:r>
    </w:p>
    <w:p w14:paraId="3B047673" w14:textId="77777777" w:rsidR="00E919BC" w:rsidRDefault="00E919BC" w:rsidP="0078454E">
      <w:pPr>
        <w:rPr>
          <w:rFonts w:ascii="Arial" w:hAnsi="Arial" w:cs="Arial"/>
          <w:sz w:val="18"/>
          <w:szCs w:val="18"/>
        </w:rPr>
      </w:pPr>
    </w:p>
    <w:p w14:paraId="3540DABE" w14:textId="77777777" w:rsidR="007A2FD9" w:rsidRPr="00B765BD" w:rsidRDefault="007A2FD9" w:rsidP="0078454E">
      <w:pPr>
        <w:rPr>
          <w:rFonts w:ascii="Arial" w:hAnsi="Arial" w:cs="Arial"/>
          <w:sz w:val="18"/>
          <w:szCs w:val="18"/>
        </w:rPr>
      </w:pPr>
      <w:r w:rsidRPr="00B765BD">
        <w:rPr>
          <w:rFonts w:ascii="Arial" w:hAnsi="Arial" w:cs="Arial"/>
          <w:sz w:val="18"/>
          <w:szCs w:val="18"/>
        </w:rPr>
        <w:t xml:space="preserve">2015 - </w:t>
      </w:r>
      <w:r w:rsidR="00F100B0" w:rsidRPr="00B765BD">
        <w:rPr>
          <w:rFonts w:ascii="Arial" w:hAnsi="Arial" w:cs="Arial"/>
          <w:sz w:val="18"/>
          <w:szCs w:val="18"/>
        </w:rPr>
        <w:t>2023</w:t>
      </w:r>
      <w:r w:rsidRPr="00B765BD">
        <w:rPr>
          <w:rFonts w:ascii="Arial" w:hAnsi="Arial" w:cs="Arial"/>
          <w:sz w:val="18"/>
          <w:szCs w:val="18"/>
        </w:rPr>
        <w:tab/>
        <w:t>Associate Director, T-32 Training Program in Health Services Research</w:t>
      </w:r>
    </w:p>
    <w:p w14:paraId="14147102" w14:textId="77777777" w:rsidR="007A2FD9" w:rsidRPr="00B765BD" w:rsidRDefault="007A2FD9" w:rsidP="0078454E">
      <w:pPr>
        <w:rPr>
          <w:rFonts w:ascii="Arial" w:hAnsi="Arial" w:cs="Arial"/>
          <w:sz w:val="18"/>
          <w:szCs w:val="18"/>
        </w:rPr>
      </w:pPr>
    </w:p>
    <w:p w14:paraId="6F40263A" w14:textId="77777777" w:rsidR="007459BF" w:rsidRPr="00B765BD" w:rsidRDefault="000D0518" w:rsidP="0078454E">
      <w:pPr>
        <w:rPr>
          <w:rFonts w:ascii="Arial" w:hAnsi="Arial" w:cs="Arial"/>
          <w:sz w:val="18"/>
          <w:szCs w:val="18"/>
        </w:rPr>
      </w:pPr>
      <w:r w:rsidRPr="00B765BD">
        <w:rPr>
          <w:rFonts w:ascii="Arial" w:hAnsi="Arial" w:cs="Arial"/>
          <w:sz w:val="18"/>
          <w:szCs w:val="18"/>
        </w:rPr>
        <w:t xml:space="preserve">2015 - </w:t>
      </w:r>
      <w:r w:rsidR="00C86E64" w:rsidRPr="00B765BD">
        <w:rPr>
          <w:rFonts w:ascii="Arial" w:hAnsi="Arial" w:cs="Arial"/>
          <w:sz w:val="18"/>
          <w:szCs w:val="18"/>
        </w:rPr>
        <w:t>2019</w:t>
      </w:r>
      <w:r w:rsidRPr="00B765BD">
        <w:rPr>
          <w:rFonts w:ascii="Arial" w:hAnsi="Arial" w:cs="Arial"/>
          <w:sz w:val="18"/>
          <w:szCs w:val="18"/>
        </w:rPr>
        <w:tab/>
        <w:t>Leadership Faculty, AHRQ R25, Patient Centered Outcomes Research Program (PCORP)</w:t>
      </w:r>
    </w:p>
    <w:p w14:paraId="0B076A5F" w14:textId="77777777" w:rsidR="00443804" w:rsidRPr="00B765BD" w:rsidRDefault="00443804" w:rsidP="0078454E">
      <w:pPr>
        <w:rPr>
          <w:rFonts w:ascii="Arial" w:hAnsi="Arial" w:cs="Arial"/>
          <w:b/>
          <w:sz w:val="18"/>
          <w:szCs w:val="18"/>
        </w:rPr>
      </w:pPr>
    </w:p>
    <w:p w14:paraId="3688762F" w14:textId="77777777" w:rsidR="00C86E64" w:rsidRPr="00B765BD" w:rsidRDefault="00C86E64" w:rsidP="00C86E64">
      <w:pPr>
        <w:rPr>
          <w:rFonts w:ascii="Arial" w:hAnsi="Arial" w:cs="Arial"/>
          <w:sz w:val="18"/>
          <w:szCs w:val="18"/>
        </w:rPr>
      </w:pPr>
      <w:r w:rsidRPr="00B765BD">
        <w:rPr>
          <w:rFonts w:ascii="Arial" w:hAnsi="Arial" w:cs="Arial"/>
          <w:sz w:val="18"/>
          <w:szCs w:val="18"/>
        </w:rPr>
        <w:t>2014</w:t>
      </w:r>
      <w:r w:rsidRPr="00B765BD">
        <w:rPr>
          <w:rFonts w:ascii="Arial" w:hAnsi="Arial" w:cs="Arial"/>
          <w:sz w:val="18"/>
          <w:szCs w:val="18"/>
        </w:rPr>
        <w:tab/>
      </w:r>
      <w:r w:rsidRPr="00B765BD">
        <w:rPr>
          <w:rFonts w:ascii="Arial" w:hAnsi="Arial" w:cs="Arial"/>
          <w:sz w:val="18"/>
          <w:szCs w:val="18"/>
        </w:rPr>
        <w:tab/>
        <w:t>Member, Search Committee for Research Assistant Professor</w:t>
      </w:r>
    </w:p>
    <w:p w14:paraId="2C2AC157" w14:textId="77777777" w:rsidR="00C86E64" w:rsidRPr="00B765BD" w:rsidRDefault="00C86E64" w:rsidP="0078454E">
      <w:pPr>
        <w:rPr>
          <w:rFonts w:ascii="Arial" w:hAnsi="Arial" w:cs="Arial"/>
          <w:b/>
          <w:sz w:val="18"/>
          <w:szCs w:val="18"/>
        </w:rPr>
      </w:pPr>
    </w:p>
    <w:p w14:paraId="7F47FF64" w14:textId="77777777" w:rsidR="00FB36AE" w:rsidRPr="00B765BD" w:rsidRDefault="00FB36AE" w:rsidP="0078454E">
      <w:pPr>
        <w:rPr>
          <w:rFonts w:ascii="Arial" w:hAnsi="Arial" w:cs="Arial"/>
          <w:b/>
          <w:sz w:val="18"/>
          <w:szCs w:val="18"/>
        </w:rPr>
      </w:pPr>
      <w:r w:rsidRPr="00B765BD">
        <w:rPr>
          <w:rFonts w:ascii="Arial" w:hAnsi="Arial" w:cs="Arial"/>
          <w:b/>
          <w:sz w:val="18"/>
          <w:szCs w:val="18"/>
        </w:rPr>
        <w:t>School of Medicine, Department of Biomedical Informatics and Medical Education</w:t>
      </w:r>
    </w:p>
    <w:p w14:paraId="081DA8E6" w14:textId="77777777" w:rsidR="00FB36AE" w:rsidRPr="00B765BD" w:rsidRDefault="00FB36AE" w:rsidP="0078454E">
      <w:pPr>
        <w:rPr>
          <w:rFonts w:ascii="Arial" w:hAnsi="Arial" w:cs="Arial"/>
          <w:sz w:val="18"/>
          <w:szCs w:val="18"/>
        </w:rPr>
      </w:pPr>
      <w:r w:rsidRPr="00B765BD">
        <w:rPr>
          <w:rFonts w:ascii="Arial" w:hAnsi="Arial" w:cs="Arial"/>
          <w:sz w:val="18"/>
          <w:szCs w:val="18"/>
        </w:rPr>
        <w:t>2015</w:t>
      </w:r>
      <w:r w:rsidR="007A2FD9" w:rsidRPr="00B765BD">
        <w:rPr>
          <w:rFonts w:ascii="Arial" w:hAnsi="Arial" w:cs="Arial"/>
          <w:sz w:val="18"/>
          <w:szCs w:val="18"/>
        </w:rPr>
        <w:t>-2020</w:t>
      </w:r>
      <w:r w:rsidRPr="00B765BD">
        <w:rPr>
          <w:rFonts w:ascii="Arial" w:hAnsi="Arial" w:cs="Arial"/>
          <w:sz w:val="18"/>
          <w:szCs w:val="18"/>
        </w:rPr>
        <w:tab/>
        <w:t>Member, Search Committee for four Assistant/Associate faculty positions related to</w:t>
      </w:r>
    </w:p>
    <w:p w14:paraId="74E545E9" w14:textId="77777777" w:rsidR="00FB36AE" w:rsidRPr="00B765BD" w:rsidRDefault="00FB36AE" w:rsidP="0078454E">
      <w:pPr>
        <w:autoSpaceDE w:val="0"/>
        <w:autoSpaceDN w:val="0"/>
        <w:adjustRightInd w:val="0"/>
        <w:ind w:left="1440"/>
        <w:rPr>
          <w:rFonts w:ascii="Arial" w:hAnsi="Arial" w:cs="Arial"/>
          <w:sz w:val="18"/>
          <w:szCs w:val="18"/>
        </w:rPr>
      </w:pPr>
      <w:r w:rsidRPr="00B765BD">
        <w:rPr>
          <w:rFonts w:ascii="Arial" w:hAnsi="Arial" w:cs="Arial"/>
          <w:sz w:val="18"/>
          <w:szCs w:val="18"/>
        </w:rPr>
        <w:t>foundational and applied aspects of Analytics and Clinical Research Informatics/Translational Bioinformatics.</w:t>
      </w:r>
    </w:p>
    <w:p w14:paraId="1AB7EAFE" w14:textId="77777777" w:rsidR="00F17C37" w:rsidRPr="00B765BD" w:rsidRDefault="00F17C37" w:rsidP="00F17C37">
      <w:pPr>
        <w:autoSpaceDE w:val="0"/>
        <w:autoSpaceDN w:val="0"/>
        <w:adjustRightInd w:val="0"/>
        <w:rPr>
          <w:rFonts w:ascii="Arial" w:hAnsi="Arial" w:cs="Arial"/>
          <w:sz w:val="18"/>
          <w:szCs w:val="18"/>
        </w:rPr>
      </w:pPr>
    </w:p>
    <w:p w14:paraId="1CBEC29B" w14:textId="77777777" w:rsidR="00DE6017" w:rsidRPr="00B765BD" w:rsidRDefault="00DE6017" w:rsidP="0078454E">
      <w:pPr>
        <w:pStyle w:val="Heading9"/>
        <w:rPr>
          <w:sz w:val="18"/>
          <w:szCs w:val="18"/>
        </w:rPr>
      </w:pPr>
      <w:r w:rsidRPr="00B765BD">
        <w:rPr>
          <w:sz w:val="18"/>
          <w:szCs w:val="18"/>
        </w:rPr>
        <w:t>School of Pharmacy/Department of Pharmacy</w:t>
      </w:r>
    </w:p>
    <w:p w14:paraId="5D3C6DDA" w14:textId="77777777" w:rsidR="002236BF" w:rsidRPr="00B765BD" w:rsidRDefault="002236BF" w:rsidP="003B10EB">
      <w:pPr>
        <w:rPr>
          <w:rFonts w:ascii="Arial" w:hAnsi="Arial" w:cs="Arial"/>
          <w:sz w:val="18"/>
          <w:szCs w:val="18"/>
        </w:rPr>
      </w:pPr>
      <w:r w:rsidRPr="00B765BD">
        <w:rPr>
          <w:rFonts w:ascii="Arial" w:hAnsi="Arial" w:cs="Arial"/>
          <w:sz w:val="18"/>
          <w:szCs w:val="18"/>
        </w:rPr>
        <w:t>2023-2024</w:t>
      </w:r>
      <w:r w:rsidRPr="00B765BD">
        <w:rPr>
          <w:rFonts w:ascii="Arial" w:hAnsi="Arial" w:cs="Arial"/>
          <w:sz w:val="18"/>
          <w:szCs w:val="18"/>
        </w:rPr>
        <w:tab/>
        <w:t>Member, School of Pharmacy Promotion and Tenure Committee</w:t>
      </w:r>
    </w:p>
    <w:p w14:paraId="724F3137" w14:textId="77777777" w:rsidR="002236BF" w:rsidRPr="00B765BD" w:rsidRDefault="002236BF" w:rsidP="003B10EB">
      <w:pPr>
        <w:rPr>
          <w:rFonts w:ascii="Arial" w:hAnsi="Arial" w:cs="Arial"/>
          <w:sz w:val="18"/>
          <w:szCs w:val="18"/>
        </w:rPr>
      </w:pPr>
    </w:p>
    <w:p w14:paraId="631FEFD5" w14:textId="77777777" w:rsidR="00F100B0" w:rsidRPr="00B765BD" w:rsidRDefault="00F100B0" w:rsidP="003B10EB">
      <w:pPr>
        <w:rPr>
          <w:rFonts w:ascii="Arial" w:hAnsi="Arial" w:cs="Arial"/>
          <w:sz w:val="18"/>
          <w:szCs w:val="18"/>
        </w:rPr>
      </w:pPr>
      <w:r w:rsidRPr="00B765BD">
        <w:rPr>
          <w:rFonts w:ascii="Arial" w:hAnsi="Arial" w:cs="Arial"/>
          <w:sz w:val="18"/>
          <w:szCs w:val="18"/>
        </w:rPr>
        <w:t>2022-2023</w:t>
      </w:r>
      <w:r w:rsidRPr="00B765BD">
        <w:rPr>
          <w:rFonts w:ascii="Arial" w:hAnsi="Arial" w:cs="Arial"/>
          <w:sz w:val="18"/>
          <w:szCs w:val="18"/>
        </w:rPr>
        <w:tab/>
        <w:t>Chair, School of Pharmacy Promotion and Tenure Committee</w:t>
      </w:r>
    </w:p>
    <w:p w14:paraId="5B40AAF3" w14:textId="77777777" w:rsidR="00F100B0" w:rsidRPr="00B765BD" w:rsidRDefault="00F100B0" w:rsidP="003B10EB">
      <w:pPr>
        <w:rPr>
          <w:rFonts w:ascii="Arial" w:hAnsi="Arial" w:cs="Arial"/>
          <w:sz w:val="18"/>
          <w:szCs w:val="18"/>
        </w:rPr>
      </w:pPr>
    </w:p>
    <w:p w14:paraId="5AEB0DAF" w14:textId="77777777" w:rsidR="00F100B0" w:rsidRPr="00B765BD" w:rsidRDefault="00F100B0" w:rsidP="003B10EB">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Member, Search Committee, Assistant/Associate Professor, Department of Pharmacy</w:t>
      </w:r>
      <w:r w:rsidRPr="00B765BD">
        <w:rPr>
          <w:rFonts w:ascii="Arial" w:hAnsi="Arial" w:cs="Arial"/>
          <w:sz w:val="18"/>
          <w:szCs w:val="18"/>
        </w:rPr>
        <w:tab/>
      </w:r>
    </w:p>
    <w:p w14:paraId="0678D183" w14:textId="77777777" w:rsidR="00F100B0" w:rsidRPr="00B765BD" w:rsidRDefault="00F100B0" w:rsidP="003B10EB">
      <w:pPr>
        <w:rPr>
          <w:rFonts w:ascii="Arial" w:hAnsi="Arial" w:cs="Arial"/>
          <w:sz w:val="18"/>
          <w:szCs w:val="18"/>
        </w:rPr>
      </w:pPr>
    </w:p>
    <w:p w14:paraId="640A4762" w14:textId="77777777" w:rsidR="00431E2E" w:rsidRPr="00B765BD" w:rsidRDefault="00431E2E" w:rsidP="003B10EB">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Faculty Advisor, Student Chapter Academy of Managed Care Pharmacy</w:t>
      </w:r>
    </w:p>
    <w:p w14:paraId="79616EAA" w14:textId="77777777" w:rsidR="00431E2E" w:rsidRPr="00B765BD" w:rsidRDefault="00431E2E" w:rsidP="003B10EB">
      <w:pPr>
        <w:rPr>
          <w:rFonts w:ascii="Arial" w:hAnsi="Arial" w:cs="Arial"/>
          <w:sz w:val="18"/>
          <w:szCs w:val="18"/>
        </w:rPr>
      </w:pPr>
    </w:p>
    <w:p w14:paraId="29DF5776" w14:textId="77777777" w:rsidR="008D5F9C" w:rsidRPr="00B765BD" w:rsidRDefault="008D5F9C" w:rsidP="003B10EB">
      <w:pPr>
        <w:rPr>
          <w:rFonts w:ascii="Arial" w:hAnsi="Arial" w:cs="Arial"/>
          <w:sz w:val="18"/>
          <w:szCs w:val="18"/>
        </w:rPr>
      </w:pPr>
      <w:r w:rsidRPr="00B765BD">
        <w:rPr>
          <w:rFonts w:ascii="Arial" w:hAnsi="Arial" w:cs="Arial"/>
          <w:sz w:val="18"/>
          <w:szCs w:val="18"/>
        </w:rPr>
        <w:t xml:space="preserve">2020 - </w:t>
      </w:r>
      <w:r w:rsidR="00F100B0" w:rsidRPr="00B765BD">
        <w:rPr>
          <w:rFonts w:ascii="Arial" w:hAnsi="Arial" w:cs="Arial"/>
          <w:sz w:val="18"/>
          <w:szCs w:val="18"/>
        </w:rPr>
        <w:t>2022</w:t>
      </w:r>
      <w:r w:rsidRPr="00B765BD">
        <w:rPr>
          <w:rFonts w:ascii="Arial" w:hAnsi="Arial" w:cs="Arial"/>
          <w:sz w:val="18"/>
          <w:szCs w:val="18"/>
        </w:rPr>
        <w:tab/>
        <w:t>Member, School of Pharmacy Promotion and Tenure Committee</w:t>
      </w:r>
    </w:p>
    <w:p w14:paraId="782B0C53" w14:textId="77777777" w:rsidR="008D5F9C" w:rsidRPr="00B765BD" w:rsidRDefault="008D5F9C" w:rsidP="003B10EB">
      <w:pPr>
        <w:rPr>
          <w:rFonts w:ascii="Arial" w:hAnsi="Arial" w:cs="Arial"/>
          <w:sz w:val="18"/>
          <w:szCs w:val="18"/>
        </w:rPr>
      </w:pPr>
    </w:p>
    <w:p w14:paraId="2684D0C7" w14:textId="77777777" w:rsidR="00AA5FAD" w:rsidRPr="00B765BD" w:rsidRDefault="00AA5FAD" w:rsidP="003B10EB">
      <w:pPr>
        <w:rPr>
          <w:rFonts w:ascii="Arial" w:hAnsi="Arial" w:cs="Arial"/>
          <w:sz w:val="18"/>
          <w:szCs w:val="18"/>
        </w:rPr>
      </w:pPr>
      <w:r w:rsidRPr="00B765BD">
        <w:rPr>
          <w:rFonts w:ascii="Arial" w:hAnsi="Arial" w:cs="Arial"/>
          <w:sz w:val="18"/>
          <w:szCs w:val="18"/>
        </w:rPr>
        <w:t>2020</w:t>
      </w:r>
      <w:r w:rsidRPr="00B765BD">
        <w:rPr>
          <w:rFonts w:ascii="Arial" w:hAnsi="Arial" w:cs="Arial"/>
          <w:sz w:val="18"/>
          <w:szCs w:val="18"/>
        </w:rPr>
        <w:tab/>
      </w:r>
      <w:r w:rsidRPr="00B765BD">
        <w:rPr>
          <w:rFonts w:ascii="Arial" w:hAnsi="Arial" w:cs="Arial"/>
          <w:sz w:val="18"/>
          <w:szCs w:val="18"/>
        </w:rPr>
        <w:tab/>
        <w:t>Ad Hoc Committee for Dean Sean Sullivan</w:t>
      </w:r>
      <w:r w:rsidR="00C778FB" w:rsidRPr="00B765BD">
        <w:rPr>
          <w:rFonts w:ascii="Arial" w:hAnsi="Arial" w:cs="Arial"/>
          <w:sz w:val="18"/>
          <w:szCs w:val="18"/>
        </w:rPr>
        <w:t xml:space="preserve">, PharmD/PhD </w:t>
      </w:r>
      <w:proofErr w:type="spellStart"/>
      <w:r w:rsidR="00C778FB" w:rsidRPr="00B765BD">
        <w:rPr>
          <w:rFonts w:ascii="Arial" w:hAnsi="Arial" w:cs="Arial"/>
          <w:sz w:val="18"/>
          <w:szCs w:val="18"/>
        </w:rPr>
        <w:t>Scholoarship</w:t>
      </w:r>
      <w:proofErr w:type="spellEnd"/>
    </w:p>
    <w:p w14:paraId="504A2919" w14:textId="77777777" w:rsidR="00AA5FAD" w:rsidRPr="00B765BD" w:rsidRDefault="00AA5FAD" w:rsidP="003B10EB">
      <w:pPr>
        <w:rPr>
          <w:rFonts w:ascii="Arial" w:hAnsi="Arial" w:cs="Arial"/>
          <w:sz w:val="18"/>
          <w:szCs w:val="18"/>
        </w:rPr>
      </w:pPr>
    </w:p>
    <w:p w14:paraId="481796DF" w14:textId="77777777" w:rsidR="00AC328D" w:rsidRPr="00B765BD" w:rsidRDefault="00AC328D" w:rsidP="003B10EB">
      <w:pPr>
        <w:rPr>
          <w:rFonts w:ascii="Arial" w:hAnsi="Arial" w:cs="Arial"/>
          <w:sz w:val="18"/>
          <w:szCs w:val="18"/>
        </w:rPr>
      </w:pPr>
      <w:r w:rsidRPr="00B765BD">
        <w:rPr>
          <w:rFonts w:ascii="Arial" w:hAnsi="Arial" w:cs="Arial"/>
          <w:sz w:val="18"/>
          <w:szCs w:val="18"/>
        </w:rPr>
        <w:t xml:space="preserve">2017, 2018, </w:t>
      </w:r>
      <w:r w:rsidRPr="00B765BD">
        <w:rPr>
          <w:rFonts w:ascii="Arial" w:hAnsi="Arial" w:cs="Arial"/>
          <w:sz w:val="18"/>
          <w:szCs w:val="18"/>
        </w:rPr>
        <w:tab/>
        <w:t>Member, Graduate Student and Faculty Mentor Award Committee</w:t>
      </w:r>
    </w:p>
    <w:p w14:paraId="4C03CD57" w14:textId="77777777" w:rsidR="00AC328D" w:rsidRPr="00B765BD" w:rsidRDefault="00AC328D" w:rsidP="003B10EB">
      <w:pPr>
        <w:rPr>
          <w:rFonts w:ascii="Arial" w:hAnsi="Arial" w:cs="Arial"/>
          <w:sz w:val="18"/>
          <w:szCs w:val="18"/>
        </w:rPr>
      </w:pPr>
      <w:r w:rsidRPr="00B765BD">
        <w:rPr>
          <w:rFonts w:ascii="Arial" w:hAnsi="Arial" w:cs="Arial"/>
          <w:sz w:val="18"/>
          <w:szCs w:val="18"/>
        </w:rPr>
        <w:t xml:space="preserve">2020 - </w:t>
      </w:r>
      <w:r w:rsidR="001F054D" w:rsidRPr="00B765BD">
        <w:rPr>
          <w:rFonts w:ascii="Arial" w:hAnsi="Arial" w:cs="Arial"/>
          <w:sz w:val="18"/>
          <w:szCs w:val="18"/>
        </w:rPr>
        <w:t>2021</w:t>
      </w:r>
    </w:p>
    <w:p w14:paraId="48E964C3" w14:textId="77777777" w:rsidR="009225B2" w:rsidRPr="00B765BD" w:rsidRDefault="009225B2" w:rsidP="003B10EB">
      <w:pPr>
        <w:rPr>
          <w:rFonts w:ascii="Arial" w:hAnsi="Arial" w:cs="Arial"/>
          <w:sz w:val="18"/>
          <w:szCs w:val="18"/>
        </w:rPr>
      </w:pPr>
    </w:p>
    <w:p w14:paraId="3CCB64BB" w14:textId="77777777" w:rsidR="003B10EB" w:rsidRPr="00B765BD" w:rsidRDefault="003B10EB" w:rsidP="003B10EB">
      <w:pPr>
        <w:rPr>
          <w:rFonts w:ascii="Arial" w:hAnsi="Arial" w:cs="Arial"/>
          <w:sz w:val="18"/>
          <w:szCs w:val="18"/>
        </w:rPr>
      </w:pPr>
      <w:r w:rsidRPr="00B765BD">
        <w:rPr>
          <w:rFonts w:ascii="Arial" w:hAnsi="Arial" w:cs="Arial"/>
          <w:sz w:val="18"/>
          <w:szCs w:val="18"/>
        </w:rPr>
        <w:t>2019 – 2020</w:t>
      </w:r>
      <w:r w:rsidRPr="00B765BD">
        <w:rPr>
          <w:rFonts w:ascii="Arial" w:hAnsi="Arial" w:cs="Arial"/>
          <w:sz w:val="18"/>
          <w:szCs w:val="18"/>
        </w:rPr>
        <w:tab/>
        <w:t>Lead Faculty</w:t>
      </w:r>
      <w:r w:rsidR="00136F31" w:rsidRPr="00B765BD">
        <w:rPr>
          <w:rFonts w:ascii="Arial" w:hAnsi="Arial" w:cs="Arial"/>
          <w:sz w:val="18"/>
          <w:szCs w:val="18"/>
        </w:rPr>
        <w:t xml:space="preserve"> for Department of Pharmacy</w:t>
      </w:r>
      <w:r w:rsidRPr="00B765BD">
        <w:rPr>
          <w:rFonts w:ascii="Arial" w:hAnsi="Arial" w:cs="Arial"/>
          <w:sz w:val="18"/>
          <w:szCs w:val="18"/>
        </w:rPr>
        <w:t>, School of Pharmacy Ten Year Graduate Program Review</w:t>
      </w:r>
      <w:r w:rsidRPr="00B765BD">
        <w:rPr>
          <w:rFonts w:ascii="Arial" w:hAnsi="Arial" w:cs="Arial"/>
          <w:sz w:val="18"/>
          <w:szCs w:val="18"/>
        </w:rPr>
        <w:tab/>
      </w:r>
      <w:r w:rsidRPr="00B765BD">
        <w:rPr>
          <w:rFonts w:ascii="Arial" w:hAnsi="Arial" w:cs="Arial"/>
          <w:sz w:val="18"/>
          <w:szCs w:val="18"/>
        </w:rPr>
        <w:tab/>
      </w:r>
    </w:p>
    <w:p w14:paraId="61E4363E" w14:textId="77777777" w:rsidR="003B10EB" w:rsidRPr="00B765BD" w:rsidRDefault="003B10EB" w:rsidP="003B10EB">
      <w:pPr>
        <w:rPr>
          <w:rFonts w:ascii="Arial" w:hAnsi="Arial" w:cs="Arial"/>
          <w:sz w:val="18"/>
          <w:szCs w:val="18"/>
        </w:rPr>
      </w:pPr>
    </w:p>
    <w:p w14:paraId="0B01E056" w14:textId="77777777" w:rsidR="003B10EB" w:rsidRPr="00B765BD" w:rsidRDefault="003B10EB" w:rsidP="003B10EB">
      <w:pPr>
        <w:rPr>
          <w:rFonts w:ascii="Arial" w:hAnsi="Arial" w:cs="Arial"/>
          <w:sz w:val="18"/>
          <w:szCs w:val="18"/>
        </w:rPr>
      </w:pPr>
      <w:r w:rsidRPr="00B765BD">
        <w:rPr>
          <w:rFonts w:ascii="Arial" w:hAnsi="Arial" w:cs="Arial"/>
          <w:sz w:val="18"/>
          <w:szCs w:val="18"/>
        </w:rPr>
        <w:t>2019</w:t>
      </w:r>
      <w:r w:rsidRPr="00B765BD">
        <w:rPr>
          <w:rFonts w:ascii="Arial" w:hAnsi="Arial" w:cs="Arial"/>
          <w:sz w:val="18"/>
          <w:szCs w:val="18"/>
        </w:rPr>
        <w:tab/>
      </w:r>
      <w:r w:rsidRPr="00B765BD">
        <w:rPr>
          <w:rFonts w:ascii="Arial" w:hAnsi="Arial" w:cs="Arial"/>
          <w:sz w:val="18"/>
          <w:szCs w:val="18"/>
        </w:rPr>
        <w:tab/>
        <w:t xml:space="preserve">Lead Faculty, Department of Pharmacy Graduate Program Strategic Planning </w:t>
      </w:r>
    </w:p>
    <w:p w14:paraId="620807BA" w14:textId="77777777" w:rsidR="003B10EB" w:rsidRPr="00B765BD" w:rsidRDefault="003B10EB" w:rsidP="0078454E">
      <w:pPr>
        <w:pStyle w:val="BodyText"/>
        <w:rPr>
          <w:rFonts w:cs="Arial"/>
          <w:sz w:val="18"/>
          <w:szCs w:val="18"/>
          <w:lang w:val="en-US"/>
        </w:rPr>
      </w:pPr>
    </w:p>
    <w:p w14:paraId="691D4528" w14:textId="77777777" w:rsidR="003B10EB" w:rsidRPr="00B765BD" w:rsidRDefault="003B10EB" w:rsidP="0078454E">
      <w:pPr>
        <w:pStyle w:val="BodyText"/>
        <w:rPr>
          <w:rFonts w:cs="Arial"/>
          <w:sz w:val="18"/>
          <w:szCs w:val="18"/>
          <w:lang w:val="en-US"/>
        </w:rPr>
      </w:pPr>
      <w:r w:rsidRPr="00B765BD">
        <w:rPr>
          <w:rFonts w:cs="Arial"/>
          <w:sz w:val="18"/>
          <w:szCs w:val="18"/>
          <w:lang w:val="en-US"/>
        </w:rPr>
        <w:t>2018-2019</w:t>
      </w:r>
      <w:r w:rsidRPr="00B765BD">
        <w:rPr>
          <w:rFonts w:cs="Arial"/>
          <w:sz w:val="18"/>
          <w:szCs w:val="18"/>
          <w:lang w:val="en-US"/>
        </w:rPr>
        <w:tab/>
        <w:t>Ad Hoc Committee of Dean Sean Sullivan – School of Pharmacy</w:t>
      </w:r>
    </w:p>
    <w:p w14:paraId="22F30086" w14:textId="77777777" w:rsidR="003B10EB" w:rsidRPr="00B765BD" w:rsidRDefault="003B10EB" w:rsidP="0078454E">
      <w:pPr>
        <w:pStyle w:val="BodyText"/>
        <w:rPr>
          <w:rFonts w:cs="Arial"/>
          <w:sz w:val="18"/>
          <w:szCs w:val="18"/>
          <w:lang w:val="en-US"/>
        </w:rPr>
      </w:pPr>
    </w:p>
    <w:p w14:paraId="5F67EB38" w14:textId="77777777" w:rsidR="00B21D98" w:rsidRPr="00B765BD" w:rsidRDefault="00091373" w:rsidP="0078454E">
      <w:pPr>
        <w:pStyle w:val="BodyText"/>
        <w:rPr>
          <w:rFonts w:cs="Arial"/>
          <w:sz w:val="18"/>
          <w:szCs w:val="18"/>
          <w:lang w:val="en-US"/>
        </w:rPr>
      </w:pPr>
      <w:r w:rsidRPr="00B765BD">
        <w:rPr>
          <w:rFonts w:cs="Arial"/>
          <w:sz w:val="18"/>
          <w:szCs w:val="18"/>
          <w:lang w:val="en-US"/>
        </w:rPr>
        <w:t>2017</w:t>
      </w:r>
      <w:r w:rsidR="00B21D98" w:rsidRPr="00B765BD">
        <w:rPr>
          <w:rFonts w:cs="Arial"/>
          <w:sz w:val="18"/>
          <w:szCs w:val="18"/>
          <w:lang w:val="en-US"/>
        </w:rPr>
        <w:tab/>
      </w:r>
      <w:r w:rsidR="003B10EB" w:rsidRPr="00B765BD">
        <w:rPr>
          <w:rFonts w:cs="Arial"/>
          <w:sz w:val="18"/>
          <w:szCs w:val="18"/>
          <w:lang w:val="en-US"/>
        </w:rPr>
        <w:tab/>
      </w:r>
      <w:r w:rsidR="00B21D98" w:rsidRPr="00B765BD">
        <w:rPr>
          <w:rFonts w:cs="Arial"/>
          <w:sz w:val="18"/>
          <w:szCs w:val="18"/>
          <w:lang w:val="en-US"/>
        </w:rPr>
        <w:t>Equity and Inclusion Council - School of Pharmacy</w:t>
      </w:r>
    </w:p>
    <w:p w14:paraId="30B7BBAE" w14:textId="77777777" w:rsidR="00B21D98" w:rsidRPr="00B765BD" w:rsidRDefault="00B21D98" w:rsidP="0078454E">
      <w:pPr>
        <w:pStyle w:val="BodyText"/>
        <w:rPr>
          <w:rFonts w:cs="Arial"/>
          <w:sz w:val="18"/>
          <w:szCs w:val="18"/>
          <w:lang w:val="en-US"/>
        </w:rPr>
      </w:pPr>
    </w:p>
    <w:p w14:paraId="13A7D11D" w14:textId="77777777" w:rsidR="00160201" w:rsidRPr="00B765BD" w:rsidRDefault="00160201" w:rsidP="0078454E">
      <w:pPr>
        <w:pStyle w:val="BodyText"/>
        <w:rPr>
          <w:rFonts w:cs="Arial"/>
          <w:sz w:val="18"/>
          <w:szCs w:val="18"/>
          <w:lang w:val="en-US"/>
        </w:rPr>
      </w:pPr>
      <w:r w:rsidRPr="00B765BD">
        <w:rPr>
          <w:rFonts w:cs="Arial"/>
          <w:sz w:val="18"/>
          <w:szCs w:val="18"/>
          <w:lang w:val="en-US"/>
        </w:rPr>
        <w:t>2017</w:t>
      </w:r>
      <w:r w:rsidR="00091373" w:rsidRPr="00B765BD">
        <w:rPr>
          <w:rFonts w:cs="Arial"/>
          <w:sz w:val="18"/>
          <w:szCs w:val="18"/>
          <w:lang w:val="en-US"/>
        </w:rPr>
        <w:t xml:space="preserve"> -</w:t>
      </w:r>
      <w:r w:rsidRPr="00B765BD">
        <w:rPr>
          <w:rFonts w:cs="Arial"/>
          <w:sz w:val="18"/>
          <w:szCs w:val="18"/>
          <w:lang w:val="en-US"/>
        </w:rPr>
        <w:tab/>
      </w:r>
      <w:r w:rsidR="006E4494" w:rsidRPr="00B765BD">
        <w:rPr>
          <w:rFonts w:cs="Arial"/>
          <w:sz w:val="18"/>
          <w:szCs w:val="18"/>
          <w:lang w:val="en-US"/>
        </w:rPr>
        <w:t>2023</w:t>
      </w:r>
      <w:r w:rsidRPr="00B765BD">
        <w:rPr>
          <w:rFonts w:cs="Arial"/>
          <w:sz w:val="18"/>
          <w:szCs w:val="18"/>
          <w:lang w:val="en-US"/>
        </w:rPr>
        <w:tab/>
        <w:t>Local Judge for UW School of Pharmacy, AMCP Pharmacy &amp; Therapeutics Competition</w:t>
      </w:r>
    </w:p>
    <w:p w14:paraId="280E0347" w14:textId="77777777" w:rsidR="00B64E6F" w:rsidRPr="00B765BD" w:rsidRDefault="00160201" w:rsidP="0078454E">
      <w:pPr>
        <w:pStyle w:val="BodyText"/>
        <w:rPr>
          <w:rFonts w:cs="Arial"/>
          <w:sz w:val="18"/>
          <w:szCs w:val="18"/>
          <w:lang w:val="en-US"/>
        </w:rPr>
      </w:pPr>
      <w:r w:rsidRPr="00B765BD">
        <w:rPr>
          <w:rFonts w:cs="Arial"/>
          <w:sz w:val="18"/>
          <w:szCs w:val="18"/>
          <w:lang w:val="en-US"/>
        </w:rPr>
        <w:tab/>
      </w:r>
      <w:r w:rsidRPr="00B765BD">
        <w:rPr>
          <w:rFonts w:cs="Arial"/>
          <w:sz w:val="18"/>
          <w:szCs w:val="18"/>
          <w:lang w:val="en-US"/>
        </w:rPr>
        <w:tab/>
      </w:r>
    </w:p>
    <w:p w14:paraId="3CA0880B" w14:textId="77777777" w:rsidR="00160201" w:rsidRPr="00B765BD" w:rsidRDefault="00091373" w:rsidP="00091373">
      <w:pPr>
        <w:pStyle w:val="BodyText"/>
        <w:rPr>
          <w:rFonts w:cs="Arial"/>
          <w:sz w:val="18"/>
          <w:szCs w:val="18"/>
          <w:lang w:val="en-US"/>
        </w:rPr>
      </w:pPr>
      <w:r w:rsidRPr="00B765BD">
        <w:rPr>
          <w:rFonts w:cs="Arial"/>
          <w:sz w:val="18"/>
          <w:szCs w:val="18"/>
          <w:lang w:val="en-US"/>
        </w:rPr>
        <w:t>2017</w:t>
      </w:r>
      <w:r w:rsidRPr="00B765BD">
        <w:rPr>
          <w:rFonts w:cs="Arial"/>
          <w:sz w:val="18"/>
          <w:szCs w:val="18"/>
          <w:lang w:val="en-US"/>
        </w:rPr>
        <w:tab/>
      </w:r>
      <w:r w:rsidRPr="00B765BD">
        <w:rPr>
          <w:rFonts w:cs="Arial"/>
          <w:sz w:val="18"/>
          <w:szCs w:val="18"/>
          <w:lang w:val="en-US"/>
        </w:rPr>
        <w:tab/>
      </w:r>
      <w:r w:rsidR="00160201" w:rsidRPr="00B765BD">
        <w:rPr>
          <w:rFonts w:cs="Arial"/>
          <w:sz w:val="18"/>
          <w:szCs w:val="18"/>
          <w:lang w:val="en-US"/>
        </w:rPr>
        <w:t xml:space="preserve">Member, Search Committee, Graduate Program Coordinator (staff position), Department of Pharmacy </w:t>
      </w:r>
    </w:p>
    <w:p w14:paraId="758FF23F" w14:textId="77777777" w:rsidR="00160201" w:rsidRPr="00B765BD" w:rsidRDefault="00160201" w:rsidP="0078454E">
      <w:pPr>
        <w:pStyle w:val="BodyText"/>
        <w:rPr>
          <w:rFonts w:cs="Arial"/>
          <w:sz w:val="18"/>
          <w:szCs w:val="18"/>
          <w:lang w:val="en-US"/>
        </w:rPr>
      </w:pPr>
    </w:p>
    <w:p w14:paraId="2E4D5C70" w14:textId="77777777" w:rsidR="00DE6017" w:rsidRPr="00B765BD" w:rsidRDefault="00DE6017" w:rsidP="0078454E">
      <w:pPr>
        <w:pStyle w:val="BodyText"/>
        <w:rPr>
          <w:rFonts w:cs="Arial"/>
          <w:sz w:val="18"/>
          <w:szCs w:val="18"/>
        </w:rPr>
      </w:pPr>
      <w:r w:rsidRPr="00B765BD">
        <w:rPr>
          <w:rFonts w:cs="Arial"/>
          <w:sz w:val="18"/>
          <w:szCs w:val="18"/>
        </w:rPr>
        <w:t>2013-2014</w:t>
      </w:r>
      <w:r w:rsidRPr="00B765BD">
        <w:rPr>
          <w:rFonts w:cs="Arial"/>
          <w:sz w:val="18"/>
          <w:szCs w:val="18"/>
        </w:rPr>
        <w:tab/>
        <w:t>Member, Search Committee, Geriatrics faculty member, Department of Pharmacy</w:t>
      </w:r>
    </w:p>
    <w:p w14:paraId="68E010C6" w14:textId="77777777" w:rsidR="00DE6017" w:rsidRPr="00B765BD" w:rsidRDefault="00DE6017" w:rsidP="0078454E">
      <w:pPr>
        <w:ind w:left="1440" w:hanging="1440"/>
        <w:rPr>
          <w:rFonts w:ascii="Arial" w:hAnsi="Arial" w:cs="Arial"/>
          <w:sz w:val="18"/>
          <w:szCs w:val="18"/>
        </w:rPr>
      </w:pPr>
    </w:p>
    <w:p w14:paraId="76F05ED5" w14:textId="77777777" w:rsidR="00DE6017" w:rsidRPr="00B765BD" w:rsidRDefault="00DE6017" w:rsidP="0078454E">
      <w:pPr>
        <w:pStyle w:val="BodyText"/>
        <w:rPr>
          <w:rFonts w:cs="Arial"/>
          <w:sz w:val="18"/>
          <w:szCs w:val="18"/>
        </w:rPr>
      </w:pPr>
      <w:r w:rsidRPr="00B765BD">
        <w:rPr>
          <w:rFonts w:cs="Arial"/>
          <w:sz w:val="18"/>
          <w:szCs w:val="18"/>
        </w:rPr>
        <w:t>2011-</w:t>
      </w:r>
      <w:r w:rsidR="00C86E64" w:rsidRPr="00B765BD">
        <w:rPr>
          <w:rFonts w:cs="Arial"/>
          <w:sz w:val="18"/>
          <w:szCs w:val="18"/>
          <w:lang w:val="en-US"/>
        </w:rPr>
        <w:t>2015</w:t>
      </w:r>
      <w:r w:rsidRPr="00B765BD">
        <w:rPr>
          <w:rFonts w:cs="Arial"/>
          <w:sz w:val="18"/>
          <w:szCs w:val="18"/>
        </w:rPr>
        <w:tab/>
        <w:t>Member, Plein Fellowship Grant Review Committee</w:t>
      </w:r>
      <w:r w:rsidRPr="00B765BD">
        <w:rPr>
          <w:rFonts w:cs="Arial"/>
          <w:sz w:val="18"/>
          <w:szCs w:val="18"/>
        </w:rPr>
        <w:tab/>
      </w:r>
      <w:r w:rsidRPr="00B765BD">
        <w:rPr>
          <w:rFonts w:cs="Arial"/>
          <w:sz w:val="18"/>
          <w:szCs w:val="18"/>
        </w:rPr>
        <w:tab/>
      </w:r>
    </w:p>
    <w:p w14:paraId="7E730896" w14:textId="77777777" w:rsidR="00DE6017" w:rsidRPr="00B765BD" w:rsidRDefault="00DE6017" w:rsidP="0078454E">
      <w:pPr>
        <w:pStyle w:val="BodyText"/>
        <w:rPr>
          <w:rFonts w:cs="Arial"/>
          <w:sz w:val="18"/>
          <w:szCs w:val="18"/>
        </w:rPr>
      </w:pPr>
    </w:p>
    <w:p w14:paraId="1E1D6266" w14:textId="77777777" w:rsidR="00DE6017" w:rsidRPr="00B765BD" w:rsidRDefault="00DE6017" w:rsidP="0078454E">
      <w:pPr>
        <w:pStyle w:val="BodyText"/>
        <w:rPr>
          <w:rFonts w:cs="Arial"/>
          <w:sz w:val="18"/>
          <w:szCs w:val="18"/>
        </w:rPr>
      </w:pPr>
      <w:r w:rsidRPr="00B765BD">
        <w:rPr>
          <w:rFonts w:cs="Arial"/>
          <w:sz w:val="18"/>
          <w:szCs w:val="18"/>
        </w:rPr>
        <w:t>2011</w:t>
      </w:r>
      <w:r w:rsidRPr="00B765BD">
        <w:rPr>
          <w:rFonts w:cs="Arial"/>
          <w:sz w:val="18"/>
          <w:szCs w:val="18"/>
        </w:rPr>
        <w:tab/>
      </w:r>
      <w:r w:rsidRPr="00B765BD">
        <w:rPr>
          <w:rFonts w:cs="Arial"/>
          <w:sz w:val="18"/>
          <w:szCs w:val="18"/>
        </w:rPr>
        <w:tab/>
        <w:t>Member, Search Committee, Chair-Department of Pharmacy</w:t>
      </w:r>
    </w:p>
    <w:p w14:paraId="685498ED" w14:textId="77777777" w:rsidR="00DE6017" w:rsidRPr="00B765BD" w:rsidRDefault="00DE6017" w:rsidP="0078454E">
      <w:pPr>
        <w:pStyle w:val="BodyText"/>
        <w:rPr>
          <w:rFonts w:cs="Arial"/>
          <w:sz w:val="18"/>
          <w:szCs w:val="18"/>
        </w:rPr>
      </w:pPr>
    </w:p>
    <w:p w14:paraId="107BACF1" w14:textId="77777777" w:rsidR="00DE6017" w:rsidRPr="00B765BD" w:rsidRDefault="00DE6017" w:rsidP="0078454E">
      <w:pPr>
        <w:pStyle w:val="BodyText"/>
        <w:rPr>
          <w:rFonts w:cs="Arial"/>
          <w:sz w:val="18"/>
          <w:szCs w:val="18"/>
        </w:rPr>
      </w:pPr>
      <w:r w:rsidRPr="00B765BD">
        <w:rPr>
          <w:rFonts w:cs="Arial"/>
          <w:sz w:val="18"/>
          <w:szCs w:val="18"/>
        </w:rPr>
        <w:t>2009-2010</w:t>
      </w:r>
      <w:r w:rsidRPr="00B765BD">
        <w:rPr>
          <w:rFonts w:cs="Arial"/>
          <w:sz w:val="18"/>
          <w:szCs w:val="18"/>
        </w:rPr>
        <w:tab/>
        <w:t>Member, Curriculum Revision Subcommittee, First and Second Years</w:t>
      </w:r>
    </w:p>
    <w:p w14:paraId="73A66227" w14:textId="77777777" w:rsidR="00DE6017" w:rsidRPr="00B765BD" w:rsidRDefault="00DE6017" w:rsidP="0078454E">
      <w:pPr>
        <w:pStyle w:val="BodyText"/>
        <w:rPr>
          <w:rFonts w:cs="Arial"/>
          <w:sz w:val="18"/>
          <w:szCs w:val="18"/>
        </w:rPr>
      </w:pPr>
    </w:p>
    <w:p w14:paraId="511072BF" w14:textId="77777777" w:rsidR="00DE6017" w:rsidRPr="00B765BD" w:rsidRDefault="00DE6017" w:rsidP="0078454E">
      <w:pPr>
        <w:pStyle w:val="BodyText"/>
        <w:rPr>
          <w:rFonts w:cs="Arial"/>
          <w:sz w:val="18"/>
          <w:szCs w:val="18"/>
          <w:lang w:val="en-US"/>
        </w:rPr>
      </w:pPr>
      <w:r w:rsidRPr="00B765BD">
        <w:rPr>
          <w:rFonts w:cs="Arial"/>
          <w:sz w:val="18"/>
          <w:szCs w:val="18"/>
        </w:rPr>
        <w:t>2004</w:t>
      </w:r>
      <w:r w:rsidRPr="00B765BD">
        <w:rPr>
          <w:rFonts w:cs="Arial"/>
          <w:sz w:val="18"/>
          <w:szCs w:val="18"/>
        </w:rPr>
        <w:tab/>
      </w:r>
      <w:r w:rsidRPr="00B765BD">
        <w:rPr>
          <w:rFonts w:cs="Arial"/>
          <w:sz w:val="18"/>
          <w:szCs w:val="18"/>
        </w:rPr>
        <w:tab/>
        <w:t>Participant, Microsoft Project Development Committee</w:t>
      </w:r>
    </w:p>
    <w:p w14:paraId="7F0ED789" w14:textId="77777777" w:rsidR="00F72322" w:rsidRPr="00B765BD" w:rsidRDefault="00F72322" w:rsidP="0078454E">
      <w:pPr>
        <w:pStyle w:val="BodyText"/>
        <w:rPr>
          <w:rFonts w:cs="Arial"/>
          <w:sz w:val="18"/>
          <w:szCs w:val="18"/>
          <w:lang w:val="en-US"/>
        </w:rPr>
      </w:pPr>
    </w:p>
    <w:p w14:paraId="776F8DEA" w14:textId="77777777" w:rsidR="00DE6017" w:rsidRPr="00B765BD" w:rsidRDefault="00D80997" w:rsidP="0078454E">
      <w:pPr>
        <w:pStyle w:val="BodyText"/>
        <w:rPr>
          <w:rFonts w:cs="Arial"/>
          <w:sz w:val="18"/>
          <w:szCs w:val="18"/>
        </w:rPr>
      </w:pPr>
      <w:r w:rsidRPr="00B765BD">
        <w:rPr>
          <w:rFonts w:cs="Arial"/>
          <w:sz w:val="18"/>
          <w:szCs w:val="18"/>
        </w:rPr>
        <w:t>2001</w:t>
      </w:r>
      <w:r w:rsidR="00327F88" w:rsidRPr="00B765BD">
        <w:rPr>
          <w:rFonts w:cs="Arial"/>
          <w:sz w:val="18"/>
          <w:szCs w:val="18"/>
          <w:lang w:val="en-US"/>
        </w:rPr>
        <w:t>-2013</w:t>
      </w:r>
      <w:r w:rsidR="00DE6017" w:rsidRPr="00B765BD">
        <w:rPr>
          <w:rFonts w:cs="Arial"/>
          <w:sz w:val="18"/>
          <w:szCs w:val="18"/>
        </w:rPr>
        <w:tab/>
        <w:t>Project consultant, Clinical Pharmacy Faculty</w:t>
      </w:r>
    </w:p>
    <w:p w14:paraId="0DA44079" w14:textId="77777777" w:rsidR="00DE6017" w:rsidRPr="00B765BD" w:rsidRDefault="00DE6017" w:rsidP="0078454E">
      <w:pPr>
        <w:pStyle w:val="BodyText"/>
        <w:ind w:left="1440" w:firstLine="720"/>
        <w:rPr>
          <w:rFonts w:cs="Arial"/>
          <w:sz w:val="18"/>
          <w:szCs w:val="18"/>
        </w:rPr>
      </w:pPr>
      <w:r w:rsidRPr="00B765BD">
        <w:rPr>
          <w:rFonts w:cs="Arial"/>
          <w:sz w:val="18"/>
          <w:szCs w:val="18"/>
        </w:rPr>
        <w:t xml:space="preserve">Harborview Medical Center Pharmacy Quality Improvement Projects for Hospital Transitions in Care </w:t>
      </w:r>
      <w:r w:rsidRPr="00B765BD">
        <w:rPr>
          <w:rFonts w:cs="Arial"/>
          <w:sz w:val="18"/>
          <w:szCs w:val="18"/>
        </w:rPr>
        <w:tab/>
        <w:t>Medication Therapy Management and Reconciliation</w:t>
      </w:r>
    </w:p>
    <w:p w14:paraId="714A1C2C" w14:textId="77777777" w:rsidR="00DE6017" w:rsidRPr="00B765BD" w:rsidRDefault="00DE6017" w:rsidP="0078454E">
      <w:pPr>
        <w:pStyle w:val="BodyText"/>
        <w:ind w:left="1440" w:firstLine="720"/>
        <w:rPr>
          <w:rFonts w:cs="Arial"/>
          <w:sz w:val="18"/>
          <w:szCs w:val="18"/>
        </w:rPr>
      </w:pPr>
      <w:r w:rsidRPr="00B765BD">
        <w:rPr>
          <w:rFonts w:cs="Arial"/>
          <w:sz w:val="18"/>
          <w:szCs w:val="18"/>
        </w:rPr>
        <w:t xml:space="preserve">   Laura Hanson, PharmD, CDE, Greta Sweney, PharmD, Tiffany Erickson, PharmD, Alvin Goo, PharmD</w:t>
      </w:r>
    </w:p>
    <w:p w14:paraId="4327C95B" w14:textId="77777777" w:rsidR="00DE6017" w:rsidRPr="00B765BD" w:rsidRDefault="00DE6017" w:rsidP="0078454E">
      <w:pPr>
        <w:pStyle w:val="BodyText"/>
        <w:ind w:left="1440" w:firstLine="720"/>
        <w:rPr>
          <w:rFonts w:cs="Arial"/>
          <w:sz w:val="18"/>
          <w:szCs w:val="18"/>
        </w:rPr>
      </w:pPr>
      <w:r w:rsidRPr="00B765BD">
        <w:rPr>
          <w:rFonts w:cs="Arial"/>
          <w:sz w:val="18"/>
          <w:szCs w:val="18"/>
        </w:rPr>
        <w:t xml:space="preserve">   (2013)</w:t>
      </w:r>
    </w:p>
    <w:p w14:paraId="68648E2F"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r>
      <w:r w:rsidRPr="00B765BD">
        <w:rPr>
          <w:rFonts w:cs="Arial"/>
          <w:sz w:val="18"/>
          <w:szCs w:val="18"/>
        </w:rPr>
        <w:tab/>
        <w:t xml:space="preserve">UW Academic Medical Center, Anticoagulation Clinic </w:t>
      </w:r>
    </w:p>
    <w:p w14:paraId="74AF9104"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r>
      <w:r w:rsidRPr="00B765BD">
        <w:rPr>
          <w:rFonts w:cs="Arial"/>
          <w:sz w:val="18"/>
          <w:szCs w:val="18"/>
        </w:rPr>
        <w:tab/>
        <w:t xml:space="preserve">   Ann Wittkowsky, PharmD, CACP (2006-2008)</w:t>
      </w:r>
    </w:p>
    <w:p w14:paraId="0E5B2E88" w14:textId="77777777" w:rsidR="00DE6017" w:rsidRPr="00B765BD" w:rsidRDefault="00DE6017" w:rsidP="0078454E">
      <w:pPr>
        <w:pStyle w:val="BodyText"/>
        <w:ind w:left="1440" w:firstLine="720"/>
        <w:rPr>
          <w:rFonts w:cs="Arial"/>
          <w:sz w:val="18"/>
          <w:szCs w:val="18"/>
        </w:rPr>
      </w:pPr>
      <w:r w:rsidRPr="00B765BD">
        <w:rPr>
          <w:rFonts w:cs="Arial"/>
          <w:sz w:val="18"/>
          <w:szCs w:val="18"/>
        </w:rPr>
        <w:t>Harborview Medical Center, support and guidance for newly employed Research Pharmacist</w:t>
      </w:r>
    </w:p>
    <w:p w14:paraId="5B14D66B" w14:textId="77777777" w:rsidR="00DE6017" w:rsidRPr="00B765BD" w:rsidRDefault="00DE6017" w:rsidP="0078454E">
      <w:pPr>
        <w:pStyle w:val="BodyText"/>
        <w:ind w:left="1440" w:firstLine="720"/>
        <w:rPr>
          <w:rFonts w:cs="Arial"/>
          <w:sz w:val="18"/>
          <w:szCs w:val="18"/>
        </w:rPr>
      </w:pPr>
      <w:r w:rsidRPr="00B765BD">
        <w:rPr>
          <w:rFonts w:cs="Arial"/>
          <w:sz w:val="18"/>
          <w:szCs w:val="18"/>
        </w:rPr>
        <w:t xml:space="preserve">   Sarah Tracy, PharmD (2005-2006)</w:t>
      </w:r>
    </w:p>
    <w:p w14:paraId="4972BDDB" w14:textId="77777777" w:rsidR="00DE6017" w:rsidRPr="00B765BD" w:rsidRDefault="00DE6017" w:rsidP="0078454E">
      <w:pPr>
        <w:pStyle w:val="BodyText"/>
        <w:ind w:left="1440" w:firstLine="720"/>
        <w:rPr>
          <w:rFonts w:cs="Arial"/>
          <w:sz w:val="18"/>
          <w:szCs w:val="18"/>
        </w:rPr>
      </w:pPr>
      <w:r w:rsidRPr="00B765BD">
        <w:rPr>
          <w:rFonts w:cs="Arial"/>
          <w:sz w:val="18"/>
          <w:szCs w:val="18"/>
        </w:rPr>
        <w:t xml:space="preserve">Harborview Medical Center Pharmacy Administration Polypharmacy Quality Improvement Projects </w:t>
      </w:r>
    </w:p>
    <w:p w14:paraId="51EA657B" w14:textId="77777777" w:rsidR="00DE6017" w:rsidRPr="00B765BD" w:rsidRDefault="00DE6017" w:rsidP="0078454E">
      <w:pPr>
        <w:pStyle w:val="BodyText"/>
        <w:ind w:left="1440" w:firstLine="720"/>
        <w:rPr>
          <w:rFonts w:cs="Arial"/>
          <w:sz w:val="18"/>
          <w:szCs w:val="18"/>
        </w:rPr>
      </w:pPr>
      <w:r w:rsidRPr="00B765BD">
        <w:rPr>
          <w:rFonts w:cs="Arial"/>
          <w:sz w:val="18"/>
          <w:szCs w:val="18"/>
        </w:rPr>
        <w:t xml:space="preserve">   Cindi Brennan, PharmD MHA and Steve Riddle, RPh (2005)</w:t>
      </w:r>
    </w:p>
    <w:p w14:paraId="2844013E" w14:textId="77777777" w:rsidR="00DE6017" w:rsidRPr="00B765BD" w:rsidRDefault="00DE6017" w:rsidP="0078454E">
      <w:pPr>
        <w:pStyle w:val="BodyText"/>
        <w:ind w:left="1440" w:firstLine="720"/>
        <w:rPr>
          <w:rFonts w:cs="Arial"/>
          <w:sz w:val="18"/>
          <w:szCs w:val="18"/>
        </w:rPr>
      </w:pPr>
      <w:r w:rsidRPr="00B765BD">
        <w:rPr>
          <w:rFonts w:cs="Arial"/>
          <w:sz w:val="18"/>
          <w:szCs w:val="18"/>
        </w:rPr>
        <w:t xml:space="preserve">UW Academic Medical Center Pharmacy Information Technology Study </w:t>
      </w:r>
    </w:p>
    <w:p w14:paraId="53F06E08" w14:textId="77777777" w:rsidR="00DE6017" w:rsidRPr="00B765BD" w:rsidRDefault="00DE6017" w:rsidP="0078454E">
      <w:pPr>
        <w:pStyle w:val="BodyText"/>
        <w:ind w:left="1440" w:firstLine="720"/>
        <w:rPr>
          <w:rFonts w:cs="Arial"/>
          <w:sz w:val="18"/>
          <w:szCs w:val="18"/>
        </w:rPr>
      </w:pPr>
      <w:r w:rsidRPr="00B765BD">
        <w:rPr>
          <w:rFonts w:cs="Arial"/>
          <w:sz w:val="18"/>
          <w:szCs w:val="18"/>
        </w:rPr>
        <w:t xml:space="preserve">   Deborah Frieze, PharmD and Jackie Super, PharmD (2003-2004)</w:t>
      </w:r>
    </w:p>
    <w:p w14:paraId="49B9FFD3" w14:textId="77777777" w:rsidR="00DE6017" w:rsidRPr="00B765BD" w:rsidRDefault="00DE6017" w:rsidP="0078454E">
      <w:pPr>
        <w:pStyle w:val="BodyText"/>
        <w:ind w:left="1440" w:firstLine="720"/>
        <w:rPr>
          <w:rFonts w:cs="Arial"/>
          <w:sz w:val="18"/>
          <w:szCs w:val="18"/>
        </w:rPr>
      </w:pPr>
      <w:r w:rsidRPr="00B765BD">
        <w:rPr>
          <w:rFonts w:cs="Arial"/>
          <w:sz w:val="18"/>
          <w:szCs w:val="18"/>
        </w:rPr>
        <w:t xml:space="preserve">Harborview Medical Center Adult Internal Medicine </w:t>
      </w:r>
    </w:p>
    <w:p w14:paraId="7F981019" w14:textId="77777777" w:rsidR="00DE6017" w:rsidRPr="00B765BD" w:rsidRDefault="00DE6017" w:rsidP="0078454E">
      <w:pPr>
        <w:pStyle w:val="BodyText"/>
        <w:ind w:left="1440" w:firstLine="720"/>
        <w:rPr>
          <w:rFonts w:cs="Arial"/>
          <w:sz w:val="18"/>
          <w:szCs w:val="18"/>
        </w:rPr>
      </w:pPr>
      <w:r w:rsidRPr="00B765BD">
        <w:rPr>
          <w:rFonts w:cs="Arial"/>
          <w:sz w:val="18"/>
          <w:szCs w:val="18"/>
        </w:rPr>
        <w:t xml:space="preserve">   Laura Hanson, PharmD, CDE, Theresa O’Young, PharmD, Greta Sweney, PharmD (2001-2003)</w:t>
      </w:r>
    </w:p>
    <w:p w14:paraId="07AE961B" w14:textId="77777777" w:rsidR="00F33D9F" w:rsidRPr="00B765BD" w:rsidRDefault="00F33D9F" w:rsidP="00F33D9F">
      <w:pPr>
        <w:pStyle w:val="BodyText"/>
        <w:rPr>
          <w:rFonts w:cs="Arial"/>
          <w:sz w:val="18"/>
          <w:szCs w:val="18"/>
        </w:rPr>
      </w:pPr>
    </w:p>
    <w:p w14:paraId="4FC1496C" w14:textId="77777777" w:rsidR="00091373" w:rsidRPr="00B765BD" w:rsidRDefault="00091373" w:rsidP="003A4F6F">
      <w:pPr>
        <w:rPr>
          <w:rFonts w:ascii="Arial" w:hAnsi="Arial" w:cs="Arial"/>
          <w:b/>
          <w:sz w:val="18"/>
          <w:szCs w:val="18"/>
        </w:rPr>
      </w:pPr>
      <w:r w:rsidRPr="00B765BD">
        <w:rPr>
          <w:rFonts w:ascii="Arial" w:hAnsi="Arial" w:cs="Arial"/>
          <w:b/>
          <w:sz w:val="18"/>
          <w:szCs w:val="18"/>
        </w:rPr>
        <w:t xml:space="preserve">Comparative Health Outcomes, Policy, and Economics (CHOICE) Institute (2018 - </w:t>
      </w:r>
      <w:r w:rsidR="008A27DC">
        <w:rPr>
          <w:rFonts w:ascii="Arial" w:hAnsi="Arial" w:cs="Arial"/>
          <w:b/>
          <w:sz w:val="18"/>
          <w:szCs w:val="18"/>
        </w:rPr>
        <w:t>2024</w:t>
      </w:r>
      <w:r w:rsidRPr="00B765BD">
        <w:rPr>
          <w:rFonts w:ascii="Arial" w:hAnsi="Arial" w:cs="Arial"/>
          <w:b/>
          <w:sz w:val="18"/>
          <w:szCs w:val="18"/>
        </w:rPr>
        <w:t>)</w:t>
      </w:r>
    </w:p>
    <w:p w14:paraId="452A963E" w14:textId="77777777" w:rsidR="00494951" w:rsidRPr="00B765BD" w:rsidRDefault="00494951" w:rsidP="00494951">
      <w:pPr>
        <w:rPr>
          <w:rFonts w:ascii="Arial" w:hAnsi="Arial" w:cs="Arial"/>
          <w:sz w:val="18"/>
          <w:szCs w:val="18"/>
        </w:rPr>
      </w:pPr>
      <w:r w:rsidRPr="00B765BD">
        <w:rPr>
          <w:rFonts w:ascii="Arial" w:hAnsi="Arial" w:cs="Arial"/>
          <w:sz w:val="18"/>
          <w:szCs w:val="18"/>
        </w:rPr>
        <w:t>2024</w:t>
      </w:r>
      <w:r w:rsidRPr="00B765BD">
        <w:rPr>
          <w:rFonts w:ascii="Arial" w:hAnsi="Arial" w:cs="Arial"/>
          <w:sz w:val="18"/>
          <w:szCs w:val="18"/>
        </w:rPr>
        <w:tab/>
      </w:r>
      <w:r w:rsidRPr="00B765BD">
        <w:rPr>
          <w:rFonts w:ascii="Arial" w:hAnsi="Arial" w:cs="Arial"/>
          <w:sz w:val="18"/>
          <w:szCs w:val="18"/>
        </w:rPr>
        <w:tab/>
        <w:t>Assisted in creation of Outcomes Methods Preliminary examination for graduate students</w:t>
      </w:r>
    </w:p>
    <w:p w14:paraId="0DD2927B" w14:textId="77777777" w:rsidR="00494951" w:rsidRPr="00B765BD" w:rsidRDefault="00494951" w:rsidP="001D3E09">
      <w:pPr>
        <w:ind w:left="1440" w:hanging="1440"/>
        <w:rPr>
          <w:rFonts w:ascii="Arial" w:hAnsi="Arial" w:cs="Arial"/>
          <w:sz w:val="18"/>
          <w:szCs w:val="18"/>
        </w:rPr>
      </w:pPr>
    </w:p>
    <w:p w14:paraId="624A36DF" w14:textId="77777777" w:rsidR="00431E2E" w:rsidRPr="00B765BD" w:rsidRDefault="00431E2E" w:rsidP="001D3E09">
      <w:pPr>
        <w:ind w:left="1440" w:hanging="1440"/>
        <w:rPr>
          <w:rFonts w:ascii="Arial" w:hAnsi="Arial" w:cs="Arial"/>
          <w:sz w:val="18"/>
          <w:szCs w:val="18"/>
        </w:rPr>
      </w:pPr>
      <w:r w:rsidRPr="00B765BD">
        <w:rPr>
          <w:rFonts w:ascii="Arial" w:hAnsi="Arial" w:cs="Arial"/>
          <w:sz w:val="18"/>
          <w:szCs w:val="18"/>
        </w:rPr>
        <w:t xml:space="preserve">2022 - </w:t>
      </w:r>
      <w:r w:rsidR="008A27DC">
        <w:rPr>
          <w:rFonts w:ascii="Arial" w:hAnsi="Arial" w:cs="Arial"/>
          <w:sz w:val="18"/>
          <w:szCs w:val="18"/>
        </w:rPr>
        <w:t>2023</w:t>
      </w:r>
      <w:r w:rsidRPr="00B765BD">
        <w:rPr>
          <w:rFonts w:ascii="Arial" w:hAnsi="Arial" w:cs="Arial"/>
          <w:sz w:val="18"/>
          <w:szCs w:val="18"/>
        </w:rPr>
        <w:tab/>
        <w:t>Associate Director</w:t>
      </w:r>
    </w:p>
    <w:p w14:paraId="54280012" w14:textId="77777777" w:rsidR="00CC4145" w:rsidRPr="00B765BD" w:rsidRDefault="00CC4145" w:rsidP="00CC4145">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 xml:space="preserve">(including development of Data Science Degree Option, MS Fellow Recruitment Webinar, MS fellow webinar, </w:t>
      </w:r>
    </w:p>
    <w:p w14:paraId="1D97A46F" w14:textId="77777777" w:rsidR="00CC4145" w:rsidRPr="00B765BD" w:rsidRDefault="00CC4145" w:rsidP="00CC4145">
      <w:pPr>
        <w:ind w:left="720" w:firstLine="720"/>
        <w:rPr>
          <w:rFonts w:ascii="Arial" w:hAnsi="Arial" w:cs="Arial"/>
          <w:sz w:val="18"/>
          <w:szCs w:val="18"/>
        </w:rPr>
      </w:pPr>
      <w:r w:rsidRPr="00B765BD">
        <w:rPr>
          <w:rFonts w:ascii="Arial" w:hAnsi="Arial" w:cs="Arial"/>
          <w:sz w:val="18"/>
          <w:szCs w:val="18"/>
        </w:rPr>
        <w:t>And CHOICE website revision)</w:t>
      </w:r>
    </w:p>
    <w:p w14:paraId="5D8BED65" w14:textId="77777777" w:rsidR="00246E2B" w:rsidRPr="00B765BD" w:rsidRDefault="00246E2B" w:rsidP="00CC4145">
      <w:pPr>
        <w:rPr>
          <w:rFonts w:ascii="Arial" w:hAnsi="Arial" w:cs="Arial"/>
          <w:sz w:val="18"/>
          <w:szCs w:val="18"/>
        </w:rPr>
      </w:pPr>
    </w:p>
    <w:p w14:paraId="5C1F28EF" w14:textId="77777777" w:rsidR="00BD44EE" w:rsidRPr="00B765BD" w:rsidRDefault="00246E2B" w:rsidP="00BD44EE">
      <w:pPr>
        <w:ind w:left="1440" w:hanging="1440"/>
        <w:rPr>
          <w:rFonts w:ascii="Arial" w:hAnsi="Arial" w:cs="Arial"/>
          <w:sz w:val="18"/>
          <w:szCs w:val="18"/>
        </w:rPr>
      </w:pPr>
      <w:r w:rsidRPr="00B765BD">
        <w:rPr>
          <w:rFonts w:ascii="Arial" w:hAnsi="Arial" w:cs="Arial"/>
          <w:sz w:val="18"/>
          <w:szCs w:val="18"/>
        </w:rPr>
        <w:tab/>
      </w:r>
      <w:r w:rsidR="00BD44EE" w:rsidRPr="00B765BD">
        <w:rPr>
          <w:rFonts w:ascii="Arial" w:hAnsi="Arial" w:cs="Arial"/>
          <w:sz w:val="18"/>
          <w:szCs w:val="18"/>
        </w:rPr>
        <w:t xml:space="preserve">Member, Search for Assistant Professor, Health </w:t>
      </w:r>
      <w:proofErr w:type="spellStart"/>
      <w:r w:rsidR="00BD44EE" w:rsidRPr="00B765BD">
        <w:rPr>
          <w:rFonts w:ascii="Arial" w:hAnsi="Arial" w:cs="Arial"/>
          <w:sz w:val="18"/>
          <w:szCs w:val="18"/>
        </w:rPr>
        <w:t>Econonmics</w:t>
      </w:r>
      <w:proofErr w:type="spellEnd"/>
      <w:r w:rsidR="00BD44EE" w:rsidRPr="00B765BD">
        <w:rPr>
          <w:rFonts w:ascii="Arial" w:hAnsi="Arial" w:cs="Arial"/>
          <w:sz w:val="18"/>
          <w:szCs w:val="18"/>
        </w:rPr>
        <w:t xml:space="preserve"> and Outcomes Research</w:t>
      </w:r>
    </w:p>
    <w:p w14:paraId="32725295" w14:textId="77777777" w:rsidR="00BD44EE" w:rsidRPr="00B765BD" w:rsidRDefault="00BD44EE" w:rsidP="001D3E09">
      <w:pPr>
        <w:ind w:left="1440" w:hanging="1440"/>
        <w:rPr>
          <w:rFonts w:ascii="Arial" w:hAnsi="Arial" w:cs="Arial"/>
          <w:sz w:val="18"/>
          <w:szCs w:val="18"/>
        </w:rPr>
      </w:pPr>
    </w:p>
    <w:p w14:paraId="66D6FE56" w14:textId="77777777" w:rsidR="00246E2B" w:rsidRPr="00B765BD" w:rsidRDefault="00246E2B" w:rsidP="00BD44EE">
      <w:pPr>
        <w:ind w:left="1440"/>
        <w:rPr>
          <w:rFonts w:ascii="Arial" w:hAnsi="Arial" w:cs="Arial"/>
          <w:sz w:val="18"/>
          <w:szCs w:val="18"/>
        </w:rPr>
      </w:pPr>
      <w:r w:rsidRPr="00B765BD">
        <w:rPr>
          <w:rFonts w:ascii="Arial" w:hAnsi="Arial" w:cs="Arial"/>
          <w:sz w:val="18"/>
          <w:szCs w:val="18"/>
        </w:rPr>
        <w:t>Member, Curriculum Committee</w:t>
      </w:r>
    </w:p>
    <w:p w14:paraId="60E80BC5" w14:textId="77777777" w:rsidR="00431E2E" w:rsidRPr="00B765BD" w:rsidRDefault="00431E2E" w:rsidP="00BD44EE">
      <w:pPr>
        <w:rPr>
          <w:rFonts w:ascii="Arial" w:hAnsi="Arial" w:cs="Arial"/>
          <w:sz w:val="18"/>
          <w:szCs w:val="18"/>
        </w:rPr>
      </w:pPr>
    </w:p>
    <w:p w14:paraId="41187F4D" w14:textId="77777777" w:rsidR="00BD44EE" w:rsidRPr="00B765BD" w:rsidRDefault="00BD44EE" w:rsidP="00BD44EE">
      <w:pPr>
        <w:rPr>
          <w:rFonts w:ascii="Arial" w:hAnsi="Arial" w:cs="Arial"/>
          <w:sz w:val="18"/>
          <w:szCs w:val="18"/>
        </w:rPr>
      </w:pPr>
      <w:r w:rsidRPr="00B765BD">
        <w:rPr>
          <w:rFonts w:ascii="Arial" w:hAnsi="Arial" w:cs="Arial"/>
          <w:sz w:val="18"/>
          <w:szCs w:val="18"/>
        </w:rPr>
        <w:t>2020 – 2023</w:t>
      </w:r>
      <w:r w:rsidRPr="00B765BD">
        <w:rPr>
          <w:rFonts w:ascii="Arial" w:hAnsi="Arial" w:cs="Arial"/>
          <w:sz w:val="18"/>
          <w:szCs w:val="18"/>
        </w:rPr>
        <w:tab/>
        <w:t>Lead Faculty, Development and Implementation of Data Science Degree Option for PhD Students</w:t>
      </w:r>
    </w:p>
    <w:p w14:paraId="63D874AD" w14:textId="77777777" w:rsidR="00BD44EE" w:rsidRPr="00B765BD" w:rsidRDefault="00BD44EE" w:rsidP="00BD44EE">
      <w:pPr>
        <w:rPr>
          <w:rFonts w:ascii="Arial" w:hAnsi="Arial" w:cs="Arial"/>
          <w:sz w:val="18"/>
          <w:szCs w:val="18"/>
        </w:rPr>
      </w:pPr>
      <w:r w:rsidRPr="00B765BD">
        <w:rPr>
          <w:rFonts w:ascii="Arial" w:hAnsi="Arial" w:cs="Arial"/>
          <w:sz w:val="18"/>
          <w:szCs w:val="18"/>
        </w:rPr>
        <w:tab/>
      </w:r>
    </w:p>
    <w:p w14:paraId="02010A89" w14:textId="77777777" w:rsidR="00BD44EE" w:rsidRPr="00B765BD" w:rsidRDefault="00BD44EE" w:rsidP="00BD44E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Development of Data Science Certificate Program</w:t>
      </w:r>
    </w:p>
    <w:p w14:paraId="7CFDDCA4" w14:textId="77777777" w:rsidR="00BD44EE" w:rsidRPr="00B765BD" w:rsidRDefault="00BD44EE" w:rsidP="00BD44E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Course: Introduction to Data Science</w:t>
      </w:r>
    </w:p>
    <w:p w14:paraId="32068C99" w14:textId="77777777" w:rsidR="00BD44EE" w:rsidRPr="00B765BD" w:rsidRDefault="00BD44EE" w:rsidP="00BD44EE">
      <w:pPr>
        <w:rPr>
          <w:rFonts w:ascii="Arial" w:hAnsi="Arial" w:cs="Arial"/>
          <w:sz w:val="18"/>
          <w:szCs w:val="18"/>
        </w:rPr>
      </w:pPr>
    </w:p>
    <w:p w14:paraId="404C8E24" w14:textId="77777777" w:rsidR="001D3E09" w:rsidRPr="00B765BD" w:rsidRDefault="001D3E09" w:rsidP="001D3E09">
      <w:pPr>
        <w:ind w:left="1440" w:hanging="1440"/>
        <w:rPr>
          <w:rFonts w:ascii="Arial" w:hAnsi="Arial" w:cs="Arial"/>
          <w:sz w:val="18"/>
          <w:szCs w:val="18"/>
        </w:rPr>
      </w:pPr>
      <w:r w:rsidRPr="00B765BD">
        <w:rPr>
          <w:rFonts w:ascii="Arial" w:hAnsi="Arial" w:cs="Arial"/>
          <w:sz w:val="18"/>
          <w:szCs w:val="18"/>
        </w:rPr>
        <w:t>2020</w:t>
      </w:r>
      <w:r w:rsidRPr="00B765BD">
        <w:rPr>
          <w:rFonts w:ascii="Arial" w:hAnsi="Arial" w:cs="Arial"/>
          <w:sz w:val="18"/>
          <w:szCs w:val="18"/>
        </w:rPr>
        <w:tab/>
        <w:t>Lead Faculty, Graduation/End of Year Celebration (virtual), with Lizzy Brouwer, Jacinda Tran, Phoebe Wright and Marina Gano</w:t>
      </w:r>
    </w:p>
    <w:p w14:paraId="53F5DCA2" w14:textId="77777777" w:rsidR="001D3E09" w:rsidRPr="00B765BD" w:rsidRDefault="001D3E09" w:rsidP="00C40636">
      <w:pPr>
        <w:rPr>
          <w:rFonts w:ascii="Arial" w:hAnsi="Arial" w:cs="Arial"/>
          <w:sz w:val="18"/>
          <w:szCs w:val="18"/>
        </w:rPr>
      </w:pPr>
    </w:p>
    <w:p w14:paraId="1A1E1FBA" w14:textId="77777777" w:rsidR="007A2FD9" w:rsidRDefault="000B26FD" w:rsidP="007456DB">
      <w:pPr>
        <w:rPr>
          <w:rFonts w:ascii="Arial" w:hAnsi="Arial" w:cs="Arial"/>
          <w:sz w:val="18"/>
          <w:szCs w:val="18"/>
        </w:rPr>
      </w:pPr>
      <w:r w:rsidRPr="00B765BD">
        <w:rPr>
          <w:rFonts w:ascii="Arial" w:hAnsi="Arial" w:cs="Arial"/>
          <w:sz w:val="18"/>
          <w:szCs w:val="18"/>
        </w:rPr>
        <w:t xml:space="preserve">2019 - </w:t>
      </w:r>
      <w:r w:rsidRPr="00B765BD">
        <w:rPr>
          <w:rFonts w:ascii="Arial" w:hAnsi="Arial" w:cs="Arial"/>
          <w:sz w:val="18"/>
          <w:szCs w:val="18"/>
        </w:rPr>
        <w:tab/>
      </w:r>
      <w:r w:rsidRPr="00B765BD">
        <w:rPr>
          <w:rFonts w:ascii="Arial" w:hAnsi="Arial" w:cs="Arial"/>
          <w:sz w:val="18"/>
          <w:szCs w:val="18"/>
        </w:rPr>
        <w:tab/>
      </w:r>
      <w:r w:rsidR="00C40636" w:rsidRPr="00B765BD">
        <w:rPr>
          <w:rFonts w:ascii="Arial" w:hAnsi="Arial" w:cs="Arial"/>
          <w:sz w:val="18"/>
          <w:szCs w:val="18"/>
        </w:rPr>
        <w:t>Member, Graduate Student Admissions Committee</w:t>
      </w:r>
    </w:p>
    <w:p w14:paraId="10B3D321" w14:textId="77777777" w:rsidR="008A27DC" w:rsidRPr="00B765BD" w:rsidRDefault="008A27DC" w:rsidP="007456DB">
      <w:pPr>
        <w:rPr>
          <w:rFonts w:ascii="Arial" w:hAnsi="Arial" w:cs="Arial"/>
          <w:sz w:val="18"/>
          <w:szCs w:val="18"/>
        </w:rPr>
      </w:pPr>
    </w:p>
    <w:p w14:paraId="5DB74113" w14:textId="77777777" w:rsidR="003B10EB" w:rsidRPr="00B765BD" w:rsidRDefault="003B10EB" w:rsidP="003B10EB">
      <w:pPr>
        <w:rPr>
          <w:rFonts w:ascii="Arial" w:hAnsi="Arial" w:cs="Arial"/>
          <w:sz w:val="18"/>
          <w:szCs w:val="18"/>
        </w:rPr>
      </w:pPr>
      <w:r w:rsidRPr="00B765BD">
        <w:rPr>
          <w:rFonts w:ascii="Arial" w:hAnsi="Arial" w:cs="Arial"/>
          <w:sz w:val="18"/>
          <w:szCs w:val="18"/>
        </w:rPr>
        <w:t>2018 -</w:t>
      </w:r>
      <w:r w:rsidR="000C41CE" w:rsidRPr="00B765BD">
        <w:rPr>
          <w:rFonts w:ascii="Arial" w:hAnsi="Arial" w:cs="Arial"/>
          <w:sz w:val="18"/>
          <w:szCs w:val="18"/>
        </w:rPr>
        <w:t xml:space="preserve"> 2021</w:t>
      </w:r>
      <w:r w:rsidRPr="00B765BD">
        <w:rPr>
          <w:rFonts w:ascii="Arial" w:hAnsi="Arial" w:cs="Arial"/>
          <w:sz w:val="18"/>
          <w:szCs w:val="18"/>
        </w:rPr>
        <w:tab/>
        <w:t xml:space="preserve">Faculty reviewer, CHOICE student blog post </w:t>
      </w:r>
    </w:p>
    <w:p w14:paraId="5A48568F" w14:textId="77777777" w:rsidR="003B10EB" w:rsidRPr="00B765BD" w:rsidRDefault="003B10EB" w:rsidP="003A4F6F">
      <w:pPr>
        <w:rPr>
          <w:rFonts w:ascii="Arial" w:hAnsi="Arial" w:cs="Arial"/>
          <w:sz w:val="18"/>
          <w:szCs w:val="18"/>
        </w:rPr>
      </w:pPr>
    </w:p>
    <w:p w14:paraId="242D91EE" w14:textId="77777777" w:rsidR="00091373" w:rsidRPr="00B765BD" w:rsidRDefault="00091373" w:rsidP="003A4F6F">
      <w:pPr>
        <w:rPr>
          <w:rFonts w:ascii="Arial" w:hAnsi="Arial" w:cs="Arial"/>
          <w:sz w:val="18"/>
          <w:szCs w:val="18"/>
        </w:rPr>
      </w:pPr>
      <w:r w:rsidRPr="00B765BD">
        <w:rPr>
          <w:rFonts w:ascii="Arial" w:hAnsi="Arial" w:cs="Arial"/>
          <w:sz w:val="18"/>
          <w:szCs w:val="18"/>
        </w:rPr>
        <w:t>2018</w:t>
      </w:r>
      <w:r w:rsidRPr="00B765BD">
        <w:rPr>
          <w:rFonts w:ascii="Arial" w:hAnsi="Arial" w:cs="Arial"/>
          <w:sz w:val="18"/>
          <w:szCs w:val="18"/>
        </w:rPr>
        <w:tab/>
      </w:r>
      <w:r w:rsidRPr="00B765BD">
        <w:rPr>
          <w:rFonts w:ascii="Arial" w:hAnsi="Arial" w:cs="Arial"/>
          <w:sz w:val="18"/>
          <w:szCs w:val="18"/>
        </w:rPr>
        <w:tab/>
        <w:t>Chair Graduate Student Admissions Committee</w:t>
      </w:r>
    </w:p>
    <w:p w14:paraId="0344131C" w14:textId="77777777" w:rsidR="00431E2E" w:rsidRPr="00B765BD" w:rsidRDefault="00431E2E" w:rsidP="003A4F6F">
      <w:pPr>
        <w:rPr>
          <w:rFonts w:ascii="Arial" w:hAnsi="Arial" w:cs="Arial"/>
          <w:sz w:val="18"/>
          <w:szCs w:val="18"/>
        </w:rPr>
      </w:pPr>
    </w:p>
    <w:p w14:paraId="659DBCC3" w14:textId="77777777" w:rsidR="00091373" w:rsidRPr="00B765BD" w:rsidRDefault="00494951" w:rsidP="00494951">
      <w:pPr>
        <w:rPr>
          <w:rFonts w:ascii="Arial" w:hAnsi="Arial" w:cs="Arial"/>
          <w:sz w:val="18"/>
          <w:szCs w:val="18"/>
        </w:rPr>
      </w:pPr>
      <w:r w:rsidRPr="00B765BD">
        <w:rPr>
          <w:rFonts w:ascii="Arial" w:hAnsi="Arial" w:cs="Arial"/>
          <w:sz w:val="18"/>
          <w:szCs w:val="18"/>
        </w:rPr>
        <w:t>2018-2023</w:t>
      </w:r>
      <w:r w:rsidRPr="00B765BD">
        <w:rPr>
          <w:rFonts w:ascii="Arial" w:hAnsi="Arial" w:cs="Arial"/>
          <w:sz w:val="18"/>
          <w:szCs w:val="18"/>
        </w:rPr>
        <w:tab/>
      </w:r>
      <w:r w:rsidR="001D5E81" w:rsidRPr="00B765BD">
        <w:rPr>
          <w:rFonts w:ascii="Arial" w:hAnsi="Arial" w:cs="Arial"/>
          <w:sz w:val="18"/>
          <w:szCs w:val="18"/>
        </w:rPr>
        <w:t>Lead faculty for c</w:t>
      </w:r>
      <w:r w:rsidR="00091373" w:rsidRPr="00B765BD">
        <w:rPr>
          <w:rFonts w:ascii="Arial" w:hAnsi="Arial" w:cs="Arial"/>
          <w:sz w:val="18"/>
          <w:szCs w:val="18"/>
        </w:rPr>
        <w:t>reation and grading of Outcomes Methods Preliminary examination for graduate students</w:t>
      </w:r>
      <w:r w:rsidR="001D5E81" w:rsidRPr="00B765BD">
        <w:rPr>
          <w:rFonts w:ascii="Arial" w:hAnsi="Arial" w:cs="Arial"/>
          <w:sz w:val="18"/>
          <w:szCs w:val="18"/>
        </w:rPr>
        <w:t>;</w:t>
      </w:r>
    </w:p>
    <w:p w14:paraId="6F5F6965" w14:textId="77777777" w:rsidR="001D5E81" w:rsidRPr="00B765BD" w:rsidRDefault="001D5E81" w:rsidP="001D5E81">
      <w:pPr>
        <w:ind w:left="1440"/>
        <w:rPr>
          <w:rFonts w:ascii="Arial" w:hAnsi="Arial" w:cs="Arial"/>
          <w:sz w:val="18"/>
          <w:szCs w:val="18"/>
        </w:rPr>
      </w:pPr>
      <w:r w:rsidRPr="00B765BD">
        <w:rPr>
          <w:rFonts w:ascii="Arial" w:hAnsi="Arial" w:cs="Arial"/>
          <w:sz w:val="18"/>
          <w:szCs w:val="18"/>
        </w:rPr>
        <w:t xml:space="preserve">Second faculty member for </w:t>
      </w:r>
      <w:r w:rsidR="009225B2" w:rsidRPr="00B765BD">
        <w:rPr>
          <w:rFonts w:ascii="Arial" w:hAnsi="Arial" w:cs="Arial"/>
          <w:sz w:val="18"/>
          <w:szCs w:val="18"/>
        </w:rPr>
        <w:t>creation and grading of Economic Evaluation</w:t>
      </w:r>
      <w:r w:rsidRPr="00B765BD">
        <w:rPr>
          <w:rFonts w:ascii="Arial" w:hAnsi="Arial" w:cs="Arial"/>
          <w:sz w:val="18"/>
          <w:szCs w:val="18"/>
        </w:rPr>
        <w:t xml:space="preserve"> Methods Preliminary examination for graduate students</w:t>
      </w:r>
    </w:p>
    <w:p w14:paraId="3A5B2F65" w14:textId="77777777" w:rsidR="00091373" w:rsidRPr="00B765BD" w:rsidRDefault="00091373" w:rsidP="00091373">
      <w:pPr>
        <w:ind w:left="1440"/>
        <w:rPr>
          <w:rFonts w:ascii="Arial" w:hAnsi="Arial" w:cs="Arial"/>
          <w:sz w:val="18"/>
          <w:szCs w:val="18"/>
        </w:rPr>
      </w:pPr>
    </w:p>
    <w:p w14:paraId="5735F827" w14:textId="77777777" w:rsidR="001D5E81" w:rsidRPr="00B765BD" w:rsidRDefault="00091373" w:rsidP="00091373">
      <w:pPr>
        <w:ind w:left="720" w:firstLine="720"/>
        <w:rPr>
          <w:rFonts w:ascii="Arial" w:hAnsi="Arial" w:cs="Arial"/>
          <w:sz w:val="18"/>
          <w:szCs w:val="18"/>
        </w:rPr>
      </w:pPr>
      <w:r w:rsidRPr="00B765BD">
        <w:rPr>
          <w:rFonts w:ascii="Arial" w:hAnsi="Arial" w:cs="Arial"/>
          <w:sz w:val="18"/>
          <w:szCs w:val="18"/>
        </w:rPr>
        <w:t xml:space="preserve">Faculty Lead, Annual Retreat for Students and Faculty, </w:t>
      </w:r>
      <w:proofErr w:type="spellStart"/>
      <w:r w:rsidRPr="00B765BD">
        <w:rPr>
          <w:rFonts w:ascii="Arial" w:hAnsi="Arial" w:cs="Arial"/>
          <w:sz w:val="18"/>
          <w:szCs w:val="18"/>
        </w:rPr>
        <w:t>Talaris</w:t>
      </w:r>
      <w:proofErr w:type="spellEnd"/>
      <w:r w:rsidRPr="00B765BD">
        <w:rPr>
          <w:rFonts w:ascii="Arial" w:hAnsi="Arial" w:cs="Arial"/>
          <w:sz w:val="18"/>
          <w:szCs w:val="18"/>
        </w:rPr>
        <w:t xml:space="preserve"> Conference Center, Seattle, WA</w:t>
      </w:r>
    </w:p>
    <w:p w14:paraId="4C7DCE6D" w14:textId="77777777" w:rsidR="001D5E81" w:rsidRPr="00B765BD" w:rsidRDefault="00D866B6" w:rsidP="00D866B6">
      <w:pPr>
        <w:tabs>
          <w:tab w:val="left" w:pos="1860"/>
        </w:tabs>
        <w:ind w:left="720" w:firstLine="720"/>
        <w:rPr>
          <w:rFonts w:ascii="Arial" w:hAnsi="Arial" w:cs="Arial"/>
          <w:sz w:val="18"/>
          <w:szCs w:val="18"/>
        </w:rPr>
      </w:pPr>
      <w:r w:rsidRPr="00B765BD">
        <w:rPr>
          <w:rFonts w:ascii="Arial" w:hAnsi="Arial" w:cs="Arial"/>
          <w:sz w:val="18"/>
          <w:szCs w:val="18"/>
        </w:rPr>
        <w:tab/>
      </w:r>
    </w:p>
    <w:p w14:paraId="116518C5" w14:textId="77777777" w:rsidR="00D866B6" w:rsidRPr="00B765BD" w:rsidRDefault="007A2FD9" w:rsidP="00D866B6">
      <w:pPr>
        <w:rPr>
          <w:rFonts w:ascii="Arial" w:hAnsi="Arial" w:cs="Arial"/>
          <w:sz w:val="18"/>
          <w:szCs w:val="18"/>
        </w:rPr>
      </w:pPr>
      <w:r w:rsidRPr="00B765BD">
        <w:rPr>
          <w:rFonts w:ascii="Arial" w:hAnsi="Arial" w:cs="Arial"/>
          <w:sz w:val="18"/>
          <w:szCs w:val="18"/>
        </w:rPr>
        <w:t xml:space="preserve">2015 - </w:t>
      </w:r>
      <w:r w:rsidR="00142202" w:rsidRPr="00B765BD">
        <w:rPr>
          <w:rFonts w:ascii="Arial" w:hAnsi="Arial" w:cs="Arial"/>
          <w:sz w:val="18"/>
          <w:szCs w:val="18"/>
        </w:rPr>
        <w:t>2022</w:t>
      </w:r>
      <w:r w:rsidR="00D866B6" w:rsidRPr="00B765BD">
        <w:rPr>
          <w:rFonts w:ascii="Arial" w:hAnsi="Arial" w:cs="Arial"/>
          <w:sz w:val="18"/>
          <w:szCs w:val="18"/>
        </w:rPr>
        <w:tab/>
      </w:r>
      <w:r w:rsidR="00D866B6" w:rsidRPr="00B765BD">
        <w:rPr>
          <w:rFonts w:ascii="Arial" w:hAnsi="Arial" w:cs="Arial"/>
          <w:sz w:val="18"/>
          <w:szCs w:val="18"/>
        </w:rPr>
        <w:tab/>
        <w:t>Graduate Program Director</w:t>
      </w:r>
    </w:p>
    <w:p w14:paraId="6E7409FE" w14:textId="77777777" w:rsidR="00603250" w:rsidRPr="00B765BD" w:rsidRDefault="00603250" w:rsidP="00603250">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001B1897" w:rsidRPr="00B765BD">
        <w:rPr>
          <w:rFonts w:ascii="Arial" w:hAnsi="Arial" w:cs="Arial"/>
          <w:sz w:val="18"/>
          <w:szCs w:val="18"/>
        </w:rPr>
        <w:tab/>
      </w:r>
      <w:r w:rsidRPr="00B765BD">
        <w:rPr>
          <w:rFonts w:ascii="Arial" w:hAnsi="Arial" w:cs="Arial"/>
          <w:sz w:val="18"/>
          <w:szCs w:val="18"/>
        </w:rPr>
        <w:t>Lead, Development of Graduate Option in Data Science (2019-202</w:t>
      </w:r>
      <w:r w:rsidR="006E4494" w:rsidRPr="00B765BD">
        <w:rPr>
          <w:rFonts w:ascii="Arial" w:hAnsi="Arial" w:cs="Arial"/>
          <w:sz w:val="18"/>
          <w:szCs w:val="18"/>
        </w:rPr>
        <w:t>3</w:t>
      </w:r>
      <w:r w:rsidRPr="00B765BD">
        <w:rPr>
          <w:rFonts w:ascii="Arial" w:hAnsi="Arial" w:cs="Arial"/>
          <w:sz w:val="18"/>
          <w:szCs w:val="18"/>
        </w:rPr>
        <w:t>)</w:t>
      </w:r>
    </w:p>
    <w:p w14:paraId="74B03999" w14:textId="77777777" w:rsidR="00603250" w:rsidRPr="00B765BD" w:rsidRDefault="00603250" w:rsidP="001B1897">
      <w:pPr>
        <w:ind w:left="1440" w:firstLine="720"/>
        <w:rPr>
          <w:rFonts w:ascii="Arial" w:hAnsi="Arial" w:cs="Arial"/>
          <w:sz w:val="18"/>
          <w:szCs w:val="18"/>
        </w:rPr>
      </w:pPr>
      <w:r w:rsidRPr="00B765BD">
        <w:rPr>
          <w:rFonts w:ascii="Arial" w:hAnsi="Arial" w:cs="Arial"/>
          <w:sz w:val="18"/>
          <w:szCs w:val="18"/>
        </w:rPr>
        <w:t>Lead, 10 Year Graduate Program Review, Department of Pharmacy (2019-2021)</w:t>
      </w:r>
    </w:p>
    <w:p w14:paraId="279EAB2E" w14:textId="77777777" w:rsidR="00603250" w:rsidRPr="00B765BD" w:rsidRDefault="00603250" w:rsidP="001B1897">
      <w:pPr>
        <w:ind w:left="1440" w:firstLine="720"/>
        <w:rPr>
          <w:rFonts w:ascii="Arial" w:hAnsi="Arial" w:cs="Arial"/>
          <w:sz w:val="18"/>
          <w:szCs w:val="18"/>
        </w:rPr>
      </w:pPr>
      <w:r w:rsidRPr="00B765BD">
        <w:rPr>
          <w:rFonts w:ascii="Arial" w:hAnsi="Arial" w:cs="Arial"/>
          <w:sz w:val="18"/>
          <w:szCs w:val="18"/>
        </w:rPr>
        <w:t>Lead, Strategic Planning for Graduate Program (2019)</w:t>
      </w:r>
      <w:r w:rsidRPr="00B765BD">
        <w:rPr>
          <w:rFonts w:ascii="Arial" w:hAnsi="Arial" w:cs="Arial"/>
          <w:sz w:val="18"/>
          <w:szCs w:val="18"/>
        </w:rPr>
        <w:tab/>
      </w:r>
    </w:p>
    <w:p w14:paraId="0D19BC49" w14:textId="77777777" w:rsidR="00603250" w:rsidRPr="00B765BD" w:rsidRDefault="00603250" w:rsidP="00603250">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001B1897" w:rsidRPr="00B765BD">
        <w:rPr>
          <w:rFonts w:ascii="Arial" w:hAnsi="Arial" w:cs="Arial"/>
          <w:sz w:val="18"/>
          <w:szCs w:val="18"/>
        </w:rPr>
        <w:tab/>
      </w:r>
      <w:r w:rsidRPr="00B765BD">
        <w:rPr>
          <w:rFonts w:ascii="Arial" w:hAnsi="Arial" w:cs="Arial"/>
          <w:sz w:val="18"/>
          <w:szCs w:val="18"/>
        </w:rPr>
        <w:t xml:space="preserve">Lead, Development of Competencies for PhD Program (2019) </w:t>
      </w:r>
    </w:p>
    <w:p w14:paraId="2F58F551" w14:textId="77777777" w:rsidR="00D866B6" w:rsidRPr="00B765BD" w:rsidRDefault="00D866B6" w:rsidP="00D866B6">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76C7C8C0" w14:textId="77777777" w:rsidR="00691CFA" w:rsidRDefault="00691CFA">
      <w:pPr>
        <w:rPr>
          <w:rFonts w:ascii="Arial" w:hAnsi="Arial" w:cs="Arial"/>
          <w:b/>
          <w:bCs/>
          <w:sz w:val="18"/>
          <w:szCs w:val="18"/>
        </w:rPr>
      </w:pPr>
      <w:r>
        <w:rPr>
          <w:sz w:val="18"/>
          <w:szCs w:val="18"/>
        </w:rPr>
        <w:br w:type="page"/>
      </w:r>
    </w:p>
    <w:p w14:paraId="02C7F221" w14:textId="3BDBB551" w:rsidR="00DE6017" w:rsidRPr="00B765BD" w:rsidRDefault="00DE6017" w:rsidP="0078454E">
      <w:pPr>
        <w:pStyle w:val="Heading9"/>
        <w:rPr>
          <w:sz w:val="18"/>
          <w:szCs w:val="18"/>
        </w:rPr>
      </w:pPr>
      <w:r w:rsidRPr="00B765BD">
        <w:rPr>
          <w:sz w:val="18"/>
          <w:szCs w:val="18"/>
        </w:rPr>
        <w:lastRenderedPageBreak/>
        <w:t>Pharmaceutical Outcomes Research and Policy Program</w:t>
      </w:r>
      <w:r w:rsidR="00091373" w:rsidRPr="00B765BD">
        <w:rPr>
          <w:sz w:val="18"/>
          <w:szCs w:val="18"/>
        </w:rPr>
        <w:t xml:space="preserve"> (1999-2017</w:t>
      </w:r>
      <w:r w:rsidR="00C40636" w:rsidRPr="00B765BD">
        <w:rPr>
          <w:sz w:val="18"/>
          <w:szCs w:val="18"/>
        </w:rPr>
        <w:t>)</w:t>
      </w:r>
    </w:p>
    <w:p w14:paraId="4BA09D53" w14:textId="77777777" w:rsidR="00B21D98" w:rsidRPr="00B765BD" w:rsidRDefault="00B21D98" w:rsidP="0078454E">
      <w:pPr>
        <w:pStyle w:val="BodyText"/>
        <w:rPr>
          <w:rFonts w:cs="Arial"/>
          <w:sz w:val="18"/>
          <w:szCs w:val="18"/>
          <w:lang w:val="en-US"/>
        </w:rPr>
      </w:pPr>
      <w:r w:rsidRPr="00B765BD">
        <w:rPr>
          <w:rFonts w:cs="Arial"/>
          <w:sz w:val="18"/>
          <w:szCs w:val="18"/>
          <w:lang w:val="en-US"/>
        </w:rPr>
        <w:t>2016-2017</w:t>
      </w:r>
      <w:r w:rsidRPr="00B765BD">
        <w:rPr>
          <w:rFonts w:cs="Arial"/>
          <w:sz w:val="18"/>
          <w:szCs w:val="18"/>
          <w:lang w:val="en-US"/>
        </w:rPr>
        <w:tab/>
        <w:t xml:space="preserve">Member, Search Committee, PORPP </w:t>
      </w:r>
      <w:r w:rsidR="00C86E64" w:rsidRPr="00B765BD">
        <w:rPr>
          <w:rFonts w:cs="Arial"/>
          <w:sz w:val="18"/>
          <w:szCs w:val="18"/>
          <w:lang w:val="en-US"/>
        </w:rPr>
        <w:t xml:space="preserve">Assistant Professor </w:t>
      </w:r>
      <w:r w:rsidRPr="00B765BD">
        <w:rPr>
          <w:rFonts w:cs="Arial"/>
          <w:sz w:val="18"/>
          <w:szCs w:val="18"/>
          <w:lang w:val="en-US"/>
        </w:rPr>
        <w:t>Faculty Member(s)</w:t>
      </w:r>
    </w:p>
    <w:p w14:paraId="6BC061FA" w14:textId="77777777" w:rsidR="00B21D98" w:rsidRPr="00B765BD" w:rsidRDefault="00B21D98" w:rsidP="0078454E">
      <w:pPr>
        <w:pStyle w:val="BodyText"/>
        <w:rPr>
          <w:rFonts w:cs="Arial"/>
          <w:sz w:val="18"/>
          <w:szCs w:val="18"/>
          <w:lang w:val="en-US"/>
        </w:rPr>
      </w:pPr>
    </w:p>
    <w:p w14:paraId="4E7BA915" w14:textId="77777777" w:rsidR="002955DD" w:rsidRPr="00B765BD" w:rsidRDefault="002955DD" w:rsidP="0078454E">
      <w:pPr>
        <w:pStyle w:val="BodyText"/>
        <w:rPr>
          <w:rFonts w:cs="Arial"/>
          <w:sz w:val="18"/>
          <w:szCs w:val="18"/>
          <w:lang w:val="en-US"/>
        </w:rPr>
      </w:pPr>
      <w:r w:rsidRPr="00B765BD">
        <w:rPr>
          <w:rFonts w:cs="Arial"/>
          <w:sz w:val="18"/>
          <w:szCs w:val="18"/>
          <w:lang w:val="en-US"/>
        </w:rPr>
        <w:t xml:space="preserve">2016 </w:t>
      </w:r>
      <w:r w:rsidR="00236855" w:rsidRPr="00B765BD">
        <w:rPr>
          <w:rFonts w:cs="Arial"/>
          <w:sz w:val="18"/>
          <w:szCs w:val="18"/>
          <w:lang w:val="en-US"/>
        </w:rPr>
        <w:t>–</w:t>
      </w:r>
      <w:r w:rsidRPr="00B765BD">
        <w:rPr>
          <w:rFonts w:cs="Arial"/>
          <w:sz w:val="18"/>
          <w:szCs w:val="18"/>
          <w:lang w:val="en-US"/>
        </w:rPr>
        <w:t xml:space="preserve"> </w:t>
      </w:r>
      <w:r w:rsidR="00236855" w:rsidRPr="00B765BD">
        <w:rPr>
          <w:rFonts w:cs="Arial"/>
          <w:sz w:val="18"/>
          <w:szCs w:val="18"/>
          <w:lang w:val="en-US"/>
        </w:rPr>
        <w:t>2018</w:t>
      </w:r>
      <w:r w:rsidRPr="00B765BD">
        <w:rPr>
          <w:rFonts w:cs="Arial"/>
          <w:sz w:val="18"/>
          <w:szCs w:val="18"/>
          <w:lang w:val="en-US"/>
        </w:rPr>
        <w:tab/>
        <w:t>Chair, Graduate Student Admissions Committee</w:t>
      </w:r>
    </w:p>
    <w:p w14:paraId="79126ECE" w14:textId="77777777" w:rsidR="00C86E64" w:rsidRPr="00B765BD" w:rsidRDefault="00C86E64" w:rsidP="00C86E64">
      <w:pPr>
        <w:pStyle w:val="BodyText"/>
        <w:ind w:left="720" w:firstLine="720"/>
        <w:rPr>
          <w:rFonts w:cs="Arial"/>
          <w:sz w:val="18"/>
          <w:szCs w:val="18"/>
          <w:lang w:val="en-US"/>
        </w:rPr>
      </w:pPr>
      <w:r w:rsidRPr="00B765BD">
        <w:rPr>
          <w:rFonts w:cs="Arial"/>
          <w:sz w:val="18"/>
          <w:szCs w:val="18"/>
          <w:lang w:val="en-US"/>
        </w:rPr>
        <w:t>Assisting in c</w:t>
      </w:r>
      <w:proofErr w:type="spellStart"/>
      <w:r w:rsidRPr="00B765BD">
        <w:rPr>
          <w:rFonts w:cs="Arial"/>
          <w:sz w:val="18"/>
          <w:szCs w:val="18"/>
        </w:rPr>
        <w:t>reation</w:t>
      </w:r>
      <w:proofErr w:type="spellEnd"/>
      <w:r w:rsidRPr="00B765BD">
        <w:rPr>
          <w:rFonts w:cs="Arial"/>
          <w:sz w:val="18"/>
          <w:szCs w:val="18"/>
        </w:rPr>
        <w:t xml:space="preserve"> and grading </w:t>
      </w:r>
      <w:r w:rsidRPr="00B765BD">
        <w:rPr>
          <w:rFonts w:cs="Arial"/>
          <w:sz w:val="18"/>
          <w:szCs w:val="18"/>
          <w:lang w:val="en-US"/>
        </w:rPr>
        <w:t xml:space="preserve">of </w:t>
      </w:r>
      <w:r w:rsidRPr="00B765BD">
        <w:rPr>
          <w:rFonts w:cs="Arial"/>
          <w:sz w:val="18"/>
          <w:szCs w:val="18"/>
        </w:rPr>
        <w:t>Biostatistics Preliminary examination for graduate students</w:t>
      </w:r>
    </w:p>
    <w:p w14:paraId="5331CF6B" w14:textId="77777777" w:rsidR="002955DD" w:rsidRPr="00B765BD" w:rsidRDefault="002955DD" w:rsidP="0078454E">
      <w:pPr>
        <w:pStyle w:val="BodyText"/>
        <w:rPr>
          <w:rFonts w:cs="Arial"/>
          <w:sz w:val="18"/>
          <w:szCs w:val="18"/>
          <w:lang w:val="en-US"/>
        </w:rPr>
      </w:pPr>
    </w:p>
    <w:p w14:paraId="38EF1C01" w14:textId="77777777" w:rsidR="00AC376B" w:rsidRPr="00B765BD" w:rsidRDefault="00AC376B" w:rsidP="0078454E">
      <w:pPr>
        <w:pStyle w:val="BodyText"/>
        <w:rPr>
          <w:rFonts w:cs="Arial"/>
          <w:sz w:val="18"/>
          <w:szCs w:val="18"/>
          <w:lang w:val="en-US"/>
        </w:rPr>
      </w:pPr>
      <w:r w:rsidRPr="00B765BD">
        <w:rPr>
          <w:rFonts w:cs="Arial"/>
          <w:sz w:val="18"/>
          <w:szCs w:val="18"/>
          <w:lang w:val="en-US"/>
        </w:rPr>
        <w:t>2014-2015</w:t>
      </w:r>
      <w:r w:rsidRPr="00B765BD">
        <w:rPr>
          <w:rFonts w:cs="Arial"/>
          <w:sz w:val="18"/>
          <w:szCs w:val="18"/>
          <w:lang w:val="en-US"/>
        </w:rPr>
        <w:tab/>
        <w:t>Member, Search Committee, Director, PORPP</w:t>
      </w:r>
    </w:p>
    <w:p w14:paraId="48122DED" w14:textId="77777777" w:rsidR="00AC376B" w:rsidRPr="00B765BD" w:rsidRDefault="00AC376B" w:rsidP="0078454E">
      <w:pPr>
        <w:rPr>
          <w:rFonts w:ascii="Arial" w:hAnsi="Arial" w:cs="Arial"/>
          <w:sz w:val="18"/>
          <w:szCs w:val="18"/>
        </w:rPr>
      </w:pPr>
    </w:p>
    <w:p w14:paraId="7C78B596" w14:textId="77777777" w:rsidR="00DE6017" w:rsidRPr="00B765BD" w:rsidRDefault="00DE6017" w:rsidP="0078454E">
      <w:pPr>
        <w:rPr>
          <w:rFonts w:ascii="Arial" w:hAnsi="Arial" w:cs="Arial"/>
          <w:sz w:val="18"/>
          <w:szCs w:val="18"/>
        </w:rPr>
      </w:pPr>
      <w:r w:rsidRPr="00B765BD">
        <w:rPr>
          <w:rFonts w:ascii="Arial" w:hAnsi="Arial" w:cs="Arial"/>
          <w:sz w:val="18"/>
          <w:szCs w:val="18"/>
        </w:rPr>
        <w:t>2012</w:t>
      </w:r>
      <w:r w:rsidRPr="00B765BD">
        <w:rPr>
          <w:rFonts w:ascii="Arial" w:hAnsi="Arial" w:cs="Arial"/>
          <w:sz w:val="18"/>
          <w:szCs w:val="18"/>
        </w:rPr>
        <w:tab/>
      </w:r>
      <w:r w:rsidRPr="00B765BD">
        <w:rPr>
          <w:rFonts w:ascii="Arial" w:hAnsi="Arial" w:cs="Arial"/>
          <w:sz w:val="18"/>
          <w:szCs w:val="18"/>
        </w:rPr>
        <w:tab/>
        <w:t xml:space="preserve">Reviewer, AHRQ K-12 Scholars Research Progress Reports and Plans (Spring) </w:t>
      </w:r>
    </w:p>
    <w:p w14:paraId="3DDB2930" w14:textId="77777777" w:rsidR="00DE6017" w:rsidRPr="00B765BD" w:rsidRDefault="00DE6017" w:rsidP="0078454E">
      <w:pPr>
        <w:ind w:left="1440" w:hanging="1440"/>
        <w:rPr>
          <w:rFonts w:ascii="Arial" w:hAnsi="Arial" w:cs="Arial"/>
          <w:sz w:val="18"/>
          <w:szCs w:val="18"/>
        </w:rPr>
      </w:pPr>
    </w:p>
    <w:p w14:paraId="1BC7ED48" w14:textId="77777777" w:rsidR="00AC376B" w:rsidRPr="00B765BD" w:rsidRDefault="00AC376B" w:rsidP="0078454E">
      <w:pPr>
        <w:ind w:left="1440" w:hanging="1440"/>
        <w:rPr>
          <w:rFonts w:ascii="Arial" w:hAnsi="Arial" w:cs="Arial"/>
          <w:sz w:val="18"/>
          <w:szCs w:val="18"/>
        </w:rPr>
      </w:pPr>
      <w:r w:rsidRPr="00B765BD">
        <w:rPr>
          <w:rFonts w:ascii="Arial" w:hAnsi="Arial" w:cs="Arial"/>
          <w:sz w:val="18"/>
          <w:szCs w:val="18"/>
        </w:rPr>
        <w:t>2012</w:t>
      </w:r>
      <w:r w:rsidRPr="00B765BD">
        <w:rPr>
          <w:rFonts w:ascii="Arial" w:hAnsi="Arial" w:cs="Arial"/>
          <w:sz w:val="18"/>
          <w:szCs w:val="18"/>
        </w:rPr>
        <w:tab/>
        <w:t>Member, Search Committee, Biostatistics faculty member, PORPP</w:t>
      </w:r>
    </w:p>
    <w:p w14:paraId="5FE6AAA3" w14:textId="77777777" w:rsidR="00AC376B" w:rsidRPr="00B765BD" w:rsidRDefault="00AC376B" w:rsidP="0078454E">
      <w:pPr>
        <w:ind w:left="1440" w:hanging="1440"/>
        <w:rPr>
          <w:rFonts w:ascii="Arial" w:hAnsi="Arial" w:cs="Arial"/>
          <w:sz w:val="18"/>
          <w:szCs w:val="18"/>
        </w:rPr>
      </w:pPr>
    </w:p>
    <w:p w14:paraId="2F2D13FF" w14:textId="77777777" w:rsidR="00044722" w:rsidRPr="00B765BD" w:rsidRDefault="00044722" w:rsidP="0078454E">
      <w:pPr>
        <w:ind w:left="1440" w:hanging="1440"/>
        <w:rPr>
          <w:rFonts w:ascii="Arial" w:hAnsi="Arial" w:cs="Arial"/>
          <w:sz w:val="18"/>
          <w:szCs w:val="18"/>
        </w:rPr>
      </w:pPr>
      <w:r w:rsidRPr="00B765BD">
        <w:rPr>
          <w:rFonts w:ascii="Arial" w:hAnsi="Arial" w:cs="Arial"/>
          <w:sz w:val="18"/>
          <w:szCs w:val="18"/>
        </w:rPr>
        <w:t>2011-</w:t>
      </w:r>
      <w:r w:rsidR="00494951" w:rsidRPr="00B765BD">
        <w:rPr>
          <w:rFonts w:ascii="Arial" w:hAnsi="Arial" w:cs="Arial"/>
          <w:sz w:val="18"/>
          <w:szCs w:val="18"/>
        </w:rPr>
        <w:t xml:space="preserve"> 2017</w:t>
      </w:r>
      <w:r w:rsidR="00DE6017" w:rsidRPr="00B765BD">
        <w:rPr>
          <w:rFonts w:ascii="Arial" w:hAnsi="Arial" w:cs="Arial"/>
          <w:sz w:val="18"/>
          <w:szCs w:val="18"/>
        </w:rPr>
        <w:tab/>
        <w:t xml:space="preserve">Creation and grading of </w:t>
      </w:r>
      <w:r w:rsidRPr="00B765BD">
        <w:rPr>
          <w:rFonts w:ascii="Arial" w:hAnsi="Arial" w:cs="Arial"/>
          <w:sz w:val="18"/>
          <w:szCs w:val="18"/>
        </w:rPr>
        <w:t>Outcomes Methods Preliminary examination for graduate students</w:t>
      </w:r>
    </w:p>
    <w:p w14:paraId="6F64DCE0" w14:textId="77777777" w:rsidR="00DB305E" w:rsidRPr="00B765BD" w:rsidRDefault="00DB305E" w:rsidP="0078454E">
      <w:pPr>
        <w:ind w:left="1440"/>
        <w:rPr>
          <w:rFonts w:ascii="Arial" w:hAnsi="Arial" w:cs="Arial"/>
          <w:sz w:val="18"/>
          <w:szCs w:val="18"/>
        </w:rPr>
      </w:pPr>
    </w:p>
    <w:p w14:paraId="0B7A62E8" w14:textId="77777777" w:rsidR="00DE6017" w:rsidRPr="00B765BD" w:rsidRDefault="00C86E64" w:rsidP="0078454E">
      <w:pPr>
        <w:rPr>
          <w:rFonts w:ascii="Arial" w:hAnsi="Arial" w:cs="Arial"/>
          <w:sz w:val="18"/>
          <w:szCs w:val="18"/>
        </w:rPr>
      </w:pPr>
      <w:r w:rsidRPr="00B765BD">
        <w:rPr>
          <w:rFonts w:ascii="Arial" w:hAnsi="Arial" w:cs="Arial"/>
          <w:sz w:val="18"/>
          <w:szCs w:val="18"/>
        </w:rPr>
        <w:t>2011-2015</w:t>
      </w:r>
      <w:r w:rsidR="00DB305E" w:rsidRPr="00B765BD">
        <w:rPr>
          <w:rFonts w:ascii="Arial" w:hAnsi="Arial" w:cs="Arial"/>
          <w:sz w:val="18"/>
          <w:szCs w:val="18"/>
        </w:rPr>
        <w:tab/>
      </w:r>
      <w:r w:rsidR="00044722" w:rsidRPr="00B765BD">
        <w:rPr>
          <w:rFonts w:ascii="Arial" w:hAnsi="Arial" w:cs="Arial"/>
          <w:sz w:val="18"/>
          <w:szCs w:val="18"/>
        </w:rPr>
        <w:t xml:space="preserve">Creating and grading </w:t>
      </w:r>
      <w:r w:rsidR="00DE6017" w:rsidRPr="00B765BD">
        <w:rPr>
          <w:rFonts w:ascii="Arial" w:hAnsi="Arial" w:cs="Arial"/>
          <w:sz w:val="18"/>
          <w:szCs w:val="18"/>
        </w:rPr>
        <w:t>Biostatistics Preliminary examination for graduate students</w:t>
      </w:r>
    </w:p>
    <w:p w14:paraId="7131168D" w14:textId="77777777" w:rsidR="00DE6017" w:rsidRPr="00B765BD" w:rsidRDefault="00DE6017" w:rsidP="0078454E">
      <w:pPr>
        <w:ind w:left="1440" w:hanging="1440"/>
        <w:rPr>
          <w:rFonts w:ascii="Arial" w:hAnsi="Arial" w:cs="Arial"/>
          <w:sz w:val="18"/>
          <w:szCs w:val="18"/>
        </w:rPr>
      </w:pPr>
    </w:p>
    <w:p w14:paraId="033B08E0" w14:textId="77777777" w:rsidR="00236855" w:rsidRPr="00B765BD" w:rsidRDefault="00DE6017" w:rsidP="0078454E">
      <w:pPr>
        <w:ind w:left="1440" w:hanging="1440"/>
        <w:rPr>
          <w:rFonts w:ascii="Arial" w:hAnsi="Arial" w:cs="Arial"/>
          <w:sz w:val="18"/>
          <w:szCs w:val="18"/>
        </w:rPr>
      </w:pPr>
      <w:r w:rsidRPr="00B765BD">
        <w:rPr>
          <w:rFonts w:ascii="Arial" w:hAnsi="Arial" w:cs="Arial"/>
          <w:sz w:val="18"/>
          <w:szCs w:val="18"/>
        </w:rPr>
        <w:t>2011</w:t>
      </w:r>
      <w:r w:rsidRPr="00B765BD">
        <w:rPr>
          <w:rFonts w:ascii="Arial" w:hAnsi="Arial" w:cs="Arial"/>
          <w:sz w:val="18"/>
          <w:szCs w:val="18"/>
        </w:rPr>
        <w:tab/>
      </w:r>
      <w:r w:rsidR="00236855" w:rsidRPr="00B765BD">
        <w:rPr>
          <w:rFonts w:ascii="Arial" w:hAnsi="Arial" w:cs="Arial"/>
          <w:sz w:val="18"/>
          <w:szCs w:val="18"/>
        </w:rPr>
        <w:t>Co-lead (with Lou Garrison) creation of Graduate Certificate in Comparative Effectiveness Research</w:t>
      </w:r>
    </w:p>
    <w:p w14:paraId="0AD03133" w14:textId="77777777" w:rsidR="00236855" w:rsidRPr="00B765BD" w:rsidRDefault="00236855" w:rsidP="0078454E">
      <w:pPr>
        <w:ind w:left="1440" w:hanging="1440"/>
        <w:rPr>
          <w:rFonts w:ascii="Arial" w:hAnsi="Arial" w:cs="Arial"/>
          <w:sz w:val="18"/>
          <w:szCs w:val="18"/>
        </w:rPr>
      </w:pPr>
    </w:p>
    <w:p w14:paraId="6FFC315E" w14:textId="77777777" w:rsidR="00DE6017" w:rsidRPr="00B765BD" w:rsidRDefault="00DE6017" w:rsidP="00236855">
      <w:pPr>
        <w:ind w:left="1440"/>
        <w:rPr>
          <w:rFonts w:ascii="Arial" w:hAnsi="Arial" w:cs="Arial"/>
          <w:sz w:val="18"/>
          <w:szCs w:val="18"/>
        </w:rPr>
      </w:pPr>
      <w:r w:rsidRPr="00B765BD">
        <w:rPr>
          <w:rFonts w:ascii="Arial" w:hAnsi="Arial" w:cs="Arial"/>
          <w:sz w:val="18"/>
          <w:szCs w:val="18"/>
        </w:rPr>
        <w:t xml:space="preserve">Co-coordinator (with Hansen) </w:t>
      </w:r>
      <w:r w:rsidR="00766912" w:rsidRPr="00B765BD">
        <w:rPr>
          <w:rFonts w:ascii="Arial" w:hAnsi="Arial" w:cs="Arial"/>
          <w:sz w:val="18"/>
          <w:szCs w:val="18"/>
        </w:rPr>
        <w:t>UW</w:t>
      </w:r>
      <w:r w:rsidRPr="00B765BD">
        <w:rPr>
          <w:rFonts w:ascii="Arial" w:hAnsi="Arial" w:cs="Arial"/>
          <w:sz w:val="18"/>
          <w:szCs w:val="18"/>
        </w:rPr>
        <w:t xml:space="preserve"> Marsha L. Landolt Distinguished Graduate Mentor Award Nomination Committee (for Sean Sullivan)</w:t>
      </w:r>
    </w:p>
    <w:p w14:paraId="38FECAB1" w14:textId="77777777" w:rsidR="00DE6017" w:rsidRPr="00B765BD" w:rsidRDefault="00DE6017" w:rsidP="0078454E">
      <w:pPr>
        <w:rPr>
          <w:rFonts w:ascii="Arial" w:hAnsi="Arial" w:cs="Arial"/>
          <w:sz w:val="18"/>
          <w:szCs w:val="18"/>
        </w:rPr>
      </w:pPr>
    </w:p>
    <w:p w14:paraId="21B2B3E8" w14:textId="77777777" w:rsidR="00DE6017" w:rsidRPr="00B765BD" w:rsidRDefault="00DE6017" w:rsidP="0078454E">
      <w:pPr>
        <w:rPr>
          <w:rFonts w:ascii="Arial" w:hAnsi="Arial" w:cs="Arial"/>
          <w:sz w:val="18"/>
          <w:szCs w:val="18"/>
        </w:rPr>
      </w:pPr>
      <w:r w:rsidRPr="00B765BD">
        <w:rPr>
          <w:rFonts w:ascii="Arial" w:hAnsi="Arial" w:cs="Arial"/>
          <w:sz w:val="18"/>
          <w:szCs w:val="18"/>
        </w:rPr>
        <w:t>2010 -</w:t>
      </w:r>
      <w:r w:rsidR="00B21D98" w:rsidRPr="00B765BD">
        <w:rPr>
          <w:rFonts w:ascii="Arial" w:hAnsi="Arial" w:cs="Arial"/>
          <w:sz w:val="18"/>
          <w:szCs w:val="18"/>
        </w:rPr>
        <w:t xml:space="preserve"> 2016</w:t>
      </w:r>
      <w:r w:rsidRPr="00B765BD">
        <w:rPr>
          <w:rFonts w:ascii="Arial" w:hAnsi="Arial" w:cs="Arial"/>
          <w:sz w:val="18"/>
          <w:szCs w:val="18"/>
        </w:rPr>
        <w:tab/>
        <w:t>Chair, PORPP Curriculum Committee</w:t>
      </w:r>
    </w:p>
    <w:p w14:paraId="5FAC8952" w14:textId="77777777" w:rsidR="002955DD" w:rsidRPr="00B765BD" w:rsidRDefault="002955DD" w:rsidP="0078454E">
      <w:pPr>
        <w:rPr>
          <w:rFonts w:ascii="Arial" w:hAnsi="Arial" w:cs="Arial"/>
          <w:sz w:val="18"/>
          <w:szCs w:val="18"/>
        </w:rPr>
      </w:pPr>
    </w:p>
    <w:p w14:paraId="791CF7E9" w14:textId="77777777" w:rsidR="002955DD" w:rsidRPr="00B765BD" w:rsidRDefault="002955DD" w:rsidP="0078454E">
      <w:pPr>
        <w:rPr>
          <w:rFonts w:ascii="Arial" w:hAnsi="Arial" w:cs="Arial"/>
          <w:sz w:val="18"/>
          <w:szCs w:val="18"/>
        </w:rPr>
      </w:pPr>
      <w:r w:rsidRPr="00B765BD">
        <w:rPr>
          <w:rFonts w:ascii="Arial" w:hAnsi="Arial" w:cs="Arial"/>
          <w:sz w:val="18"/>
          <w:szCs w:val="18"/>
        </w:rPr>
        <w:t>2010-2015</w:t>
      </w:r>
      <w:r w:rsidRPr="00B765BD">
        <w:rPr>
          <w:rFonts w:ascii="Arial" w:hAnsi="Arial" w:cs="Arial"/>
          <w:sz w:val="18"/>
          <w:szCs w:val="18"/>
        </w:rPr>
        <w:tab/>
        <w:t>Member, Graduate Student Admissions Committee</w:t>
      </w:r>
    </w:p>
    <w:p w14:paraId="675F9FC7" w14:textId="77777777" w:rsidR="00DE6017" w:rsidRPr="00B765BD" w:rsidRDefault="00DE6017" w:rsidP="0078454E">
      <w:pPr>
        <w:rPr>
          <w:rFonts w:ascii="Arial" w:hAnsi="Arial" w:cs="Arial"/>
          <w:sz w:val="18"/>
          <w:szCs w:val="18"/>
        </w:rPr>
      </w:pPr>
    </w:p>
    <w:p w14:paraId="5A8171FA" w14:textId="77777777" w:rsidR="00DE6017" w:rsidRPr="00B765BD" w:rsidRDefault="00DE6017" w:rsidP="0078454E">
      <w:pPr>
        <w:rPr>
          <w:rFonts w:ascii="Arial" w:hAnsi="Arial" w:cs="Arial"/>
          <w:sz w:val="18"/>
          <w:szCs w:val="18"/>
        </w:rPr>
      </w:pPr>
      <w:r w:rsidRPr="00B765BD">
        <w:rPr>
          <w:rFonts w:ascii="Arial" w:hAnsi="Arial" w:cs="Arial"/>
          <w:sz w:val="18"/>
          <w:szCs w:val="18"/>
        </w:rPr>
        <w:t>2010</w:t>
      </w:r>
      <w:r w:rsidRPr="00B765BD">
        <w:rPr>
          <w:rFonts w:ascii="Arial" w:hAnsi="Arial" w:cs="Arial"/>
          <w:sz w:val="18"/>
          <w:szCs w:val="18"/>
        </w:rPr>
        <w:tab/>
      </w:r>
      <w:r w:rsidRPr="00B765BD">
        <w:rPr>
          <w:rFonts w:ascii="Arial" w:hAnsi="Arial" w:cs="Arial"/>
          <w:sz w:val="18"/>
          <w:szCs w:val="18"/>
        </w:rPr>
        <w:tab/>
        <w:t>Chair, PORPP MS and PhD Curriculum Revision Working Group</w:t>
      </w:r>
    </w:p>
    <w:p w14:paraId="32FE781C" w14:textId="77777777" w:rsidR="00DE6017" w:rsidRPr="00B765BD" w:rsidRDefault="00DE6017" w:rsidP="0078454E">
      <w:pPr>
        <w:ind w:left="720" w:firstLine="720"/>
        <w:rPr>
          <w:rFonts w:ascii="Arial" w:hAnsi="Arial" w:cs="Arial"/>
          <w:sz w:val="18"/>
          <w:szCs w:val="18"/>
        </w:rPr>
      </w:pPr>
    </w:p>
    <w:p w14:paraId="6752A06A" w14:textId="77777777" w:rsidR="00DE6017" w:rsidRPr="00B765BD" w:rsidRDefault="00DE6017" w:rsidP="0078454E">
      <w:pPr>
        <w:rPr>
          <w:rFonts w:ascii="Arial" w:hAnsi="Arial" w:cs="Arial"/>
          <w:sz w:val="18"/>
          <w:szCs w:val="18"/>
        </w:rPr>
      </w:pPr>
      <w:r w:rsidRPr="00B765BD">
        <w:rPr>
          <w:rFonts w:ascii="Arial" w:hAnsi="Arial" w:cs="Arial"/>
          <w:sz w:val="18"/>
          <w:szCs w:val="18"/>
        </w:rPr>
        <w:t>2009 - 2010</w:t>
      </w:r>
      <w:r w:rsidRPr="00B765BD">
        <w:rPr>
          <w:rFonts w:ascii="Arial" w:hAnsi="Arial" w:cs="Arial"/>
          <w:sz w:val="18"/>
          <w:szCs w:val="18"/>
        </w:rPr>
        <w:tab/>
        <w:t xml:space="preserve">Workshop Coordinator, PORPP Retreat for Students and Faculty, </w:t>
      </w:r>
      <w:proofErr w:type="spellStart"/>
      <w:r w:rsidRPr="00B765BD">
        <w:rPr>
          <w:rFonts w:ascii="Arial" w:hAnsi="Arial" w:cs="Arial"/>
          <w:sz w:val="18"/>
          <w:szCs w:val="18"/>
        </w:rPr>
        <w:t>Talaris</w:t>
      </w:r>
      <w:proofErr w:type="spellEnd"/>
      <w:r w:rsidRPr="00B765BD">
        <w:rPr>
          <w:rFonts w:ascii="Arial" w:hAnsi="Arial" w:cs="Arial"/>
          <w:sz w:val="18"/>
          <w:szCs w:val="18"/>
        </w:rPr>
        <w:t xml:space="preserve"> Conference Center, Seattle, WA </w:t>
      </w:r>
    </w:p>
    <w:p w14:paraId="67E0DEF8" w14:textId="77777777" w:rsidR="00DE6017" w:rsidRPr="00B765BD" w:rsidRDefault="00DE6017" w:rsidP="0078454E">
      <w:pPr>
        <w:rPr>
          <w:rFonts w:ascii="Arial" w:hAnsi="Arial" w:cs="Arial"/>
          <w:sz w:val="18"/>
          <w:szCs w:val="18"/>
        </w:rPr>
      </w:pPr>
    </w:p>
    <w:p w14:paraId="38D6AF7A" w14:textId="77777777" w:rsidR="00B5270F" w:rsidRPr="00B765BD" w:rsidRDefault="00B5270F" w:rsidP="0078454E">
      <w:pPr>
        <w:rPr>
          <w:rFonts w:ascii="Arial" w:hAnsi="Arial" w:cs="Arial"/>
          <w:sz w:val="18"/>
          <w:szCs w:val="18"/>
        </w:rPr>
      </w:pPr>
      <w:r w:rsidRPr="00B765BD">
        <w:rPr>
          <w:rFonts w:ascii="Arial" w:hAnsi="Arial" w:cs="Arial"/>
          <w:sz w:val="18"/>
          <w:szCs w:val="18"/>
        </w:rPr>
        <w:t xml:space="preserve">2006 - </w:t>
      </w:r>
      <w:r w:rsidRPr="00B765BD">
        <w:rPr>
          <w:rFonts w:ascii="Arial" w:hAnsi="Arial" w:cs="Arial"/>
          <w:sz w:val="18"/>
          <w:szCs w:val="18"/>
        </w:rPr>
        <w:tab/>
      </w:r>
      <w:r w:rsidRPr="00B765BD">
        <w:rPr>
          <w:rFonts w:ascii="Arial" w:hAnsi="Arial" w:cs="Arial"/>
          <w:sz w:val="18"/>
          <w:szCs w:val="18"/>
        </w:rPr>
        <w:tab/>
        <w:t>Faculty Member, UW School of Pharmacy, Corporate Advisory Board, Outcomes Group</w:t>
      </w:r>
    </w:p>
    <w:p w14:paraId="1F16BDEE" w14:textId="77777777" w:rsidR="00B5270F" w:rsidRPr="00B765BD" w:rsidRDefault="00B5270F" w:rsidP="0078454E">
      <w:pPr>
        <w:rPr>
          <w:rFonts w:ascii="Arial" w:hAnsi="Arial" w:cs="Arial"/>
          <w:sz w:val="18"/>
          <w:szCs w:val="18"/>
        </w:rPr>
      </w:pPr>
    </w:p>
    <w:p w14:paraId="4681086F" w14:textId="77777777" w:rsidR="00DE6017" w:rsidRPr="00B765BD" w:rsidRDefault="00DE6017" w:rsidP="0078454E">
      <w:pPr>
        <w:rPr>
          <w:rFonts w:ascii="Arial" w:hAnsi="Arial" w:cs="Arial"/>
          <w:sz w:val="18"/>
          <w:szCs w:val="18"/>
        </w:rPr>
      </w:pPr>
      <w:r w:rsidRPr="00B765BD">
        <w:rPr>
          <w:rFonts w:ascii="Arial" w:hAnsi="Arial" w:cs="Arial"/>
          <w:sz w:val="18"/>
          <w:szCs w:val="18"/>
        </w:rPr>
        <w:t>2004</w:t>
      </w:r>
      <w:r w:rsidRPr="00B765BD">
        <w:rPr>
          <w:rFonts w:ascii="Arial" w:hAnsi="Arial" w:cs="Arial"/>
          <w:sz w:val="18"/>
          <w:szCs w:val="18"/>
        </w:rPr>
        <w:tab/>
      </w:r>
      <w:r w:rsidRPr="00B765BD">
        <w:rPr>
          <w:rFonts w:ascii="Arial" w:hAnsi="Arial" w:cs="Arial"/>
          <w:sz w:val="18"/>
          <w:szCs w:val="18"/>
        </w:rPr>
        <w:tab/>
        <w:t>Participant in “Campaign UW: Creating Futures” – School of Pharmacy materials for Development efforts</w:t>
      </w:r>
    </w:p>
    <w:p w14:paraId="5F2D7445" w14:textId="77777777" w:rsidR="00DE6017" w:rsidRPr="00B765BD" w:rsidRDefault="00DE6017" w:rsidP="0078454E">
      <w:pPr>
        <w:rPr>
          <w:rFonts w:ascii="Arial" w:hAnsi="Arial" w:cs="Arial"/>
          <w:sz w:val="18"/>
          <w:szCs w:val="18"/>
        </w:rPr>
      </w:pPr>
    </w:p>
    <w:p w14:paraId="6DD2751F"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PORPP representative, UW President, Mark Emmert’s visit to the School of Pharmacy</w:t>
      </w:r>
    </w:p>
    <w:p w14:paraId="3DE42258" w14:textId="77777777" w:rsidR="00DE6017" w:rsidRPr="00B765BD" w:rsidRDefault="00DE6017" w:rsidP="0078454E">
      <w:pPr>
        <w:rPr>
          <w:rFonts w:ascii="Arial" w:hAnsi="Arial" w:cs="Arial"/>
          <w:sz w:val="18"/>
          <w:szCs w:val="18"/>
        </w:rPr>
      </w:pPr>
    </w:p>
    <w:p w14:paraId="74065C03"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 xml:space="preserve">Lead, creation and execution, PORPP Poster Presentation for the Corporate Advisory Board Meeting </w:t>
      </w:r>
    </w:p>
    <w:p w14:paraId="3304DB52" w14:textId="77777777" w:rsidR="0028297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5C5EB8C5"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 xml:space="preserve">Co-creator (with Penny Evans), PORPP tabletop display to formalize graduate recruitment efforts at </w:t>
      </w:r>
    </w:p>
    <w:p w14:paraId="38E3518E"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professional meetings</w:t>
      </w:r>
    </w:p>
    <w:p w14:paraId="03BC9553" w14:textId="77777777" w:rsidR="00DE6017" w:rsidRPr="00B765BD" w:rsidRDefault="00DE6017" w:rsidP="0078454E">
      <w:pPr>
        <w:ind w:left="720" w:firstLine="720"/>
        <w:rPr>
          <w:rFonts w:ascii="Arial" w:hAnsi="Arial" w:cs="Arial"/>
          <w:sz w:val="18"/>
          <w:szCs w:val="18"/>
        </w:rPr>
      </w:pPr>
    </w:p>
    <w:p w14:paraId="74B9315E"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Manager, PORPP section, Department of Pharmacy Research and Publication Bulletin Board displays</w:t>
      </w:r>
    </w:p>
    <w:p w14:paraId="7FA7E765" w14:textId="77777777" w:rsidR="00DE6017" w:rsidRPr="00B765BD" w:rsidRDefault="00DE6017" w:rsidP="0078454E">
      <w:pPr>
        <w:rPr>
          <w:rFonts w:ascii="Arial" w:hAnsi="Arial" w:cs="Arial"/>
          <w:sz w:val="18"/>
          <w:szCs w:val="18"/>
        </w:rPr>
      </w:pPr>
    </w:p>
    <w:p w14:paraId="6764FE75" w14:textId="77777777" w:rsidR="00DE6017" w:rsidRPr="00B765BD" w:rsidRDefault="00DE6017" w:rsidP="0078454E">
      <w:pPr>
        <w:rPr>
          <w:rFonts w:ascii="Arial" w:hAnsi="Arial" w:cs="Arial"/>
          <w:sz w:val="18"/>
          <w:szCs w:val="18"/>
        </w:rPr>
      </w:pPr>
      <w:r w:rsidRPr="00B765BD">
        <w:rPr>
          <w:rFonts w:ascii="Arial" w:hAnsi="Arial" w:cs="Arial"/>
          <w:sz w:val="18"/>
          <w:szCs w:val="18"/>
        </w:rPr>
        <w:t>2003</w:t>
      </w:r>
      <w:r w:rsidRPr="00B765BD">
        <w:rPr>
          <w:rFonts w:ascii="Arial" w:hAnsi="Arial" w:cs="Arial"/>
          <w:sz w:val="18"/>
          <w:szCs w:val="18"/>
        </w:rPr>
        <w:tab/>
      </w:r>
      <w:r w:rsidRPr="00B765BD">
        <w:rPr>
          <w:rFonts w:ascii="Arial" w:hAnsi="Arial" w:cs="Arial"/>
          <w:sz w:val="18"/>
          <w:szCs w:val="18"/>
        </w:rPr>
        <w:tab/>
        <w:t>Member, Search Committee, senior faculty member, PORPP</w:t>
      </w:r>
    </w:p>
    <w:p w14:paraId="2882B695" w14:textId="77777777" w:rsidR="00DE6017" w:rsidRPr="00B765BD" w:rsidRDefault="00DE6017" w:rsidP="0078454E">
      <w:pPr>
        <w:rPr>
          <w:rFonts w:ascii="Arial" w:hAnsi="Arial" w:cs="Arial"/>
          <w:sz w:val="18"/>
          <w:szCs w:val="18"/>
        </w:rPr>
      </w:pPr>
    </w:p>
    <w:p w14:paraId="39A33112" w14:textId="77777777" w:rsidR="00DE6017" w:rsidRPr="00B765BD" w:rsidRDefault="00DE6017" w:rsidP="0078454E">
      <w:pPr>
        <w:pStyle w:val="BodyText"/>
        <w:ind w:left="720" w:firstLine="720"/>
        <w:rPr>
          <w:rFonts w:cs="Arial"/>
          <w:sz w:val="18"/>
          <w:szCs w:val="18"/>
        </w:rPr>
      </w:pPr>
      <w:r w:rsidRPr="00B765BD">
        <w:rPr>
          <w:rFonts w:cs="Arial"/>
          <w:sz w:val="18"/>
          <w:szCs w:val="18"/>
        </w:rPr>
        <w:t xml:space="preserve">Interviewee, “Team Approach for PORPP”. </w:t>
      </w:r>
      <w:r w:rsidRPr="00B765BD">
        <w:rPr>
          <w:rFonts w:cs="Arial"/>
          <w:i/>
          <w:iCs/>
          <w:sz w:val="18"/>
          <w:szCs w:val="18"/>
        </w:rPr>
        <w:t>Books &amp; Bytes</w:t>
      </w:r>
      <w:r w:rsidRPr="00B765BD">
        <w:rPr>
          <w:rFonts w:cs="Arial"/>
          <w:sz w:val="18"/>
          <w:szCs w:val="18"/>
        </w:rPr>
        <w:t>. UW Health Sciences Libraries Newsletter (Spring)</w:t>
      </w:r>
    </w:p>
    <w:p w14:paraId="449E4932" w14:textId="77777777" w:rsidR="00DE6017" w:rsidRPr="00B765BD" w:rsidRDefault="00DE6017" w:rsidP="0078454E">
      <w:pPr>
        <w:rPr>
          <w:rFonts w:ascii="Arial" w:hAnsi="Arial" w:cs="Arial"/>
          <w:sz w:val="18"/>
          <w:szCs w:val="18"/>
        </w:rPr>
      </w:pPr>
    </w:p>
    <w:p w14:paraId="076ACBD9" w14:textId="77777777" w:rsidR="00DE6017" w:rsidRPr="00B765BD" w:rsidRDefault="00DE6017" w:rsidP="0078454E">
      <w:pPr>
        <w:rPr>
          <w:rFonts w:ascii="Arial" w:hAnsi="Arial" w:cs="Arial"/>
          <w:sz w:val="18"/>
          <w:szCs w:val="18"/>
        </w:rPr>
      </w:pPr>
      <w:r w:rsidRPr="00B765BD">
        <w:rPr>
          <w:rFonts w:ascii="Arial" w:hAnsi="Arial" w:cs="Arial"/>
          <w:sz w:val="18"/>
          <w:szCs w:val="18"/>
        </w:rPr>
        <w:t>2002 - 2005</w:t>
      </w:r>
      <w:r w:rsidRPr="00B765BD">
        <w:rPr>
          <w:rFonts w:ascii="Arial" w:hAnsi="Arial" w:cs="Arial"/>
          <w:sz w:val="18"/>
          <w:szCs w:val="18"/>
        </w:rPr>
        <w:tab/>
        <w:t>Host and Participant, PORPP Annual Dinner at ISPOR</w:t>
      </w:r>
    </w:p>
    <w:p w14:paraId="271AFEA7" w14:textId="77777777" w:rsidR="00DE6017" w:rsidRPr="00B765BD" w:rsidRDefault="00DE6017" w:rsidP="0078454E">
      <w:pPr>
        <w:rPr>
          <w:rFonts w:ascii="Arial" w:hAnsi="Arial" w:cs="Arial"/>
          <w:sz w:val="18"/>
          <w:szCs w:val="18"/>
        </w:rPr>
      </w:pPr>
    </w:p>
    <w:p w14:paraId="51A816B2" w14:textId="77777777" w:rsidR="00DE6017" w:rsidRPr="00B765BD" w:rsidRDefault="00DE6017" w:rsidP="0078454E">
      <w:pPr>
        <w:rPr>
          <w:rFonts w:ascii="Arial" w:hAnsi="Arial" w:cs="Arial"/>
          <w:sz w:val="18"/>
          <w:szCs w:val="18"/>
        </w:rPr>
      </w:pPr>
      <w:r w:rsidRPr="00B765BD">
        <w:rPr>
          <w:rFonts w:ascii="Arial" w:hAnsi="Arial" w:cs="Arial"/>
          <w:sz w:val="18"/>
          <w:szCs w:val="18"/>
        </w:rPr>
        <w:t>2001 - 2005</w:t>
      </w:r>
      <w:r w:rsidRPr="00B765BD">
        <w:rPr>
          <w:rFonts w:ascii="Arial" w:hAnsi="Arial" w:cs="Arial"/>
          <w:sz w:val="18"/>
          <w:szCs w:val="18"/>
        </w:rPr>
        <w:tab/>
        <w:t>Co-Host and member, UW School of Pharmacy Corporate Advisory Board</w:t>
      </w:r>
    </w:p>
    <w:p w14:paraId="387B9630"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783D7C03"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Project lead (with Penny Evans), PORPP Biennial Report/ Annual Alumni Newsletter</w:t>
      </w:r>
    </w:p>
    <w:p w14:paraId="69CB715A" w14:textId="77777777" w:rsidR="00DE6017" w:rsidRPr="00B765BD" w:rsidRDefault="00DE6017" w:rsidP="0078454E">
      <w:pPr>
        <w:ind w:left="720" w:firstLine="720"/>
        <w:rPr>
          <w:rFonts w:ascii="Arial" w:hAnsi="Arial" w:cs="Arial"/>
          <w:sz w:val="18"/>
          <w:szCs w:val="18"/>
        </w:rPr>
      </w:pPr>
    </w:p>
    <w:p w14:paraId="3CC88A0C"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 xml:space="preserve">PORPP Lead, </w:t>
      </w:r>
      <w:r w:rsidRPr="00B765BD">
        <w:rPr>
          <w:rFonts w:ascii="Arial" w:hAnsi="Arial" w:cs="Arial"/>
          <w:i/>
          <w:iCs/>
          <w:sz w:val="18"/>
          <w:szCs w:val="18"/>
        </w:rPr>
        <w:t>Dawg Scripts</w:t>
      </w:r>
      <w:r w:rsidRPr="00B765BD">
        <w:rPr>
          <w:rFonts w:ascii="Arial" w:hAnsi="Arial" w:cs="Arial"/>
          <w:sz w:val="18"/>
          <w:szCs w:val="18"/>
        </w:rPr>
        <w:t>, UW School of Pharmacy Newsletter (quarterly)</w:t>
      </w:r>
    </w:p>
    <w:p w14:paraId="7464CDF7" w14:textId="77777777" w:rsidR="00DE6017" w:rsidRPr="00B765BD" w:rsidRDefault="00DE6017" w:rsidP="0078454E">
      <w:pPr>
        <w:rPr>
          <w:rFonts w:ascii="Arial" w:hAnsi="Arial" w:cs="Arial"/>
          <w:sz w:val="18"/>
          <w:szCs w:val="18"/>
        </w:rPr>
      </w:pPr>
    </w:p>
    <w:p w14:paraId="5A3E743D" w14:textId="77777777" w:rsidR="00DE6017" w:rsidRPr="00B765BD" w:rsidRDefault="00DE6017" w:rsidP="0078454E">
      <w:pPr>
        <w:rPr>
          <w:rFonts w:ascii="Arial" w:hAnsi="Arial" w:cs="Arial"/>
          <w:sz w:val="18"/>
          <w:szCs w:val="18"/>
        </w:rPr>
      </w:pPr>
      <w:r w:rsidRPr="00B765BD">
        <w:rPr>
          <w:rFonts w:ascii="Arial" w:hAnsi="Arial" w:cs="Arial"/>
          <w:sz w:val="18"/>
          <w:szCs w:val="18"/>
        </w:rPr>
        <w:t>2001-2002</w:t>
      </w:r>
      <w:r w:rsidRPr="00B765BD">
        <w:rPr>
          <w:rFonts w:ascii="Arial" w:hAnsi="Arial" w:cs="Arial"/>
          <w:sz w:val="18"/>
          <w:szCs w:val="18"/>
        </w:rPr>
        <w:tab/>
        <w:t xml:space="preserve">PORPP representative, space planning committee for relocation of space, relative to the partnership with the     </w:t>
      </w:r>
    </w:p>
    <w:p w14:paraId="28FE3D93"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UW Center for Cost and Outcomes Research (CCOR)</w:t>
      </w:r>
    </w:p>
    <w:p w14:paraId="3C8CFC15" w14:textId="77777777" w:rsidR="00DE6017" w:rsidRPr="00B765BD" w:rsidRDefault="00DE6017" w:rsidP="0078454E">
      <w:pPr>
        <w:rPr>
          <w:rFonts w:ascii="Arial" w:hAnsi="Arial" w:cs="Arial"/>
          <w:sz w:val="18"/>
          <w:szCs w:val="18"/>
        </w:rPr>
      </w:pPr>
    </w:p>
    <w:p w14:paraId="07AF76A4" w14:textId="77777777" w:rsidR="00DE6017" w:rsidRDefault="00DE6017" w:rsidP="0078454E">
      <w:pPr>
        <w:rPr>
          <w:rFonts w:ascii="Arial" w:hAnsi="Arial" w:cs="Arial"/>
          <w:sz w:val="18"/>
          <w:szCs w:val="18"/>
        </w:rPr>
      </w:pPr>
      <w:r w:rsidRPr="00B765BD">
        <w:rPr>
          <w:rFonts w:ascii="Arial" w:hAnsi="Arial" w:cs="Arial"/>
          <w:sz w:val="18"/>
          <w:szCs w:val="18"/>
        </w:rPr>
        <w:t>2001 - 2008</w:t>
      </w:r>
      <w:r w:rsidRPr="00B765BD">
        <w:rPr>
          <w:rFonts w:ascii="Arial" w:hAnsi="Arial" w:cs="Arial"/>
          <w:sz w:val="18"/>
          <w:szCs w:val="18"/>
        </w:rPr>
        <w:tab/>
        <w:t>Speaker at Annual PharmD Student Orientation</w:t>
      </w:r>
    </w:p>
    <w:p w14:paraId="73BE2DAB" w14:textId="77777777" w:rsidR="000E5ACA" w:rsidRDefault="000E5ACA" w:rsidP="0078454E">
      <w:pPr>
        <w:rPr>
          <w:rFonts w:ascii="Arial" w:hAnsi="Arial" w:cs="Arial"/>
          <w:sz w:val="18"/>
          <w:szCs w:val="18"/>
        </w:rPr>
      </w:pPr>
    </w:p>
    <w:p w14:paraId="0C43CFBC" w14:textId="77777777" w:rsidR="000E5ACA" w:rsidRPr="00B765BD" w:rsidRDefault="000E5ACA" w:rsidP="0078454E">
      <w:pPr>
        <w:rPr>
          <w:rFonts w:ascii="Arial" w:hAnsi="Arial" w:cs="Arial"/>
          <w:sz w:val="18"/>
          <w:szCs w:val="18"/>
        </w:rPr>
      </w:pPr>
    </w:p>
    <w:p w14:paraId="275F0CF6" w14:textId="77777777" w:rsidR="00691CFA" w:rsidRDefault="00691CFA">
      <w:pPr>
        <w:rPr>
          <w:rFonts w:ascii="Arial" w:hAnsi="Arial" w:cs="Arial"/>
          <w:b/>
          <w:sz w:val="18"/>
          <w:szCs w:val="18"/>
        </w:rPr>
      </w:pPr>
      <w:r>
        <w:rPr>
          <w:bCs/>
          <w:sz w:val="18"/>
          <w:szCs w:val="18"/>
        </w:rPr>
        <w:br w:type="page"/>
      </w:r>
    </w:p>
    <w:p w14:paraId="0F41365B" w14:textId="77777777" w:rsidR="00812080" w:rsidRDefault="00DE6017" w:rsidP="00812080">
      <w:pPr>
        <w:pStyle w:val="Heading9"/>
        <w:rPr>
          <w:bCs w:val="0"/>
          <w:sz w:val="18"/>
          <w:szCs w:val="18"/>
        </w:rPr>
      </w:pPr>
      <w:r w:rsidRPr="00B765BD">
        <w:rPr>
          <w:bCs w:val="0"/>
          <w:sz w:val="18"/>
          <w:szCs w:val="18"/>
        </w:rPr>
        <w:lastRenderedPageBreak/>
        <w:t xml:space="preserve">PROFESSIONAL SERVICE (SCIENTIFIC), NATIONAL/INTERNATIONAL LEVEL </w:t>
      </w:r>
    </w:p>
    <w:p w14:paraId="69538CD8" w14:textId="5AC9EACA" w:rsidR="00812080" w:rsidRPr="00812080" w:rsidRDefault="00812080" w:rsidP="00812080">
      <w:pPr>
        <w:pStyle w:val="Heading9"/>
        <w:rPr>
          <w:bCs w:val="0"/>
          <w:sz w:val="18"/>
          <w:szCs w:val="18"/>
        </w:rPr>
      </w:pPr>
      <w:r w:rsidRPr="00B765BD">
        <w:rPr>
          <w:sz w:val="18"/>
          <w:szCs w:val="18"/>
        </w:rPr>
        <w:t>International Society for Pharmacoeconomics and Outcomes Research (ISPOR)</w:t>
      </w:r>
      <w:r w:rsidR="00E919BC">
        <w:rPr>
          <w:sz w:val="18"/>
          <w:szCs w:val="18"/>
        </w:rPr>
        <w:tab/>
      </w:r>
    </w:p>
    <w:p w14:paraId="1EB1A87E" w14:textId="48A4D3C7" w:rsidR="00E919BC" w:rsidRDefault="00812080" w:rsidP="00B96728">
      <w:pPr>
        <w:pStyle w:val="BodyText"/>
        <w:rPr>
          <w:rFonts w:cs="Arial"/>
          <w:sz w:val="18"/>
          <w:szCs w:val="18"/>
        </w:rPr>
      </w:pPr>
      <w:r>
        <w:rPr>
          <w:rFonts w:cs="Arial"/>
          <w:sz w:val="18"/>
          <w:szCs w:val="18"/>
        </w:rPr>
        <w:tab/>
      </w:r>
      <w:r>
        <w:rPr>
          <w:rFonts w:cs="Arial"/>
          <w:sz w:val="18"/>
          <w:szCs w:val="18"/>
        </w:rPr>
        <w:tab/>
      </w:r>
      <w:r w:rsidR="00E919BC">
        <w:rPr>
          <w:rFonts w:cs="Arial"/>
          <w:sz w:val="18"/>
          <w:szCs w:val="18"/>
        </w:rPr>
        <w:t xml:space="preserve">Presidential officer </w:t>
      </w:r>
      <w:r>
        <w:rPr>
          <w:rFonts w:cs="Arial"/>
          <w:sz w:val="18"/>
          <w:szCs w:val="18"/>
        </w:rPr>
        <w:t>(2025-2028)</w:t>
      </w:r>
    </w:p>
    <w:p w14:paraId="47EA8202" w14:textId="6C51025A" w:rsidR="00F52A5D" w:rsidRDefault="007C5FE9" w:rsidP="00E919BC">
      <w:pPr>
        <w:pStyle w:val="BodyText"/>
        <w:ind w:left="720" w:firstLine="720"/>
        <w:rPr>
          <w:rFonts w:cs="Arial"/>
          <w:sz w:val="18"/>
          <w:szCs w:val="18"/>
        </w:rPr>
      </w:pPr>
      <w:r>
        <w:rPr>
          <w:rFonts w:cs="Arial"/>
          <w:sz w:val="18"/>
          <w:szCs w:val="18"/>
        </w:rPr>
        <w:t>member, Finance Committee (2025-2026)</w:t>
      </w:r>
    </w:p>
    <w:p w14:paraId="747ECBC7" w14:textId="7AD42FDA" w:rsidR="007C5FE9" w:rsidRDefault="007C5FE9" w:rsidP="00E919BC">
      <w:pPr>
        <w:pStyle w:val="BodyText"/>
        <w:ind w:left="720" w:firstLine="720"/>
        <w:rPr>
          <w:rFonts w:cs="Arial"/>
          <w:sz w:val="18"/>
          <w:szCs w:val="18"/>
        </w:rPr>
      </w:pPr>
      <w:r>
        <w:rPr>
          <w:rFonts w:cs="Arial"/>
          <w:sz w:val="18"/>
          <w:szCs w:val="18"/>
        </w:rPr>
        <w:t>member, Executive Committee (2025-2028)</w:t>
      </w:r>
    </w:p>
    <w:p w14:paraId="401B72F5" w14:textId="393CB375" w:rsidR="00E919BC" w:rsidRPr="00E919BC" w:rsidRDefault="007855F0" w:rsidP="00812080">
      <w:pPr>
        <w:pStyle w:val="BodyText"/>
        <w:ind w:left="720" w:firstLine="720"/>
        <w:rPr>
          <w:rFonts w:cs="Arial"/>
          <w:sz w:val="18"/>
          <w:szCs w:val="18"/>
          <w:lang w:val="en-US"/>
        </w:rPr>
      </w:pPr>
      <w:r>
        <w:rPr>
          <w:rFonts w:cs="Arial"/>
          <w:sz w:val="18"/>
          <w:szCs w:val="18"/>
        </w:rPr>
        <w:t>member, Design of Artificial Intelligence Certificate Educational Program</w:t>
      </w:r>
    </w:p>
    <w:p w14:paraId="08DA428F" w14:textId="66F294E8" w:rsidR="00E85C20" w:rsidRDefault="00E85C20" w:rsidP="00B96728">
      <w:pPr>
        <w:pStyle w:val="BodyText"/>
        <w:rPr>
          <w:rFonts w:cs="Arial"/>
          <w:sz w:val="18"/>
          <w:szCs w:val="18"/>
        </w:rPr>
      </w:pPr>
      <w:r>
        <w:rPr>
          <w:rFonts w:cs="Arial"/>
          <w:sz w:val="18"/>
          <w:szCs w:val="18"/>
        </w:rPr>
        <w:t xml:space="preserve"> </w:t>
      </w:r>
      <w:r>
        <w:rPr>
          <w:rFonts w:cs="Arial"/>
          <w:sz w:val="18"/>
          <w:szCs w:val="18"/>
        </w:rPr>
        <w:tab/>
      </w:r>
      <w:r>
        <w:rPr>
          <w:rFonts w:cs="Arial"/>
          <w:sz w:val="18"/>
          <w:szCs w:val="18"/>
        </w:rPr>
        <w:tab/>
        <w:t>ISPOR Ambassador</w:t>
      </w:r>
      <w:r w:rsidR="00812080">
        <w:rPr>
          <w:rFonts w:cs="Arial"/>
          <w:sz w:val="18"/>
          <w:szCs w:val="18"/>
        </w:rPr>
        <w:t xml:space="preserve"> (</w:t>
      </w:r>
      <w:r w:rsidR="00AB03DA">
        <w:rPr>
          <w:rFonts w:cs="Arial"/>
          <w:sz w:val="18"/>
          <w:szCs w:val="18"/>
        </w:rPr>
        <w:t>2026 - )</w:t>
      </w:r>
    </w:p>
    <w:p w14:paraId="3B681B54" w14:textId="77777777" w:rsidR="00E85C20" w:rsidRDefault="00E85C20" w:rsidP="00B96728">
      <w:pPr>
        <w:pStyle w:val="BodyText"/>
        <w:rPr>
          <w:rFonts w:cs="Arial"/>
          <w:sz w:val="18"/>
          <w:szCs w:val="18"/>
        </w:rPr>
      </w:pPr>
    </w:p>
    <w:p w14:paraId="7815F4FF" w14:textId="1B196648" w:rsidR="00B96728" w:rsidRPr="00B765BD" w:rsidRDefault="00B96728" w:rsidP="00B96728">
      <w:pPr>
        <w:pStyle w:val="BodyText"/>
        <w:rPr>
          <w:rFonts w:cs="Arial"/>
          <w:sz w:val="18"/>
          <w:szCs w:val="18"/>
        </w:rPr>
      </w:pPr>
      <w:r w:rsidRPr="00B765BD">
        <w:rPr>
          <w:rFonts w:cs="Arial"/>
          <w:sz w:val="18"/>
          <w:szCs w:val="18"/>
        </w:rPr>
        <w:t>202</w:t>
      </w:r>
      <w:r w:rsidR="00E85C20">
        <w:rPr>
          <w:rFonts w:cs="Arial"/>
          <w:sz w:val="18"/>
          <w:szCs w:val="18"/>
        </w:rPr>
        <w:t>6</w:t>
      </w:r>
      <w:r w:rsidRPr="00B765BD">
        <w:rPr>
          <w:rFonts w:cs="Arial"/>
          <w:sz w:val="18"/>
          <w:szCs w:val="18"/>
        </w:rPr>
        <w:t>-202</w:t>
      </w:r>
      <w:r w:rsidR="00E85C20">
        <w:rPr>
          <w:rFonts w:cs="Arial"/>
          <w:sz w:val="18"/>
          <w:szCs w:val="18"/>
        </w:rPr>
        <w:t>8</w:t>
      </w:r>
      <w:r w:rsidRPr="00B765BD">
        <w:rPr>
          <w:rFonts w:cs="Arial"/>
          <w:sz w:val="18"/>
          <w:szCs w:val="18"/>
        </w:rPr>
        <w:tab/>
        <w:t xml:space="preserve">Co-chair (with Jeroen Jensen), Network Meta-analysis Good Research Practices, </w:t>
      </w:r>
    </w:p>
    <w:p w14:paraId="7D64CC39" w14:textId="77777777" w:rsidR="00B96728" w:rsidRPr="00B765BD" w:rsidRDefault="00B96728" w:rsidP="00B96728">
      <w:pPr>
        <w:pStyle w:val="BodyText"/>
        <w:ind w:left="720" w:firstLine="720"/>
        <w:rPr>
          <w:rFonts w:cs="Arial"/>
          <w:sz w:val="18"/>
          <w:szCs w:val="18"/>
          <w:lang w:val="en-US"/>
        </w:rPr>
      </w:pPr>
      <w:r w:rsidRPr="00B765BD">
        <w:rPr>
          <w:rFonts w:cs="Arial"/>
          <w:sz w:val="18"/>
          <w:szCs w:val="18"/>
        </w:rPr>
        <w:t>International Society for Pharmacoeconomics and Outcomes Research (ISPOR)</w:t>
      </w:r>
    </w:p>
    <w:p w14:paraId="1EFBB500" w14:textId="77777777" w:rsidR="00B96728" w:rsidRPr="00B765BD" w:rsidRDefault="00B96728" w:rsidP="008E4C9E">
      <w:pPr>
        <w:rPr>
          <w:rFonts w:ascii="Arial" w:hAnsi="Arial" w:cs="Arial"/>
          <w:sz w:val="18"/>
          <w:szCs w:val="18"/>
        </w:rPr>
      </w:pPr>
    </w:p>
    <w:p w14:paraId="395B7214" w14:textId="77777777" w:rsidR="008C5043" w:rsidRPr="00B765BD" w:rsidRDefault="008C5043" w:rsidP="008C5043">
      <w:pPr>
        <w:rPr>
          <w:rFonts w:ascii="Arial" w:hAnsi="Arial" w:cs="Arial"/>
          <w:sz w:val="18"/>
          <w:szCs w:val="18"/>
        </w:rPr>
      </w:pPr>
      <w:r w:rsidRPr="00B765BD">
        <w:rPr>
          <w:rFonts w:ascii="Arial" w:hAnsi="Arial" w:cs="Arial"/>
          <w:sz w:val="18"/>
          <w:szCs w:val="18"/>
        </w:rPr>
        <w:t>2021-2024</w:t>
      </w:r>
      <w:r w:rsidRPr="00B765BD">
        <w:rPr>
          <w:rFonts w:ascii="Arial" w:hAnsi="Arial" w:cs="Arial"/>
          <w:sz w:val="18"/>
          <w:szCs w:val="18"/>
        </w:rPr>
        <w:tab/>
        <w:t>Elected member, Board of Directors, ISPOR</w:t>
      </w:r>
    </w:p>
    <w:p w14:paraId="04344222" w14:textId="7FD16727" w:rsidR="008C5043" w:rsidRPr="00B765BD" w:rsidRDefault="008C5043" w:rsidP="008C5043">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member, Competency Framework (2023-2024)</w:t>
      </w:r>
    </w:p>
    <w:p w14:paraId="63D9D629" w14:textId="25D10365" w:rsidR="008C5043" w:rsidRPr="00B765BD" w:rsidRDefault="008C5043" w:rsidP="008C5043">
      <w:pPr>
        <w:rPr>
          <w:rFonts w:ascii="Arial" w:hAnsi="Arial" w:cs="Arial"/>
          <w:sz w:val="18"/>
          <w:szCs w:val="18"/>
        </w:rPr>
      </w:pPr>
      <w:r w:rsidRPr="00B765BD">
        <w:rPr>
          <w:rFonts w:ascii="Arial" w:hAnsi="Arial" w:cs="Arial"/>
          <w:sz w:val="18"/>
          <w:szCs w:val="18"/>
        </w:rPr>
        <w:tab/>
      </w:r>
      <w:r w:rsidR="00AB03DA">
        <w:rPr>
          <w:rFonts w:ascii="Arial" w:hAnsi="Arial" w:cs="Arial"/>
          <w:sz w:val="18"/>
          <w:szCs w:val="18"/>
        </w:rPr>
        <w:tab/>
      </w:r>
      <w:r w:rsidRPr="00B765BD">
        <w:rPr>
          <w:rFonts w:ascii="Arial" w:hAnsi="Arial" w:cs="Arial"/>
          <w:sz w:val="18"/>
          <w:szCs w:val="18"/>
        </w:rPr>
        <w:t>member, Governance Committee (2021-through 2025)</w:t>
      </w:r>
    </w:p>
    <w:p w14:paraId="36F9CB7F" w14:textId="588CCAB5" w:rsidR="008C5043" w:rsidRPr="00B765BD" w:rsidRDefault="008C5043" w:rsidP="008C5043">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 xml:space="preserve">member, </w:t>
      </w:r>
      <w:r w:rsidR="00AB03DA">
        <w:rPr>
          <w:rFonts w:ascii="Arial" w:hAnsi="Arial" w:cs="Arial"/>
          <w:sz w:val="18"/>
          <w:szCs w:val="18"/>
        </w:rPr>
        <w:t>A</w:t>
      </w:r>
      <w:r w:rsidRPr="00B765BD">
        <w:rPr>
          <w:rFonts w:ascii="Arial" w:hAnsi="Arial" w:cs="Arial"/>
          <w:sz w:val="18"/>
          <w:szCs w:val="18"/>
        </w:rPr>
        <w:t>udit Committee (2023 through 2025)</w:t>
      </w:r>
    </w:p>
    <w:p w14:paraId="2800907E" w14:textId="77777777" w:rsidR="00431E2E" w:rsidRPr="00B765BD" w:rsidRDefault="00431E2E" w:rsidP="008E4C9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38B404F2" w14:textId="77777777" w:rsidR="00431E2E" w:rsidRPr="00B765BD" w:rsidRDefault="00D943EC" w:rsidP="008E4C9E">
      <w:pPr>
        <w:rPr>
          <w:rFonts w:ascii="Arial" w:hAnsi="Arial" w:cs="Arial"/>
          <w:sz w:val="18"/>
          <w:szCs w:val="18"/>
        </w:rPr>
      </w:pPr>
      <w:r w:rsidRPr="00B765BD">
        <w:rPr>
          <w:rFonts w:ascii="Arial" w:hAnsi="Arial" w:cs="Arial"/>
          <w:sz w:val="18"/>
          <w:szCs w:val="18"/>
        </w:rPr>
        <w:t>2021-202</w:t>
      </w:r>
      <w:r w:rsidR="00E919BC">
        <w:rPr>
          <w:rFonts w:ascii="Arial" w:hAnsi="Arial" w:cs="Arial"/>
          <w:sz w:val="18"/>
          <w:szCs w:val="18"/>
        </w:rPr>
        <w:t>9</w:t>
      </w:r>
      <w:r w:rsidR="00431E2E" w:rsidRPr="00B765BD">
        <w:rPr>
          <w:rFonts w:ascii="Arial" w:hAnsi="Arial" w:cs="Arial"/>
          <w:sz w:val="18"/>
          <w:szCs w:val="18"/>
        </w:rPr>
        <w:tab/>
        <w:t>Associate Editor, Value in Health, The Official Journal of ISPOR</w:t>
      </w:r>
    </w:p>
    <w:p w14:paraId="63A33B9E" w14:textId="77777777" w:rsidR="002236BF" w:rsidRPr="00B765BD" w:rsidRDefault="002236BF" w:rsidP="002236BF"/>
    <w:p w14:paraId="08331509" w14:textId="77777777" w:rsidR="008E4E23" w:rsidRPr="00B765BD" w:rsidRDefault="008E4E23" w:rsidP="000B26FD">
      <w:pPr>
        <w:pStyle w:val="Heading8"/>
        <w:ind w:left="1440" w:hanging="1440"/>
        <w:rPr>
          <w:b w:val="0"/>
          <w:sz w:val="18"/>
          <w:szCs w:val="18"/>
        </w:rPr>
      </w:pPr>
      <w:r w:rsidRPr="00B765BD">
        <w:rPr>
          <w:b w:val="0"/>
          <w:sz w:val="18"/>
          <w:szCs w:val="18"/>
        </w:rPr>
        <w:t>2020 -</w:t>
      </w:r>
      <w:r w:rsidR="00431E2E" w:rsidRPr="00B765BD">
        <w:rPr>
          <w:b w:val="0"/>
          <w:sz w:val="18"/>
          <w:szCs w:val="18"/>
        </w:rPr>
        <w:t xml:space="preserve"> 2021</w:t>
      </w:r>
      <w:r w:rsidRPr="00B765BD">
        <w:rPr>
          <w:b w:val="0"/>
          <w:sz w:val="18"/>
          <w:szCs w:val="18"/>
        </w:rPr>
        <w:tab/>
        <w:t>Faculty Advisor, UW Student Chapter of ISPOR</w:t>
      </w:r>
    </w:p>
    <w:p w14:paraId="2ABABEAE" w14:textId="77777777" w:rsidR="008E4E23" w:rsidRDefault="008E4E23" w:rsidP="008E4E23"/>
    <w:p w14:paraId="27FE1BA4" w14:textId="0C91A830" w:rsidR="00622454" w:rsidRPr="00B765BD" w:rsidRDefault="00622454" w:rsidP="008E4E23">
      <w:r>
        <w:t>***</w:t>
      </w:r>
    </w:p>
    <w:p w14:paraId="5931ECD4" w14:textId="77777777" w:rsidR="000B26FD" w:rsidRPr="00B765BD" w:rsidRDefault="000B26FD" w:rsidP="000B26FD">
      <w:pPr>
        <w:pStyle w:val="Heading8"/>
        <w:ind w:left="1440" w:hanging="1440"/>
        <w:rPr>
          <w:b w:val="0"/>
          <w:sz w:val="18"/>
          <w:szCs w:val="18"/>
        </w:rPr>
      </w:pPr>
      <w:r w:rsidRPr="00B765BD">
        <w:rPr>
          <w:b w:val="0"/>
          <w:sz w:val="18"/>
          <w:szCs w:val="18"/>
        </w:rPr>
        <w:t>2017-2023</w:t>
      </w:r>
      <w:r w:rsidRPr="00B765BD">
        <w:rPr>
          <w:b w:val="0"/>
          <w:sz w:val="18"/>
          <w:szCs w:val="18"/>
        </w:rPr>
        <w:tab/>
        <w:t>Member, appointed by competitive appointment</w:t>
      </w:r>
    </w:p>
    <w:p w14:paraId="6B577620" w14:textId="77777777" w:rsidR="000B26FD" w:rsidRPr="00B765BD" w:rsidRDefault="000B26FD" w:rsidP="000B26FD">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Academy Health Methods Council</w:t>
      </w:r>
    </w:p>
    <w:p w14:paraId="155BA629" w14:textId="77777777" w:rsidR="000B26FD" w:rsidRPr="00B765BD" w:rsidRDefault="000B26FD" w:rsidP="00691E6D">
      <w:pPr>
        <w:pStyle w:val="Heading8"/>
        <w:ind w:left="1440" w:hanging="1440"/>
        <w:rPr>
          <w:b w:val="0"/>
          <w:sz w:val="18"/>
          <w:szCs w:val="18"/>
        </w:rPr>
      </w:pPr>
    </w:p>
    <w:p w14:paraId="78022205" w14:textId="77777777" w:rsidR="00136F31" w:rsidRPr="00B765BD" w:rsidRDefault="00136F31" w:rsidP="00691E6D">
      <w:pPr>
        <w:pStyle w:val="Heading8"/>
        <w:ind w:left="1440" w:hanging="1440"/>
        <w:rPr>
          <w:b w:val="0"/>
          <w:sz w:val="18"/>
          <w:szCs w:val="18"/>
        </w:rPr>
      </w:pPr>
      <w:r w:rsidRPr="00B765BD">
        <w:rPr>
          <w:b w:val="0"/>
          <w:sz w:val="18"/>
          <w:szCs w:val="18"/>
        </w:rPr>
        <w:t>2019</w:t>
      </w:r>
      <w:r w:rsidR="000B26FD" w:rsidRPr="00B765BD">
        <w:rPr>
          <w:b w:val="0"/>
          <w:sz w:val="18"/>
          <w:szCs w:val="18"/>
        </w:rPr>
        <w:t>-2020</w:t>
      </w:r>
      <w:r w:rsidRPr="00B765BD">
        <w:rPr>
          <w:b w:val="0"/>
          <w:sz w:val="18"/>
          <w:szCs w:val="18"/>
        </w:rPr>
        <w:tab/>
        <w:t>Ad hoc member, committee to establish competencies, goals and objectives for PGY 2 residency in Population Health</w:t>
      </w:r>
    </w:p>
    <w:p w14:paraId="04E023B0" w14:textId="77777777" w:rsidR="00136F31" w:rsidRPr="00B765BD" w:rsidRDefault="00136F31" w:rsidP="00136F31">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t>American Society for Health-System Pharmacists</w:t>
      </w:r>
    </w:p>
    <w:p w14:paraId="25C5D2CF" w14:textId="77777777" w:rsidR="00A84150" w:rsidRPr="00B765BD" w:rsidRDefault="00A84150" w:rsidP="00A84150">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p>
    <w:p w14:paraId="313507B2" w14:textId="77777777" w:rsidR="00691E6D" w:rsidRPr="00B765BD" w:rsidRDefault="007928B2" w:rsidP="00691E6D">
      <w:pPr>
        <w:pStyle w:val="Heading8"/>
        <w:ind w:left="1440" w:hanging="1440"/>
        <w:rPr>
          <w:b w:val="0"/>
          <w:sz w:val="18"/>
          <w:szCs w:val="18"/>
        </w:rPr>
      </w:pPr>
      <w:r w:rsidRPr="00B765BD">
        <w:rPr>
          <w:b w:val="0"/>
          <w:sz w:val="18"/>
          <w:szCs w:val="18"/>
        </w:rPr>
        <w:t>2015</w:t>
      </w:r>
      <w:r w:rsidRPr="00B765BD">
        <w:rPr>
          <w:b w:val="0"/>
          <w:sz w:val="18"/>
          <w:szCs w:val="18"/>
        </w:rPr>
        <w:tab/>
      </w:r>
      <w:r w:rsidR="00A3325F" w:rsidRPr="00B765BD">
        <w:rPr>
          <w:b w:val="0"/>
          <w:sz w:val="18"/>
          <w:szCs w:val="18"/>
        </w:rPr>
        <w:t xml:space="preserve">Invited to draft book chapter for AHRQ’s Registries for Evaluating Patient Outcomes: A User’s Guide. </w:t>
      </w:r>
      <w:r w:rsidR="003E358D" w:rsidRPr="00B765BD">
        <w:rPr>
          <w:b w:val="0"/>
          <w:sz w:val="18"/>
          <w:szCs w:val="18"/>
        </w:rPr>
        <w:t>Update to</w:t>
      </w:r>
    </w:p>
    <w:p w14:paraId="5A750FDA" w14:textId="77777777" w:rsidR="00691E6D" w:rsidRPr="00B765BD" w:rsidRDefault="003E358D" w:rsidP="00691E6D">
      <w:pPr>
        <w:pStyle w:val="Heading8"/>
        <w:ind w:left="1440"/>
        <w:rPr>
          <w:b w:val="0"/>
          <w:bCs w:val="0"/>
          <w:sz w:val="18"/>
          <w:szCs w:val="18"/>
        </w:rPr>
      </w:pPr>
      <w:r w:rsidRPr="00B765BD">
        <w:rPr>
          <w:b w:val="0"/>
          <w:sz w:val="18"/>
          <w:szCs w:val="18"/>
        </w:rPr>
        <w:t xml:space="preserve">Third edition (advance electronic chapters in preparation for Fourth edition) </w:t>
      </w:r>
      <w:r w:rsidR="00A3325F" w:rsidRPr="00B765BD">
        <w:rPr>
          <w:b w:val="0"/>
          <w:sz w:val="18"/>
          <w:szCs w:val="18"/>
        </w:rPr>
        <w:t xml:space="preserve">Chapter on </w:t>
      </w:r>
      <w:r w:rsidR="00A3325F" w:rsidRPr="00B765BD">
        <w:rPr>
          <w:b w:val="0"/>
          <w:bCs w:val="0"/>
          <w:sz w:val="18"/>
          <w:szCs w:val="18"/>
        </w:rPr>
        <w:t xml:space="preserve">Engaging Patients as </w:t>
      </w:r>
    </w:p>
    <w:p w14:paraId="57EE1661" w14:textId="77777777" w:rsidR="00A3325F" w:rsidRPr="00B765BD" w:rsidRDefault="00A3325F" w:rsidP="00691E6D">
      <w:pPr>
        <w:pStyle w:val="Heading8"/>
        <w:ind w:left="1440"/>
        <w:rPr>
          <w:sz w:val="18"/>
          <w:szCs w:val="18"/>
        </w:rPr>
      </w:pPr>
      <w:r w:rsidRPr="00B765BD">
        <w:rPr>
          <w:b w:val="0"/>
          <w:bCs w:val="0"/>
          <w:sz w:val="18"/>
          <w:szCs w:val="18"/>
        </w:rPr>
        <w:t>Stakeholders throughout the Registry Lifecycle</w:t>
      </w:r>
      <w:r w:rsidR="003E358D" w:rsidRPr="00B765BD">
        <w:rPr>
          <w:b w:val="0"/>
          <w:sz w:val="18"/>
          <w:szCs w:val="18"/>
        </w:rPr>
        <w:t>”.</w:t>
      </w:r>
      <w:r w:rsidRPr="00B765BD">
        <w:rPr>
          <w:b w:val="0"/>
          <w:sz w:val="18"/>
          <w:szCs w:val="18"/>
        </w:rPr>
        <w:t> </w:t>
      </w:r>
      <w:r w:rsidR="003E358D" w:rsidRPr="00B765BD">
        <w:rPr>
          <w:b w:val="0"/>
          <w:sz w:val="18"/>
          <w:szCs w:val="18"/>
        </w:rPr>
        <w:t>(declined to participate due to competing priorities)</w:t>
      </w:r>
    </w:p>
    <w:p w14:paraId="63DD6E90" w14:textId="77777777" w:rsidR="00A3325F" w:rsidRPr="00B765BD" w:rsidRDefault="00A3325F" w:rsidP="0078454E">
      <w:pPr>
        <w:ind w:left="1440" w:hanging="1440"/>
        <w:rPr>
          <w:rFonts w:ascii="Arial" w:hAnsi="Arial" w:cs="Arial"/>
          <w:sz w:val="18"/>
          <w:szCs w:val="18"/>
        </w:rPr>
      </w:pPr>
    </w:p>
    <w:p w14:paraId="40E776A9" w14:textId="77777777" w:rsidR="00556B1D" w:rsidRPr="00B765BD" w:rsidRDefault="00DE6017" w:rsidP="0078454E">
      <w:pPr>
        <w:ind w:left="1440" w:hanging="1440"/>
        <w:rPr>
          <w:rFonts w:ascii="Arial" w:hAnsi="Arial" w:cs="Arial"/>
          <w:sz w:val="18"/>
          <w:szCs w:val="18"/>
        </w:rPr>
      </w:pPr>
      <w:r w:rsidRPr="00B765BD">
        <w:rPr>
          <w:rFonts w:ascii="Arial" w:hAnsi="Arial" w:cs="Arial"/>
          <w:sz w:val="18"/>
          <w:szCs w:val="18"/>
        </w:rPr>
        <w:t>2013 -</w:t>
      </w:r>
      <w:r w:rsidR="00A3325F" w:rsidRPr="00B765BD">
        <w:rPr>
          <w:rFonts w:ascii="Arial" w:hAnsi="Arial" w:cs="Arial"/>
          <w:sz w:val="18"/>
          <w:szCs w:val="18"/>
        </w:rPr>
        <w:t xml:space="preserve"> 2014</w:t>
      </w:r>
      <w:r w:rsidRPr="00B765BD">
        <w:rPr>
          <w:rFonts w:ascii="Arial" w:hAnsi="Arial" w:cs="Arial"/>
          <w:sz w:val="18"/>
          <w:szCs w:val="18"/>
        </w:rPr>
        <w:tab/>
      </w:r>
      <w:r w:rsidR="00AC376B" w:rsidRPr="00B765BD">
        <w:rPr>
          <w:rFonts w:ascii="Arial" w:hAnsi="Arial" w:cs="Arial"/>
          <w:sz w:val="18"/>
          <w:szCs w:val="18"/>
        </w:rPr>
        <w:t>Invited Manuscript Reviewer,</w:t>
      </w:r>
      <w:r w:rsidR="00556B1D" w:rsidRPr="00B765BD">
        <w:rPr>
          <w:rFonts w:ascii="Arial" w:hAnsi="Arial" w:cs="Arial"/>
          <w:sz w:val="18"/>
          <w:szCs w:val="18"/>
        </w:rPr>
        <w:t xml:space="preserve"> Marshall DA, Burgos-Liz L, </w:t>
      </w:r>
      <w:proofErr w:type="spellStart"/>
      <w:r w:rsidR="00556B1D" w:rsidRPr="00B765BD">
        <w:rPr>
          <w:rFonts w:ascii="Arial" w:hAnsi="Arial" w:cs="Arial"/>
          <w:sz w:val="18"/>
          <w:szCs w:val="18"/>
        </w:rPr>
        <w:t>IJzerman</w:t>
      </w:r>
      <w:proofErr w:type="spellEnd"/>
      <w:r w:rsidR="00556B1D" w:rsidRPr="00B765BD">
        <w:rPr>
          <w:rFonts w:ascii="Arial" w:hAnsi="Arial" w:cs="Arial"/>
          <w:sz w:val="18"/>
          <w:szCs w:val="18"/>
        </w:rPr>
        <w:t xml:space="preserve"> MJ, et al. Applying dynamic simulation modeling methods in health care delivery research—The SIMULATE checklist: Report of the ISPOR Simulation Modeling Emerging Good Practices Task Force. </w:t>
      </w:r>
      <w:r w:rsidR="00556B1D" w:rsidRPr="00B765BD">
        <w:rPr>
          <w:rStyle w:val="Emphasis"/>
          <w:rFonts w:ascii="Arial" w:hAnsi="Arial" w:cs="Arial"/>
          <w:sz w:val="18"/>
          <w:szCs w:val="18"/>
        </w:rPr>
        <w:t xml:space="preserve">Value Health </w:t>
      </w:r>
      <w:r w:rsidR="00556B1D" w:rsidRPr="00B765BD">
        <w:rPr>
          <w:rFonts w:ascii="Arial" w:hAnsi="Arial" w:cs="Arial"/>
          <w:sz w:val="18"/>
          <w:szCs w:val="18"/>
        </w:rPr>
        <w:t>2015;18:5-16.</w:t>
      </w:r>
    </w:p>
    <w:p w14:paraId="0ABFFDE6" w14:textId="77777777" w:rsidR="00DE6017" w:rsidRPr="00B765BD" w:rsidRDefault="00DE6017" w:rsidP="0078454E">
      <w:pPr>
        <w:ind w:left="1440" w:hanging="1440"/>
        <w:rPr>
          <w:rFonts w:ascii="Arial" w:hAnsi="Arial" w:cs="Arial"/>
          <w:sz w:val="18"/>
          <w:szCs w:val="18"/>
        </w:rPr>
      </w:pPr>
    </w:p>
    <w:p w14:paraId="027C257E" w14:textId="77777777" w:rsidR="00BA4B17" w:rsidRPr="00B765BD" w:rsidRDefault="00607ED6" w:rsidP="0078454E">
      <w:pPr>
        <w:ind w:left="1440" w:hanging="1440"/>
        <w:rPr>
          <w:rFonts w:ascii="Arial" w:hAnsi="Arial" w:cs="Arial"/>
          <w:sz w:val="18"/>
          <w:szCs w:val="18"/>
        </w:rPr>
      </w:pPr>
      <w:r w:rsidRPr="00B765BD">
        <w:rPr>
          <w:rFonts w:ascii="Arial" w:hAnsi="Arial" w:cs="Arial"/>
          <w:sz w:val="18"/>
          <w:szCs w:val="18"/>
        </w:rPr>
        <w:t xml:space="preserve">2013 - </w:t>
      </w:r>
      <w:r w:rsidR="00954199" w:rsidRPr="00B765BD">
        <w:rPr>
          <w:rFonts w:ascii="Arial" w:hAnsi="Arial" w:cs="Arial"/>
          <w:sz w:val="18"/>
          <w:szCs w:val="18"/>
        </w:rPr>
        <w:t>2019</w:t>
      </w:r>
      <w:r w:rsidRPr="00B765BD">
        <w:rPr>
          <w:rFonts w:ascii="Arial" w:hAnsi="Arial" w:cs="Arial"/>
          <w:sz w:val="18"/>
          <w:szCs w:val="18"/>
        </w:rPr>
        <w:tab/>
      </w:r>
      <w:r w:rsidR="00BA4B17" w:rsidRPr="00B765BD">
        <w:rPr>
          <w:rFonts w:ascii="Arial" w:hAnsi="Arial" w:cs="Arial"/>
          <w:sz w:val="18"/>
          <w:szCs w:val="18"/>
        </w:rPr>
        <w:t xml:space="preserve">Member, </w:t>
      </w:r>
      <w:r w:rsidR="00BA4B17" w:rsidRPr="00B765BD">
        <w:rPr>
          <w:rFonts w:ascii="Arial" w:hAnsi="Arial" w:cs="Arial"/>
          <w:sz w:val="18"/>
          <w:szCs w:val="18"/>
          <w:lang w:eastAsia="x-none"/>
        </w:rPr>
        <w:t>CER Advisory Committee of the PhRMA Foundation</w:t>
      </w:r>
    </w:p>
    <w:p w14:paraId="6FB70A71" w14:textId="77777777" w:rsidR="00BA4B17" w:rsidRPr="00B765BD" w:rsidRDefault="00BA4B17" w:rsidP="0078454E">
      <w:pPr>
        <w:ind w:left="1440" w:hanging="1440"/>
        <w:rPr>
          <w:rFonts w:ascii="Arial" w:hAnsi="Arial" w:cs="Arial"/>
          <w:sz w:val="18"/>
          <w:szCs w:val="18"/>
        </w:rPr>
      </w:pPr>
    </w:p>
    <w:p w14:paraId="5C188FAE" w14:textId="77777777" w:rsidR="00DE6017" w:rsidRPr="00B765BD" w:rsidRDefault="00C86E64" w:rsidP="00C86E64">
      <w:pPr>
        <w:ind w:left="1440" w:hanging="1440"/>
        <w:rPr>
          <w:rFonts w:ascii="Arial" w:hAnsi="Arial" w:cs="Arial"/>
          <w:sz w:val="18"/>
          <w:szCs w:val="18"/>
        </w:rPr>
      </w:pPr>
      <w:r w:rsidRPr="00B765BD">
        <w:rPr>
          <w:rFonts w:ascii="Arial" w:hAnsi="Arial" w:cs="Arial"/>
          <w:sz w:val="18"/>
          <w:szCs w:val="18"/>
        </w:rPr>
        <w:t>2013-2017</w:t>
      </w:r>
      <w:r w:rsidRPr="00B765BD">
        <w:rPr>
          <w:rFonts w:ascii="Arial" w:hAnsi="Arial" w:cs="Arial"/>
          <w:sz w:val="18"/>
          <w:szCs w:val="18"/>
        </w:rPr>
        <w:tab/>
      </w:r>
      <w:r w:rsidR="00DE6017" w:rsidRPr="00B765BD">
        <w:rPr>
          <w:rFonts w:ascii="Arial" w:hAnsi="Arial" w:cs="Arial"/>
          <w:sz w:val="18"/>
          <w:szCs w:val="18"/>
        </w:rPr>
        <w:t xml:space="preserve">Member, External Advisory Committee, University of Maryland Center of Excellence in Comparative Effectiveness Research. PhRMA Foundation funded </w:t>
      </w:r>
    </w:p>
    <w:p w14:paraId="354CF5EE" w14:textId="77777777" w:rsidR="00DE6017" w:rsidRPr="00B765BD" w:rsidRDefault="00DE6017" w:rsidP="0078454E">
      <w:pPr>
        <w:ind w:left="1440" w:hanging="1440"/>
        <w:rPr>
          <w:rFonts w:ascii="Arial" w:hAnsi="Arial" w:cs="Arial"/>
          <w:sz w:val="18"/>
          <w:szCs w:val="18"/>
        </w:rPr>
      </w:pPr>
    </w:p>
    <w:p w14:paraId="64837EA1" w14:textId="77777777" w:rsidR="00DE6017" w:rsidRPr="00B765BD" w:rsidRDefault="00F51051" w:rsidP="0078454E">
      <w:pPr>
        <w:ind w:left="1440" w:hanging="1440"/>
        <w:rPr>
          <w:rFonts w:ascii="Arial" w:hAnsi="Arial" w:cs="Arial"/>
          <w:sz w:val="18"/>
          <w:szCs w:val="18"/>
        </w:rPr>
      </w:pPr>
      <w:r w:rsidRPr="00B765BD">
        <w:rPr>
          <w:rFonts w:ascii="Arial" w:hAnsi="Arial" w:cs="Arial"/>
          <w:sz w:val="18"/>
          <w:szCs w:val="18"/>
        </w:rPr>
        <w:t>2013-2015</w:t>
      </w:r>
      <w:r w:rsidR="00DE6017" w:rsidRPr="00B765BD">
        <w:rPr>
          <w:rFonts w:ascii="Arial" w:hAnsi="Arial" w:cs="Arial"/>
          <w:sz w:val="18"/>
          <w:szCs w:val="18"/>
        </w:rPr>
        <w:tab/>
        <w:t>Participant in a modified Delphi process to develop guidelines for observational data research</w:t>
      </w:r>
    </w:p>
    <w:p w14:paraId="239DD828"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ab/>
        <w:t>“RECORD (</w:t>
      </w:r>
      <w:proofErr w:type="spellStart"/>
      <w:r w:rsidRPr="00B765BD">
        <w:rPr>
          <w:rFonts w:ascii="Arial" w:hAnsi="Arial" w:cs="Arial"/>
          <w:sz w:val="18"/>
          <w:szCs w:val="18"/>
        </w:rPr>
        <w:t>REporting</w:t>
      </w:r>
      <w:proofErr w:type="spellEnd"/>
      <w:r w:rsidRPr="00B765BD">
        <w:rPr>
          <w:rFonts w:ascii="Arial" w:hAnsi="Arial" w:cs="Arial"/>
          <w:sz w:val="18"/>
          <w:szCs w:val="18"/>
        </w:rPr>
        <w:t xml:space="preserve"> of studies Conducted using Observational Routinely-collected Data)”</w:t>
      </w:r>
    </w:p>
    <w:p w14:paraId="797A3F0F" w14:textId="77777777" w:rsidR="009C2E79" w:rsidRPr="00B765BD" w:rsidRDefault="00DE6017" w:rsidP="0078454E">
      <w:pPr>
        <w:ind w:left="1440" w:hanging="1440"/>
        <w:rPr>
          <w:rFonts w:ascii="Arial" w:hAnsi="Arial" w:cs="Arial"/>
          <w:sz w:val="18"/>
          <w:szCs w:val="18"/>
        </w:rPr>
      </w:pPr>
      <w:r w:rsidRPr="00B765BD">
        <w:rPr>
          <w:rFonts w:ascii="Arial" w:hAnsi="Arial" w:cs="Arial"/>
          <w:sz w:val="18"/>
          <w:szCs w:val="18"/>
        </w:rPr>
        <w:tab/>
        <w:t>An international initiative of the EQUATOR Network</w:t>
      </w:r>
    </w:p>
    <w:p w14:paraId="61D21C0E" w14:textId="77777777" w:rsidR="009C2E79" w:rsidRPr="00B765BD" w:rsidRDefault="009C2E79" w:rsidP="009C2E79">
      <w:pPr>
        <w:rPr>
          <w:rFonts w:ascii="Arial" w:hAnsi="Arial" w:cs="Arial"/>
          <w:sz w:val="18"/>
          <w:szCs w:val="18"/>
        </w:rPr>
      </w:pPr>
    </w:p>
    <w:p w14:paraId="548B3DCB" w14:textId="77777777" w:rsidR="00DE6017" w:rsidRPr="00B765BD" w:rsidRDefault="00DE6017" w:rsidP="009C2E79">
      <w:pPr>
        <w:rPr>
          <w:rFonts w:ascii="Arial" w:hAnsi="Arial" w:cs="Arial"/>
          <w:sz w:val="18"/>
          <w:szCs w:val="18"/>
        </w:rPr>
      </w:pPr>
      <w:r w:rsidRPr="00B765BD">
        <w:rPr>
          <w:rFonts w:ascii="Arial" w:hAnsi="Arial" w:cs="Arial"/>
          <w:sz w:val="18"/>
          <w:szCs w:val="18"/>
        </w:rPr>
        <w:t>2012 -</w:t>
      </w:r>
      <w:r w:rsidR="00E21D81" w:rsidRPr="00B765BD">
        <w:rPr>
          <w:rFonts w:ascii="Arial" w:hAnsi="Arial" w:cs="Arial"/>
          <w:sz w:val="18"/>
          <w:szCs w:val="18"/>
        </w:rPr>
        <w:t>2013</w:t>
      </w:r>
      <w:r w:rsidRPr="00B765BD">
        <w:rPr>
          <w:rFonts w:ascii="Arial" w:hAnsi="Arial" w:cs="Arial"/>
          <w:sz w:val="18"/>
          <w:szCs w:val="18"/>
        </w:rPr>
        <w:tab/>
        <w:t>Member, Clinical and Translational Science Award (CTSA) Key Function Committees:</w:t>
      </w:r>
    </w:p>
    <w:p w14:paraId="7CCE867C" w14:textId="77777777" w:rsidR="00DE6017" w:rsidRPr="00B765BD" w:rsidRDefault="00DE6017" w:rsidP="0078454E">
      <w:pPr>
        <w:ind w:left="1440" w:firstLine="720"/>
        <w:rPr>
          <w:rFonts w:ascii="Arial" w:hAnsi="Arial" w:cs="Arial"/>
          <w:sz w:val="18"/>
          <w:szCs w:val="18"/>
        </w:rPr>
      </w:pPr>
      <w:r w:rsidRPr="00B765BD">
        <w:rPr>
          <w:rFonts w:ascii="Arial" w:hAnsi="Arial" w:cs="Arial"/>
          <w:sz w:val="18"/>
          <w:szCs w:val="18"/>
        </w:rPr>
        <w:t xml:space="preserve">Comparative Effectiveness Research Methods Working Group </w:t>
      </w:r>
    </w:p>
    <w:p w14:paraId="1A0A38E9" w14:textId="77777777" w:rsidR="00DE6017" w:rsidRPr="00B765BD" w:rsidRDefault="00DE6017" w:rsidP="0078454E">
      <w:pPr>
        <w:ind w:left="1440" w:firstLine="720"/>
        <w:rPr>
          <w:rFonts w:ascii="Arial" w:hAnsi="Arial" w:cs="Arial"/>
          <w:sz w:val="18"/>
          <w:szCs w:val="18"/>
        </w:rPr>
      </w:pPr>
      <w:r w:rsidRPr="00B765BD">
        <w:rPr>
          <w:rFonts w:ascii="Arial" w:hAnsi="Arial" w:cs="Arial"/>
          <w:sz w:val="18"/>
          <w:szCs w:val="18"/>
        </w:rPr>
        <w:t>Practice-Based Research Network Committee</w:t>
      </w:r>
    </w:p>
    <w:p w14:paraId="153611D9" w14:textId="77777777" w:rsidR="00DE6017" w:rsidRPr="00B765BD" w:rsidRDefault="00DE6017" w:rsidP="0078454E">
      <w:pPr>
        <w:ind w:left="1440" w:firstLine="720"/>
        <w:rPr>
          <w:rFonts w:ascii="Arial" w:hAnsi="Arial" w:cs="Arial"/>
          <w:sz w:val="18"/>
          <w:szCs w:val="18"/>
        </w:rPr>
      </w:pPr>
      <w:r w:rsidRPr="00B765BD">
        <w:rPr>
          <w:rFonts w:ascii="Arial" w:hAnsi="Arial" w:cs="Arial"/>
          <w:sz w:val="18"/>
          <w:szCs w:val="18"/>
        </w:rPr>
        <w:t>Community Engagement Committee</w:t>
      </w:r>
    </w:p>
    <w:p w14:paraId="56576515" w14:textId="77777777" w:rsidR="003E358D" w:rsidRPr="00B765BD" w:rsidRDefault="003E358D" w:rsidP="0078454E">
      <w:pPr>
        <w:rPr>
          <w:rFonts w:ascii="Arial" w:hAnsi="Arial" w:cs="Arial"/>
          <w:sz w:val="18"/>
          <w:szCs w:val="18"/>
        </w:rPr>
      </w:pPr>
    </w:p>
    <w:p w14:paraId="71CDB9C2" w14:textId="77777777" w:rsidR="00DE6017" w:rsidRPr="00B765BD" w:rsidRDefault="00DE6017" w:rsidP="0078454E">
      <w:pPr>
        <w:pStyle w:val="BodyText"/>
        <w:ind w:left="1440" w:hanging="1440"/>
        <w:rPr>
          <w:rFonts w:cs="Arial"/>
          <w:sz w:val="18"/>
          <w:szCs w:val="18"/>
        </w:rPr>
      </w:pPr>
      <w:r w:rsidRPr="00B765BD">
        <w:rPr>
          <w:rFonts w:cs="Arial"/>
          <w:sz w:val="18"/>
          <w:szCs w:val="18"/>
        </w:rPr>
        <w:t>2010 -</w:t>
      </w:r>
      <w:r w:rsidR="007C7287" w:rsidRPr="00B765BD">
        <w:rPr>
          <w:rFonts w:cs="Arial"/>
          <w:sz w:val="18"/>
          <w:szCs w:val="18"/>
          <w:lang w:val="en-US"/>
        </w:rPr>
        <w:t xml:space="preserve"> 2019</w:t>
      </w:r>
      <w:r w:rsidRPr="00B765BD">
        <w:rPr>
          <w:rFonts w:cs="Arial"/>
          <w:sz w:val="18"/>
          <w:szCs w:val="18"/>
        </w:rPr>
        <w:tab/>
        <w:t xml:space="preserve">Member, Research Advisory Panel, Research &amp; Education Foundation </w:t>
      </w:r>
    </w:p>
    <w:p w14:paraId="7C5C2D3A" w14:textId="77777777" w:rsidR="00DE6017" w:rsidRPr="00B765BD" w:rsidRDefault="00DE6017" w:rsidP="0078454E">
      <w:pPr>
        <w:pStyle w:val="BodyText"/>
        <w:ind w:left="1440"/>
        <w:rPr>
          <w:rFonts w:cs="Arial"/>
          <w:sz w:val="18"/>
          <w:szCs w:val="18"/>
        </w:rPr>
      </w:pPr>
      <w:r w:rsidRPr="00B765BD">
        <w:rPr>
          <w:rFonts w:cs="Arial"/>
          <w:sz w:val="18"/>
          <w:szCs w:val="18"/>
        </w:rPr>
        <w:t>American Society of Health-System Pharmacists</w:t>
      </w:r>
    </w:p>
    <w:p w14:paraId="773FFD88" w14:textId="77777777" w:rsidR="00DE6017" w:rsidRPr="00B765BD" w:rsidRDefault="00DE6017" w:rsidP="0078454E">
      <w:pPr>
        <w:pStyle w:val="BodyText"/>
        <w:rPr>
          <w:rFonts w:cs="Arial"/>
          <w:sz w:val="18"/>
          <w:szCs w:val="18"/>
        </w:rPr>
      </w:pPr>
    </w:p>
    <w:p w14:paraId="6CEE4729" w14:textId="77777777" w:rsidR="00DE6017" w:rsidRPr="00B765BD" w:rsidRDefault="00DE6017" w:rsidP="0078454E">
      <w:pPr>
        <w:pStyle w:val="BodyText"/>
        <w:rPr>
          <w:rFonts w:cs="Arial"/>
          <w:sz w:val="18"/>
          <w:szCs w:val="18"/>
        </w:rPr>
      </w:pPr>
      <w:r w:rsidRPr="00B765BD">
        <w:rPr>
          <w:rFonts w:cs="Arial"/>
          <w:sz w:val="18"/>
          <w:szCs w:val="18"/>
        </w:rPr>
        <w:t>2009-2010</w:t>
      </w:r>
      <w:r w:rsidRPr="00B765BD">
        <w:rPr>
          <w:rFonts w:cs="Arial"/>
          <w:sz w:val="18"/>
          <w:szCs w:val="18"/>
        </w:rPr>
        <w:tab/>
        <w:t xml:space="preserve">Member, Task Force on Indirect Treatment Comparisons Good Research Practices, </w:t>
      </w:r>
    </w:p>
    <w:p w14:paraId="0C2CDA5F" w14:textId="77777777" w:rsidR="00DE6017" w:rsidRPr="00B765BD" w:rsidRDefault="00DE6017" w:rsidP="0078454E">
      <w:pPr>
        <w:pStyle w:val="BodyText"/>
        <w:ind w:left="720" w:firstLine="720"/>
        <w:rPr>
          <w:rFonts w:cs="Arial"/>
          <w:sz w:val="18"/>
          <w:szCs w:val="18"/>
          <w:lang w:val="en-US"/>
        </w:rPr>
      </w:pPr>
      <w:r w:rsidRPr="00B765BD">
        <w:rPr>
          <w:rFonts w:cs="Arial"/>
          <w:sz w:val="18"/>
          <w:szCs w:val="18"/>
        </w:rPr>
        <w:t>International Society for Pharmacoeconomics and Outcomes Research (ISPOR)</w:t>
      </w:r>
    </w:p>
    <w:p w14:paraId="2FC22656" w14:textId="77777777" w:rsidR="006177DF" w:rsidRPr="00B765BD" w:rsidRDefault="006177DF" w:rsidP="0078454E">
      <w:pPr>
        <w:pStyle w:val="BodyText"/>
        <w:ind w:left="720" w:firstLine="720"/>
        <w:rPr>
          <w:rFonts w:cs="Arial"/>
          <w:sz w:val="18"/>
          <w:szCs w:val="18"/>
          <w:lang w:val="en-US"/>
        </w:rPr>
      </w:pPr>
    </w:p>
    <w:p w14:paraId="46457115" w14:textId="77777777" w:rsidR="00672991" w:rsidRPr="00B765BD" w:rsidRDefault="00672991" w:rsidP="00672991">
      <w:pPr>
        <w:rPr>
          <w:rFonts w:ascii="Arial" w:hAnsi="Arial" w:cs="Arial"/>
          <w:sz w:val="18"/>
          <w:szCs w:val="18"/>
        </w:rPr>
      </w:pPr>
      <w:r w:rsidRPr="00B765BD">
        <w:rPr>
          <w:rFonts w:ascii="Arial" w:hAnsi="Arial" w:cs="Arial"/>
          <w:sz w:val="18"/>
          <w:szCs w:val="18"/>
        </w:rPr>
        <w:t xml:space="preserve">2015 - </w:t>
      </w:r>
      <w:r w:rsidRPr="00B765BD">
        <w:rPr>
          <w:rFonts w:ascii="Arial" w:hAnsi="Arial" w:cs="Arial"/>
          <w:sz w:val="18"/>
          <w:szCs w:val="18"/>
        </w:rPr>
        <w:tab/>
      </w:r>
      <w:r w:rsidRPr="00B765BD">
        <w:rPr>
          <w:rFonts w:ascii="Arial" w:hAnsi="Arial" w:cs="Arial"/>
          <w:sz w:val="18"/>
          <w:szCs w:val="18"/>
        </w:rPr>
        <w:tab/>
        <w:t>Reviewer, ISPOR Good Research Practices Task Force Reports</w:t>
      </w:r>
    </w:p>
    <w:p w14:paraId="7110032D" w14:textId="77777777" w:rsidR="00672991" w:rsidRPr="00B765BD" w:rsidRDefault="00672991" w:rsidP="00672991">
      <w:pPr>
        <w:ind w:left="2160"/>
        <w:rPr>
          <w:rFonts w:ascii="Arial" w:hAnsi="Arial" w:cs="Arial"/>
          <w:sz w:val="18"/>
          <w:szCs w:val="18"/>
        </w:rPr>
      </w:pPr>
      <w:r w:rsidRPr="00B765BD">
        <w:rPr>
          <w:rFonts w:ascii="Arial" w:hAnsi="Arial" w:cs="Arial"/>
          <w:sz w:val="18"/>
          <w:szCs w:val="18"/>
        </w:rPr>
        <w:t xml:space="preserve">Marshall, et al. Applying dynamic simulation modeling methods in healthcare delivery research – </w:t>
      </w:r>
    </w:p>
    <w:p w14:paraId="0E56B94E" w14:textId="77777777" w:rsidR="00672991" w:rsidRPr="00B765BD" w:rsidRDefault="00672991" w:rsidP="00672991">
      <w:pPr>
        <w:ind w:left="2160"/>
        <w:rPr>
          <w:rFonts w:ascii="Arial" w:hAnsi="Arial" w:cs="Arial"/>
          <w:sz w:val="18"/>
          <w:szCs w:val="18"/>
        </w:rPr>
      </w:pPr>
      <w:r w:rsidRPr="00B765BD">
        <w:rPr>
          <w:rFonts w:ascii="Arial" w:hAnsi="Arial" w:cs="Arial"/>
          <w:sz w:val="18"/>
          <w:szCs w:val="18"/>
        </w:rPr>
        <w:t>The SIMULATE Checklist: Report of the ISPOR Simulation Modeling Emerging Good Practices Task Force. Value Health. 2015;18:5-16</w:t>
      </w:r>
    </w:p>
    <w:p w14:paraId="300FA4A7" w14:textId="77777777" w:rsidR="00672991" w:rsidRPr="00B765BD" w:rsidRDefault="00672991" w:rsidP="007456DB">
      <w:pPr>
        <w:rPr>
          <w:rFonts w:ascii="Arial" w:hAnsi="Arial" w:cs="Arial"/>
          <w:sz w:val="18"/>
          <w:szCs w:val="18"/>
        </w:rPr>
      </w:pPr>
    </w:p>
    <w:p w14:paraId="632C60CD" w14:textId="77777777" w:rsidR="00672991" w:rsidRPr="00B765BD" w:rsidRDefault="00672991" w:rsidP="00672991">
      <w:pPr>
        <w:ind w:left="2160"/>
        <w:rPr>
          <w:rFonts w:ascii="Arial" w:hAnsi="Arial" w:cs="Arial"/>
          <w:sz w:val="18"/>
          <w:szCs w:val="18"/>
        </w:rPr>
      </w:pPr>
      <w:r w:rsidRPr="00B765BD">
        <w:rPr>
          <w:rFonts w:ascii="Arial" w:hAnsi="Arial" w:cs="Arial"/>
          <w:sz w:val="18"/>
          <w:szCs w:val="18"/>
        </w:rPr>
        <w:t xml:space="preserve">Crown, et al. Constrained optimization methods in health services research-An introduction: </w:t>
      </w:r>
    </w:p>
    <w:p w14:paraId="388A72E9" w14:textId="77777777" w:rsidR="00672991" w:rsidRPr="00B765BD" w:rsidRDefault="00672991" w:rsidP="00672991">
      <w:pPr>
        <w:ind w:left="2160"/>
        <w:rPr>
          <w:rFonts w:ascii="Arial" w:hAnsi="Arial" w:cs="Arial"/>
          <w:sz w:val="18"/>
          <w:szCs w:val="18"/>
        </w:rPr>
      </w:pPr>
      <w:r w:rsidRPr="00B765BD">
        <w:rPr>
          <w:rFonts w:ascii="Arial" w:hAnsi="Arial" w:cs="Arial"/>
          <w:sz w:val="18"/>
          <w:szCs w:val="18"/>
        </w:rPr>
        <w:t>Report 1 of the ISPOR Optimization Methods Emerging Good Practices Task Force. Value Health. 2017;20:310-319</w:t>
      </w:r>
    </w:p>
    <w:p w14:paraId="326737B3" w14:textId="77777777" w:rsidR="00672991" w:rsidRPr="00B765BD" w:rsidRDefault="00672991" w:rsidP="00672991">
      <w:pPr>
        <w:rPr>
          <w:rFonts w:ascii="Arial" w:hAnsi="Arial" w:cs="Arial"/>
          <w:sz w:val="18"/>
          <w:szCs w:val="18"/>
        </w:rPr>
      </w:pPr>
    </w:p>
    <w:p w14:paraId="3CD0ACD0" w14:textId="77777777" w:rsidR="00672991" w:rsidRPr="00B765BD" w:rsidRDefault="00672991" w:rsidP="00672991">
      <w:pPr>
        <w:ind w:left="1440" w:firstLine="720"/>
        <w:rPr>
          <w:rFonts w:ascii="Arial" w:hAnsi="Arial" w:cs="Arial"/>
          <w:sz w:val="18"/>
          <w:szCs w:val="18"/>
        </w:rPr>
      </w:pPr>
      <w:r w:rsidRPr="00B765BD">
        <w:rPr>
          <w:rFonts w:ascii="Arial" w:hAnsi="Arial" w:cs="Arial"/>
          <w:sz w:val="18"/>
          <w:szCs w:val="18"/>
        </w:rPr>
        <w:lastRenderedPageBreak/>
        <w:t xml:space="preserve">Brazier, et al. Identification, review and use of health state utilities in cost-effectiveness models: </w:t>
      </w:r>
    </w:p>
    <w:p w14:paraId="2C8278C9" w14:textId="77777777" w:rsidR="00672991" w:rsidRPr="00B765BD" w:rsidRDefault="00672991" w:rsidP="00672991">
      <w:pPr>
        <w:ind w:left="1440" w:firstLine="720"/>
        <w:rPr>
          <w:rFonts w:ascii="Arial" w:hAnsi="Arial" w:cs="Arial"/>
          <w:sz w:val="18"/>
          <w:szCs w:val="18"/>
        </w:rPr>
      </w:pPr>
      <w:r w:rsidRPr="00B765BD">
        <w:rPr>
          <w:rFonts w:ascii="Arial" w:hAnsi="Arial" w:cs="Arial"/>
          <w:sz w:val="18"/>
          <w:szCs w:val="18"/>
        </w:rPr>
        <w:t>An ISPOR Good Practices for Outcomes Research Task Force Report. Value Health. 2019;22:267-275</w:t>
      </w:r>
    </w:p>
    <w:p w14:paraId="24608CF7" w14:textId="77777777" w:rsidR="00672991" w:rsidRPr="00B765BD" w:rsidRDefault="00672991" w:rsidP="0078454E">
      <w:pPr>
        <w:pStyle w:val="BodyText"/>
        <w:rPr>
          <w:rFonts w:cs="Arial"/>
          <w:sz w:val="18"/>
          <w:szCs w:val="18"/>
        </w:rPr>
      </w:pPr>
    </w:p>
    <w:p w14:paraId="270CA052" w14:textId="77777777" w:rsidR="00DE6017" w:rsidRPr="00B765BD" w:rsidRDefault="00DE6017" w:rsidP="0078454E">
      <w:pPr>
        <w:pStyle w:val="BodyText"/>
        <w:rPr>
          <w:rFonts w:cs="Arial"/>
          <w:sz w:val="18"/>
          <w:szCs w:val="18"/>
        </w:rPr>
      </w:pPr>
      <w:r w:rsidRPr="00B765BD">
        <w:rPr>
          <w:rFonts w:cs="Arial"/>
          <w:sz w:val="18"/>
          <w:szCs w:val="18"/>
        </w:rPr>
        <w:t xml:space="preserve">1999- </w:t>
      </w:r>
      <w:r w:rsidRPr="00B765BD">
        <w:rPr>
          <w:rFonts w:cs="Arial"/>
          <w:sz w:val="18"/>
          <w:szCs w:val="18"/>
        </w:rPr>
        <w:tab/>
      </w:r>
      <w:r w:rsidRPr="00B765BD">
        <w:rPr>
          <w:rFonts w:cs="Arial"/>
          <w:sz w:val="18"/>
          <w:szCs w:val="18"/>
        </w:rPr>
        <w:tab/>
        <w:t xml:space="preserve">Manuscript Reviewer </w:t>
      </w:r>
      <w:r w:rsidR="00DA32E1" w:rsidRPr="00B765BD">
        <w:rPr>
          <w:rFonts w:cs="Arial"/>
          <w:sz w:val="18"/>
          <w:szCs w:val="18"/>
        </w:rPr>
        <w:t>(periodically)</w:t>
      </w:r>
    </w:p>
    <w:p w14:paraId="2A6F334C" w14:textId="77777777" w:rsidR="00DE6017" w:rsidRPr="00B765BD" w:rsidRDefault="00DE6017" w:rsidP="0078454E">
      <w:pPr>
        <w:pStyle w:val="BodyText"/>
        <w:ind w:left="1440" w:firstLine="720"/>
        <w:rPr>
          <w:rFonts w:cs="Arial"/>
          <w:sz w:val="18"/>
          <w:szCs w:val="18"/>
        </w:rPr>
      </w:pPr>
      <w:r w:rsidRPr="00B765BD">
        <w:rPr>
          <w:rFonts w:cs="Arial"/>
          <w:i/>
          <w:iCs/>
          <w:sz w:val="18"/>
          <w:szCs w:val="18"/>
        </w:rPr>
        <w:t xml:space="preserve">Annals of Internal Medicine </w:t>
      </w:r>
      <w:r w:rsidRPr="00B765BD">
        <w:rPr>
          <w:rFonts w:cs="Arial"/>
          <w:iCs/>
          <w:sz w:val="18"/>
          <w:szCs w:val="18"/>
        </w:rPr>
        <w:t>(2005- )</w:t>
      </w:r>
    </w:p>
    <w:p w14:paraId="070FA55B" w14:textId="77777777" w:rsidR="00DE6017" w:rsidRPr="00B765BD" w:rsidRDefault="00DE6017" w:rsidP="0078454E">
      <w:pPr>
        <w:pStyle w:val="BodyText"/>
        <w:ind w:left="1440" w:firstLine="720"/>
        <w:rPr>
          <w:rFonts w:cs="Arial"/>
          <w:iCs/>
          <w:sz w:val="18"/>
          <w:szCs w:val="18"/>
        </w:rPr>
      </w:pPr>
      <w:r w:rsidRPr="00B765BD">
        <w:rPr>
          <w:rFonts w:cs="Arial"/>
          <w:i/>
          <w:iCs/>
          <w:sz w:val="18"/>
          <w:szCs w:val="18"/>
        </w:rPr>
        <w:t xml:space="preserve">American Journal of Health-System Pharmacy </w:t>
      </w:r>
      <w:r w:rsidRPr="00B765BD">
        <w:rPr>
          <w:rFonts w:cs="Arial"/>
          <w:iCs/>
          <w:sz w:val="18"/>
          <w:szCs w:val="18"/>
        </w:rPr>
        <w:t>(1999- )</w:t>
      </w:r>
    </w:p>
    <w:p w14:paraId="7E47571E" w14:textId="77777777" w:rsidR="00DE6017" w:rsidRPr="00B765BD" w:rsidRDefault="00DE6017" w:rsidP="0078454E">
      <w:pPr>
        <w:pStyle w:val="BodyText"/>
        <w:ind w:left="1440" w:firstLine="720"/>
        <w:rPr>
          <w:rFonts w:cs="Arial"/>
          <w:i/>
          <w:iCs/>
          <w:sz w:val="18"/>
          <w:szCs w:val="18"/>
        </w:rPr>
      </w:pPr>
      <w:r w:rsidRPr="00B765BD">
        <w:rPr>
          <w:rFonts w:cs="Arial"/>
          <w:i/>
          <w:iCs/>
          <w:sz w:val="18"/>
          <w:szCs w:val="18"/>
        </w:rPr>
        <w:t xml:space="preserve">Applied Clinical Informatics (2010- ) </w:t>
      </w:r>
    </w:p>
    <w:p w14:paraId="11E6098B" w14:textId="77777777" w:rsidR="00DE6017" w:rsidRPr="00B765BD" w:rsidRDefault="00DE6017" w:rsidP="0078454E">
      <w:pPr>
        <w:pStyle w:val="BodyText"/>
        <w:ind w:left="1440" w:firstLine="720"/>
        <w:rPr>
          <w:rFonts w:cs="Arial"/>
          <w:i/>
          <w:iCs/>
          <w:sz w:val="18"/>
          <w:szCs w:val="18"/>
        </w:rPr>
      </w:pPr>
      <w:r w:rsidRPr="00B765BD">
        <w:rPr>
          <w:rFonts w:cs="Arial"/>
          <w:i/>
          <w:iCs/>
          <w:sz w:val="18"/>
          <w:szCs w:val="18"/>
        </w:rPr>
        <w:t>BioMed Central Medical Informatics and Decision Making</w:t>
      </w:r>
    </w:p>
    <w:p w14:paraId="4108E5B3" w14:textId="77777777" w:rsidR="00D37005" w:rsidRPr="00B765BD" w:rsidRDefault="00D80997" w:rsidP="0078454E">
      <w:pPr>
        <w:pStyle w:val="BodyText"/>
        <w:ind w:left="1440" w:firstLine="720"/>
        <w:rPr>
          <w:rFonts w:cs="Arial"/>
          <w:i/>
          <w:iCs/>
          <w:sz w:val="18"/>
          <w:szCs w:val="18"/>
          <w:lang w:val="en-US"/>
        </w:rPr>
      </w:pPr>
      <w:r w:rsidRPr="00B765BD">
        <w:rPr>
          <w:rFonts w:cs="Arial"/>
          <w:i/>
          <w:iCs/>
          <w:sz w:val="18"/>
          <w:szCs w:val="18"/>
          <w:lang w:val="en-US"/>
        </w:rPr>
        <w:t>Clinical Pharmacology</w:t>
      </w:r>
      <w:r w:rsidR="00D37005" w:rsidRPr="00B765BD">
        <w:rPr>
          <w:rFonts w:cs="Arial"/>
          <w:i/>
          <w:iCs/>
          <w:sz w:val="18"/>
          <w:szCs w:val="18"/>
          <w:lang w:val="en-US"/>
        </w:rPr>
        <w:t xml:space="preserve"> and Therapeutics (2014- )</w:t>
      </w:r>
    </w:p>
    <w:p w14:paraId="0D60D374" w14:textId="77777777" w:rsidR="00DE6017" w:rsidRPr="00B765BD" w:rsidRDefault="00DE6017" w:rsidP="0078454E">
      <w:pPr>
        <w:pStyle w:val="BodyText"/>
        <w:ind w:left="1440" w:firstLine="720"/>
        <w:rPr>
          <w:rFonts w:cs="Arial"/>
          <w:sz w:val="18"/>
          <w:szCs w:val="18"/>
          <w:lang w:val="en-US"/>
        </w:rPr>
      </w:pPr>
      <w:proofErr w:type="spellStart"/>
      <w:r w:rsidRPr="00B765BD">
        <w:rPr>
          <w:rFonts w:cs="Arial"/>
          <w:i/>
          <w:iCs/>
          <w:sz w:val="18"/>
          <w:szCs w:val="18"/>
        </w:rPr>
        <w:t>eGEMS</w:t>
      </w:r>
      <w:proofErr w:type="spellEnd"/>
      <w:r w:rsidRPr="00B765BD">
        <w:rPr>
          <w:rFonts w:cs="Arial"/>
          <w:i/>
          <w:iCs/>
          <w:sz w:val="18"/>
          <w:szCs w:val="18"/>
        </w:rPr>
        <w:t xml:space="preserve"> </w:t>
      </w:r>
      <w:r w:rsidRPr="00B765BD">
        <w:rPr>
          <w:rFonts w:cs="Arial"/>
          <w:sz w:val="18"/>
          <w:szCs w:val="18"/>
        </w:rPr>
        <w:t xml:space="preserve">(Generating Evidence and Methods to improve patient outcomes) (2013 - </w:t>
      </w:r>
      <w:r w:rsidR="007A2FD9" w:rsidRPr="00B765BD">
        <w:rPr>
          <w:rFonts w:cs="Arial"/>
          <w:sz w:val="18"/>
          <w:szCs w:val="18"/>
          <w:lang w:val="en-US"/>
        </w:rPr>
        <w:t>2018</w:t>
      </w:r>
      <w:r w:rsidRPr="00B765BD">
        <w:rPr>
          <w:rFonts w:cs="Arial"/>
          <w:sz w:val="18"/>
          <w:szCs w:val="18"/>
        </w:rPr>
        <w:t>)</w:t>
      </w:r>
    </w:p>
    <w:p w14:paraId="569CD14C" w14:textId="77777777" w:rsidR="003D59C6" w:rsidRPr="00B765BD" w:rsidRDefault="003D59C6" w:rsidP="0078454E">
      <w:pPr>
        <w:pStyle w:val="BodyText"/>
        <w:ind w:left="1440" w:firstLine="720"/>
        <w:rPr>
          <w:rFonts w:cs="Arial"/>
          <w:iCs/>
          <w:sz w:val="18"/>
          <w:szCs w:val="18"/>
          <w:lang w:val="en-US"/>
        </w:rPr>
      </w:pPr>
      <w:r w:rsidRPr="00B765BD">
        <w:rPr>
          <w:rFonts w:cs="Arial"/>
          <w:iCs/>
          <w:sz w:val="18"/>
          <w:szCs w:val="18"/>
          <w:lang w:val="en-US"/>
        </w:rPr>
        <w:tab/>
        <w:t>Knowledge Management Workgroup (2014)</w:t>
      </w:r>
    </w:p>
    <w:p w14:paraId="59162760" w14:textId="77777777" w:rsidR="00DE6017" w:rsidRPr="00B765BD" w:rsidRDefault="00DE6017" w:rsidP="0078454E">
      <w:pPr>
        <w:pStyle w:val="BodyText"/>
        <w:ind w:left="1440" w:firstLine="720"/>
        <w:rPr>
          <w:rFonts w:cs="Arial"/>
          <w:iCs/>
          <w:sz w:val="18"/>
          <w:szCs w:val="18"/>
        </w:rPr>
      </w:pPr>
      <w:r w:rsidRPr="00B765BD">
        <w:rPr>
          <w:rFonts w:cs="Arial"/>
          <w:i/>
          <w:iCs/>
          <w:sz w:val="18"/>
          <w:szCs w:val="18"/>
        </w:rPr>
        <w:t xml:space="preserve">Health Affairs </w:t>
      </w:r>
      <w:r w:rsidRPr="00B765BD">
        <w:rPr>
          <w:rFonts w:cs="Arial"/>
          <w:iCs/>
          <w:sz w:val="18"/>
          <w:szCs w:val="18"/>
        </w:rPr>
        <w:t>(2010- )</w:t>
      </w:r>
    </w:p>
    <w:p w14:paraId="41F174C0" w14:textId="77777777" w:rsidR="007A2FD9" w:rsidRPr="00B765BD" w:rsidRDefault="007A2FD9" w:rsidP="0078454E">
      <w:pPr>
        <w:pStyle w:val="BodyText"/>
        <w:ind w:left="1440" w:firstLine="720"/>
        <w:rPr>
          <w:rFonts w:cs="Arial"/>
          <w:i/>
          <w:iCs/>
          <w:sz w:val="18"/>
          <w:szCs w:val="18"/>
          <w:lang w:val="en-US"/>
        </w:rPr>
      </w:pPr>
      <w:r w:rsidRPr="00B765BD">
        <w:rPr>
          <w:rFonts w:cs="Arial"/>
          <w:i/>
          <w:iCs/>
          <w:sz w:val="18"/>
          <w:szCs w:val="18"/>
          <w:lang w:val="en-US"/>
        </w:rPr>
        <w:t>Journal of Biomedical Informatics (2020- )</w:t>
      </w:r>
    </w:p>
    <w:p w14:paraId="6718D2A6" w14:textId="77777777" w:rsidR="00DE6017" w:rsidRPr="00B765BD" w:rsidRDefault="00DE6017" w:rsidP="0078454E">
      <w:pPr>
        <w:pStyle w:val="BodyText"/>
        <w:ind w:left="1440" w:firstLine="720"/>
        <w:rPr>
          <w:rFonts w:cs="Arial"/>
          <w:i/>
          <w:iCs/>
          <w:sz w:val="18"/>
          <w:szCs w:val="18"/>
        </w:rPr>
      </w:pPr>
      <w:r w:rsidRPr="00B765BD">
        <w:rPr>
          <w:rFonts w:cs="Arial"/>
          <w:i/>
          <w:iCs/>
          <w:sz w:val="18"/>
          <w:szCs w:val="18"/>
        </w:rPr>
        <w:t>Journal of Clinical Epidemiology (2012- )</w:t>
      </w:r>
    </w:p>
    <w:p w14:paraId="3E560F89" w14:textId="77777777" w:rsidR="00DE6017" w:rsidRPr="00B765BD" w:rsidRDefault="00DE6017" w:rsidP="0078454E">
      <w:pPr>
        <w:pStyle w:val="BodyText"/>
        <w:ind w:left="1440" w:firstLine="720"/>
        <w:rPr>
          <w:rFonts w:cs="Arial"/>
          <w:i/>
          <w:iCs/>
          <w:sz w:val="18"/>
          <w:szCs w:val="18"/>
        </w:rPr>
      </w:pPr>
      <w:r w:rsidRPr="00B765BD">
        <w:rPr>
          <w:rFonts w:cs="Arial"/>
          <w:i/>
          <w:iCs/>
          <w:sz w:val="18"/>
          <w:szCs w:val="18"/>
        </w:rPr>
        <w:t>Journal of Clinical Pharmacy and Therapeutics (2010- )</w:t>
      </w:r>
    </w:p>
    <w:p w14:paraId="069EBD76" w14:textId="77777777" w:rsidR="00DE6017" w:rsidRPr="00B765BD" w:rsidRDefault="00DE6017" w:rsidP="0078454E">
      <w:pPr>
        <w:pStyle w:val="BodyText"/>
        <w:ind w:left="1440" w:firstLine="720"/>
        <w:rPr>
          <w:rFonts w:cs="Arial"/>
          <w:sz w:val="18"/>
          <w:szCs w:val="18"/>
        </w:rPr>
      </w:pPr>
      <w:r w:rsidRPr="00B765BD">
        <w:rPr>
          <w:rFonts w:cs="Arial"/>
          <w:i/>
          <w:iCs/>
          <w:sz w:val="18"/>
          <w:szCs w:val="18"/>
        </w:rPr>
        <w:t xml:space="preserve">Journal of General Internal Medicine </w:t>
      </w:r>
      <w:r w:rsidRPr="00B765BD">
        <w:rPr>
          <w:rFonts w:cs="Arial"/>
          <w:iCs/>
          <w:sz w:val="18"/>
          <w:szCs w:val="18"/>
        </w:rPr>
        <w:t>(2006-</w:t>
      </w:r>
      <w:r w:rsidR="000D0518" w:rsidRPr="00B765BD">
        <w:rPr>
          <w:rFonts w:cs="Arial"/>
          <w:iCs/>
          <w:sz w:val="18"/>
          <w:szCs w:val="18"/>
          <w:lang w:val="en-US"/>
        </w:rPr>
        <w:t>2016</w:t>
      </w:r>
      <w:r w:rsidRPr="00B765BD">
        <w:rPr>
          <w:rFonts w:cs="Arial"/>
          <w:iCs/>
          <w:sz w:val="18"/>
          <w:szCs w:val="18"/>
        </w:rPr>
        <w:t xml:space="preserve"> )</w:t>
      </w:r>
      <w:r w:rsidRPr="00B765BD">
        <w:rPr>
          <w:rFonts w:cs="Arial"/>
          <w:i/>
          <w:iCs/>
          <w:sz w:val="18"/>
          <w:szCs w:val="18"/>
        </w:rPr>
        <w:tab/>
      </w:r>
    </w:p>
    <w:p w14:paraId="12D6FE4F" w14:textId="77777777" w:rsidR="00DE6017" w:rsidRPr="00B765BD" w:rsidRDefault="00DE6017" w:rsidP="0078454E">
      <w:pPr>
        <w:pStyle w:val="BodyText"/>
        <w:ind w:left="1440" w:firstLine="720"/>
        <w:rPr>
          <w:rFonts w:cs="Arial"/>
          <w:iCs/>
          <w:sz w:val="18"/>
          <w:szCs w:val="18"/>
        </w:rPr>
      </w:pPr>
      <w:r w:rsidRPr="00B765BD">
        <w:rPr>
          <w:rFonts w:cs="Arial"/>
          <w:i/>
          <w:iCs/>
          <w:sz w:val="18"/>
          <w:szCs w:val="18"/>
        </w:rPr>
        <w:t xml:space="preserve">Journal of the American Medical Informatics Association </w:t>
      </w:r>
      <w:r w:rsidRPr="00B765BD">
        <w:rPr>
          <w:rFonts w:cs="Arial"/>
          <w:iCs/>
          <w:sz w:val="18"/>
          <w:szCs w:val="18"/>
        </w:rPr>
        <w:t>(2006- )</w:t>
      </w:r>
    </w:p>
    <w:p w14:paraId="5CE6D724" w14:textId="77777777" w:rsidR="00020CE9" w:rsidRPr="00B765BD" w:rsidRDefault="00020CE9" w:rsidP="0078454E">
      <w:pPr>
        <w:pStyle w:val="BodyText"/>
        <w:ind w:left="1440" w:firstLine="720"/>
        <w:rPr>
          <w:rFonts w:cs="Arial"/>
          <w:i/>
          <w:iCs/>
          <w:sz w:val="18"/>
          <w:szCs w:val="18"/>
          <w:lang w:val="en-US"/>
        </w:rPr>
      </w:pPr>
      <w:r w:rsidRPr="00B765BD">
        <w:rPr>
          <w:rFonts w:cs="Arial"/>
          <w:i/>
          <w:iCs/>
          <w:sz w:val="18"/>
          <w:szCs w:val="18"/>
          <w:lang w:val="en-US"/>
        </w:rPr>
        <w:t>Journal of Managed Care and Specialty Pharmacy (2020- )</w:t>
      </w:r>
    </w:p>
    <w:p w14:paraId="1ED873FF" w14:textId="77777777" w:rsidR="00DE6017" w:rsidRPr="00B765BD" w:rsidRDefault="00DE6017" w:rsidP="0078454E">
      <w:pPr>
        <w:pStyle w:val="BodyText"/>
        <w:ind w:left="1440" w:firstLine="720"/>
        <w:rPr>
          <w:rFonts w:cs="Arial"/>
          <w:sz w:val="18"/>
          <w:szCs w:val="18"/>
        </w:rPr>
      </w:pPr>
      <w:r w:rsidRPr="00B765BD">
        <w:rPr>
          <w:rFonts w:cs="Arial"/>
          <w:i/>
          <w:iCs/>
          <w:sz w:val="18"/>
          <w:szCs w:val="18"/>
        </w:rPr>
        <w:t xml:space="preserve">Medical Care </w:t>
      </w:r>
      <w:r w:rsidRPr="00B765BD">
        <w:rPr>
          <w:rFonts w:cs="Arial"/>
          <w:iCs/>
          <w:sz w:val="18"/>
          <w:szCs w:val="18"/>
        </w:rPr>
        <w:t>(2006-)</w:t>
      </w:r>
    </w:p>
    <w:p w14:paraId="70E6B109" w14:textId="77777777" w:rsidR="003723BA" w:rsidRPr="00B765BD" w:rsidRDefault="003723BA" w:rsidP="0078454E">
      <w:pPr>
        <w:pStyle w:val="BodyText"/>
        <w:ind w:left="1440" w:firstLine="720"/>
        <w:rPr>
          <w:rFonts w:cs="Arial"/>
          <w:i/>
          <w:iCs/>
          <w:sz w:val="18"/>
          <w:szCs w:val="18"/>
          <w:lang w:val="en-US"/>
        </w:rPr>
      </w:pPr>
      <w:r w:rsidRPr="00B765BD">
        <w:rPr>
          <w:rFonts w:cs="Arial"/>
          <w:i/>
          <w:iCs/>
          <w:sz w:val="18"/>
          <w:szCs w:val="18"/>
          <w:lang w:val="en-US"/>
        </w:rPr>
        <w:t>Medical Decision Making Policy &amp; Practice (2017-)</w:t>
      </w:r>
    </w:p>
    <w:p w14:paraId="5D229756" w14:textId="77777777" w:rsidR="00DE6017" w:rsidRPr="00B765BD" w:rsidRDefault="00DE6017" w:rsidP="0078454E">
      <w:pPr>
        <w:pStyle w:val="BodyText"/>
        <w:ind w:left="1440" w:firstLine="720"/>
        <w:rPr>
          <w:rFonts w:cs="Arial"/>
          <w:sz w:val="18"/>
          <w:szCs w:val="18"/>
        </w:rPr>
      </w:pPr>
      <w:r w:rsidRPr="00B765BD">
        <w:rPr>
          <w:rFonts w:cs="Arial"/>
          <w:i/>
          <w:iCs/>
          <w:sz w:val="18"/>
          <w:szCs w:val="18"/>
        </w:rPr>
        <w:t xml:space="preserve">Pharmacoeconomics </w:t>
      </w:r>
      <w:r w:rsidR="00D80997" w:rsidRPr="00B765BD">
        <w:rPr>
          <w:rFonts w:cs="Arial"/>
          <w:iCs/>
          <w:sz w:val="18"/>
          <w:szCs w:val="18"/>
        </w:rPr>
        <w:t>(1999</w:t>
      </w:r>
      <w:r w:rsidR="00D80997" w:rsidRPr="00B765BD">
        <w:rPr>
          <w:rFonts w:cs="Arial"/>
          <w:iCs/>
          <w:sz w:val="18"/>
          <w:szCs w:val="18"/>
          <w:lang w:val="en-US"/>
        </w:rPr>
        <w:t xml:space="preserve"> -</w:t>
      </w:r>
      <w:r w:rsidRPr="00B765BD">
        <w:rPr>
          <w:rFonts w:cs="Arial"/>
          <w:iCs/>
          <w:sz w:val="18"/>
          <w:szCs w:val="18"/>
        </w:rPr>
        <w:t>)</w:t>
      </w:r>
      <w:r w:rsidRPr="00B765BD">
        <w:rPr>
          <w:rFonts w:cs="Arial"/>
          <w:i/>
          <w:iCs/>
          <w:sz w:val="18"/>
          <w:szCs w:val="18"/>
        </w:rPr>
        <w:t xml:space="preserve"> </w:t>
      </w:r>
      <w:r w:rsidRPr="00B765BD">
        <w:rPr>
          <w:rFonts w:cs="Arial"/>
          <w:sz w:val="18"/>
          <w:szCs w:val="18"/>
        </w:rPr>
        <w:tab/>
      </w:r>
    </w:p>
    <w:p w14:paraId="13149BD5" w14:textId="77777777" w:rsidR="001F054D" w:rsidRPr="00B765BD" w:rsidRDefault="001F054D" w:rsidP="0078454E">
      <w:pPr>
        <w:pStyle w:val="BodyText"/>
        <w:ind w:left="1440" w:firstLine="720"/>
        <w:rPr>
          <w:rFonts w:cs="Arial"/>
          <w:i/>
          <w:iCs/>
          <w:sz w:val="18"/>
          <w:szCs w:val="18"/>
          <w:lang w:val="en-US"/>
        </w:rPr>
      </w:pPr>
      <w:r w:rsidRPr="00B765BD">
        <w:rPr>
          <w:rFonts w:cs="Arial"/>
          <w:i/>
          <w:iCs/>
          <w:sz w:val="18"/>
          <w:szCs w:val="18"/>
          <w:lang w:val="en-US"/>
        </w:rPr>
        <w:t>Quality of Life Research (2023)</w:t>
      </w:r>
    </w:p>
    <w:p w14:paraId="18AAE8D6" w14:textId="77777777" w:rsidR="00DE6017" w:rsidRPr="00B765BD" w:rsidRDefault="00DE6017" w:rsidP="0078454E">
      <w:pPr>
        <w:pStyle w:val="BodyText"/>
        <w:ind w:left="1440" w:firstLine="720"/>
        <w:rPr>
          <w:rFonts w:cs="Arial"/>
          <w:sz w:val="18"/>
          <w:szCs w:val="18"/>
        </w:rPr>
      </w:pPr>
      <w:r w:rsidRPr="00B765BD">
        <w:rPr>
          <w:rFonts w:cs="Arial"/>
          <w:i/>
          <w:iCs/>
          <w:sz w:val="18"/>
          <w:szCs w:val="18"/>
        </w:rPr>
        <w:t>Research Synthesis Methods (2013 - )</w:t>
      </w:r>
    </w:p>
    <w:p w14:paraId="6FB324E5" w14:textId="77777777" w:rsidR="00DE6017" w:rsidRPr="00B765BD" w:rsidRDefault="00DE6017" w:rsidP="0078454E">
      <w:pPr>
        <w:pStyle w:val="BodyText"/>
        <w:ind w:left="1440" w:firstLine="720"/>
        <w:rPr>
          <w:rFonts w:cs="Arial"/>
          <w:sz w:val="18"/>
          <w:szCs w:val="18"/>
        </w:rPr>
      </w:pPr>
      <w:r w:rsidRPr="00B765BD">
        <w:rPr>
          <w:rFonts w:cs="Arial"/>
          <w:i/>
          <w:iCs/>
          <w:sz w:val="18"/>
          <w:szCs w:val="18"/>
        </w:rPr>
        <w:t xml:space="preserve">The Annals of Pharmacotherapy </w:t>
      </w:r>
      <w:r w:rsidRPr="00B765BD">
        <w:rPr>
          <w:rFonts w:cs="Arial"/>
          <w:iCs/>
          <w:sz w:val="18"/>
          <w:szCs w:val="18"/>
        </w:rPr>
        <w:t>(2003, 2009-)</w:t>
      </w:r>
    </w:p>
    <w:p w14:paraId="469B4626"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r>
      <w:r w:rsidRPr="00B765BD">
        <w:rPr>
          <w:rFonts w:cs="Arial"/>
          <w:sz w:val="18"/>
          <w:szCs w:val="18"/>
        </w:rPr>
        <w:tab/>
      </w:r>
      <w:r w:rsidRPr="00B765BD">
        <w:rPr>
          <w:rFonts w:cs="Arial"/>
          <w:i/>
          <w:sz w:val="18"/>
          <w:szCs w:val="18"/>
        </w:rPr>
        <w:t xml:space="preserve">Value in Health </w:t>
      </w:r>
      <w:r w:rsidRPr="00B765BD">
        <w:rPr>
          <w:rFonts w:cs="Arial"/>
          <w:sz w:val="18"/>
          <w:szCs w:val="18"/>
        </w:rPr>
        <w:t>(2010 - )</w:t>
      </w:r>
    </w:p>
    <w:p w14:paraId="4DDEFB4B" w14:textId="77777777" w:rsidR="00EE5FC7" w:rsidRPr="008A27DC" w:rsidRDefault="00CC4145" w:rsidP="00A85935">
      <w:pPr>
        <w:pStyle w:val="BodyText"/>
        <w:rPr>
          <w:rFonts w:cs="Arial"/>
          <w:sz w:val="18"/>
          <w:szCs w:val="18"/>
          <w:lang w:val="en-US"/>
        </w:rPr>
      </w:pPr>
      <w:r w:rsidRPr="00B765BD">
        <w:rPr>
          <w:rFonts w:cs="Arial"/>
          <w:sz w:val="18"/>
          <w:szCs w:val="18"/>
        </w:rPr>
        <w:tab/>
      </w:r>
      <w:r w:rsidRPr="00B765BD">
        <w:rPr>
          <w:rFonts w:cs="Arial"/>
          <w:sz w:val="18"/>
          <w:szCs w:val="18"/>
        </w:rPr>
        <w:tab/>
      </w:r>
      <w:r w:rsidRPr="00B765BD">
        <w:rPr>
          <w:rFonts w:cs="Arial"/>
          <w:sz w:val="18"/>
          <w:szCs w:val="18"/>
        </w:rPr>
        <w:tab/>
      </w:r>
      <w:r w:rsidRPr="008A27DC">
        <w:rPr>
          <w:rFonts w:cs="Arial"/>
          <w:sz w:val="18"/>
          <w:szCs w:val="18"/>
          <w:lang w:val="en-US"/>
        </w:rPr>
        <w:t>Systematic Reviews (2022</w:t>
      </w:r>
      <w:r w:rsidR="00EB680C" w:rsidRPr="008A27DC">
        <w:rPr>
          <w:rFonts w:cs="Arial"/>
          <w:sz w:val="18"/>
          <w:szCs w:val="18"/>
          <w:lang w:val="en-US"/>
        </w:rPr>
        <w:t>-</w:t>
      </w:r>
      <w:r w:rsidRPr="008A27DC">
        <w:rPr>
          <w:rFonts w:cs="Arial"/>
          <w:sz w:val="18"/>
          <w:szCs w:val="18"/>
          <w:lang w:val="en-US"/>
        </w:rPr>
        <w:t>)</w:t>
      </w:r>
    </w:p>
    <w:p w14:paraId="7E5B3DC4" w14:textId="77777777" w:rsidR="00A85935" w:rsidRPr="008A27DC" w:rsidRDefault="00A85935" w:rsidP="00A85935">
      <w:pPr>
        <w:pStyle w:val="BodyText"/>
        <w:rPr>
          <w:rFonts w:cs="Arial"/>
          <w:sz w:val="18"/>
          <w:szCs w:val="18"/>
          <w:lang w:val="en-US"/>
        </w:rPr>
      </w:pPr>
    </w:p>
    <w:p w14:paraId="0D5D7A06" w14:textId="77777777" w:rsidR="0036097E" w:rsidRPr="00B765BD" w:rsidRDefault="00EE5FC7" w:rsidP="0078454E">
      <w:pPr>
        <w:pStyle w:val="Heading7"/>
        <w:ind w:left="720" w:firstLine="720"/>
        <w:jc w:val="left"/>
        <w:rPr>
          <w:rFonts w:cs="Arial"/>
          <w:b w:val="0"/>
          <w:sz w:val="18"/>
          <w:szCs w:val="18"/>
          <w:lang w:val="en-US"/>
        </w:rPr>
      </w:pPr>
      <w:r w:rsidRPr="00B765BD">
        <w:rPr>
          <w:rFonts w:cs="Arial"/>
          <w:b w:val="0"/>
          <w:sz w:val="18"/>
          <w:szCs w:val="18"/>
          <w:lang w:val="en-US"/>
        </w:rPr>
        <w:t>E</w:t>
      </w:r>
      <w:r w:rsidR="0036097E" w:rsidRPr="00B765BD">
        <w:rPr>
          <w:rFonts w:cs="Arial"/>
          <w:b w:val="0"/>
          <w:sz w:val="18"/>
          <w:szCs w:val="18"/>
          <w:lang w:val="en-US"/>
        </w:rPr>
        <w:t>ditorial Boards</w:t>
      </w:r>
    </w:p>
    <w:p w14:paraId="561EE85C" w14:textId="77777777" w:rsidR="00EE5FC7" w:rsidRPr="00B765BD" w:rsidRDefault="00EE5FC7" w:rsidP="00EE5FC7">
      <w:pPr>
        <w:pStyle w:val="Heading8"/>
        <w:ind w:left="1440" w:hanging="1440"/>
        <w:rPr>
          <w:b w:val="0"/>
          <w:i/>
          <w:iCs/>
          <w:sz w:val="18"/>
          <w:szCs w:val="18"/>
        </w:rPr>
      </w:pPr>
      <w:r w:rsidRPr="00B765BD">
        <w:rPr>
          <w:b w:val="0"/>
          <w:sz w:val="18"/>
          <w:szCs w:val="18"/>
        </w:rPr>
        <w:tab/>
      </w:r>
      <w:r w:rsidRPr="00B765BD">
        <w:rPr>
          <w:b w:val="0"/>
          <w:sz w:val="18"/>
          <w:szCs w:val="18"/>
        </w:rPr>
        <w:tab/>
        <w:t xml:space="preserve">Associate Editor, </w:t>
      </w:r>
      <w:r w:rsidRPr="00B765BD">
        <w:rPr>
          <w:b w:val="0"/>
          <w:i/>
          <w:iCs/>
          <w:sz w:val="18"/>
          <w:szCs w:val="18"/>
        </w:rPr>
        <w:t xml:space="preserve">Value in Health </w:t>
      </w:r>
      <w:r w:rsidRPr="00B765BD">
        <w:rPr>
          <w:b w:val="0"/>
          <w:sz w:val="18"/>
          <w:szCs w:val="18"/>
        </w:rPr>
        <w:t>(2021</w:t>
      </w:r>
      <w:r w:rsidR="008A27DC">
        <w:rPr>
          <w:b w:val="0"/>
          <w:sz w:val="18"/>
          <w:szCs w:val="18"/>
        </w:rPr>
        <w:t xml:space="preserve"> - present</w:t>
      </w:r>
      <w:r w:rsidRPr="00B765BD">
        <w:rPr>
          <w:b w:val="0"/>
          <w:sz w:val="18"/>
          <w:szCs w:val="18"/>
        </w:rPr>
        <w:t>)</w:t>
      </w:r>
    </w:p>
    <w:p w14:paraId="7AC4E364" w14:textId="77777777" w:rsidR="00EE5FC7" w:rsidRPr="00B765BD" w:rsidRDefault="00EE5FC7" w:rsidP="0078454E">
      <w:pPr>
        <w:ind w:left="2160"/>
        <w:rPr>
          <w:rFonts w:ascii="Arial" w:hAnsi="Arial" w:cs="Arial"/>
          <w:sz w:val="18"/>
          <w:szCs w:val="18"/>
        </w:rPr>
      </w:pPr>
    </w:p>
    <w:p w14:paraId="6E546897" w14:textId="77777777" w:rsidR="008C2DBA" w:rsidRPr="00B765BD" w:rsidRDefault="008C2DBA" w:rsidP="008C2DBA">
      <w:pPr>
        <w:ind w:left="1440" w:firstLine="720"/>
        <w:rPr>
          <w:rFonts w:ascii="Arial" w:hAnsi="Arial" w:cs="Arial"/>
          <w:sz w:val="18"/>
          <w:szCs w:val="18"/>
        </w:rPr>
      </w:pPr>
      <w:r w:rsidRPr="00B765BD">
        <w:rPr>
          <w:rFonts w:ascii="Arial" w:hAnsi="Arial" w:cs="Arial"/>
          <w:sz w:val="18"/>
          <w:szCs w:val="18"/>
        </w:rPr>
        <w:t xml:space="preserve">Guest editor, theme section on Remote Patient Monitoring, </w:t>
      </w:r>
      <w:r w:rsidRPr="00B765BD">
        <w:rPr>
          <w:rFonts w:ascii="Arial" w:hAnsi="Arial" w:cs="Arial"/>
          <w:i/>
          <w:iCs/>
          <w:sz w:val="18"/>
          <w:szCs w:val="18"/>
        </w:rPr>
        <w:t xml:space="preserve">Value in Health </w:t>
      </w:r>
      <w:r w:rsidRPr="00B765BD">
        <w:rPr>
          <w:rFonts w:ascii="Arial" w:hAnsi="Arial" w:cs="Arial"/>
          <w:sz w:val="18"/>
          <w:szCs w:val="18"/>
        </w:rPr>
        <w:t>(2021)</w:t>
      </w:r>
    </w:p>
    <w:p w14:paraId="373D4D09" w14:textId="77777777" w:rsidR="008C2DBA" w:rsidRPr="00B765BD" w:rsidRDefault="008C2DBA" w:rsidP="0078454E">
      <w:pPr>
        <w:ind w:left="2160"/>
        <w:rPr>
          <w:rFonts w:ascii="Arial" w:hAnsi="Arial" w:cs="Arial"/>
          <w:sz w:val="18"/>
          <w:szCs w:val="18"/>
        </w:rPr>
      </w:pPr>
    </w:p>
    <w:p w14:paraId="45C12690" w14:textId="77777777" w:rsidR="003E358D" w:rsidRPr="00B765BD" w:rsidRDefault="003E358D" w:rsidP="0078454E">
      <w:pPr>
        <w:ind w:left="2160"/>
        <w:rPr>
          <w:rFonts w:ascii="Arial" w:hAnsi="Arial" w:cs="Arial"/>
          <w:b/>
          <w:sz w:val="18"/>
          <w:szCs w:val="18"/>
        </w:rPr>
      </w:pPr>
      <w:r w:rsidRPr="00B765BD">
        <w:rPr>
          <w:rFonts w:ascii="Arial" w:hAnsi="Arial" w:cs="Arial"/>
          <w:sz w:val="18"/>
          <w:szCs w:val="18"/>
        </w:rPr>
        <w:t xml:space="preserve">Invited to become editor, </w:t>
      </w:r>
      <w:r w:rsidRPr="00B765BD">
        <w:rPr>
          <w:rFonts w:ascii="Arial" w:hAnsi="Arial" w:cs="Arial"/>
          <w:i/>
          <w:sz w:val="18"/>
          <w:szCs w:val="18"/>
        </w:rPr>
        <w:t xml:space="preserve">American Journal of Health-System Pharmacy </w:t>
      </w:r>
      <w:r w:rsidRPr="00B765BD">
        <w:rPr>
          <w:rFonts w:ascii="Arial" w:hAnsi="Arial" w:cs="Arial"/>
          <w:sz w:val="18"/>
          <w:szCs w:val="18"/>
        </w:rPr>
        <w:t>(2016-2018); declined due to competing commitments</w:t>
      </w:r>
      <w:r w:rsidRPr="00B765BD">
        <w:rPr>
          <w:rFonts w:ascii="Arial" w:hAnsi="Arial" w:cs="Arial"/>
          <w:b/>
          <w:sz w:val="18"/>
          <w:szCs w:val="18"/>
        </w:rPr>
        <w:tab/>
      </w:r>
    </w:p>
    <w:p w14:paraId="1DF1496B" w14:textId="77777777" w:rsidR="003E358D" w:rsidRPr="00B765BD" w:rsidRDefault="003E358D" w:rsidP="0078454E">
      <w:pPr>
        <w:rPr>
          <w:rFonts w:ascii="Arial" w:hAnsi="Arial" w:cs="Arial"/>
          <w:sz w:val="18"/>
          <w:szCs w:val="18"/>
          <w:lang w:eastAsia="x-none"/>
        </w:rPr>
      </w:pPr>
    </w:p>
    <w:p w14:paraId="4C9A3EF3" w14:textId="77777777" w:rsidR="0036097E" w:rsidRPr="00B765BD" w:rsidRDefault="0036097E" w:rsidP="0078454E">
      <w:pPr>
        <w:pStyle w:val="Heading7"/>
        <w:ind w:left="2430" w:hanging="270"/>
        <w:jc w:val="left"/>
        <w:rPr>
          <w:rFonts w:cs="Arial"/>
          <w:b w:val="0"/>
          <w:sz w:val="18"/>
          <w:szCs w:val="18"/>
          <w:lang w:val="en-US"/>
        </w:rPr>
      </w:pPr>
      <w:r w:rsidRPr="00B765BD">
        <w:rPr>
          <w:rFonts w:cs="Arial"/>
          <w:b w:val="0"/>
          <w:sz w:val="18"/>
          <w:szCs w:val="18"/>
        </w:rPr>
        <w:t xml:space="preserve">Senior editor, </w:t>
      </w:r>
      <w:proofErr w:type="spellStart"/>
      <w:r w:rsidRPr="00B765BD">
        <w:rPr>
          <w:rFonts w:cs="Arial"/>
          <w:b w:val="0"/>
          <w:i/>
          <w:sz w:val="18"/>
          <w:szCs w:val="18"/>
        </w:rPr>
        <w:t>eGEMS</w:t>
      </w:r>
      <w:proofErr w:type="spellEnd"/>
      <w:r w:rsidRPr="00B765BD">
        <w:rPr>
          <w:rFonts w:cs="Arial"/>
          <w:b w:val="0"/>
          <w:i/>
          <w:sz w:val="18"/>
          <w:szCs w:val="18"/>
        </w:rPr>
        <w:t xml:space="preserve"> (Generating Evidence and Methods to improve patient outcomes).</w:t>
      </w:r>
      <w:r w:rsidRPr="00B765BD">
        <w:rPr>
          <w:rFonts w:cs="Arial"/>
          <w:b w:val="0"/>
          <w:sz w:val="18"/>
          <w:szCs w:val="18"/>
        </w:rPr>
        <w:t xml:space="preserve"> </w:t>
      </w:r>
    </w:p>
    <w:p w14:paraId="546DC924" w14:textId="77777777" w:rsidR="0036097E" w:rsidRPr="00B765BD" w:rsidRDefault="0036097E" w:rsidP="00C80D82">
      <w:pPr>
        <w:pStyle w:val="Heading7"/>
        <w:ind w:left="2160"/>
        <w:jc w:val="left"/>
        <w:rPr>
          <w:rFonts w:cs="Arial"/>
          <w:b w:val="0"/>
          <w:sz w:val="18"/>
          <w:szCs w:val="18"/>
          <w:lang w:val="en-US"/>
        </w:rPr>
      </w:pPr>
      <w:r w:rsidRPr="00B765BD">
        <w:rPr>
          <w:rFonts w:cs="Arial"/>
          <w:b w:val="0"/>
          <w:sz w:val="18"/>
          <w:szCs w:val="18"/>
        </w:rPr>
        <w:t>Electronic journal of the Electronic Data Methods Forum, Academy Health, with support from the AHRQ</w:t>
      </w:r>
      <w:r w:rsidR="00C80D82" w:rsidRPr="00B765BD">
        <w:rPr>
          <w:rFonts w:cs="Arial"/>
          <w:b w:val="0"/>
          <w:sz w:val="18"/>
          <w:szCs w:val="18"/>
          <w:lang w:val="en-US"/>
        </w:rPr>
        <w:t xml:space="preserve"> (2011-2018)</w:t>
      </w:r>
    </w:p>
    <w:p w14:paraId="12CA5441" w14:textId="77777777" w:rsidR="0036097E" w:rsidRPr="00B765BD" w:rsidRDefault="0036097E" w:rsidP="0078454E">
      <w:pPr>
        <w:pStyle w:val="Heading7"/>
        <w:jc w:val="left"/>
        <w:rPr>
          <w:rFonts w:cs="Arial"/>
          <w:b w:val="0"/>
          <w:sz w:val="18"/>
          <w:szCs w:val="18"/>
          <w:lang w:val="en-US"/>
        </w:rPr>
      </w:pPr>
      <w:r w:rsidRPr="00B765BD">
        <w:rPr>
          <w:rFonts w:cs="Arial"/>
          <w:b w:val="0"/>
          <w:sz w:val="18"/>
          <w:szCs w:val="18"/>
        </w:rPr>
        <w:tab/>
      </w:r>
    </w:p>
    <w:p w14:paraId="770F03D9" w14:textId="77777777" w:rsidR="0036097E" w:rsidRPr="00B765BD" w:rsidRDefault="0036097E" w:rsidP="0078454E">
      <w:pPr>
        <w:pStyle w:val="Heading7"/>
        <w:ind w:left="2160"/>
        <w:jc w:val="left"/>
        <w:rPr>
          <w:rFonts w:cs="Arial"/>
          <w:b w:val="0"/>
          <w:sz w:val="18"/>
          <w:szCs w:val="18"/>
        </w:rPr>
      </w:pPr>
      <w:r w:rsidRPr="00B765BD">
        <w:rPr>
          <w:rFonts w:cs="Arial"/>
          <w:b w:val="0"/>
          <w:sz w:val="18"/>
          <w:szCs w:val="18"/>
        </w:rPr>
        <w:t>Student Editor (by competitive appointment)</w:t>
      </w:r>
      <w:r w:rsidRPr="00B765BD">
        <w:rPr>
          <w:rFonts w:cs="Arial"/>
          <w:b w:val="0"/>
          <w:sz w:val="18"/>
          <w:szCs w:val="18"/>
          <w:lang w:val="en-US"/>
        </w:rPr>
        <w:t xml:space="preserve">, </w:t>
      </w:r>
      <w:r w:rsidRPr="00B765BD">
        <w:rPr>
          <w:rFonts w:cs="Arial"/>
          <w:b w:val="0"/>
          <w:i/>
          <w:sz w:val="18"/>
          <w:szCs w:val="18"/>
        </w:rPr>
        <w:t>Journal of the American Medical Informatics Association</w:t>
      </w:r>
      <w:r w:rsidRPr="00B765BD">
        <w:rPr>
          <w:rFonts w:cs="Arial"/>
          <w:b w:val="0"/>
          <w:sz w:val="18"/>
          <w:szCs w:val="18"/>
        </w:rPr>
        <w:t>, (2006-2008)</w:t>
      </w:r>
    </w:p>
    <w:p w14:paraId="16138B8E" w14:textId="77777777" w:rsidR="0036097E" w:rsidRPr="00B765BD" w:rsidRDefault="0036097E" w:rsidP="0078454E">
      <w:pPr>
        <w:rPr>
          <w:rFonts w:ascii="Arial" w:hAnsi="Arial" w:cs="Arial"/>
          <w:sz w:val="18"/>
          <w:szCs w:val="18"/>
        </w:rPr>
      </w:pPr>
    </w:p>
    <w:p w14:paraId="06DD7379" w14:textId="77777777" w:rsidR="0036097E" w:rsidRPr="00B765BD" w:rsidRDefault="0036097E"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t xml:space="preserve">Editor, </w:t>
      </w:r>
      <w:r w:rsidRPr="00B765BD">
        <w:rPr>
          <w:rFonts w:ascii="Arial" w:hAnsi="Arial" w:cs="Arial"/>
          <w:i/>
          <w:sz w:val="18"/>
          <w:szCs w:val="18"/>
        </w:rPr>
        <w:t xml:space="preserve">American Journal of Health-System Pharmacy </w:t>
      </w:r>
      <w:r w:rsidRPr="00B765BD">
        <w:rPr>
          <w:rFonts w:ascii="Arial" w:hAnsi="Arial" w:cs="Arial"/>
          <w:sz w:val="18"/>
          <w:szCs w:val="18"/>
        </w:rPr>
        <w:t>(2005-2007)</w:t>
      </w:r>
    </w:p>
    <w:p w14:paraId="78A394DD" w14:textId="77777777" w:rsidR="0036097E" w:rsidRPr="00B765BD" w:rsidRDefault="0036097E" w:rsidP="0078454E">
      <w:pPr>
        <w:pStyle w:val="BodyText"/>
        <w:rPr>
          <w:rFonts w:cs="Arial"/>
          <w:sz w:val="18"/>
          <w:szCs w:val="18"/>
          <w:lang w:val="en-US"/>
        </w:rPr>
      </w:pPr>
    </w:p>
    <w:p w14:paraId="3692CD0F" w14:textId="77777777" w:rsidR="00DE6017" w:rsidRPr="00B765BD" w:rsidRDefault="00DE6017" w:rsidP="00F94078">
      <w:pPr>
        <w:pStyle w:val="BodyText"/>
        <w:rPr>
          <w:rFonts w:cs="Arial"/>
          <w:sz w:val="18"/>
          <w:szCs w:val="18"/>
        </w:rPr>
      </w:pPr>
      <w:r w:rsidRPr="00B765BD">
        <w:rPr>
          <w:rFonts w:cs="Arial"/>
          <w:sz w:val="18"/>
          <w:szCs w:val="18"/>
        </w:rPr>
        <w:t>Abstract Reviewer</w:t>
      </w:r>
    </w:p>
    <w:p w14:paraId="38D18C25" w14:textId="77777777" w:rsidR="004C50B1" w:rsidRPr="00B765BD" w:rsidRDefault="00DE6017" w:rsidP="0078454E">
      <w:pPr>
        <w:pStyle w:val="BodyText"/>
        <w:rPr>
          <w:rFonts w:cs="Arial"/>
          <w:sz w:val="18"/>
          <w:szCs w:val="18"/>
          <w:lang w:val="en-US"/>
        </w:rPr>
      </w:pPr>
      <w:r w:rsidRPr="00B765BD">
        <w:rPr>
          <w:rFonts w:cs="Arial"/>
          <w:sz w:val="18"/>
          <w:szCs w:val="18"/>
        </w:rPr>
        <w:tab/>
      </w:r>
      <w:r w:rsidRPr="00B765BD">
        <w:rPr>
          <w:rFonts w:cs="Arial"/>
          <w:sz w:val="18"/>
          <w:szCs w:val="18"/>
        </w:rPr>
        <w:tab/>
      </w:r>
      <w:r w:rsidRPr="00B765BD">
        <w:rPr>
          <w:rFonts w:cs="Arial"/>
          <w:sz w:val="18"/>
          <w:szCs w:val="18"/>
        </w:rPr>
        <w:tab/>
      </w:r>
      <w:r w:rsidR="004C50B1" w:rsidRPr="00B765BD">
        <w:rPr>
          <w:rFonts w:cs="Arial"/>
          <w:sz w:val="18"/>
          <w:szCs w:val="18"/>
          <w:lang w:val="en-US"/>
        </w:rPr>
        <w:t>NRSA Fellowship Abstracts/</w:t>
      </w:r>
      <w:proofErr w:type="spellStart"/>
      <w:r w:rsidR="004C50B1" w:rsidRPr="00B765BD">
        <w:rPr>
          <w:rFonts w:cs="Arial"/>
          <w:sz w:val="18"/>
          <w:szCs w:val="18"/>
          <w:lang w:val="en-US"/>
        </w:rPr>
        <w:t>AcademyHealth</w:t>
      </w:r>
      <w:proofErr w:type="spellEnd"/>
      <w:r w:rsidR="004C50B1" w:rsidRPr="00B765BD">
        <w:rPr>
          <w:rFonts w:cs="Arial"/>
          <w:sz w:val="18"/>
          <w:szCs w:val="18"/>
          <w:lang w:val="en-US"/>
        </w:rPr>
        <w:t xml:space="preserve"> Annual Research Meeting (2019-2020)</w:t>
      </w:r>
    </w:p>
    <w:p w14:paraId="59FA3D28" w14:textId="77777777" w:rsidR="00C40636" w:rsidRPr="00B765BD" w:rsidRDefault="00C40636" w:rsidP="004C50B1">
      <w:pPr>
        <w:pStyle w:val="BodyText"/>
        <w:ind w:left="1440" w:firstLine="720"/>
        <w:rPr>
          <w:rFonts w:cs="Arial"/>
          <w:sz w:val="18"/>
          <w:szCs w:val="18"/>
          <w:lang w:val="en-US"/>
        </w:rPr>
      </w:pPr>
      <w:proofErr w:type="spellStart"/>
      <w:r w:rsidRPr="00B765BD">
        <w:rPr>
          <w:rFonts w:cs="Arial"/>
          <w:sz w:val="18"/>
          <w:szCs w:val="18"/>
          <w:lang w:val="en-US"/>
        </w:rPr>
        <w:t>AcademyHealth</w:t>
      </w:r>
      <w:proofErr w:type="spellEnd"/>
      <w:r w:rsidRPr="00B765BD">
        <w:rPr>
          <w:rFonts w:cs="Arial"/>
          <w:sz w:val="18"/>
          <w:szCs w:val="18"/>
          <w:lang w:val="en-US"/>
        </w:rPr>
        <w:t xml:space="preserve"> Annual Research Meeting (2018-2019)</w:t>
      </w:r>
    </w:p>
    <w:p w14:paraId="70091FF0" w14:textId="77777777" w:rsidR="007C6251" w:rsidRPr="00B765BD" w:rsidRDefault="007C6251" w:rsidP="00C40636">
      <w:pPr>
        <w:pStyle w:val="BodyText"/>
        <w:ind w:left="1440" w:firstLine="720"/>
        <w:rPr>
          <w:rFonts w:cs="Arial"/>
          <w:sz w:val="18"/>
          <w:szCs w:val="18"/>
          <w:lang w:val="en-US"/>
        </w:rPr>
      </w:pPr>
      <w:r w:rsidRPr="00B765BD">
        <w:rPr>
          <w:rFonts w:cs="Arial"/>
          <w:sz w:val="18"/>
          <w:szCs w:val="18"/>
          <w:lang w:val="en-US"/>
        </w:rPr>
        <w:t>AMIA Joint Summits on Translational Science (2017)</w:t>
      </w:r>
    </w:p>
    <w:p w14:paraId="291B366C" w14:textId="77777777" w:rsidR="000D0518" w:rsidRPr="00B765BD" w:rsidRDefault="000D0518" w:rsidP="007C6251">
      <w:pPr>
        <w:pStyle w:val="BodyText"/>
        <w:ind w:left="1440" w:firstLine="720"/>
        <w:rPr>
          <w:rFonts w:cs="Arial"/>
          <w:sz w:val="18"/>
          <w:szCs w:val="18"/>
          <w:lang w:val="en-US"/>
        </w:rPr>
      </w:pPr>
      <w:r w:rsidRPr="00B765BD">
        <w:rPr>
          <w:rFonts w:cs="Arial"/>
          <w:sz w:val="18"/>
          <w:szCs w:val="18"/>
          <w:lang w:val="en-US"/>
        </w:rPr>
        <w:t>ISPOR 21</w:t>
      </w:r>
      <w:r w:rsidRPr="00B765BD">
        <w:rPr>
          <w:rFonts w:cs="Arial"/>
          <w:sz w:val="18"/>
          <w:szCs w:val="18"/>
          <w:vertAlign w:val="superscript"/>
          <w:lang w:val="en-US"/>
        </w:rPr>
        <w:t>st</w:t>
      </w:r>
      <w:r w:rsidRPr="00B765BD">
        <w:rPr>
          <w:rFonts w:cs="Arial"/>
          <w:sz w:val="18"/>
          <w:szCs w:val="18"/>
          <w:lang w:val="en-US"/>
        </w:rPr>
        <w:t xml:space="preserve"> Annual International Meeting (2016)</w:t>
      </w:r>
    </w:p>
    <w:p w14:paraId="140386DB" w14:textId="77777777" w:rsidR="00A726EA" w:rsidRPr="00B765BD" w:rsidRDefault="00A726EA" w:rsidP="0078454E">
      <w:pPr>
        <w:pStyle w:val="BodyText"/>
        <w:ind w:left="1440" w:firstLine="720"/>
        <w:rPr>
          <w:rFonts w:cs="Arial"/>
          <w:sz w:val="18"/>
          <w:szCs w:val="18"/>
          <w:lang w:val="en-US"/>
        </w:rPr>
      </w:pPr>
      <w:r w:rsidRPr="00B765BD">
        <w:rPr>
          <w:rFonts w:cs="Arial"/>
          <w:sz w:val="18"/>
          <w:szCs w:val="18"/>
          <w:lang w:val="en-US"/>
        </w:rPr>
        <w:t xml:space="preserve">Academy Health </w:t>
      </w:r>
      <w:proofErr w:type="spellStart"/>
      <w:r w:rsidRPr="00B765BD">
        <w:rPr>
          <w:rFonts w:cs="Arial"/>
          <w:sz w:val="18"/>
          <w:szCs w:val="18"/>
          <w:lang w:val="en-US"/>
        </w:rPr>
        <w:t>Concordium</w:t>
      </w:r>
      <w:proofErr w:type="spellEnd"/>
      <w:r w:rsidRPr="00B765BD">
        <w:rPr>
          <w:rFonts w:cs="Arial"/>
          <w:sz w:val="18"/>
          <w:szCs w:val="18"/>
          <w:lang w:val="en-US"/>
        </w:rPr>
        <w:t xml:space="preserve"> 2015 (2015)</w:t>
      </w:r>
    </w:p>
    <w:p w14:paraId="66594D2F" w14:textId="77777777" w:rsidR="0036097E" w:rsidRPr="00B765BD" w:rsidRDefault="0036097E" w:rsidP="0078454E">
      <w:pPr>
        <w:pStyle w:val="BodyText"/>
        <w:ind w:left="1440" w:firstLine="720"/>
        <w:rPr>
          <w:rFonts w:cs="Arial"/>
          <w:sz w:val="18"/>
          <w:szCs w:val="18"/>
          <w:lang w:val="en-US"/>
        </w:rPr>
      </w:pPr>
      <w:r w:rsidRPr="00B765BD">
        <w:rPr>
          <w:rFonts w:cs="Arial"/>
          <w:sz w:val="18"/>
          <w:szCs w:val="18"/>
          <w:lang w:val="en-US"/>
        </w:rPr>
        <w:t>ISPOR 19</w:t>
      </w:r>
      <w:r w:rsidRPr="00B765BD">
        <w:rPr>
          <w:rFonts w:cs="Arial"/>
          <w:sz w:val="18"/>
          <w:szCs w:val="18"/>
          <w:vertAlign w:val="superscript"/>
          <w:lang w:val="en-US"/>
        </w:rPr>
        <w:t>th</w:t>
      </w:r>
      <w:r w:rsidRPr="00B765BD">
        <w:rPr>
          <w:rFonts w:cs="Arial"/>
          <w:sz w:val="18"/>
          <w:szCs w:val="18"/>
          <w:lang w:val="en-US"/>
        </w:rPr>
        <w:t xml:space="preserve"> Annual International Meeting (2014)</w:t>
      </w:r>
    </w:p>
    <w:p w14:paraId="0AF2E4CF" w14:textId="77777777" w:rsidR="00786625" w:rsidRPr="00B765BD" w:rsidRDefault="00786625" w:rsidP="0078454E">
      <w:pPr>
        <w:pStyle w:val="BodyText"/>
        <w:ind w:left="1440" w:firstLine="720"/>
        <w:rPr>
          <w:rFonts w:cs="Arial"/>
          <w:sz w:val="18"/>
          <w:szCs w:val="18"/>
          <w:lang w:val="en-US"/>
        </w:rPr>
      </w:pPr>
      <w:r w:rsidRPr="00B765BD">
        <w:rPr>
          <w:rFonts w:cs="Arial"/>
          <w:sz w:val="18"/>
          <w:szCs w:val="18"/>
          <w:lang w:val="en-US"/>
        </w:rPr>
        <w:t>ISPOR 18</w:t>
      </w:r>
      <w:r w:rsidRPr="00B765BD">
        <w:rPr>
          <w:rFonts w:cs="Arial"/>
          <w:sz w:val="18"/>
          <w:szCs w:val="18"/>
          <w:vertAlign w:val="superscript"/>
          <w:lang w:val="en-US"/>
        </w:rPr>
        <w:t>th</w:t>
      </w:r>
      <w:r w:rsidRPr="00B765BD">
        <w:rPr>
          <w:rFonts w:cs="Arial"/>
          <w:sz w:val="18"/>
          <w:szCs w:val="18"/>
          <w:lang w:val="en-US"/>
        </w:rPr>
        <w:t xml:space="preserve"> Annual International meeting (2013)</w:t>
      </w:r>
    </w:p>
    <w:p w14:paraId="23409FC9" w14:textId="77777777" w:rsidR="00DE6017" w:rsidRPr="00B765BD" w:rsidRDefault="00DE6017" w:rsidP="0078454E">
      <w:pPr>
        <w:pStyle w:val="BodyText"/>
        <w:ind w:left="1440" w:firstLine="720"/>
        <w:rPr>
          <w:rFonts w:cs="Arial"/>
          <w:sz w:val="18"/>
          <w:szCs w:val="18"/>
        </w:rPr>
      </w:pPr>
      <w:r w:rsidRPr="00B765BD">
        <w:rPr>
          <w:rFonts w:cs="Arial"/>
          <w:sz w:val="18"/>
          <w:szCs w:val="18"/>
        </w:rPr>
        <w:t>American Medical Informatics Association (2010-</w:t>
      </w:r>
      <w:r w:rsidR="0036097E" w:rsidRPr="00B765BD">
        <w:rPr>
          <w:rFonts w:cs="Arial"/>
          <w:sz w:val="18"/>
          <w:szCs w:val="18"/>
          <w:lang w:val="en-US"/>
        </w:rPr>
        <w:t>2012</w:t>
      </w:r>
      <w:r w:rsidRPr="00B765BD">
        <w:rPr>
          <w:rFonts w:cs="Arial"/>
          <w:sz w:val="18"/>
          <w:szCs w:val="18"/>
        </w:rPr>
        <w:t>)</w:t>
      </w:r>
    </w:p>
    <w:p w14:paraId="013E998C" w14:textId="77777777" w:rsidR="00DE6017" w:rsidRPr="00B765BD" w:rsidRDefault="00DE6017" w:rsidP="0078454E">
      <w:pPr>
        <w:pStyle w:val="BodyText"/>
        <w:ind w:left="1440" w:firstLine="720"/>
        <w:rPr>
          <w:rFonts w:cs="Arial"/>
          <w:sz w:val="18"/>
          <w:szCs w:val="18"/>
        </w:rPr>
      </w:pPr>
      <w:r w:rsidRPr="00B765BD">
        <w:rPr>
          <w:rFonts w:cs="Arial"/>
          <w:sz w:val="18"/>
          <w:szCs w:val="18"/>
        </w:rPr>
        <w:t>ISPOR 9</w:t>
      </w:r>
      <w:r w:rsidRPr="00B765BD">
        <w:rPr>
          <w:rFonts w:cs="Arial"/>
          <w:sz w:val="18"/>
          <w:szCs w:val="18"/>
          <w:vertAlign w:val="superscript"/>
        </w:rPr>
        <w:t>th</w:t>
      </w:r>
      <w:r w:rsidRPr="00B765BD">
        <w:rPr>
          <w:rFonts w:cs="Arial"/>
          <w:sz w:val="18"/>
          <w:szCs w:val="18"/>
        </w:rPr>
        <w:t xml:space="preserve"> Annual European Congress (2006)</w:t>
      </w:r>
    </w:p>
    <w:p w14:paraId="599533D3" w14:textId="77777777" w:rsidR="00CA1751" w:rsidRPr="00B765BD" w:rsidRDefault="00DE6017" w:rsidP="00CA1751">
      <w:pPr>
        <w:pStyle w:val="BodyText"/>
        <w:ind w:left="1440" w:firstLine="720"/>
        <w:rPr>
          <w:rFonts w:cs="Arial"/>
          <w:sz w:val="18"/>
          <w:szCs w:val="18"/>
        </w:rPr>
      </w:pPr>
      <w:r w:rsidRPr="00B765BD">
        <w:rPr>
          <w:rFonts w:cs="Arial"/>
          <w:sz w:val="18"/>
          <w:szCs w:val="18"/>
        </w:rPr>
        <w:t>ISPOR 7</w:t>
      </w:r>
      <w:r w:rsidRPr="00B765BD">
        <w:rPr>
          <w:rFonts w:cs="Arial"/>
          <w:sz w:val="18"/>
          <w:szCs w:val="18"/>
          <w:vertAlign w:val="superscript"/>
        </w:rPr>
        <w:t>th</w:t>
      </w:r>
      <w:r w:rsidRPr="00B765BD">
        <w:rPr>
          <w:rFonts w:cs="Arial"/>
          <w:sz w:val="18"/>
          <w:szCs w:val="18"/>
        </w:rPr>
        <w:t xml:space="preserve"> Annual European Congress (2004)</w:t>
      </w:r>
    </w:p>
    <w:p w14:paraId="4BF206AF" w14:textId="77777777" w:rsidR="00CA1751" w:rsidRPr="00B765BD" w:rsidRDefault="00CA1751" w:rsidP="00CA1751">
      <w:pPr>
        <w:pStyle w:val="BodyText"/>
        <w:rPr>
          <w:rFonts w:cs="Arial"/>
          <w:sz w:val="18"/>
          <w:szCs w:val="18"/>
        </w:rPr>
      </w:pPr>
    </w:p>
    <w:p w14:paraId="1EF7557F" w14:textId="77777777" w:rsidR="00DE6017" w:rsidRPr="00B765BD" w:rsidRDefault="00DE6017" w:rsidP="007456DB">
      <w:pPr>
        <w:pStyle w:val="BodyText"/>
        <w:rPr>
          <w:rFonts w:cs="Arial"/>
          <w:sz w:val="18"/>
          <w:szCs w:val="18"/>
        </w:rPr>
      </w:pPr>
      <w:r w:rsidRPr="00B765BD">
        <w:rPr>
          <w:rFonts w:cs="Arial"/>
          <w:sz w:val="18"/>
          <w:szCs w:val="18"/>
        </w:rPr>
        <w:t>Grant Reviewer</w:t>
      </w:r>
    </w:p>
    <w:p w14:paraId="1197AE86" w14:textId="77777777" w:rsidR="007976A4" w:rsidRPr="00B765BD" w:rsidRDefault="007976A4" w:rsidP="007976A4">
      <w:pPr>
        <w:pStyle w:val="BodyText"/>
        <w:ind w:left="2160" w:hanging="720"/>
        <w:rPr>
          <w:rFonts w:cs="Arial"/>
          <w:sz w:val="18"/>
          <w:szCs w:val="18"/>
          <w:lang w:val="en-US"/>
        </w:rPr>
      </w:pPr>
      <w:r w:rsidRPr="00B765BD">
        <w:rPr>
          <w:rFonts w:cs="Arial"/>
          <w:sz w:val="18"/>
          <w:szCs w:val="18"/>
          <w:lang w:val="en-US"/>
        </w:rPr>
        <w:t>2023</w:t>
      </w:r>
      <w:r w:rsidRPr="00B765BD">
        <w:rPr>
          <w:rFonts w:cs="Arial"/>
          <w:sz w:val="18"/>
          <w:szCs w:val="18"/>
          <w:lang w:val="en-US"/>
        </w:rPr>
        <w:tab/>
      </w:r>
      <w:r w:rsidRPr="00B765BD">
        <w:rPr>
          <w:rFonts w:cs="Arial"/>
          <w:color w:val="212121"/>
          <w:sz w:val="18"/>
          <w:szCs w:val="18"/>
        </w:rPr>
        <w:t xml:space="preserve">Implementation of a Safe, Equitable and Internationally </w:t>
      </w:r>
      <w:proofErr w:type="spellStart"/>
      <w:r w:rsidRPr="00B765BD">
        <w:rPr>
          <w:rFonts w:cs="Arial"/>
          <w:color w:val="212121"/>
          <w:sz w:val="18"/>
          <w:szCs w:val="18"/>
        </w:rPr>
        <w:t>Standardised</w:t>
      </w:r>
      <w:proofErr w:type="spellEnd"/>
      <w:r w:rsidRPr="00B765BD">
        <w:rPr>
          <w:rFonts w:cs="Arial"/>
          <w:color w:val="212121"/>
          <w:sz w:val="18"/>
          <w:szCs w:val="18"/>
        </w:rPr>
        <w:t xml:space="preserve"> Drug Allergy Management</w:t>
      </w:r>
      <w:r w:rsidRPr="00B765BD">
        <w:rPr>
          <w:rFonts w:cs="Arial"/>
          <w:color w:val="212121"/>
          <w:sz w:val="18"/>
          <w:szCs w:val="18"/>
          <w:lang w:val="en-US"/>
        </w:rPr>
        <w:t>.</w:t>
      </w:r>
      <w:r w:rsidRPr="00B765BD">
        <w:rPr>
          <w:rFonts w:cs="Arial"/>
          <w:color w:val="212121"/>
          <w:sz w:val="18"/>
          <w:szCs w:val="18"/>
        </w:rPr>
        <w:t xml:space="preserve"> System in South </w:t>
      </w:r>
      <w:r w:rsidRPr="00B765BD">
        <w:rPr>
          <w:rFonts w:cs="Arial"/>
          <w:color w:val="212121"/>
          <w:sz w:val="18"/>
          <w:szCs w:val="18"/>
          <w:lang w:val="en-US"/>
        </w:rPr>
        <w:t xml:space="preserve">Asia. </w:t>
      </w:r>
      <w:r w:rsidRPr="00B765BD">
        <w:rPr>
          <w:rFonts w:cs="Arial"/>
          <w:color w:val="212121"/>
          <w:sz w:val="18"/>
          <w:szCs w:val="18"/>
        </w:rPr>
        <w:t>University of Birmingham</w:t>
      </w:r>
      <w:r w:rsidRPr="00B765BD">
        <w:rPr>
          <w:rFonts w:cs="Arial"/>
          <w:color w:val="212121"/>
          <w:sz w:val="18"/>
          <w:szCs w:val="18"/>
          <w:lang w:val="en-US"/>
        </w:rPr>
        <w:t>. Medical Research Council Translational Global Science Grant Review Panel (UK)</w:t>
      </w:r>
    </w:p>
    <w:p w14:paraId="030F05CD" w14:textId="77777777" w:rsidR="007976A4" w:rsidRPr="00B765BD" w:rsidRDefault="007976A4" w:rsidP="0078454E">
      <w:pPr>
        <w:pStyle w:val="BodyText"/>
        <w:ind w:left="720" w:firstLine="720"/>
        <w:rPr>
          <w:rFonts w:cs="Arial"/>
          <w:sz w:val="18"/>
          <w:szCs w:val="18"/>
          <w:lang w:val="en-US"/>
        </w:rPr>
      </w:pPr>
    </w:p>
    <w:p w14:paraId="725E4902" w14:textId="77777777" w:rsidR="003A7961" w:rsidRPr="00B765BD" w:rsidRDefault="003A7961" w:rsidP="0078454E">
      <w:pPr>
        <w:pStyle w:val="BodyText"/>
        <w:ind w:left="720" w:firstLine="720"/>
        <w:rPr>
          <w:rFonts w:cs="Arial"/>
          <w:sz w:val="18"/>
          <w:szCs w:val="18"/>
          <w:lang w:val="en-US"/>
        </w:rPr>
      </w:pPr>
      <w:r w:rsidRPr="00B765BD">
        <w:rPr>
          <w:rFonts w:cs="Arial"/>
          <w:sz w:val="18"/>
          <w:szCs w:val="18"/>
          <w:lang w:val="en-US"/>
        </w:rPr>
        <w:t>2021</w:t>
      </w:r>
      <w:r w:rsidRPr="00B765BD">
        <w:rPr>
          <w:rFonts w:cs="Arial"/>
          <w:sz w:val="18"/>
          <w:szCs w:val="18"/>
          <w:lang w:val="en-US"/>
        </w:rPr>
        <w:tab/>
        <w:t xml:space="preserve">NIH National Center for Complementary and Integrative Health </w:t>
      </w:r>
    </w:p>
    <w:p w14:paraId="2623D322" w14:textId="77777777" w:rsidR="003A7961" w:rsidRPr="00B765BD" w:rsidRDefault="003A7961" w:rsidP="0078454E">
      <w:pPr>
        <w:pStyle w:val="BodyText"/>
        <w:ind w:left="720" w:firstLine="720"/>
        <w:rPr>
          <w:rFonts w:cs="Arial"/>
          <w:sz w:val="18"/>
          <w:szCs w:val="18"/>
          <w:lang w:val="en-US"/>
        </w:rPr>
      </w:pPr>
    </w:p>
    <w:p w14:paraId="47677E11" w14:textId="77777777" w:rsidR="004444AE" w:rsidRPr="00B765BD" w:rsidRDefault="003A7961" w:rsidP="003A7961">
      <w:pPr>
        <w:pStyle w:val="BodyText"/>
        <w:ind w:left="720" w:firstLine="720"/>
        <w:rPr>
          <w:rFonts w:cs="Arial"/>
          <w:bCs/>
          <w:sz w:val="18"/>
          <w:szCs w:val="18"/>
        </w:rPr>
      </w:pPr>
      <w:r w:rsidRPr="00B765BD">
        <w:rPr>
          <w:rFonts w:cs="Arial"/>
          <w:sz w:val="18"/>
          <w:szCs w:val="18"/>
          <w:lang w:val="en-US"/>
        </w:rPr>
        <w:t xml:space="preserve">2018 </w:t>
      </w:r>
      <w:r w:rsidRPr="00B765BD">
        <w:rPr>
          <w:rFonts w:cs="Arial"/>
          <w:sz w:val="18"/>
          <w:szCs w:val="18"/>
          <w:lang w:val="en-US"/>
        </w:rPr>
        <w:tab/>
      </w:r>
      <w:r w:rsidR="004444AE" w:rsidRPr="00B765BD">
        <w:rPr>
          <w:rFonts w:cs="Arial"/>
          <w:bCs/>
          <w:sz w:val="18"/>
          <w:szCs w:val="18"/>
        </w:rPr>
        <w:t>Medical Research Council Translational Science Grant Review Panel (UK)</w:t>
      </w:r>
    </w:p>
    <w:p w14:paraId="685C2D49" w14:textId="77777777" w:rsidR="003A7961" w:rsidRPr="00B765BD" w:rsidRDefault="003A7961" w:rsidP="003A7961">
      <w:pPr>
        <w:pStyle w:val="BodyText"/>
        <w:ind w:left="720" w:firstLine="720"/>
        <w:rPr>
          <w:rFonts w:cs="Arial"/>
          <w:bCs/>
          <w:sz w:val="18"/>
          <w:szCs w:val="18"/>
        </w:rPr>
      </w:pPr>
    </w:p>
    <w:p w14:paraId="334244ED" w14:textId="77777777" w:rsidR="0036097E" w:rsidRPr="00B765BD" w:rsidRDefault="003A7961" w:rsidP="003A7961">
      <w:pPr>
        <w:pStyle w:val="BodyText"/>
        <w:ind w:left="2160" w:hanging="720"/>
        <w:rPr>
          <w:rFonts w:cs="Arial"/>
          <w:bCs/>
          <w:sz w:val="18"/>
          <w:szCs w:val="18"/>
        </w:rPr>
      </w:pPr>
      <w:r w:rsidRPr="00B765BD">
        <w:rPr>
          <w:rFonts w:cs="Arial"/>
          <w:bCs/>
          <w:sz w:val="18"/>
          <w:szCs w:val="18"/>
          <w:lang w:val="en-US"/>
        </w:rPr>
        <w:lastRenderedPageBreak/>
        <w:t>2014</w:t>
      </w:r>
      <w:r w:rsidRPr="00B765BD">
        <w:rPr>
          <w:rFonts w:cs="Arial"/>
          <w:bCs/>
          <w:sz w:val="18"/>
          <w:szCs w:val="18"/>
          <w:lang w:val="en-US"/>
        </w:rPr>
        <w:tab/>
      </w:r>
      <w:r w:rsidR="0036097E" w:rsidRPr="00B765BD">
        <w:rPr>
          <w:rFonts w:cs="Arial"/>
          <w:bCs/>
          <w:spacing w:val="1"/>
          <w:sz w:val="18"/>
          <w:szCs w:val="18"/>
        </w:rPr>
        <w:t>NIH Health Care Systems Research Collaboratory - Demonstration Projects for Pragmatic Clinical Trials Focusing on Multiple Chronic Conditions (UH2/UH3,</w:t>
      </w:r>
      <w:r w:rsidR="0036097E" w:rsidRPr="00B765BD">
        <w:rPr>
          <w:rFonts w:cs="Arial"/>
          <w:sz w:val="18"/>
          <w:szCs w:val="18"/>
        </w:rPr>
        <w:t xml:space="preserve"> </w:t>
      </w:r>
      <w:r w:rsidR="0036097E" w:rsidRPr="00B765BD">
        <w:rPr>
          <w:rFonts w:cs="Arial"/>
          <w:bCs/>
          <w:sz w:val="18"/>
          <w:szCs w:val="18"/>
        </w:rPr>
        <w:t xml:space="preserve">RFA-RM-13-012) </w:t>
      </w:r>
    </w:p>
    <w:p w14:paraId="105B1829" w14:textId="77777777" w:rsidR="003A7961" w:rsidRPr="00B765BD" w:rsidRDefault="003A7961" w:rsidP="003A7961">
      <w:pPr>
        <w:pStyle w:val="BodyText"/>
        <w:ind w:left="2160" w:hanging="720"/>
        <w:rPr>
          <w:rFonts w:cs="Arial"/>
          <w:bCs/>
          <w:sz w:val="18"/>
          <w:szCs w:val="18"/>
        </w:rPr>
      </w:pPr>
    </w:p>
    <w:p w14:paraId="11BA8B21" w14:textId="77777777" w:rsidR="00DE6017" w:rsidRPr="00B765BD" w:rsidRDefault="003A7961" w:rsidP="003A7961">
      <w:pPr>
        <w:pStyle w:val="BodyText"/>
        <w:ind w:left="2160" w:hanging="720"/>
        <w:rPr>
          <w:rFonts w:cs="Arial"/>
          <w:sz w:val="18"/>
          <w:szCs w:val="18"/>
        </w:rPr>
      </w:pPr>
      <w:r w:rsidRPr="00B765BD">
        <w:rPr>
          <w:rFonts w:cs="Arial"/>
          <w:bCs/>
          <w:sz w:val="18"/>
          <w:szCs w:val="18"/>
          <w:lang w:val="en-US"/>
        </w:rPr>
        <w:t xml:space="preserve">2013 </w:t>
      </w:r>
      <w:r w:rsidRPr="00B765BD">
        <w:rPr>
          <w:rFonts w:cs="Arial"/>
          <w:bCs/>
          <w:sz w:val="18"/>
          <w:szCs w:val="18"/>
          <w:lang w:val="en-US"/>
        </w:rPr>
        <w:tab/>
      </w:r>
      <w:r w:rsidR="00DE6017" w:rsidRPr="00B765BD">
        <w:rPr>
          <w:rFonts w:cs="Arial"/>
          <w:sz w:val="18"/>
          <w:szCs w:val="18"/>
        </w:rPr>
        <w:t>ASHP Research and Education Foundation, American Society of Health-Syste</w:t>
      </w:r>
      <w:r w:rsidR="0036097E" w:rsidRPr="00B765BD">
        <w:rPr>
          <w:rFonts w:cs="Arial"/>
          <w:sz w:val="18"/>
          <w:szCs w:val="18"/>
        </w:rPr>
        <w:t xml:space="preserve">m Pharmacists, “Development of </w:t>
      </w:r>
      <w:r w:rsidR="00192479" w:rsidRPr="00B765BD">
        <w:rPr>
          <w:rFonts w:cs="Arial"/>
          <w:sz w:val="18"/>
          <w:szCs w:val="18"/>
        </w:rPr>
        <w:t>Complexity Score</w:t>
      </w:r>
      <w:r w:rsidR="00DE6017" w:rsidRPr="00B765BD">
        <w:rPr>
          <w:rFonts w:cs="Arial"/>
          <w:sz w:val="18"/>
          <w:szCs w:val="18"/>
        </w:rPr>
        <w:t xml:space="preserve"> for Drug Therapy Management” </w:t>
      </w:r>
    </w:p>
    <w:p w14:paraId="3C78273D" w14:textId="77777777" w:rsidR="003A7961" w:rsidRPr="00B765BD" w:rsidRDefault="003A7961" w:rsidP="003A7961">
      <w:pPr>
        <w:pStyle w:val="BodyText"/>
        <w:ind w:left="2160" w:hanging="720"/>
        <w:rPr>
          <w:rFonts w:cs="Arial"/>
          <w:sz w:val="18"/>
          <w:szCs w:val="18"/>
          <w:lang w:val="en-US"/>
        </w:rPr>
      </w:pPr>
    </w:p>
    <w:p w14:paraId="6886161D" w14:textId="77777777" w:rsidR="00DE6017" w:rsidRPr="00B765BD" w:rsidRDefault="003A7961" w:rsidP="003A7961">
      <w:pPr>
        <w:pStyle w:val="BodyText"/>
        <w:ind w:left="2160" w:hanging="720"/>
        <w:rPr>
          <w:rFonts w:cs="Arial"/>
          <w:sz w:val="18"/>
          <w:szCs w:val="18"/>
        </w:rPr>
      </w:pPr>
      <w:r w:rsidRPr="00B765BD">
        <w:rPr>
          <w:rFonts w:cs="Arial"/>
          <w:sz w:val="18"/>
          <w:szCs w:val="18"/>
          <w:lang w:val="en-US"/>
        </w:rPr>
        <w:t>2012-14</w:t>
      </w:r>
      <w:r w:rsidRPr="00B765BD">
        <w:rPr>
          <w:rFonts w:cs="Arial"/>
          <w:sz w:val="18"/>
          <w:szCs w:val="18"/>
          <w:lang w:val="en-US"/>
        </w:rPr>
        <w:tab/>
      </w:r>
      <w:r w:rsidR="00DE6017" w:rsidRPr="00B765BD">
        <w:rPr>
          <w:rFonts w:cs="Arial"/>
          <w:sz w:val="18"/>
          <w:szCs w:val="18"/>
        </w:rPr>
        <w:t xml:space="preserve">PhRMA Foundation Committee on Comparative Effectiveness Research Curricular Training </w:t>
      </w:r>
    </w:p>
    <w:p w14:paraId="7B0B5742" w14:textId="77777777" w:rsidR="003A7961" w:rsidRPr="00B765BD" w:rsidRDefault="003A7961" w:rsidP="003A7961">
      <w:pPr>
        <w:pStyle w:val="BodyText"/>
        <w:ind w:left="2160" w:hanging="720"/>
        <w:rPr>
          <w:rFonts w:cs="Arial"/>
          <w:sz w:val="18"/>
          <w:szCs w:val="18"/>
        </w:rPr>
      </w:pPr>
    </w:p>
    <w:p w14:paraId="7D1F816C" w14:textId="77777777" w:rsidR="00DE6017" w:rsidRPr="00B765BD" w:rsidRDefault="00DE6017" w:rsidP="00344F58">
      <w:pPr>
        <w:pStyle w:val="BodyText"/>
        <w:numPr>
          <w:ilvl w:val="0"/>
          <w:numId w:val="6"/>
        </w:numPr>
        <w:rPr>
          <w:rFonts w:cs="Arial"/>
          <w:sz w:val="18"/>
          <w:szCs w:val="18"/>
        </w:rPr>
      </w:pPr>
      <w:r w:rsidRPr="00B765BD">
        <w:rPr>
          <w:rFonts w:cs="Arial"/>
          <w:sz w:val="18"/>
          <w:szCs w:val="18"/>
        </w:rPr>
        <w:t>Patient Centered Outcomes Research Institute</w:t>
      </w:r>
    </w:p>
    <w:p w14:paraId="3CB51594" w14:textId="77777777" w:rsidR="003A7961" w:rsidRPr="00B765BD" w:rsidRDefault="003A7961" w:rsidP="003A7961">
      <w:pPr>
        <w:pStyle w:val="BodyText"/>
        <w:rPr>
          <w:rFonts w:cs="Arial"/>
          <w:sz w:val="18"/>
          <w:szCs w:val="18"/>
        </w:rPr>
      </w:pPr>
    </w:p>
    <w:p w14:paraId="0A09A6A9" w14:textId="77777777" w:rsidR="00DE6017" w:rsidRPr="00B765BD" w:rsidRDefault="003A7961" w:rsidP="003A7961">
      <w:pPr>
        <w:pStyle w:val="BodyText"/>
        <w:ind w:left="1080" w:firstLine="360"/>
        <w:rPr>
          <w:rFonts w:cs="Arial"/>
          <w:sz w:val="18"/>
          <w:szCs w:val="18"/>
        </w:rPr>
      </w:pPr>
      <w:r w:rsidRPr="00B765BD">
        <w:rPr>
          <w:rFonts w:cs="Arial"/>
          <w:sz w:val="18"/>
          <w:szCs w:val="18"/>
          <w:lang w:val="en-US"/>
        </w:rPr>
        <w:t xml:space="preserve">2006 </w:t>
      </w:r>
      <w:r w:rsidRPr="00B765BD">
        <w:rPr>
          <w:rFonts w:cs="Arial"/>
          <w:sz w:val="18"/>
          <w:szCs w:val="18"/>
          <w:lang w:val="en-US"/>
        </w:rPr>
        <w:tab/>
      </w:r>
      <w:r w:rsidR="00DE6017" w:rsidRPr="00B765BD">
        <w:rPr>
          <w:rFonts w:cs="Arial"/>
          <w:sz w:val="18"/>
          <w:szCs w:val="18"/>
        </w:rPr>
        <w:t>ASHP Research &amp; Education Foundation Unsolicited Grant Program</w:t>
      </w:r>
    </w:p>
    <w:p w14:paraId="2F4B5758" w14:textId="77777777" w:rsidR="003A7961" w:rsidRPr="00B765BD" w:rsidRDefault="003A7961" w:rsidP="003A7961">
      <w:pPr>
        <w:pStyle w:val="BodyText"/>
        <w:ind w:left="720"/>
        <w:rPr>
          <w:rFonts w:cs="Arial"/>
          <w:sz w:val="18"/>
          <w:szCs w:val="18"/>
        </w:rPr>
      </w:pPr>
    </w:p>
    <w:p w14:paraId="78629C6A"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r>
      <w:r w:rsidRPr="00B765BD">
        <w:rPr>
          <w:rFonts w:cs="Arial"/>
          <w:sz w:val="18"/>
          <w:szCs w:val="18"/>
        </w:rPr>
        <w:tab/>
        <w:t xml:space="preserve">American College of Clinical Pharmacy, Investigator Development Research Awards </w:t>
      </w:r>
      <w:r w:rsidRPr="00B765BD">
        <w:rPr>
          <w:rFonts w:cs="Arial"/>
          <w:sz w:val="18"/>
          <w:szCs w:val="18"/>
        </w:rPr>
        <w:tab/>
      </w:r>
    </w:p>
    <w:p w14:paraId="7A17795A" w14:textId="77777777" w:rsidR="00DE6017" w:rsidRPr="00B765BD" w:rsidRDefault="00DE6017" w:rsidP="0078454E">
      <w:pPr>
        <w:pStyle w:val="BodyText"/>
        <w:rPr>
          <w:rFonts w:cs="Arial"/>
          <w:sz w:val="18"/>
          <w:szCs w:val="18"/>
        </w:rPr>
      </w:pPr>
    </w:p>
    <w:p w14:paraId="719772A5" w14:textId="77777777" w:rsidR="00DE6017" w:rsidRPr="00B765BD" w:rsidRDefault="00DE6017" w:rsidP="004504C1">
      <w:pPr>
        <w:pStyle w:val="BodyText"/>
        <w:ind w:left="1440" w:firstLine="720"/>
        <w:rPr>
          <w:rFonts w:cs="Arial"/>
          <w:sz w:val="18"/>
          <w:szCs w:val="18"/>
        </w:rPr>
      </w:pPr>
      <w:r w:rsidRPr="00B765BD">
        <w:rPr>
          <w:rFonts w:cs="Arial"/>
          <w:sz w:val="18"/>
          <w:szCs w:val="18"/>
        </w:rPr>
        <w:t>Podium/ Poster Judge</w:t>
      </w:r>
    </w:p>
    <w:p w14:paraId="5A161502"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r>
      <w:r w:rsidRPr="00B765BD">
        <w:rPr>
          <w:rFonts w:cs="Arial"/>
          <w:sz w:val="18"/>
          <w:szCs w:val="18"/>
        </w:rPr>
        <w:tab/>
        <w:t>ISPOR 15</w:t>
      </w:r>
      <w:r w:rsidRPr="00B765BD">
        <w:rPr>
          <w:rFonts w:cs="Arial"/>
          <w:sz w:val="18"/>
          <w:szCs w:val="18"/>
          <w:vertAlign w:val="superscript"/>
        </w:rPr>
        <w:t>th</w:t>
      </w:r>
      <w:r w:rsidRPr="00B765BD">
        <w:rPr>
          <w:rFonts w:cs="Arial"/>
          <w:sz w:val="18"/>
          <w:szCs w:val="18"/>
        </w:rPr>
        <w:t xml:space="preserve"> Annual International Program (2010)</w:t>
      </w:r>
      <w:r w:rsidRPr="00B765BD">
        <w:rPr>
          <w:rFonts w:cs="Arial"/>
          <w:sz w:val="18"/>
          <w:szCs w:val="18"/>
        </w:rPr>
        <w:br/>
      </w:r>
      <w:r w:rsidRPr="00B765BD">
        <w:rPr>
          <w:rFonts w:cs="Arial"/>
          <w:sz w:val="18"/>
          <w:szCs w:val="18"/>
        </w:rPr>
        <w:tab/>
      </w:r>
      <w:r w:rsidRPr="00B765BD">
        <w:rPr>
          <w:rFonts w:cs="Arial"/>
          <w:sz w:val="18"/>
          <w:szCs w:val="18"/>
        </w:rPr>
        <w:tab/>
      </w:r>
      <w:r w:rsidRPr="00B765BD">
        <w:rPr>
          <w:rFonts w:cs="Arial"/>
          <w:sz w:val="18"/>
          <w:szCs w:val="18"/>
        </w:rPr>
        <w:tab/>
        <w:t>ISPOR 10</w:t>
      </w:r>
      <w:r w:rsidRPr="00B765BD">
        <w:rPr>
          <w:rFonts w:cs="Arial"/>
          <w:sz w:val="18"/>
          <w:szCs w:val="18"/>
          <w:vertAlign w:val="superscript"/>
        </w:rPr>
        <w:t>th</w:t>
      </w:r>
      <w:r w:rsidRPr="00B765BD">
        <w:rPr>
          <w:rFonts w:cs="Arial"/>
          <w:sz w:val="18"/>
          <w:szCs w:val="18"/>
        </w:rPr>
        <w:t xml:space="preserve"> Annual International Program (2005)</w:t>
      </w:r>
      <w:r w:rsidRPr="00B765BD">
        <w:rPr>
          <w:rFonts w:cs="Arial"/>
          <w:sz w:val="18"/>
          <w:szCs w:val="18"/>
        </w:rPr>
        <w:tab/>
      </w:r>
    </w:p>
    <w:p w14:paraId="1C30CB51" w14:textId="77777777" w:rsidR="00DE6017" w:rsidRPr="00B765BD" w:rsidRDefault="00DE6017" w:rsidP="0078454E">
      <w:pPr>
        <w:pStyle w:val="BodyText"/>
        <w:rPr>
          <w:rFonts w:cs="Arial"/>
          <w:sz w:val="18"/>
          <w:szCs w:val="18"/>
        </w:rPr>
      </w:pPr>
    </w:p>
    <w:p w14:paraId="16F490E2" w14:textId="77777777" w:rsidR="00DE6017" w:rsidRPr="00B765BD" w:rsidRDefault="00DE6017" w:rsidP="00C5632B">
      <w:pPr>
        <w:pStyle w:val="BodyText"/>
        <w:ind w:left="1440" w:firstLine="720"/>
        <w:rPr>
          <w:rFonts w:cs="Arial"/>
          <w:sz w:val="18"/>
          <w:szCs w:val="18"/>
        </w:rPr>
      </w:pPr>
      <w:r w:rsidRPr="00B765BD">
        <w:rPr>
          <w:rFonts w:cs="Arial"/>
          <w:sz w:val="18"/>
          <w:szCs w:val="18"/>
        </w:rPr>
        <w:t>Selection Panel, Literature Awards Program,</w:t>
      </w:r>
    </w:p>
    <w:p w14:paraId="3F66F941"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r>
      <w:r w:rsidRPr="00B765BD">
        <w:rPr>
          <w:rFonts w:cs="Arial"/>
          <w:sz w:val="18"/>
          <w:szCs w:val="18"/>
        </w:rPr>
        <w:tab/>
        <w:t>ASHP Research &amp; Education Foundation (2005-2006)</w:t>
      </w:r>
    </w:p>
    <w:p w14:paraId="6C751391" w14:textId="77777777" w:rsidR="00C5632B" w:rsidRPr="00B765BD" w:rsidRDefault="00C5632B" w:rsidP="0078454E">
      <w:pPr>
        <w:pStyle w:val="BodyText"/>
        <w:rPr>
          <w:rFonts w:cs="Arial"/>
          <w:sz w:val="18"/>
          <w:szCs w:val="18"/>
        </w:rPr>
      </w:pPr>
    </w:p>
    <w:p w14:paraId="627CA386" w14:textId="77777777" w:rsidR="00DE6017" w:rsidRPr="00B765BD" w:rsidRDefault="00195573" w:rsidP="004504C1">
      <w:pPr>
        <w:pStyle w:val="BodyText"/>
        <w:ind w:left="1440" w:firstLine="720"/>
        <w:rPr>
          <w:rFonts w:cs="Arial"/>
          <w:sz w:val="18"/>
          <w:szCs w:val="18"/>
        </w:rPr>
      </w:pPr>
      <w:r w:rsidRPr="00B765BD">
        <w:rPr>
          <w:rFonts w:cs="Arial"/>
          <w:sz w:val="18"/>
          <w:szCs w:val="18"/>
          <w:lang w:val="en-US"/>
        </w:rPr>
        <w:t>S</w:t>
      </w:r>
      <w:proofErr w:type="spellStart"/>
      <w:r w:rsidR="00DE6017" w:rsidRPr="00B765BD">
        <w:rPr>
          <w:rFonts w:cs="Arial"/>
          <w:sz w:val="18"/>
          <w:szCs w:val="18"/>
        </w:rPr>
        <w:t>ession</w:t>
      </w:r>
      <w:proofErr w:type="spellEnd"/>
      <w:r w:rsidR="00DE6017" w:rsidRPr="00B765BD">
        <w:rPr>
          <w:rFonts w:cs="Arial"/>
          <w:sz w:val="18"/>
          <w:szCs w:val="18"/>
        </w:rPr>
        <w:t xml:space="preserve"> Moderator</w:t>
      </w:r>
    </w:p>
    <w:p w14:paraId="629A43A3" w14:textId="77777777" w:rsidR="00DE6017" w:rsidRPr="00B765BD" w:rsidRDefault="00DE6017" w:rsidP="0078454E">
      <w:pPr>
        <w:pStyle w:val="BodyText"/>
        <w:rPr>
          <w:rFonts w:cs="Arial"/>
          <w:sz w:val="18"/>
          <w:szCs w:val="18"/>
        </w:rPr>
      </w:pPr>
      <w:r w:rsidRPr="00B765BD">
        <w:rPr>
          <w:rFonts w:cs="Arial"/>
          <w:sz w:val="18"/>
          <w:szCs w:val="18"/>
        </w:rPr>
        <w:tab/>
      </w:r>
      <w:r w:rsidRPr="00B765BD">
        <w:rPr>
          <w:rFonts w:cs="Arial"/>
          <w:sz w:val="18"/>
          <w:szCs w:val="18"/>
        </w:rPr>
        <w:tab/>
      </w:r>
      <w:r w:rsidRPr="00B765BD">
        <w:rPr>
          <w:rFonts w:cs="Arial"/>
          <w:sz w:val="18"/>
          <w:szCs w:val="18"/>
        </w:rPr>
        <w:tab/>
        <w:t>ASHP Midyear Clinical Meeting (2005)</w:t>
      </w:r>
    </w:p>
    <w:p w14:paraId="5321BD00" w14:textId="77777777" w:rsidR="00DE6017" w:rsidRPr="00B765BD" w:rsidRDefault="00DE6017" w:rsidP="0078454E">
      <w:pPr>
        <w:ind w:left="720" w:firstLine="720"/>
        <w:rPr>
          <w:rFonts w:ascii="Arial" w:hAnsi="Arial" w:cs="Arial"/>
          <w:sz w:val="18"/>
          <w:szCs w:val="18"/>
        </w:rPr>
      </w:pPr>
      <w:r w:rsidRPr="00B765BD">
        <w:rPr>
          <w:rFonts w:ascii="Arial" w:hAnsi="Arial" w:cs="Arial"/>
          <w:sz w:val="18"/>
          <w:szCs w:val="18"/>
        </w:rPr>
        <w:tab/>
        <w:t>ISPOR 8</w:t>
      </w:r>
      <w:r w:rsidRPr="00B765BD">
        <w:rPr>
          <w:rFonts w:ascii="Arial" w:hAnsi="Arial" w:cs="Arial"/>
          <w:sz w:val="18"/>
          <w:szCs w:val="18"/>
          <w:vertAlign w:val="superscript"/>
        </w:rPr>
        <w:t>th</w:t>
      </w:r>
      <w:r w:rsidRPr="00B765BD">
        <w:rPr>
          <w:rFonts w:ascii="Arial" w:hAnsi="Arial" w:cs="Arial"/>
          <w:sz w:val="18"/>
          <w:szCs w:val="18"/>
        </w:rPr>
        <w:t xml:space="preserve"> Annual International Meeting </w:t>
      </w:r>
      <w:r w:rsidRPr="00B765BD">
        <w:rPr>
          <w:rFonts w:ascii="Arial" w:hAnsi="Arial" w:cs="Arial"/>
          <w:i/>
          <w:iCs/>
          <w:sz w:val="18"/>
          <w:szCs w:val="18"/>
        </w:rPr>
        <w:t>(2</w:t>
      </w:r>
      <w:r w:rsidRPr="00B765BD">
        <w:rPr>
          <w:rFonts w:ascii="Arial" w:hAnsi="Arial" w:cs="Arial"/>
          <w:sz w:val="18"/>
          <w:szCs w:val="18"/>
        </w:rPr>
        <w:t>003)</w:t>
      </w:r>
    </w:p>
    <w:p w14:paraId="505C7B58" w14:textId="77777777" w:rsidR="00DE6017" w:rsidRPr="00B765BD" w:rsidRDefault="00DE6017" w:rsidP="0078454E">
      <w:pPr>
        <w:ind w:left="720" w:firstLine="720"/>
        <w:rPr>
          <w:rFonts w:ascii="Arial" w:hAnsi="Arial" w:cs="Arial"/>
          <w:sz w:val="18"/>
          <w:szCs w:val="18"/>
        </w:rPr>
      </w:pPr>
    </w:p>
    <w:p w14:paraId="06F4D0B7" w14:textId="77777777" w:rsidR="004504C1" w:rsidRPr="00B765BD" w:rsidRDefault="00DE6017" w:rsidP="004504C1">
      <w:pPr>
        <w:ind w:left="2160"/>
        <w:rPr>
          <w:rFonts w:ascii="Arial" w:hAnsi="Arial" w:cs="Arial"/>
          <w:sz w:val="18"/>
          <w:szCs w:val="18"/>
        </w:rPr>
      </w:pPr>
      <w:r w:rsidRPr="00B765BD">
        <w:rPr>
          <w:rFonts w:ascii="Arial" w:hAnsi="Arial" w:cs="Arial"/>
          <w:sz w:val="18"/>
          <w:szCs w:val="18"/>
        </w:rPr>
        <w:t xml:space="preserve">Focus group member, Board of Pharmaceutical Specialties, Ambulatory Care Specialty, </w:t>
      </w:r>
    </w:p>
    <w:p w14:paraId="78F7A59D" w14:textId="77777777" w:rsidR="00DE6017" w:rsidRPr="00B765BD" w:rsidRDefault="00DE6017" w:rsidP="004504C1">
      <w:pPr>
        <w:ind w:left="2160"/>
        <w:rPr>
          <w:rFonts w:ascii="Arial" w:hAnsi="Arial" w:cs="Arial"/>
          <w:sz w:val="18"/>
          <w:szCs w:val="18"/>
        </w:rPr>
      </w:pPr>
      <w:r w:rsidRPr="00B765BD">
        <w:rPr>
          <w:rFonts w:ascii="Arial" w:hAnsi="Arial" w:cs="Arial"/>
          <w:sz w:val="18"/>
          <w:szCs w:val="18"/>
        </w:rPr>
        <w:t>ASHP Midyear Clinical Meeting, Las Vegas, NV (2005)</w:t>
      </w:r>
    </w:p>
    <w:p w14:paraId="4F996D86" w14:textId="77777777" w:rsidR="008C2DBA" w:rsidRPr="00B765BD" w:rsidRDefault="008C2DBA" w:rsidP="0078454E">
      <w:pPr>
        <w:pStyle w:val="BodyText"/>
        <w:rPr>
          <w:rFonts w:cs="Arial"/>
          <w:b/>
          <w:caps/>
          <w:sz w:val="18"/>
          <w:szCs w:val="18"/>
        </w:rPr>
      </w:pPr>
    </w:p>
    <w:p w14:paraId="622BD4CC" w14:textId="77777777" w:rsidR="00126C2F" w:rsidRDefault="00126C2F" w:rsidP="00E16313">
      <w:pPr>
        <w:pStyle w:val="BodyText"/>
        <w:rPr>
          <w:rFonts w:cs="Arial"/>
          <w:b/>
          <w:caps/>
          <w:sz w:val="18"/>
          <w:szCs w:val="18"/>
        </w:rPr>
      </w:pPr>
    </w:p>
    <w:p w14:paraId="7046D767" w14:textId="08EF5F68" w:rsidR="00E16313" w:rsidRPr="00B765BD" w:rsidRDefault="00E16313" w:rsidP="00E16313">
      <w:pPr>
        <w:pStyle w:val="BodyText"/>
        <w:rPr>
          <w:rFonts w:cs="Arial"/>
          <w:b/>
          <w:caps/>
          <w:sz w:val="18"/>
          <w:szCs w:val="18"/>
        </w:rPr>
      </w:pPr>
      <w:r w:rsidRPr="00B765BD">
        <w:rPr>
          <w:rFonts w:cs="Arial"/>
          <w:b/>
          <w:caps/>
          <w:sz w:val="18"/>
          <w:szCs w:val="18"/>
        </w:rPr>
        <w:t>Professional community sERVICE</w:t>
      </w:r>
    </w:p>
    <w:p w14:paraId="68C26FCB" w14:textId="77777777" w:rsidR="008A27DC" w:rsidRDefault="00E16313" w:rsidP="00E16313">
      <w:pPr>
        <w:pStyle w:val="BodyText"/>
        <w:rPr>
          <w:rFonts w:cs="Arial"/>
          <w:bCs/>
          <w:sz w:val="18"/>
          <w:szCs w:val="18"/>
        </w:rPr>
      </w:pPr>
      <w:r w:rsidRPr="00B765BD">
        <w:rPr>
          <w:rFonts w:cs="Arial"/>
          <w:bCs/>
          <w:caps/>
          <w:sz w:val="18"/>
          <w:szCs w:val="18"/>
        </w:rPr>
        <w:t xml:space="preserve">2024 – </w:t>
      </w:r>
      <w:r w:rsidR="008A27DC">
        <w:rPr>
          <w:rFonts w:cs="Arial"/>
          <w:bCs/>
          <w:sz w:val="18"/>
          <w:szCs w:val="18"/>
        </w:rPr>
        <w:t>present</w:t>
      </w:r>
      <w:r w:rsidR="008A27DC">
        <w:rPr>
          <w:rFonts w:cs="Arial"/>
          <w:bCs/>
          <w:sz w:val="18"/>
          <w:szCs w:val="18"/>
        </w:rPr>
        <w:tab/>
      </w:r>
      <w:r w:rsidRPr="00B765BD">
        <w:rPr>
          <w:rFonts w:cs="Arial"/>
          <w:bCs/>
          <w:sz w:val="18"/>
          <w:szCs w:val="18"/>
        </w:rPr>
        <w:t xml:space="preserve">Member, Advisory Board – </w:t>
      </w:r>
      <w:proofErr w:type="spellStart"/>
      <w:r w:rsidRPr="00B765BD">
        <w:rPr>
          <w:rFonts w:cs="Arial"/>
          <w:bCs/>
          <w:sz w:val="18"/>
          <w:szCs w:val="18"/>
        </w:rPr>
        <w:t>ConnectMyVariant</w:t>
      </w:r>
      <w:proofErr w:type="spellEnd"/>
      <w:r w:rsidRPr="00B765BD">
        <w:rPr>
          <w:rFonts w:cs="Arial"/>
          <w:bCs/>
          <w:sz w:val="18"/>
          <w:szCs w:val="18"/>
        </w:rPr>
        <w:t xml:space="preserve">, </w:t>
      </w:r>
    </w:p>
    <w:p w14:paraId="0647B5D0" w14:textId="77777777" w:rsidR="00E16313" w:rsidRPr="00B765BD" w:rsidRDefault="008A27DC" w:rsidP="00E16313">
      <w:pPr>
        <w:pStyle w:val="BodyText"/>
        <w:rPr>
          <w:rFonts w:cs="Arial"/>
          <w:bCs/>
          <w:sz w:val="18"/>
          <w:szCs w:val="18"/>
        </w:rPr>
      </w:pPr>
      <w:r>
        <w:rPr>
          <w:rFonts w:cs="Arial"/>
          <w:bCs/>
          <w:sz w:val="18"/>
          <w:szCs w:val="18"/>
        </w:rPr>
        <w:tab/>
      </w:r>
      <w:r>
        <w:rPr>
          <w:rFonts w:cs="Arial"/>
          <w:bCs/>
          <w:sz w:val="18"/>
          <w:szCs w:val="18"/>
        </w:rPr>
        <w:tab/>
      </w:r>
      <w:r w:rsidR="00E16313" w:rsidRPr="00B765BD">
        <w:rPr>
          <w:rFonts w:cs="Arial"/>
          <w:bCs/>
          <w:sz w:val="18"/>
          <w:szCs w:val="18"/>
        </w:rPr>
        <w:t>an educational health-focused nonprofit organization that supports individuals and families with hereditary disease</w:t>
      </w:r>
      <w:r>
        <w:rPr>
          <w:rFonts w:cs="Arial"/>
          <w:bCs/>
          <w:sz w:val="18"/>
          <w:szCs w:val="18"/>
        </w:rPr>
        <w:t xml:space="preserve"> </w:t>
      </w:r>
      <w:r>
        <w:rPr>
          <w:rFonts w:cs="Arial"/>
          <w:bCs/>
          <w:sz w:val="18"/>
          <w:szCs w:val="18"/>
        </w:rPr>
        <w:tab/>
      </w:r>
      <w:r>
        <w:rPr>
          <w:rFonts w:cs="Arial"/>
          <w:bCs/>
          <w:sz w:val="18"/>
          <w:szCs w:val="18"/>
        </w:rPr>
        <w:tab/>
      </w:r>
      <w:r>
        <w:rPr>
          <w:rFonts w:cs="Arial"/>
          <w:bCs/>
          <w:sz w:val="18"/>
          <w:szCs w:val="18"/>
        </w:rPr>
        <w:tab/>
      </w:r>
      <w:r w:rsidR="00E16313" w:rsidRPr="00B765BD">
        <w:rPr>
          <w:rFonts w:cs="Arial"/>
          <w:bCs/>
          <w:sz w:val="18"/>
          <w:szCs w:val="18"/>
        </w:rPr>
        <w:t xml:space="preserve">such as cancer risk, in their early detection and prevention efforts. </w:t>
      </w:r>
    </w:p>
    <w:p w14:paraId="081691BB" w14:textId="77777777" w:rsidR="002A3787" w:rsidRPr="00B765BD" w:rsidRDefault="002A3787" w:rsidP="00E16313">
      <w:pPr>
        <w:pStyle w:val="BodyText"/>
        <w:rPr>
          <w:rFonts w:cs="Arial"/>
          <w:bCs/>
          <w:sz w:val="18"/>
          <w:szCs w:val="18"/>
        </w:rPr>
      </w:pPr>
      <w:r w:rsidRPr="00B765BD">
        <w:rPr>
          <w:rFonts w:cs="Arial"/>
          <w:bCs/>
          <w:sz w:val="18"/>
          <w:szCs w:val="18"/>
        </w:rPr>
        <w:tab/>
      </w:r>
      <w:r w:rsidR="008A27DC">
        <w:rPr>
          <w:rFonts w:cs="Arial"/>
          <w:bCs/>
          <w:sz w:val="18"/>
          <w:szCs w:val="18"/>
        </w:rPr>
        <w:tab/>
      </w:r>
      <w:r w:rsidRPr="00B765BD">
        <w:rPr>
          <w:rFonts w:cs="Arial"/>
          <w:bCs/>
          <w:sz w:val="18"/>
          <w:szCs w:val="18"/>
        </w:rPr>
        <w:t>Member, Ashley Doyle Scholarship Selection Committe</w:t>
      </w:r>
      <w:r w:rsidR="008E54BA" w:rsidRPr="00B765BD">
        <w:rPr>
          <w:rFonts w:cs="Arial"/>
          <w:bCs/>
          <w:sz w:val="18"/>
          <w:szCs w:val="18"/>
        </w:rPr>
        <w:t>e</w:t>
      </w:r>
    </w:p>
    <w:p w14:paraId="64E16A01" w14:textId="77777777" w:rsidR="00E16313" w:rsidRPr="00B765BD" w:rsidRDefault="00E16313" w:rsidP="00E16313">
      <w:pPr>
        <w:pStyle w:val="BodyText"/>
        <w:rPr>
          <w:rFonts w:cs="Arial"/>
          <w:b/>
          <w:caps/>
          <w:sz w:val="18"/>
          <w:szCs w:val="18"/>
        </w:rPr>
      </w:pPr>
    </w:p>
    <w:p w14:paraId="36AC959C" w14:textId="77777777" w:rsidR="008E54BA" w:rsidRPr="00B765BD" w:rsidRDefault="008E54BA" w:rsidP="0078454E">
      <w:pPr>
        <w:pStyle w:val="BodyText"/>
        <w:rPr>
          <w:rFonts w:cs="Arial"/>
          <w:b/>
          <w:caps/>
          <w:sz w:val="18"/>
          <w:szCs w:val="18"/>
        </w:rPr>
      </w:pPr>
    </w:p>
    <w:p w14:paraId="15F45512" w14:textId="77777777" w:rsidR="00DE6017" w:rsidRPr="00B765BD" w:rsidRDefault="00DE6017" w:rsidP="0078454E">
      <w:pPr>
        <w:pStyle w:val="BodyText"/>
        <w:rPr>
          <w:rFonts w:cs="Arial"/>
          <w:b/>
          <w:caps/>
          <w:sz w:val="18"/>
          <w:szCs w:val="18"/>
        </w:rPr>
      </w:pPr>
      <w:r w:rsidRPr="00B765BD">
        <w:rPr>
          <w:rFonts w:cs="Arial"/>
          <w:b/>
          <w:caps/>
          <w:sz w:val="18"/>
          <w:szCs w:val="18"/>
        </w:rPr>
        <w:t xml:space="preserve">Professional ASSOCIATION </w:t>
      </w:r>
      <w:r w:rsidR="00E16313" w:rsidRPr="00B765BD">
        <w:rPr>
          <w:rFonts w:cs="Arial"/>
          <w:b/>
          <w:caps/>
          <w:sz w:val="18"/>
          <w:szCs w:val="18"/>
        </w:rPr>
        <w:t xml:space="preserve">MEMBERSHIPS AND </w:t>
      </w:r>
      <w:r w:rsidRPr="00B765BD">
        <w:rPr>
          <w:rFonts w:cs="Arial"/>
          <w:b/>
          <w:caps/>
          <w:sz w:val="18"/>
          <w:szCs w:val="18"/>
        </w:rPr>
        <w:t>sERVICE</w:t>
      </w:r>
    </w:p>
    <w:p w14:paraId="59704D62" w14:textId="77777777" w:rsidR="00556B1D" w:rsidRPr="00B765BD" w:rsidRDefault="00556B1D" w:rsidP="0078454E">
      <w:pPr>
        <w:pStyle w:val="Heading9"/>
        <w:rPr>
          <w:sz w:val="18"/>
          <w:szCs w:val="18"/>
        </w:rPr>
      </w:pPr>
      <w:r w:rsidRPr="00B765BD">
        <w:rPr>
          <w:sz w:val="18"/>
          <w:szCs w:val="18"/>
        </w:rPr>
        <w:t>Membership</w:t>
      </w:r>
      <w:r w:rsidR="008A27DC">
        <w:rPr>
          <w:sz w:val="18"/>
          <w:szCs w:val="18"/>
        </w:rPr>
        <w:t>s/inductions</w:t>
      </w:r>
      <w:r w:rsidRPr="00B765BD">
        <w:rPr>
          <w:sz w:val="18"/>
          <w:szCs w:val="18"/>
        </w:rPr>
        <w:t xml:space="preserve"> in</w:t>
      </w:r>
      <w:r w:rsidR="008A27DC">
        <w:rPr>
          <w:sz w:val="18"/>
          <w:szCs w:val="18"/>
        </w:rPr>
        <w:t>to</w:t>
      </w:r>
      <w:r w:rsidRPr="00B765BD">
        <w:rPr>
          <w:sz w:val="18"/>
          <w:szCs w:val="18"/>
        </w:rPr>
        <w:t xml:space="preserve"> Professional Organizations</w:t>
      </w:r>
    </w:p>
    <w:p w14:paraId="44558B22" w14:textId="77777777" w:rsidR="008A27DC" w:rsidRDefault="008A27DC" w:rsidP="008A27DC">
      <w:pPr>
        <w:rPr>
          <w:rFonts w:ascii="Arial" w:hAnsi="Arial" w:cs="Arial"/>
          <w:sz w:val="18"/>
          <w:szCs w:val="18"/>
        </w:rPr>
      </w:pPr>
      <w:r w:rsidRPr="00B765BD">
        <w:rPr>
          <w:rFonts w:ascii="Arial" w:hAnsi="Arial" w:cs="Arial"/>
          <w:sz w:val="18"/>
          <w:szCs w:val="18"/>
        </w:rPr>
        <w:t>ISPOR Health Economics and Outcomes Research</w:t>
      </w:r>
      <w:r>
        <w:rPr>
          <w:rFonts w:ascii="Arial" w:hAnsi="Arial" w:cs="Arial"/>
          <w:sz w:val="18"/>
          <w:szCs w:val="18"/>
        </w:rPr>
        <w:t xml:space="preserve"> (1999 – present)</w:t>
      </w:r>
    </w:p>
    <w:p w14:paraId="20C76BB9" w14:textId="77777777" w:rsidR="008A27DC" w:rsidRPr="00B765BD" w:rsidRDefault="008A27DC" w:rsidP="008A27DC">
      <w:pPr>
        <w:rPr>
          <w:rFonts w:ascii="Arial" w:hAnsi="Arial" w:cs="Arial"/>
          <w:sz w:val="18"/>
          <w:szCs w:val="18"/>
        </w:rPr>
      </w:pPr>
      <w:r w:rsidRPr="00B765BD">
        <w:rPr>
          <w:rFonts w:ascii="Arial" w:hAnsi="Arial" w:cs="Arial"/>
          <w:sz w:val="18"/>
          <w:szCs w:val="18"/>
        </w:rPr>
        <w:t>Society for Research Synthesis Methodology</w:t>
      </w:r>
      <w:r>
        <w:rPr>
          <w:rFonts w:ascii="Arial" w:hAnsi="Arial" w:cs="Arial"/>
          <w:sz w:val="18"/>
          <w:szCs w:val="18"/>
        </w:rPr>
        <w:t>, elected (2013 – present)</w:t>
      </w:r>
    </w:p>
    <w:p w14:paraId="1D7C5FEA" w14:textId="77777777" w:rsidR="008A27DC" w:rsidRDefault="008A27DC" w:rsidP="0078454E">
      <w:pPr>
        <w:rPr>
          <w:rFonts w:ascii="Arial" w:hAnsi="Arial" w:cs="Arial"/>
          <w:sz w:val="18"/>
          <w:szCs w:val="18"/>
        </w:rPr>
      </w:pPr>
      <w:r w:rsidRPr="00B765BD">
        <w:rPr>
          <w:rFonts w:ascii="Arial" w:hAnsi="Arial" w:cs="Arial"/>
          <w:sz w:val="18"/>
          <w:szCs w:val="18"/>
        </w:rPr>
        <w:t>Society for Medical Decision Making</w:t>
      </w:r>
      <w:r>
        <w:rPr>
          <w:rFonts w:ascii="Arial" w:hAnsi="Arial" w:cs="Arial"/>
          <w:sz w:val="18"/>
          <w:szCs w:val="18"/>
        </w:rPr>
        <w:t xml:space="preserve"> (current)</w:t>
      </w:r>
    </w:p>
    <w:p w14:paraId="06A2BEDB" w14:textId="23F1C742" w:rsidR="003F5749" w:rsidRDefault="003F5749" w:rsidP="0078454E">
      <w:pPr>
        <w:rPr>
          <w:rFonts w:ascii="Arial" w:hAnsi="Arial" w:cs="Arial"/>
          <w:sz w:val="18"/>
          <w:szCs w:val="18"/>
        </w:rPr>
      </w:pPr>
      <w:r>
        <w:rPr>
          <w:rFonts w:ascii="Arial" w:hAnsi="Arial" w:cs="Arial"/>
          <w:sz w:val="18"/>
          <w:szCs w:val="18"/>
        </w:rPr>
        <w:t>Fulbright Alumni Association</w:t>
      </w:r>
    </w:p>
    <w:p w14:paraId="47786754" w14:textId="1A9FFC67" w:rsidR="00C40636" w:rsidRPr="00B765BD" w:rsidRDefault="00C40636" w:rsidP="0078454E">
      <w:pPr>
        <w:rPr>
          <w:rFonts w:ascii="Arial" w:hAnsi="Arial" w:cs="Arial"/>
          <w:sz w:val="18"/>
          <w:szCs w:val="18"/>
        </w:rPr>
      </w:pPr>
      <w:r w:rsidRPr="00B765BD">
        <w:rPr>
          <w:rFonts w:ascii="Arial" w:hAnsi="Arial" w:cs="Arial"/>
          <w:sz w:val="18"/>
          <w:szCs w:val="18"/>
        </w:rPr>
        <w:t>American Statistical Association</w:t>
      </w:r>
      <w:r w:rsidR="00F64D39" w:rsidRPr="00B765BD">
        <w:rPr>
          <w:rFonts w:ascii="Arial" w:hAnsi="Arial" w:cs="Arial"/>
          <w:sz w:val="18"/>
          <w:szCs w:val="18"/>
        </w:rPr>
        <w:t xml:space="preserve"> (2020-2021</w:t>
      </w:r>
      <w:r w:rsidR="00FA431E" w:rsidRPr="00B765BD">
        <w:rPr>
          <w:rFonts w:ascii="Arial" w:hAnsi="Arial" w:cs="Arial"/>
          <w:sz w:val="18"/>
          <w:szCs w:val="18"/>
        </w:rPr>
        <w:t>)</w:t>
      </w:r>
    </w:p>
    <w:p w14:paraId="7120DAC1" w14:textId="77777777" w:rsidR="00556B1D" w:rsidRPr="00B765BD" w:rsidRDefault="00C40636" w:rsidP="0078454E">
      <w:pPr>
        <w:rPr>
          <w:rFonts w:ascii="Arial" w:hAnsi="Arial" w:cs="Arial"/>
          <w:sz w:val="18"/>
          <w:szCs w:val="18"/>
        </w:rPr>
      </w:pPr>
      <w:proofErr w:type="spellStart"/>
      <w:r w:rsidRPr="00B765BD">
        <w:rPr>
          <w:rFonts w:ascii="Arial" w:hAnsi="Arial" w:cs="Arial"/>
          <w:sz w:val="18"/>
          <w:szCs w:val="18"/>
        </w:rPr>
        <w:t>Academy</w:t>
      </w:r>
      <w:r w:rsidR="00556B1D" w:rsidRPr="00B765BD">
        <w:rPr>
          <w:rFonts w:ascii="Arial" w:hAnsi="Arial" w:cs="Arial"/>
          <w:sz w:val="18"/>
          <w:szCs w:val="18"/>
        </w:rPr>
        <w:t>Health</w:t>
      </w:r>
      <w:proofErr w:type="spellEnd"/>
      <w:r w:rsidR="00F64D39" w:rsidRPr="00B765BD">
        <w:rPr>
          <w:rFonts w:ascii="Arial" w:hAnsi="Arial" w:cs="Arial"/>
          <w:sz w:val="18"/>
          <w:szCs w:val="18"/>
        </w:rPr>
        <w:t xml:space="preserve"> </w:t>
      </w:r>
      <w:r w:rsidR="008A27DC">
        <w:rPr>
          <w:rFonts w:ascii="Arial" w:hAnsi="Arial" w:cs="Arial"/>
          <w:sz w:val="18"/>
          <w:szCs w:val="18"/>
        </w:rPr>
        <w:t>(past)</w:t>
      </w:r>
    </w:p>
    <w:p w14:paraId="147504C5" w14:textId="77777777" w:rsidR="00556B1D" w:rsidRPr="00B765BD" w:rsidRDefault="00556B1D" w:rsidP="0078454E">
      <w:pPr>
        <w:rPr>
          <w:rFonts w:ascii="Arial" w:hAnsi="Arial" w:cs="Arial"/>
          <w:sz w:val="18"/>
          <w:szCs w:val="18"/>
        </w:rPr>
      </w:pPr>
      <w:r w:rsidRPr="00B765BD">
        <w:rPr>
          <w:rFonts w:ascii="Arial" w:hAnsi="Arial" w:cs="Arial"/>
          <w:sz w:val="18"/>
          <w:szCs w:val="18"/>
        </w:rPr>
        <w:t>American Association of Colleges of Pharmacy</w:t>
      </w:r>
      <w:r w:rsidR="008A27DC">
        <w:rPr>
          <w:rFonts w:ascii="Arial" w:hAnsi="Arial" w:cs="Arial"/>
          <w:sz w:val="18"/>
          <w:szCs w:val="18"/>
        </w:rPr>
        <w:t xml:space="preserve"> (past)</w:t>
      </w:r>
    </w:p>
    <w:p w14:paraId="6844A732" w14:textId="77777777" w:rsidR="00556B1D" w:rsidRPr="00B765BD" w:rsidRDefault="00556B1D" w:rsidP="0078454E">
      <w:pPr>
        <w:rPr>
          <w:rFonts w:ascii="Arial" w:hAnsi="Arial" w:cs="Arial"/>
          <w:sz w:val="18"/>
          <w:szCs w:val="18"/>
        </w:rPr>
      </w:pPr>
      <w:r w:rsidRPr="00B765BD">
        <w:rPr>
          <w:rFonts w:ascii="Arial" w:hAnsi="Arial" w:cs="Arial"/>
          <w:sz w:val="18"/>
          <w:szCs w:val="18"/>
        </w:rPr>
        <w:t>American College of Clinical Pharmacy</w:t>
      </w:r>
      <w:r w:rsidR="008A27DC">
        <w:rPr>
          <w:rFonts w:ascii="Arial" w:hAnsi="Arial" w:cs="Arial"/>
          <w:sz w:val="18"/>
          <w:szCs w:val="18"/>
        </w:rPr>
        <w:t>, elected (past)</w:t>
      </w:r>
    </w:p>
    <w:p w14:paraId="2CCF1AC2" w14:textId="77777777" w:rsidR="00556B1D" w:rsidRPr="00B765BD" w:rsidRDefault="00556B1D" w:rsidP="0078454E">
      <w:pPr>
        <w:rPr>
          <w:rFonts w:ascii="Arial" w:hAnsi="Arial" w:cs="Arial"/>
          <w:sz w:val="18"/>
          <w:szCs w:val="18"/>
        </w:rPr>
      </w:pPr>
      <w:r w:rsidRPr="00B765BD">
        <w:rPr>
          <w:rFonts w:ascii="Arial" w:hAnsi="Arial" w:cs="Arial"/>
          <w:sz w:val="18"/>
          <w:szCs w:val="18"/>
        </w:rPr>
        <w:t>American Medical Informatics Association</w:t>
      </w:r>
      <w:r w:rsidR="008A27DC">
        <w:rPr>
          <w:rFonts w:ascii="Arial" w:hAnsi="Arial" w:cs="Arial"/>
          <w:sz w:val="18"/>
          <w:szCs w:val="18"/>
        </w:rPr>
        <w:t xml:space="preserve"> (past)</w:t>
      </w:r>
    </w:p>
    <w:p w14:paraId="2042460B" w14:textId="77777777" w:rsidR="00556B1D" w:rsidRPr="00B765BD" w:rsidRDefault="00556B1D" w:rsidP="0078454E">
      <w:pPr>
        <w:rPr>
          <w:rFonts w:ascii="Arial" w:hAnsi="Arial" w:cs="Arial"/>
          <w:sz w:val="18"/>
          <w:szCs w:val="18"/>
        </w:rPr>
      </w:pPr>
      <w:r w:rsidRPr="00B765BD">
        <w:rPr>
          <w:rFonts w:ascii="Arial" w:hAnsi="Arial" w:cs="Arial"/>
          <w:sz w:val="18"/>
          <w:szCs w:val="18"/>
        </w:rPr>
        <w:t>Beta Gamma Sigma National Business Honor Society</w:t>
      </w:r>
      <w:r w:rsidR="008A27DC">
        <w:rPr>
          <w:rFonts w:ascii="Arial" w:hAnsi="Arial" w:cs="Arial"/>
          <w:sz w:val="18"/>
          <w:szCs w:val="18"/>
        </w:rPr>
        <w:t xml:space="preserve"> (inducted)</w:t>
      </w:r>
    </w:p>
    <w:p w14:paraId="2985C500" w14:textId="77777777" w:rsidR="00556B1D" w:rsidRPr="00B765BD" w:rsidRDefault="00556B1D" w:rsidP="0078454E">
      <w:pPr>
        <w:rPr>
          <w:rFonts w:ascii="Arial" w:hAnsi="Arial" w:cs="Arial"/>
          <w:sz w:val="18"/>
          <w:szCs w:val="18"/>
        </w:rPr>
      </w:pPr>
      <w:r w:rsidRPr="00B765BD">
        <w:rPr>
          <w:rFonts w:ascii="Arial" w:hAnsi="Arial" w:cs="Arial"/>
          <w:sz w:val="18"/>
          <w:szCs w:val="18"/>
        </w:rPr>
        <w:t>Lambda Kappa Sigma Professional Pharmacy Fraternity</w:t>
      </w:r>
      <w:r w:rsidR="008A27DC">
        <w:rPr>
          <w:rFonts w:ascii="Arial" w:hAnsi="Arial" w:cs="Arial"/>
          <w:sz w:val="18"/>
          <w:szCs w:val="18"/>
        </w:rPr>
        <w:t xml:space="preserve"> (inducted)</w:t>
      </w:r>
    </w:p>
    <w:p w14:paraId="0BE362E6" w14:textId="77777777" w:rsidR="008A27DC" w:rsidRDefault="00556B1D" w:rsidP="0078454E">
      <w:pPr>
        <w:rPr>
          <w:rFonts w:ascii="Arial" w:hAnsi="Arial" w:cs="Arial"/>
          <w:sz w:val="18"/>
          <w:szCs w:val="18"/>
        </w:rPr>
      </w:pPr>
      <w:r w:rsidRPr="00B765BD">
        <w:rPr>
          <w:rFonts w:ascii="Arial" w:hAnsi="Arial" w:cs="Arial"/>
          <w:sz w:val="18"/>
          <w:szCs w:val="18"/>
        </w:rPr>
        <w:t>Phi Lambda Sigma Pharmacy Leadership Society</w:t>
      </w:r>
      <w:r w:rsidR="008A27DC">
        <w:rPr>
          <w:rFonts w:ascii="Arial" w:hAnsi="Arial" w:cs="Arial"/>
          <w:sz w:val="18"/>
          <w:szCs w:val="18"/>
        </w:rPr>
        <w:t xml:space="preserve"> (inducted)</w:t>
      </w:r>
    </w:p>
    <w:p w14:paraId="2D55D97D" w14:textId="77777777" w:rsidR="008A27DC" w:rsidRDefault="008A27DC" w:rsidP="0078454E">
      <w:pPr>
        <w:rPr>
          <w:rFonts w:ascii="Arial" w:hAnsi="Arial" w:cs="Arial"/>
          <w:sz w:val="18"/>
          <w:szCs w:val="18"/>
        </w:rPr>
      </w:pPr>
      <w:r w:rsidRPr="00B765BD">
        <w:rPr>
          <w:rFonts w:ascii="Arial" w:hAnsi="Arial" w:cs="Arial"/>
          <w:sz w:val="18"/>
          <w:szCs w:val="18"/>
        </w:rPr>
        <w:t>U</w:t>
      </w:r>
      <w:r>
        <w:rPr>
          <w:rFonts w:ascii="Arial" w:hAnsi="Arial" w:cs="Arial"/>
          <w:sz w:val="18"/>
          <w:szCs w:val="18"/>
        </w:rPr>
        <w:t>niversity of Washington</w:t>
      </w:r>
      <w:r w:rsidRPr="00B765BD">
        <w:rPr>
          <w:rFonts w:ascii="Arial" w:hAnsi="Arial" w:cs="Arial"/>
          <w:sz w:val="18"/>
          <w:szCs w:val="18"/>
        </w:rPr>
        <w:t xml:space="preserve"> Alumni Association</w:t>
      </w:r>
      <w:r>
        <w:rPr>
          <w:rFonts w:ascii="Arial" w:hAnsi="Arial" w:cs="Arial"/>
          <w:sz w:val="18"/>
          <w:szCs w:val="18"/>
        </w:rPr>
        <w:t xml:space="preserve"> (current)</w:t>
      </w:r>
    </w:p>
    <w:p w14:paraId="51855245" w14:textId="77777777" w:rsidR="00556B1D" w:rsidRPr="00B765BD" w:rsidRDefault="00556B1D" w:rsidP="0078454E">
      <w:pPr>
        <w:rPr>
          <w:rFonts w:ascii="Arial" w:hAnsi="Arial" w:cs="Arial"/>
          <w:sz w:val="18"/>
          <w:szCs w:val="18"/>
        </w:rPr>
      </w:pPr>
      <w:r w:rsidRPr="00B765BD">
        <w:rPr>
          <w:rFonts w:ascii="Arial" w:hAnsi="Arial" w:cs="Arial"/>
          <w:sz w:val="18"/>
          <w:szCs w:val="18"/>
        </w:rPr>
        <w:t>University of California San Francisco School of Pharmacy Alumni Association (affiliate member)</w:t>
      </w:r>
    </w:p>
    <w:p w14:paraId="02B2144F" w14:textId="77777777" w:rsidR="00556B1D" w:rsidRPr="00B765BD" w:rsidRDefault="00556B1D" w:rsidP="0078454E">
      <w:pPr>
        <w:rPr>
          <w:rFonts w:ascii="Arial" w:hAnsi="Arial" w:cs="Arial"/>
          <w:sz w:val="18"/>
          <w:szCs w:val="18"/>
        </w:rPr>
      </w:pPr>
      <w:r w:rsidRPr="00B765BD">
        <w:rPr>
          <w:rFonts w:ascii="Arial" w:hAnsi="Arial" w:cs="Arial"/>
          <w:sz w:val="18"/>
          <w:szCs w:val="18"/>
        </w:rPr>
        <w:t>University of San Francisco Alumni Association</w:t>
      </w:r>
    </w:p>
    <w:p w14:paraId="04C1DC1E" w14:textId="77777777" w:rsidR="00556B1D" w:rsidRPr="00B765BD" w:rsidRDefault="00556B1D" w:rsidP="0078454E">
      <w:pPr>
        <w:rPr>
          <w:rFonts w:ascii="Arial" w:hAnsi="Arial" w:cs="Arial"/>
          <w:sz w:val="18"/>
          <w:szCs w:val="18"/>
        </w:rPr>
      </w:pPr>
      <w:r w:rsidRPr="00B765BD">
        <w:rPr>
          <w:rFonts w:ascii="Arial" w:hAnsi="Arial" w:cs="Arial"/>
          <w:sz w:val="18"/>
          <w:szCs w:val="18"/>
        </w:rPr>
        <w:t>University of the Pacific Alumni Association</w:t>
      </w:r>
    </w:p>
    <w:p w14:paraId="1C260DF8" w14:textId="77777777" w:rsidR="008A27DC" w:rsidRPr="008A27DC" w:rsidRDefault="008A27DC" w:rsidP="008A27DC">
      <w:pPr>
        <w:rPr>
          <w:rFonts w:ascii="Arial" w:hAnsi="Arial" w:cs="Arial"/>
          <w:sz w:val="18"/>
          <w:szCs w:val="18"/>
          <w:lang w:val="es-ES"/>
        </w:rPr>
      </w:pPr>
      <w:r w:rsidRPr="008A27DC">
        <w:rPr>
          <w:rFonts w:ascii="Arial" w:hAnsi="Arial" w:cs="Arial"/>
          <w:sz w:val="18"/>
          <w:szCs w:val="18"/>
          <w:lang w:val="es-ES"/>
        </w:rPr>
        <w:t xml:space="preserve">Delta </w:t>
      </w:r>
      <w:proofErr w:type="spellStart"/>
      <w:r w:rsidRPr="008A27DC">
        <w:rPr>
          <w:rFonts w:ascii="Arial" w:hAnsi="Arial" w:cs="Arial"/>
          <w:sz w:val="18"/>
          <w:szCs w:val="18"/>
          <w:lang w:val="es-ES"/>
        </w:rPr>
        <w:t>Delta</w:t>
      </w:r>
      <w:proofErr w:type="spellEnd"/>
      <w:r w:rsidRPr="008A27DC">
        <w:rPr>
          <w:rFonts w:ascii="Arial" w:hAnsi="Arial" w:cs="Arial"/>
          <w:sz w:val="18"/>
          <w:szCs w:val="18"/>
          <w:lang w:val="es-ES"/>
        </w:rPr>
        <w:t xml:space="preserve"> </w:t>
      </w:r>
      <w:proofErr w:type="spellStart"/>
      <w:r w:rsidRPr="008A27DC">
        <w:rPr>
          <w:rFonts w:ascii="Arial" w:hAnsi="Arial" w:cs="Arial"/>
          <w:sz w:val="18"/>
          <w:szCs w:val="18"/>
          <w:lang w:val="es-ES"/>
        </w:rPr>
        <w:t>Delta</w:t>
      </w:r>
      <w:proofErr w:type="spellEnd"/>
      <w:r w:rsidRPr="008A27DC">
        <w:rPr>
          <w:rFonts w:ascii="Arial" w:hAnsi="Arial" w:cs="Arial"/>
          <w:sz w:val="18"/>
          <w:szCs w:val="18"/>
          <w:lang w:val="es-ES"/>
        </w:rPr>
        <w:t xml:space="preserve"> </w:t>
      </w:r>
      <w:proofErr w:type="spellStart"/>
      <w:r w:rsidRPr="008A27DC">
        <w:rPr>
          <w:rFonts w:ascii="Arial" w:hAnsi="Arial" w:cs="Arial"/>
          <w:sz w:val="18"/>
          <w:szCs w:val="18"/>
          <w:lang w:val="es-ES"/>
        </w:rPr>
        <w:t>Sorority</w:t>
      </w:r>
      <w:proofErr w:type="spellEnd"/>
      <w:r w:rsidRPr="008A27DC">
        <w:rPr>
          <w:rFonts w:ascii="Arial" w:hAnsi="Arial" w:cs="Arial"/>
          <w:sz w:val="18"/>
          <w:szCs w:val="18"/>
          <w:lang w:val="es-ES"/>
        </w:rPr>
        <w:t xml:space="preserve"> (</w:t>
      </w:r>
      <w:proofErr w:type="spellStart"/>
      <w:r w:rsidRPr="008A27DC">
        <w:rPr>
          <w:rFonts w:ascii="Arial" w:hAnsi="Arial" w:cs="Arial"/>
          <w:sz w:val="18"/>
          <w:szCs w:val="18"/>
          <w:lang w:val="es-ES"/>
        </w:rPr>
        <w:t>in</w:t>
      </w:r>
      <w:r>
        <w:rPr>
          <w:rFonts w:ascii="Arial" w:hAnsi="Arial" w:cs="Arial"/>
          <w:sz w:val="18"/>
          <w:szCs w:val="18"/>
          <w:lang w:val="es-ES"/>
        </w:rPr>
        <w:t>ducted</w:t>
      </w:r>
      <w:proofErr w:type="spellEnd"/>
      <w:r>
        <w:rPr>
          <w:rFonts w:ascii="Arial" w:hAnsi="Arial" w:cs="Arial"/>
          <w:sz w:val="18"/>
          <w:szCs w:val="18"/>
          <w:lang w:val="es-ES"/>
        </w:rPr>
        <w:t>)</w:t>
      </w:r>
    </w:p>
    <w:p w14:paraId="7AF2ADDD" w14:textId="77777777" w:rsidR="00D3623A" w:rsidRPr="008A27DC" w:rsidRDefault="00D3623A" w:rsidP="0078454E">
      <w:pPr>
        <w:pStyle w:val="Heading9"/>
        <w:rPr>
          <w:sz w:val="18"/>
          <w:szCs w:val="18"/>
          <w:lang w:val="es-ES"/>
        </w:rPr>
      </w:pPr>
    </w:p>
    <w:p w14:paraId="4B04FA7C" w14:textId="77777777" w:rsidR="00DE6017" w:rsidRPr="00B765BD" w:rsidRDefault="00DE6017" w:rsidP="0078454E">
      <w:pPr>
        <w:pStyle w:val="Heading9"/>
        <w:rPr>
          <w:sz w:val="18"/>
          <w:szCs w:val="18"/>
        </w:rPr>
      </w:pPr>
      <w:r w:rsidRPr="00B765BD">
        <w:rPr>
          <w:sz w:val="18"/>
          <w:szCs w:val="18"/>
        </w:rPr>
        <w:t>American Society of Health-System Pharmacists</w:t>
      </w:r>
      <w:r w:rsidR="001A1109" w:rsidRPr="00B765BD">
        <w:rPr>
          <w:sz w:val="18"/>
          <w:szCs w:val="18"/>
        </w:rPr>
        <w:t xml:space="preserve"> (a 20,000 member organization in </w:t>
      </w:r>
      <w:r w:rsidR="00FF47A8" w:rsidRPr="00B765BD">
        <w:rPr>
          <w:sz w:val="18"/>
          <w:szCs w:val="18"/>
        </w:rPr>
        <w:t xml:space="preserve">the year </w:t>
      </w:r>
      <w:r w:rsidR="001A1109" w:rsidRPr="00B765BD">
        <w:rPr>
          <w:sz w:val="18"/>
          <w:szCs w:val="18"/>
        </w:rPr>
        <w:t>2000)</w:t>
      </w:r>
    </w:p>
    <w:p w14:paraId="190A42FD" w14:textId="77777777" w:rsidR="00DE6017" w:rsidRPr="00B765BD" w:rsidRDefault="00DE6017" w:rsidP="0078454E">
      <w:pPr>
        <w:rPr>
          <w:rFonts w:ascii="Arial" w:hAnsi="Arial" w:cs="Arial"/>
          <w:sz w:val="18"/>
          <w:szCs w:val="18"/>
        </w:rPr>
      </w:pPr>
      <w:r w:rsidRPr="00B765BD">
        <w:rPr>
          <w:rFonts w:ascii="Arial" w:hAnsi="Arial" w:cs="Arial"/>
          <w:sz w:val="18"/>
          <w:szCs w:val="18"/>
        </w:rPr>
        <w:t>2002 – 2003</w:t>
      </w:r>
      <w:r w:rsidRPr="00B765BD">
        <w:rPr>
          <w:rFonts w:ascii="Arial" w:hAnsi="Arial" w:cs="Arial"/>
          <w:sz w:val="18"/>
          <w:szCs w:val="18"/>
        </w:rPr>
        <w:tab/>
        <w:t>Member, Commission on Therapeutics</w:t>
      </w:r>
    </w:p>
    <w:p w14:paraId="39B89284"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Member, ASHP Research &amp; Education Foundation Development Committee</w:t>
      </w:r>
    </w:p>
    <w:p w14:paraId="78D9AB0A" w14:textId="77777777" w:rsidR="00DE6017" w:rsidRPr="00B765BD" w:rsidRDefault="00DE6017" w:rsidP="0078454E">
      <w:pPr>
        <w:ind w:left="1440"/>
        <w:rPr>
          <w:rFonts w:ascii="Arial" w:hAnsi="Arial" w:cs="Arial"/>
          <w:sz w:val="18"/>
          <w:szCs w:val="18"/>
        </w:rPr>
      </w:pPr>
      <w:r w:rsidRPr="00B765BD">
        <w:rPr>
          <w:rFonts w:ascii="Arial" w:hAnsi="Arial" w:cs="Arial"/>
          <w:sz w:val="18"/>
          <w:szCs w:val="18"/>
        </w:rPr>
        <w:t>Chair, Committee on Nominations, Section of Clinical Specialists and Scientists</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p>
    <w:p w14:paraId="51839DB6" w14:textId="77777777" w:rsidR="00DE6017" w:rsidRPr="00B765BD" w:rsidRDefault="00DE6017" w:rsidP="0078454E">
      <w:pPr>
        <w:rPr>
          <w:rFonts w:ascii="Arial" w:hAnsi="Arial" w:cs="Arial"/>
          <w:sz w:val="18"/>
          <w:szCs w:val="18"/>
        </w:rPr>
      </w:pPr>
      <w:r w:rsidRPr="00B765BD">
        <w:rPr>
          <w:rFonts w:ascii="Arial" w:hAnsi="Arial" w:cs="Arial"/>
          <w:sz w:val="18"/>
          <w:szCs w:val="18"/>
        </w:rPr>
        <w:t>2001 – 2002</w:t>
      </w:r>
      <w:r w:rsidRPr="00B765BD">
        <w:rPr>
          <w:rFonts w:ascii="Arial" w:hAnsi="Arial" w:cs="Arial"/>
          <w:sz w:val="18"/>
          <w:szCs w:val="18"/>
        </w:rPr>
        <w:tab/>
        <w:t>Member, ASHP House of Delegates</w:t>
      </w:r>
      <w:r w:rsidRPr="00B765BD">
        <w:rPr>
          <w:rFonts w:ascii="Arial" w:hAnsi="Arial" w:cs="Arial"/>
          <w:sz w:val="18"/>
          <w:szCs w:val="18"/>
        </w:rPr>
        <w:tab/>
      </w:r>
    </w:p>
    <w:p w14:paraId="41462B5B" w14:textId="77777777" w:rsidR="00DE6017" w:rsidRPr="00B765BD" w:rsidRDefault="00DE6017" w:rsidP="0078454E">
      <w:pPr>
        <w:rPr>
          <w:rFonts w:ascii="Arial" w:hAnsi="Arial" w:cs="Arial"/>
          <w:sz w:val="18"/>
          <w:szCs w:val="18"/>
        </w:rPr>
      </w:pPr>
      <w:r w:rsidRPr="00B765BD">
        <w:rPr>
          <w:rFonts w:ascii="Arial" w:hAnsi="Arial" w:cs="Arial"/>
          <w:sz w:val="18"/>
          <w:szCs w:val="18"/>
        </w:rPr>
        <w:t>2000 – 2003</w:t>
      </w:r>
      <w:r w:rsidRPr="00B765BD">
        <w:rPr>
          <w:rFonts w:ascii="Arial" w:hAnsi="Arial" w:cs="Arial"/>
          <w:sz w:val="18"/>
          <w:szCs w:val="18"/>
        </w:rPr>
        <w:tab/>
        <w:t>Office of the Chair, ASHP Section of Clinical Specialists and Scientists</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p>
    <w:p w14:paraId="3BFA0C8A" w14:textId="77777777" w:rsidR="00DE6017" w:rsidRPr="00B765BD" w:rsidRDefault="00DE6017" w:rsidP="0078454E">
      <w:pPr>
        <w:rPr>
          <w:rFonts w:ascii="Arial" w:hAnsi="Arial" w:cs="Arial"/>
          <w:sz w:val="18"/>
          <w:szCs w:val="18"/>
        </w:rPr>
      </w:pPr>
      <w:r w:rsidRPr="00B765BD">
        <w:rPr>
          <w:rFonts w:ascii="Arial" w:hAnsi="Arial" w:cs="Arial"/>
          <w:sz w:val="18"/>
          <w:szCs w:val="18"/>
        </w:rPr>
        <w:t>1997 - 2000</w:t>
      </w:r>
      <w:r w:rsidRPr="00B765BD">
        <w:rPr>
          <w:rFonts w:ascii="Arial" w:hAnsi="Arial" w:cs="Arial"/>
          <w:sz w:val="18"/>
          <w:szCs w:val="18"/>
        </w:rPr>
        <w:tab/>
        <w:t>Member, Executive Committee, ASHP Section of Clinical Specialists and Scientists</w:t>
      </w:r>
    </w:p>
    <w:p w14:paraId="02BFD2BE" w14:textId="77777777" w:rsidR="00DE6017" w:rsidRPr="00B765BD" w:rsidRDefault="00DE6017" w:rsidP="0078454E">
      <w:pPr>
        <w:rPr>
          <w:rFonts w:ascii="Arial" w:hAnsi="Arial" w:cs="Arial"/>
          <w:sz w:val="18"/>
          <w:szCs w:val="18"/>
        </w:rPr>
      </w:pPr>
      <w:r w:rsidRPr="00B765BD">
        <w:rPr>
          <w:rFonts w:ascii="Arial" w:hAnsi="Arial" w:cs="Arial"/>
          <w:sz w:val="18"/>
          <w:szCs w:val="18"/>
        </w:rPr>
        <w:t>1994 - 1999</w:t>
      </w:r>
      <w:r w:rsidRPr="00B765BD">
        <w:rPr>
          <w:rFonts w:ascii="Arial" w:hAnsi="Arial" w:cs="Arial"/>
          <w:sz w:val="18"/>
          <w:szCs w:val="18"/>
        </w:rPr>
        <w:tab/>
        <w:t>Member, ASHP House of Delegates</w:t>
      </w:r>
    </w:p>
    <w:p w14:paraId="140476E0" w14:textId="77777777" w:rsidR="00DE6017" w:rsidRPr="00B765BD" w:rsidRDefault="00DE6017" w:rsidP="0078454E">
      <w:pPr>
        <w:rPr>
          <w:rFonts w:ascii="Arial" w:hAnsi="Arial" w:cs="Arial"/>
          <w:sz w:val="18"/>
          <w:szCs w:val="18"/>
        </w:rPr>
      </w:pPr>
      <w:r w:rsidRPr="00B765BD">
        <w:rPr>
          <w:rFonts w:ascii="Arial" w:hAnsi="Arial" w:cs="Arial"/>
          <w:sz w:val="18"/>
          <w:szCs w:val="18"/>
        </w:rPr>
        <w:t>1994 – 1997</w:t>
      </w:r>
      <w:r w:rsidRPr="00B765BD">
        <w:rPr>
          <w:rFonts w:ascii="Arial" w:hAnsi="Arial" w:cs="Arial"/>
          <w:sz w:val="18"/>
          <w:szCs w:val="18"/>
        </w:rPr>
        <w:tab/>
        <w:t>Member, Committee on Public Policy, ASHP Section of Clinical Specialists and Scientists</w:t>
      </w:r>
    </w:p>
    <w:p w14:paraId="0A513D88" w14:textId="77777777" w:rsidR="00DE6017" w:rsidRPr="00B765BD" w:rsidRDefault="00DE6017" w:rsidP="0078454E">
      <w:pPr>
        <w:rPr>
          <w:rFonts w:ascii="Arial" w:hAnsi="Arial" w:cs="Arial"/>
          <w:sz w:val="18"/>
          <w:szCs w:val="18"/>
        </w:rPr>
      </w:pPr>
      <w:r w:rsidRPr="00B765BD">
        <w:rPr>
          <w:rFonts w:ascii="Arial" w:hAnsi="Arial" w:cs="Arial"/>
          <w:sz w:val="18"/>
          <w:szCs w:val="18"/>
        </w:rPr>
        <w:lastRenderedPageBreak/>
        <w:t>1992 – 1994</w:t>
      </w:r>
      <w:r w:rsidRPr="00B765BD">
        <w:rPr>
          <w:rFonts w:ascii="Arial" w:hAnsi="Arial" w:cs="Arial"/>
          <w:sz w:val="18"/>
          <w:szCs w:val="18"/>
        </w:rPr>
        <w:tab/>
        <w:t>Member, ASHP Council of Educational Affairs</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p>
    <w:p w14:paraId="69B23FD4" w14:textId="77777777" w:rsidR="00DE6017" w:rsidRPr="00B765BD" w:rsidRDefault="00DE6017" w:rsidP="0078454E">
      <w:pPr>
        <w:rPr>
          <w:rFonts w:ascii="Arial" w:hAnsi="Arial" w:cs="Arial"/>
          <w:sz w:val="18"/>
          <w:szCs w:val="18"/>
        </w:rPr>
      </w:pPr>
      <w:r w:rsidRPr="00B765BD">
        <w:rPr>
          <w:rFonts w:ascii="Arial" w:hAnsi="Arial" w:cs="Arial"/>
          <w:sz w:val="18"/>
          <w:szCs w:val="18"/>
        </w:rPr>
        <w:t xml:space="preserve">1977 – </w:t>
      </w:r>
      <w:r w:rsidR="00DE4A21" w:rsidRPr="00B765BD">
        <w:rPr>
          <w:rFonts w:ascii="Arial" w:hAnsi="Arial" w:cs="Arial"/>
          <w:sz w:val="18"/>
          <w:szCs w:val="18"/>
        </w:rPr>
        <w:t>2019</w:t>
      </w:r>
      <w:r w:rsidRPr="00B765BD">
        <w:rPr>
          <w:rFonts w:ascii="Arial" w:hAnsi="Arial" w:cs="Arial"/>
          <w:sz w:val="18"/>
          <w:szCs w:val="18"/>
        </w:rPr>
        <w:tab/>
        <w:t>Member, ASHP</w:t>
      </w:r>
      <w:r w:rsidRPr="00B765BD">
        <w:rPr>
          <w:rFonts w:ascii="Arial" w:hAnsi="Arial" w:cs="Arial"/>
          <w:sz w:val="18"/>
          <w:szCs w:val="18"/>
        </w:rPr>
        <w:tab/>
      </w:r>
    </w:p>
    <w:p w14:paraId="76479568" w14:textId="77777777" w:rsidR="00DE6017" w:rsidRPr="00B765BD" w:rsidRDefault="00DE6017" w:rsidP="0078454E">
      <w:pPr>
        <w:rPr>
          <w:rFonts w:ascii="Arial" w:hAnsi="Arial" w:cs="Arial"/>
          <w:sz w:val="18"/>
          <w:szCs w:val="18"/>
        </w:rPr>
      </w:pP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p>
    <w:p w14:paraId="333BBE7A" w14:textId="77777777" w:rsidR="00DE6017" w:rsidRPr="00B765BD" w:rsidRDefault="00DE6017" w:rsidP="0078454E">
      <w:pPr>
        <w:pStyle w:val="Heading9"/>
        <w:rPr>
          <w:sz w:val="18"/>
          <w:szCs w:val="18"/>
        </w:rPr>
      </w:pPr>
      <w:r w:rsidRPr="00B765BD">
        <w:rPr>
          <w:sz w:val="18"/>
          <w:szCs w:val="18"/>
        </w:rPr>
        <w:t>California Society of Health-System Pharmacists</w:t>
      </w:r>
      <w:r w:rsidR="001A1109" w:rsidRPr="00B765BD">
        <w:rPr>
          <w:sz w:val="18"/>
          <w:szCs w:val="18"/>
        </w:rPr>
        <w:t xml:space="preserve"> (a 3,000 member organization in</w:t>
      </w:r>
      <w:r w:rsidR="00FF47A8" w:rsidRPr="00B765BD">
        <w:rPr>
          <w:sz w:val="18"/>
          <w:szCs w:val="18"/>
        </w:rPr>
        <w:t xml:space="preserve"> the year</w:t>
      </w:r>
      <w:r w:rsidR="001A1109" w:rsidRPr="00B765BD">
        <w:rPr>
          <w:sz w:val="18"/>
          <w:szCs w:val="18"/>
        </w:rPr>
        <w:t xml:space="preserve"> 1994)</w:t>
      </w:r>
    </w:p>
    <w:p w14:paraId="1607265D" w14:textId="77777777" w:rsidR="00DE6017" w:rsidRPr="00B765BD" w:rsidRDefault="00DE6017" w:rsidP="0078454E">
      <w:pPr>
        <w:rPr>
          <w:rFonts w:ascii="Arial" w:hAnsi="Arial" w:cs="Arial"/>
          <w:sz w:val="18"/>
          <w:szCs w:val="18"/>
        </w:rPr>
      </w:pPr>
      <w:r w:rsidRPr="00B765BD">
        <w:rPr>
          <w:rFonts w:ascii="Arial" w:hAnsi="Arial" w:cs="Arial"/>
          <w:sz w:val="18"/>
          <w:szCs w:val="18"/>
        </w:rPr>
        <w:t>1994</w:t>
      </w:r>
      <w:r w:rsidRPr="00B765BD">
        <w:rPr>
          <w:rFonts w:ascii="Arial" w:hAnsi="Arial" w:cs="Arial"/>
          <w:sz w:val="18"/>
          <w:szCs w:val="18"/>
        </w:rPr>
        <w:tab/>
      </w:r>
      <w:r w:rsidRPr="00B765BD">
        <w:rPr>
          <w:rFonts w:ascii="Arial" w:hAnsi="Arial" w:cs="Arial"/>
          <w:sz w:val="18"/>
          <w:szCs w:val="18"/>
        </w:rPr>
        <w:tab/>
        <w:t>Assisted in passage of advanced practice legislation for California pharmacists</w:t>
      </w:r>
    </w:p>
    <w:p w14:paraId="2B5781AC" w14:textId="77777777" w:rsidR="00DE6017" w:rsidRPr="00B765BD" w:rsidRDefault="00DE6017" w:rsidP="0078454E">
      <w:pPr>
        <w:rPr>
          <w:rFonts w:ascii="Arial" w:hAnsi="Arial" w:cs="Arial"/>
          <w:sz w:val="18"/>
          <w:szCs w:val="18"/>
        </w:rPr>
      </w:pPr>
      <w:r w:rsidRPr="00B765BD">
        <w:rPr>
          <w:rFonts w:ascii="Arial" w:hAnsi="Arial" w:cs="Arial"/>
          <w:sz w:val="18"/>
          <w:szCs w:val="18"/>
        </w:rPr>
        <w:t>1993 - 1995</w:t>
      </w:r>
      <w:r w:rsidRPr="00B765BD">
        <w:rPr>
          <w:rFonts w:ascii="Arial" w:hAnsi="Arial" w:cs="Arial"/>
          <w:sz w:val="18"/>
          <w:szCs w:val="18"/>
        </w:rPr>
        <w:tab/>
        <w:t>President-elect, President, Chairperson of the Board of Directors</w:t>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r w:rsidRPr="00B765BD">
        <w:rPr>
          <w:rFonts w:ascii="Arial" w:hAnsi="Arial" w:cs="Arial"/>
          <w:sz w:val="18"/>
          <w:szCs w:val="18"/>
        </w:rPr>
        <w:tab/>
      </w:r>
    </w:p>
    <w:p w14:paraId="57166CB0" w14:textId="77777777" w:rsidR="00DE6017" w:rsidRPr="00B765BD" w:rsidRDefault="00DE6017" w:rsidP="0078454E">
      <w:pPr>
        <w:rPr>
          <w:rFonts w:ascii="Arial" w:hAnsi="Arial" w:cs="Arial"/>
          <w:sz w:val="18"/>
          <w:szCs w:val="18"/>
        </w:rPr>
      </w:pPr>
      <w:r w:rsidRPr="00B765BD">
        <w:rPr>
          <w:rFonts w:ascii="Arial" w:hAnsi="Arial" w:cs="Arial"/>
          <w:sz w:val="18"/>
          <w:szCs w:val="18"/>
        </w:rPr>
        <w:t>1990 – 1992</w:t>
      </w:r>
      <w:r w:rsidRPr="00B765BD">
        <w:rPr>
          <w:rFonts w:ascii="Arial" w:hAnsi="Arial" w:cs="Arial"/>
          <w:sz w:val="18"/>
          <w:szCs w:val="18"/>
        </w:rPr>
        <w:tab/>
        <w:t>Member, Board of Directors</w:t>
      </w:r>
    </w:p>
    <w:p w14:paraId="1254878A" w14:textId="77777777" w:rsidR="00DE6017" w:rsidRPr="00B765BD" w:rsidRDefault="00DE6017" w:rsidP="0078454E">
      <w:pPr>
        <w:ind w:left="1440" w:hanging="1440"/>
        <w:rPr>
          <w:rFonts w:ascii="Arial" w:hAnsi="Arial" w:cs="Arial"/>
          <w:sz w:val="18"/>
          <w:szCs w:val="18"/>
        </w:rPr>
      </w:pPr>
      <w:r w:rsidRPr="00B765BD">
        <w:rPr>
          <w:rFonts w:ascii="Arial" w:hAnsi="Arial" w:cs="Arial"/>
          <w:sz w:val="18"/>
          <w:szCs w:val="18"/>
        </w:rPr>
        <w:t>1988 – 1994</w:t>
      </w:r>
      <w:r w:rsidRPr="00B765BD">
        <w:rPr>
          <w:rFonts w:ascii="Arial" w:hAnsi="Arial" w:cs="Arial"/>
          <w:sz w:val="18"/>
          <w:szCs w:val="18"/>
        </w:rPr>
        <w:tab/>
        <w:t>Member - Committee on Membership (1988), Council on Organizational Affairs (1989), Committee on Nominations (1990), Committee on Goals (1993), Committee on Finance (1993-95), California Pharmacy Council (1993-95), Government Affairs Advisory Committee (1996)</w:t>
      </w:r>
    </w:p>
    <w:p w14:paraId="4FE06650" w14:textId="77777777" w:rsidR="00DE6017" w:rsidRPr="00B765BD" w:rsidRDefault="00DE6017" w:rsidP="0078454E">
      <w:pPr>
        <w:rPr>
          <w:rFonts w:ascii="Arial" w:hAnsi="Arial" w:cs="Arial"/>
          <w:sz w:val="18"/>
          <w:szCs w:val="18"/>
        </w:rPr>
      </w:pPr>
      <w:r w:rsidRPr="00B765BD">
        <w:rPr>
          <w:rFonts w:ascii="Arial" w:hAnsi="Arial" w:cs="Arial"/>
          <w:sz w:val="18"/>
          <w:szCs w:val="18"/>
        </w:rPr>
        <w:t xml:space="preserve">1978 - </w:t>
      </w:r>
      <w:r w:rsidRPr="00B765BD">
        <w:rPr>
          <w:rFonts w:ascii="Arial" w:hAnsi="Arial" w:cs="Arial"/>
          <w:sz w:val="18"/>
          <w:szCs w:val="18"/>
        </w:rPr>
        <w:tab/>
      </w:r>
      <w:r w:rsidRPr="00B765BD">
        <w:rPr>
          <w:rFonts w:ascii="Arial" w:hAnsi="Arial" w:cs="Arial"/>
          <w:sz w:val="18"/>
          <w:szCs w:val="18"/>
        </w:rPr>
        <w:tab/>
        <w:t>Member, CSHP</w:t>
      </w:r>
      <w:r w:rsidRPr="00B765BD">
        <w:rPr>
          <w:rFonts w:ascii="Arial" w:hAnsi="Arial" w:cs="Arial"/>
          <w:sz w:val="18"/>
          <w:szCs w:val="18"/>
        </w:rPr>
        <w:tab/>
      </w:r>
    </w:p>
    <w:p w14:paraId="6EC1F934" w14:textId="77777777" w:rsidR="00F100B0" w:rsidRPr="00B765BD" w:rsidRDefault="00F100B0" w:rsidP="0078454E">
      <w:pPr>
        <w:rPr>
          <w:rFonts w:ascii="Arial" w:hAnsi="Arial" w:cs="Arial"/>
          <w:sz w:val="18"/>
          <w:szCs w:val="18"/>
        </w:rPr>
      </w:pPr>
    </w:p>
    <w:p w14:paraId="2282408B" w14:textId="77777777" w:rsidR="00DE6017" w:rsidRPr="00B765BD" w:rsidRDefault="00DE6017" w:rsidP="0078454E">
      <w:pPr>
        <w:pStyle w:val="Heading9"/>
        <w:rPr>
          <w:sz w:val="18"/>
          <w:szCs w:val="18"/>
        </w:rPr>
      </w:pPr>
      <w:r w:rsidRPr="00B765BD">
        <w:rPr>
          <w:sz w:val="18"/>
          <w:szCs w:val="18"/>
        </w:rPr>
        <w:t>Regional Chapter Activities, CSHP</w:t>
      </w:r>
    </w:p>
    <w:p w14:paraId="79F2E9B0" w14:textId="77777777" w:rsidR="00DE6017" w:rsidRPr="00B765BD" w:rsidRDefault="00DE6017" w:rsidP="0078454E">
      <w:pPr>
        <w:rPr>
          <w:rFonts w:ascii="Arial" w:hAnsi="Arial" w:cs="Arial"/>
          <w:sz w:val="18"/>
          <w:szCs w:val="18"/>
        </w:rPr>
      </w:pPr>
      <w:r w:rsidRPr="00B765BD">
        <w:rPr>
          <w:rFonts w:ascii="Arial" w:hAnsi="Arial" w:cs="Arial"/>
          <w:sz w:val="18"/>
          <w:szCs w:val="18"/>
        </w:rPr>
        <w:t xml:space="preserve">1990 – </w:t>
      </w:r>
      <w:r w:rsidRPr="00B765BD">
        <w:rPr>
          <w:rFonts w:ascii="Arial" w:hAnsi="Arial" w:cs="Arial"/>
          <w:sz w:val="18"/>
          <w:szCs w:val="18"/>
        </w:rPr>
        <w:tab/>
      </w:r>
      <w:r w:rsidRPr="00B765BD">
        <w:rPr>
          <w:rFonts w:ascii="Arial" w:hAnsi="Arial" w:cs="Arial"/>
          <w:sz w:val="18"/>
          <w:szCs w:val="18"/>
        </w:rPr>
        <w:tab/>
        <w:t>Member, Golden Gate Society of Health-System Pharmacists</w:t>
      </w:r>
    </w:p>
    <w:p w14:paraId="76FBF2EE" w14:textId="77777777" w:rsidR="00DE6017" w:rsidRPr="00B765BD" w:rsidRDefault="00DE6017" w:rsidP="0078454E">
      <w:pPr>
        <w:rPr>
          <w:rFonts w:ascii="Arial" w:hAnsi="Arial" w:cs="Arial"/>
          <w:sz w:val="18"/>
          <w:szCs w:val="18"/>
        </w:rPr>
      </w:pPr>
      <w:r w:rsidRPr="00B765BD">
        <w:rPr>
          <w:rFonts w:ascii="Arial" w:hAnsi="Arial" w:cs="Arial"/>
          <w:sz w:val="18"/>
          <w:szCs w:val="18"/>
        </w:rPr>
        <w:t>1987 – 1990</w:t>
      </w:r>
      <w:r w:rsidRPr="00B765BD">
        <w:rPr>
          <w:rFonts w:ascii="Arial" w:hAnsi="Arial" w:cs="Arial"/>
          <w:sz w:val="18"/>
          <w:szCs w:val="18"/>
        </w:rPr>
        <w:tab/>
        <w:t>Member and presidential officer, Cuesta Chapter, CSHP</w:t>
      </w:r>
    </w:p>
    <w:p w14:paraId="3AA3872D" w14:textId="77777777" w:rsidR="00DE6017" w:rsidRDefault="00DE6017" w:rsidP="0078454E">
      <w:pPr>
        <w:rPr>
          <w:rFonts w:ascii="Arial" w:hAnsi="Arial" w:cs="Arial"/>
          <w:sz w:val="18"/>
          <w:szCs w:val="18"/>
        </w:rPr>
      </w:pPr>
      <w:r w:rsidRPr="00B765BD">
        <w:rPr>
          <w:rFonts w:ascii="Arial" w:hAnsi="Arial" w:cs="Arial"/>
          <w:sz w:val="18"/>
          <w:szCs w:val="18"/>
        </w:rPr>
        <w:t>1978 – 1987</w:t>
      </w:r>
      <w:r w:rsidRPr="00B765BD">
        <w:rPr>
          <w:rFonts w:ascii="Arial" w:hAnsi="Arial" w:cs="Arial"/>
          <w:sz w:val="18"/>
          <w:szCs w:val="18"/>
        </w:rPr>
        <w:tab/>
        <w:t>Member, Quatra County Chapter, CSHP</w:t>
      </w:r>
      <w:r w:rsidRPr="00D52A59">
        <w:rPr>
          <w:rFonts w:ascii="Arial" w:hAnsi="Arial" w:cs="Arial"/>
          <w:sz w:val="18"/>
          <w:szCs w:val="18"/>
        </w:rPr>
        <w:t xml:space="preserve"> </w:t>
      </w:r>
    </w:p>
    <w:sectPr w:rsidR="00DE6017">
      <w:headerReference w:type="even" r:id="rId139"/>
      <w:headerReference w:type="default" r:id="rId140"/>
      <w:footerReference w:type="even" r:id="rId141"/>
      <w:footerReference w:type="default" r:id="rId142"/>
      <w:headerReference w:type="first" r:id="rId143"/>
      <w:footerReference w:type="first" r:id="rId144"/>
      <w:type w:val="continuous"/>
      <w:pgSz w:w="12240" w:h="15840"/>
      <w:pgMar w:top="1152" w:right="720" w:bottom="1152" w:left="720" w:header="0" w:footer="57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DD6C2D9" w14:textId="77777777" w:rsidR="000C6BDC" w:rsidRDefault="000C6BDC">
      <w:r>
        <w:separator/>
      </w:r>
    </w:p>
  </w:endnote>
  <w:endnote w:type="continuationSeparator" w:id="0">
    <w:p w14:paraId="44A3D439" w14:textId="77777777" w:rsidR="000C6BDC" w:rsidRDefault="000C6BDC">
      <w:r>
        <w:continuationSeparator/>
      </w:r>
    </w:p>
  </w:endnote>
  <w:endnote w:type="continuationNotice" w:id="1">
    <w:p w14:paraId="24C49EF0" w14:textId="77777777" w:rsidR="000C6BDC" w:rsidRDefault="000C6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Whitney-Bold">
    <w:altName w:val="Calibri"/>
    <w:panose1 w:val="020B0604020202020204"/>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venirNextLTPro-Regular">
    <w:altName w:val="MS Gothic"/>
    <w:panose1 w:val="020B0604020202020204"/>
    <w:charset w:val="80"/>
    <w:family w:val="auto"/>
    <w:notTrueType/>
    <w:pitch w:val="default"/>
    <w:sig w:usb0="00000000"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ncode Sans Normal Black">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E1D63E" w14:textId="77777777" w:rsidR="00087238" w:rsidRDefault="00087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E4CA50" w14:textId="77777777" w:rsidR="00087238" w:rsidRDefault="00087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C129FF" w14:textId="77777777" w:rsidR="00087238" w:rsidRDefault="00087238">
    <w:pPr>
      <w:pStyle w:val="Footer"/>
      <w:framePr w:wrap="around" w:vAnchor="text" w:hAnchor="margin" w:xAlign="right"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D70837">
      <w:rPr>
        <w:rStyle w:val="PageNumber"/>
        <w:rFonts w:ascii="Arial" w:hAnsi="Arial" w:cs="Arial"/>
        <w:noProof/>
        <w:sz w:val="16"/>
      </w:rPr>
      <w:t>41</w:t>
    </w:r>
    <w:r>
      <w:rPr>
        <w:rStyle w:val="PageNumber"/>
        <w:rFonts w:ascii="Arial" w:hAnsi="Arial" w:cs="Arial"/>
        <w:sz w:val="16"/>
      </w:rPr>
      <w:fldChar w:fldCharType="end"/>
    </w:r>
  </w:p>
  <w:p w14:paraId="0D74BE55" w14:textId="77777777" w:rsidR="00087238" w:rsidRDefault="00087238">
    <w:pPr>
      <w:pStyle w:val="Footer"/>
      <w:ind w:right="360"/>
      <w:rPr>
        <w:rFonts w:ascii="Arial" w:hAnsi="Arial" w:cs="Arial"/>
        <w:sz w:val="16"/>
      </w:rPr>
    </w:pPr>
    <w:r>
      <w:rPr>
        <w:rFonts w:ascii="Arial" w:hAnsi="Arial" w:cs="Arial"/>
        <w:sz w:val="16"/>
      </w:rPr>
      <w:t>EB Devine</w:t>
    </w:r>
  </w:p>
  <w:p w14:paraId="52B67A2D" w14:textId="77777777" w:rsidR="00087238" w:rsidRDefault="00087238">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539BFE1" w14:textId="77777777" w:rsidR="002D4174" w:rsidRDefault="002D4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2BAAB1F" w14:textId="77777777" w:rsidR="000C6BDC" w:rsidRDefault="000C6BDC">
      <w:r>
        <w:separator/>
      </w:r>
    </w:p>
  </w:footnote>
  <w:footnote w:type="continuationSeparator" w:id="0">
    <w:p w14:paraId="30F2F5B1" w14:textId="77777777" w:rsidR="000C6BDC" w:rsidRDefault="000C6BDC">
      <w:r>
        <w:continuationSeparator/>
      </w:r>
    </w:p>
  </w:footnote>
  <w:footnote w:type="continuationNotice" w:id="1">
    <w:p w14:paraId="65CE1B95" w14:textId="77777777" w:rsidR="000C6BDC" w:rsidRDefault="000C6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2C1A1A" w14:textId="77777777" w:rsidR="002D4174" w:rsidRDefault="002D4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E89AC3" w14:textId="77777777" w:rsidR="002D4174" w:rsidRDefault="002D4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1DFDF0" w14:textId="77777777" w:rsidR="002D4174" w:rsidRDefault="002D4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1E67A2"/>
    <w:multiLevelType w:val="hybridMultilevel"/>
    <w:tmpl w:val="7BC22AB4"/>
    <w:lvl w:ilvl="0" w:tplc="C47082EE">
      <w:start w:val="2012"/>
      <w:numFmt w:val="decimal"/>
      <w:lvlText w:val="%1"/>
      <w:lvlJc w:val="left"/>
      <w:pPr>
        <w:ind w:left="1840" w:hanging="4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96262B"/>
    <w:multiLevelType w:val="multilevel"/>
    <w:tmpl w:val="44A4AD16"/>
    <w:lvl w:ilvl="0">
      <w:start w:val="2008"/>
      <w:numFmt w:val="decimal"/>
      <w:lvlText w:val="%1"/>
      <w:lvlJc w:val="left"/>
      <w:pPr>
        <w:tabs>
          <w:tab w:val="num" w:pos="1440"/>
        </w:tabs>
        <w:ind w:left="144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685694A"/>
    <w:multiLevelType w:val="multilevel"/>
    <w:tmpl w:val="272E7E02"/>
    <w:lvl w:ilvl="0">
      <w:start w:val="2007"/>
      <w:numFmt w:val="decimal"/>
      <w:lvlText w:val="%1"/>
      <w:lvlJc w:val="left"/>
      <w:pPr>
        <w:ind w:left="780" w:hanging="780"/>
      </w:pPr>
      <w:rPr>
        <w:rFonts w:hint="default"/>
      </w:rPr>
    </w:lvl>
    <w:lvl w:ilvl="1">
      <w:start w:val="2010"/>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780" w:hanging="7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6D3F4F"/>
    <w:multiLevelType w:val="hybridMultilevel"/>
    <w:tmpl w:val="D6566438"/>
    <w:lvl w:ilvl="0" w:tplc="9146C972">
      <w:start w:val="2004"/>
      <w:numFmt w:val="decimal"/>
      <w:lvlText w:val="%1"/>
      <w:lvlJc w:val="left"/>
      <w:pPr>
        <w:ind w:left="7240" w:hanging="40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 w15:restartNumberingAfterBreak="0">
    <w:nsid w:val="29EF5F8A"/>
    <w:multiLevelType w:val="hybridMultilevel"/>
    <w:tmpl w:val="E5466F4C"/>
    <w:lvl w:ilvl="0" w:tplc="7D721E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F4C6691"/>
    <w:multiLevelType w:val="multilevel"/>
    <w:tmpl w:val="1E867F4E"/>
    <w:lvl w:ilvl="0">
      <w:start w:val="1997"/>
      <w:numFmt w:val="decimal"/>
      <w:lvlText w:val="%1"/>
      <w:lvlJc w:val="left"/>
      <w:pPr>
        <w:tabs>
          <w:tab w:val="num" w:pos="1440"/>
        </w:tabs>
        <w:ind w:left="1440" w:hanging="1440"/>
      </w:pPr>
      <w:rPr>
        <w:rFonts w:hint="default"/>
      </w:rPr>
    </w:lvl>
    <w:lvl w:ilvl="1">
      <w:start w:val="2001"/>
      <w:numFmt w:val="decimal"/>
      <w:pStyle w:val="Heading2"/>
      <w:lvlText w:val="%1-%2"/>
      <w:lvlJc w:val="left"/>
      <w:pPr>
        <w:tabs>
          <w:tab w:val="num" w:pos="1440"/>
        </w:tabs>
        <w:ind w:left="1440" w:hanging="1440"/>
      </w:pPr>
      <w:rPr>
        <w:rFonts w:hint="default"/>
      </w:rPr>
    </w:lvl>
    <w:lvl w:ilvl="2">
      <w:start w:val="1"/>
      <w:numFmt w:val="upperLetter"/>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B020568"/>
    <w:multiLevelType w:val="multilevel"/>
    <w:tmpl w:val="0770C4E6"/>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83869711">
    <w:abstractNumId w:val="5"/>
  </w:num>
  <w:num w:numId="2" w16cid:durableId="1278946347">
    <w:abstractNumId w:val="6"/>
  </w:num>
  <w:num w:numId="3" w16cid:durableId="972368590">
    <w:abstractNumId w:val="1"/>
  </w:num>
  <w:num w:numId="4" w16cid:durableId="1404645192">
    <w:abstractNumId w:val="2"/>
  </w:num>
  <w:num w:numId="5" w16cid:durableId="190268201">
    <w:abstractNumId w:val="4"/>
  </w:num>
  <w:num w:numId="6" w16cid:durableId="486480549">
    <w:abstractNumId w:val="0"/>
  </w:num>
  <w:num w:numId="7" w16cid:durableId="998120864">
    <w:abstractNumId w:val="3"/>
  </w:num>
  <w:numIdMacAtCleanup w:val="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E1"/>
    <w:rsid w:val="000000F2"/>
    <w:rsid w:val="00001271"/>
    <w:rsid w:val="00001E9F"/>
    <w:rsid w:val="00003296"/>
    <w:rsid w:val="000033C0"/>
    <w:rsid w:val="00003A4E"/>
    <w:rsid w:val="00003D6D"/>
    <w:rsid w:val="00004CD4"/>
    <w:rsid w:val="000059C7"/>
    <w:rsid w:val="00005D6D"/>
    <w:rsid w:val="000069E3"/>
    <w:rsid w:val="00007564"/>
    <w:rsid w:val="00007CF3"/>
    <w:rsid w:val="00010158"/>
    <w:rsid w:val="000111C0"/>
    <w:rsid w:val="000118EA"/>
    <w:rsid w:val="00011FCA"/>
    <w:rsid w:val="00012E48"/>
    <w:rsid w:val="00013F51"/>
    <w:rsid w:val="00014B5B"/>
    <w:rsid w:val="0001632C"/>
    <w:rsid w:val="00020CE9"/>
    <w:rsid w:val="0002397F"/>
    <w:rsid w:val="000242E9"/>
    <w:rsid w:val="000255FB"/>
    <w:rsid w:val="00025D46"/>
    <w:rsid w:val="00026C5E"/>
    <w:rsid w:val="0003261F"/>
    <w:rsid w:val="000329BC"/>
    <w:rsid w:val="00033408"/>
    <w:rsid w:val="0003488C"/>
    <w:rsid w:val="00035070"/>
    <w:rsid w:val="000363E2"/>
    <w:rsid w:val="00036FCE"/>
    <w:rsid w:val="00037412"/>
    <w:rsid w:val="00040DB2"/>
    <w:rsid w:val="0004258A"/>
    <w:rsid w:val="0004285B"/>
    <w:rsid w:val="00042F8E"/>
    <w:rsid w:val="000436F5"/>
    <w:rsid w:val="00044722"/>
    <w:rsid w:val="00045071"/>
    <w:rsid w:val="000458B1"/>
    <w:rsid w:val="00045CA4"/>
    <w:rsid w:val="0004637A"/>
    <w:rsid w:val="00046FCB"/>
    <w:rsid w:val="00052482"/>
    <w:rsid w:val="00053158"/>
    <w:rsid w:val="0005353D"/>
    <w:rsid w:val="00053623"/>
    <w:rsid w:val="00055F0C"/>
    <w:rsid w:val="0005661C"/>
    <w:rsid w:val="000566A4"/>
    <w:rsid w:val="0005696D"/>
    <w:rsid w:val="00056EA7"/>
    <w:rsid w:val="00057C8A"/>
    <w:rsid w:val="00057EBC"/>
    <w:rsid w:val="00057F2C"/>
    <w:rsid w:val="00061683"/>
    <w:rsid w:val="0006187E"/>
    <w:rsid w:val="00062504"/>
    <w:rsid w:val="000634AE"/>
    <w:rsid w:val="00063824"/>
    <w:rsid w:val="00064461"/>
    <w:rsid w:val="00065840"/>
    <w:rsid w:val="00065D9A"/>
    <w:rsid w:val="00065FCC"/>
    <w:rsid w:val="00066D90"/>
    <w:rsid w:val="00067EDE"/>
    <w:rsid w:val="00070A81"/>
    <w:rsid w:val="000727C0"/>
    <w:rsid w:val="000731B6"/>
    <w:rsid w:val="0007464C"/>
    <w:rsid w:val="00075C38"/>
    <w:rsid w:val="00076DBA"/>
    <w:rsid w:val="00077A40"/>
    <w:rsid w:val="000801DF"/>
    <w:rsid w:val="0008042E"/>
    <w:rsid w:val="00080F4B"/>
    <w:rsid w:val="000849D9"/>
    <w:rsid w:val="000867A7"/>
    <w:rsid w:val="00086A5D"/>
    <w:rsid w:val="00087238"/>
    <w:rsid w:val="00091373"/>
    <w:rsid w:val="000915AA"/>
    <w:rsid w:val="000917F6"/>
    <w:rsid w:val="0009180E"/>
    <w:rsid w:val="0009295A"/>
    <w:rsid w:val="00092A35"/>
    <w:rsid w:val="00094FE2"/>
    <w:rsid w:val="00097107"/>
    <w:rsid w:val="00097479"/>
    <w:rsid w:val="0009778D"/>
    <w:rsid w:val="00097CF1"/>
    <w:rsid w:val="000A07CC"/>
    <w:rsid w:val="000A0952"/>
    <w:rsid w:val="000A0EC8"/>
    <w:rsid w:val="000A16D3"/>
    <w:rsid w:val="000A1CC3"/>
    <w:rsid w:val="000A25A0"/>
    <w:rsid w:val="000A2A5A"/>
    <w:rsid w:val="000A33CF"/>
    <w:rsid w:val="000A35F1"/>
    <w:rsid w:val="000A3BFB"/>
    <w:rsid w:val="000A4A67"/>
    <w:rsid w:val="000A5856"/>
    <w:rsid w:val="000A76BF"/>
    <w:rsid w:val="000B1376"/>
    <w:rsid w:val="000B26FD"/>
    <w:rsid w:val="000B2BA2"/>
    <w:rsid w:val="000B30AB"/>
    <w:rsid w:val="000B3132"/>
    <w:rsid w:val="000B74BE"/>
    <w:rsid w:val="000B7577"/>
    <w:rsid w:val="000C04F7"/>
    <w:rsid w:val="000C128C"/>
    <w:rsid w:val="000C3AA1"/>
    <w:rsid w:val="000C3F73"/>
    <w:rsid w:val="000C41CE"/>
    <w:rsid w:val="000C4355"/>
    <w:rsid w:val="000C496D"/>
    <w:rsid w:val="000C54B1"/>
    <w:rsid w:val="000C6477"/>
    <w:rsid w:val="000C6BDC"/>
    <w:rsid w:val="000C782B"/>
    <w:rsid w:val="000C7A87"/>
    <w:rsid w:val="000D00D6"/>
    <w:rsid w:val="000D0518"/>
    <w:rsid w:val="000D15CC"/>
    <w:rsid w:val="000D1B06"/>
    <w:rsid w:val="000D1D8A"/>
    <w:rsid w:val="000D250E"/>
    <w:rsid w:val="000D6A5B"/>
    <w:rsid w:val="000D6CA8"/>
    <w:rsid w:val="000D735E"/>
    <w:rsid w:val="000D7A7C"/>
    <w:rsid w:val="000D7D41"/>
    <w:rsid w:val="000E0759"/>
    <w:rsid w:val="000E08F7"/>
    <w:rsid w:val="000E2ABB"/>
    <w:rsid w:val="000E4633"/>
    <w:rsid w:val="000E5ACA"/>
    <w:rsid w:val="000E6A50"/>
    <w:rsid w:val="000E7F0B"/>
    <w:rsid w:val="000F05E6"/>
    <w:rsid w:val="000F2075"/>
    <w:rsid w:val="000F6ABF"/>
    <w:rsid w:val="000F6E44"/>
    <w:rsid w:val="00100EEA"/>
    <w:rsid w:val="00102735"/>
    <w:rsid w:val="001027D8"/>
    <w:rsid w:val="0010596E"/>
    <w:rsid w:val="00106EA0"/>
    <w:rsid w:val="00107B69"/>
    <w:rsid w:val="00107C3A"/>
    <w:rsid w:val="00107E0E"/>
    <w:rsid w:val="00107E7B"/>
    <w:rsid w:val="00110643"/>
    <w:rsid w:val="001107B2"/>
    <w:rsid w:val="00112D85"/>
    <w:rsid w:val="001133F7"/>
    <w:rsid w:val="001146E6"/>
    <w:rsid w:val="00116328"/>
    <w:rsid w:val="001177D3"/>
    <w:rsid w:val="00117DDA"/>
    <w:rsid w:val="001202A4"/>
    <w:rsid w:val="00121519"/>
    <w:rsid w:val="00121A13"/>
    <w:rsid w:val="0012270A"/>
    <w:rsid w:val="0012402E"/>
    <w:rsid w:val="0012467A"/>
    <w:rsid w:val="00125347"/>
    <w:rsid w:val="00126C2F"/>
    <w:rsid w:val="00127114"/>
    <w:rsid w:val="00130177"/>
    <w:rsid w:val="001305A8"/>
    <w:rsid w:val="00130767"/>
    <w:rsid w:val="001308D2"/>
    <w:rsid w:val="0013224B"/>
    <w:rsid w:val="00132603"/>
    <w:rsid w:val="001331AF"/>
    <w:rsid w:val="00133C42"/>
    <w:rsid w:val="0013420E"/>
    <w:rsid w:val="00134EE1"/>
    <w:rsid w:val="00136A88"/>
    <w:rsid w:val="00136F31"/>
    <w:rsid w:val="00137EC5"/>
    <w:rsid w:val="00140210"/>
    <w:rsid w:val="00142202"/>
    <w:rsid w:val="0014319A"/>
    <w:rsid w:val="001438CF"/>
    <w:rsid w:val="00144128"/>
    <w:rsid w:val="0014535B"/>
    <w:rsid w:val="001465B8"/>
    <w:rsid w:val="00146C19"/>
    <w:rsid w:val="00151441"/>
    <w:rsid w:val="00151A2D"/>
    <w:rsid w:val="00151A86"/>
    <w:rsid w:val="0015271A"/>
    <w:rsid w:val="00152B6E"/>
    <w:rsid w:val="00153BF8"/>
    <w:rsid w:val="00153C89"/>
    <w:rsid w:val="00153F9A"/>
    <w:rsid w:val="0015687B"/>
    <w:rsid w:val="00157F81"/>
    <w:rsid w:val="00160201"/>
    <w:rsid w:val="00160381"/>
    <w:rsid w:val="001613C5"/>
    <w:rsid w:val="00161684"/>
    <w:rsid w:val="001617B7"/>
    <w:rsid w:val="00163CBA"/>
    <w:rsid w:val="00164823"/>
    <w:rsid w:val="00164F82"/>
    <w:rsid w:val="00165991"/>
    <w:rsid w:val="00165E42"/>
    <w:rsid w:val="001670E4"/>
    <w:rsid w:val="00167C81"/>
    <w:rsid w:val="00170264"/>
    <w:rsid w:val="00170442"/>
    <w:rsid w:val="00171EAC"/>
    <w:rsid w:val="001726DC"/>
    <w:rsid w:val="001733E4"/>
    <w:rsid w:val="001735C4"/>
    <w:rsid w:val="00174702"/>
    <w:rsid w:val="0017476B"/>
    <w:rsid w:val="00175409"/>
    <w:rsid w:val="00175A01"/>
    <w:rsid w:val="00176D49"/>
    <w:rsid w:val="00177658"/>
    <w:rsid w:val="0017765B"/>
    <w:rsid w:val="0018019B"/>
    <w:rsid w:val="00180A2A"/>
    <w:rsid w:val="00180F98"/>
    <w:rsid w:val="00181168"/>
    <w:rsid w:val="001833A8"/>
    <w:rsid w:val="0018489A"/>
    <w:rsid w:val="001857DA"/>
    <w:rsid w:val="00186E08"/>
    <w:rsid w:val="00190981"/>
    <w:rsid w:val="00191A3C"/>
    <w:rsid w:val="00192172"/>
    <w:rsid w:val="00192479"/>
    <w:rsid w:val="001928BE"/>
    <w:rsid w:val="00192CC4"/>
    <w:rsid w:val="00192DF9"/>
    <w:rsid w:val="00193335"/>
    <w:rsid w:val="00193970"/>
    <w:rsid w:val="00193C05"/>
    <w:rsid w:val="00195146"/>
    <w:rsid w:val="00195573"/>
    <w:rsid w:val="001955D4"/>
    <w:rsid w:val="00195748"/>
    <w:rsid w:val="0019583B"/>
    <w:rsid w:val="00195E20"/>
    <w:rsid w:val="00196761"/>
    <w:rsid w:val="001A082C"/>
    <w:rsid w:val="001A1109"/>
    <w:rsid w:val="001A217A"/>
    <w:rsid w:val="001A2546"/>
    <w:rsid w:val="001A33B6"/>
    <w:rsid w:val="001A476F"/>
    <w:rsid w:val="001A4A19"/>
    <w:rsid w:val="001A67CF"/>
    <w:rsid w:val="001A755B"/>
    <w:rsid w:val="001B06D2"/>
    <w:rsid w:val="001B1897"/>
    <w:rsid w:val="001B2790"/>
    <w:rsid w:val="001B3877"/>
    <w:rsid w:val="001B39CB"/>
    <w:rsid w:val="001B3C4A"/>
    <w:rsid w:val="001B3ECB"/>
    <w:rsid w:val="001B4667"/>
    <w:rsid w:val="001B53A4"/>
    <w:rsid w:val="001B6467"/>
    <w:rsid w:val="001B68AA"/>
    <w:rsid w:val="001B7363"/>
    <w:rsid w:val="001B7C82"/>
    <w:rsid w:val="001C0844"/>
    <w:rsid w:val="001C0D40"/>
    <w:rsid w:val="001C0E2C"/>
    <w:rsid w:val="001C1173"/>
    <w:rsid w:val="001C1E60"/>
    <w:rsid w:val="001C1E61"/>
    <w:rsid w:val="001C3469"/>
    <w:rsid w:val="001C3D38"/>
    <w:rsid w:val="001C3D56"/>
    <w:rsid w:val="001C4320"/>
    <w:rsid w:val="001C44F2"/>
    <w:rsid w:val="001C483F"/>
    <w:rsid w:val="001C5DFA"/>
    <w:rsid w:val="001C6849"/>
    <w:rsid w:val="001C72C9"/>
    <w:rsid w:val="001D0181"/>
    <w:rsid w:val="001D01C1"/>
    <w:rsid w:val="001D0D47"/>
    <w:rsid w:val="001D0F7D"/>
    <w:rsid w:val="001D18DD"/>
    <w:rsid w:val="001D2433"/>
    <w:rsid w:val="001D27D9"/>
    <w:rsid w:val="001D3E09"/>
    <w:rsid w:val="001D3FCB"/>
    <w:rsid w:val="001D4311"/>
    <w:rsid w:val="001D5E81"/>
    <w:rsid w:val="001D7431"/>
    <w:rsid w:val="001E074B"/>
    <w:rsid w:val="001E07AF"/>
    <w:rsid w:val="001E08C9"/>
    <w:rsid w:val="001E0A4B"/>
    <w:rsid w:val="001E1615"/>
    <w:rsid w:val="001E2883"/>
    <w:rsid w:val="001E2AFD"/>
    <w:rsid w:val="001E33AB"/>
    <w:rsid w:val="001E3D35"/>
    <w:rsid w:val="001E3EDF"/>
    <w:rsid w:val="001E4B6D"/>
    <w:rsid w:val="001E5FA8"/>
    <w:rsid w:val="001E60C3"/>
    <w:rsid w:val="001E63AC"/>
    <w:rsid w:val="001E6A08"/>
    <w:rsid w:val="001F0392"/>
    <w:rsid w:val="001F054D"/>
    <w:rsid w:val="001F067B"/>
    <w:rsid w:val="001F4190"/>
    <w:rsid w:val="001F4A63"/>
    <w:rsid w:val="001F50B1"/>
    <w:rsid w:val="001F6E1F"/>
    <w:rsid w:val="001F7B07"/>
    <w:rsid w:val="002031F5"/>
    <w:rsid w:val="002033F7"/>
    <w:rsid w:val="002045ED"/>
    <w:rsid w:val="00206147"/>
    <w:rsid w:val="00206EE8"/>
    <w:rsid w:val="00206EFD"/>
    <w:rsid w:val="0021416F"/>
    <w:rsid w:val="0021466B"/>
    <w:rsid w:val="00215C70"/>
    <w:rsid w:val="00217052"/>
    <w:rsid w:val="00217942"/>
    <w:rsid w:val="002201A4"/>
    <w:rsid w:val="00220AC1"/>
    <w:rsid w:val="00221714"/>
    <w:rsid w:val="00221C40"/>
    <w:rsid w:val="00221EC4"/>
    <w:rsid w:val="002236BF"/>
    <w:rsid w:val="00225903"/>
    <w:rsid w:val="00226B09"/>
    <w:rsid w:val="002270B6"/>
    <w:rsid w:val="002270D9"/>
    <w:rsid w:val="002306DA"/>
    <w:rsid w:val="002306E9"/>
    <w:rsid w:val="00231915"/>
    <w:rsid w:val="00232656"/>
    <w:rsid w:val="002333AD"/>
    <w:rsid w:val="00233B80"/>
    <w:rsid w:val="00234576"/>
    <w:rsid w:val="00236248"/>
    <w:rsid w:val="00236855"/>
    <w:rsid w:val="00236B4D"/>
    <w:rsid w:val="00236EC4"/>
    <w:rsid w:val="00237591"/>
    <w:rsid w:val="00237A58"/>
    <w:rsid w:val="00237CB2"/>
    <w:rsid w:val="0024025E"/>
    <w:rsid w:val="0024158C"/>
    <w:rsid w:val="00241F43"/>
    <w:rsid w:val="002434CE"/>
    <w:rsid w:val="00244FFA"/>
    <w:rsid w:val="0024528E"/>
    <w:rsid w:val="002452DC"/>
    <w:rsid w:val="00245333"/>
    <w:rsid w:val="00246182"/>
    <w:rsid w:val="00246E2B"/>
    <w:rsid w:val="00247623"/>
    <w:rsid w:val="002476CC"/>
    <w:rsid w:val="00247F37"/>
    <w:rsid w:val="002519F6"/>
    <w:rsid w:val="002522F7"/>
    <w:rsid w:val="0025345D"/>
    <w:rsid w:val="00253477"/>
    <w:rsid w:val="002534A6"/>
    <w:rsid w:val="00254EC3"/>
    <w:rsid w:val="00255A14"/>
    <w:rsid w:val="0025686C"/>
    <w:rsid w:val="00257E67"/>
    <w:rsid w:val="00260895"/>
    <w:rsid w:val="00260D6F"/>
    <w:rsid w:val="00261763"/>
    <w:rsid w:val="002621F2"/>
    <w:rsid w:val="00262C72"/>
    <w:rsid w:val="00263979"/>
    <w:rsid w:val="0026485A"/>
    <w:rsid w:val="00264983"/>
    <w:rsid w:val="002650FB"/>
    <w:rsid w:val="00265BC8"/>
    <w:rsid w:val="00266A64"/>
    <w:rsid w:val="00267D3C"/>
    <w:rsid w:val="00270A83"/>
    <w:rsid w:val="00271AEB"/>
    <w:rsid w:val="00272744"/>
    <w:rsid w:val="00272F52"/>
    <w:rsid w:val="00273DCC"/>
    <w:rsid w:val="00274A58"/>
    <w:rsid w:val="00274EF7"/>
    <w:rsid w:val="00276A41"/>
    <w:rsid w:val="00281A69"/>
    <w:rsid w:val="00282977"/>
    <w:rsid w:val="00283356"/>
    <w:rsid w:val="0028556E"/>
    <w:rsid w:val="00286934"/>
    <w:rsid w:val="0028701C"/>
    <w:rsid w:val="00290565"/>
    <w:rsid w:val="00290F1E"/>
    <w:rsid w:val="00291B0C"/>
    <w:rsid w:val="00292A74"/>
    <w:rsid w:val="00293D02"/>
    <w:rsid w:val="00293E9E"/>
    <w:rsid w:val="00294337"/>
    <w:rsid w:val="002944C3"/>
    <w:rsid w:val="00295412"/>
    <w:rsid w:val="002955DD"/>
    <w:rsid w:val="00295F99"/>
    <w:rsid w:val="00296CBA"/>
    <w:rsid w:val="0029700D"/>
    <w:rsid w:val="00297522"/>
    <w:rsid w:val="00297D7A"/>
    <w:rsid w:val="002A07C6"/>
    <w:rsid w:val="002A1CDB"/>
    <w:rsid w:val="002A202B"/>
    <w:rsid w:val="002A239B"/>
    <w:rsid w:val="002A3787"/>
    <w:rsid w:val="002A3984"/>
    <w:rsid w:val="002A4D76"/>
    <w:rsid w:val="002A564E"/>
    <w:rsid w:val="002A5D1A"/>
    <w:rsid w:val="002A640B"/>
    <w:rsid w:val="002A67D2"/>
    <w:rsid w:val="002B1C66"/>
    <w:rsid w:val="002B20ED"/>
    <w:rsid w:val="002B2BB2"/>
    <w:rsid w:val="002B445B"/>
    <w:rsid w:val="002B4532"/>
    <w:rsid w:val="002B564D"/>
    <w:rsid w:val="002B610C"/>
    <w:rsid w:val="002B764F"/>
    <w:rsid w:val="002B7916"/>
    <w:rsid w:val="002B7EA7"/>
    <w:rsid w:val="002B7FA1"/>
    <w:rsid w:val="002C0025"/>
    <w:rsid w:val="002C296D"/>
    <w:rsid w:val="002C49F6"/>
    <w:rsid w:val="002C512B"/>
    <w:rsid w:val="002C56D3"/>
    <w:rsid w:val="002C581D"/>
    <w:rsid w:val="002C5D65"/>
    <w:rsid w:val="002C67DE"/>
    <w:rsid w:val="002C6C89"/>
    <w:rsid w:val="002D0B93"/>
    <w:rsid w:val="002D216C"/>
    <w:rsid w:val="002D31B6"/>
    <w:rsid w:val="002D3D7F"/>
    <w:rsid w:val="002D3E4D"/>
    <w:rsid w:val="002D3F79"/>
    <w:rsid w:val="002D4174"/>
    <w:rsid w:val="002D490D"/>
    <w:rsid w:val="002D4EDA"/>
    <w:rsid w:val="002D589C"/>
    <w:rsid w:val="002D5A30"/>
    <w:rsid w:val="002D5C23"/>
    <w:rsid w:val="002D65A9"/>
    <w:rsid w:val="002D7D0F"/>
    <w:rsid w:val="002E01E9"/>
    <w:rsid w:val="002E0D8A"/>
    <w:rsid w:val="002E1159"/>
    <w:rsid w:val="002E33BC"/>
    <w:rsid w:val="002E6203"/>
    <w:rsid w:val="002E7B1C"/>
    <w:rsid w:val="002F0353"/>
    <w:rsid w:val="002F03D7"/>
    <w:rsid w:val="002F2648"/>
    <w:rsid w:val="002F2CB9"/>
    <w:rsid w:val="002F47C3"/>
    <w:rsid w:val="002F5C67"/>
    <w:rsid w:val="002F5CA3"/>
    <w:rsid w:val="002F606D"/>
    <w:rsid w:val="002F6866"/>
    <w:rsid w:val="002F6A07"/>
    <w:rsid w:val="002F6F51"/>
    <w:rsid w:val="003012D2"/>
    <w:rsid w:val="003018DD"/>
    <w:rsid w:val="00302655"/>
    <w:rsid w:val="00304F09"/>
    <w:rsid w:val="00304FE4"/>
    <w:rsid w:val="003051F3"/>
    <w:rsid w:val="00305A21"/>
    <w:rsid w:val="00305DB9"/>
    <w:rsid w:val="00306F0C"/>
    <w:rsid w:val="00307198"/>
    <w:rsid w:val="00307739"/>
    <w:rsid w:val="00307F90"/>
    <w:rsid w:val="003109F8"/>
    <w:rsid w:val="00311257"/>
    <w:rsid w:val="003112F7"/>
    <w:rsid w:val="00311965"/>
    <w:rsid w:val="00312F15"/>
    <w:rsid w:val="003134DA"/>
    <w:rsid w:val="00314047"/>
    <w:rsid w:val="00314771"/>
    <w:rsid w:val="00315914"/>
    <w:rsid w:val="003164FA"/>
    <w:rsid w:val="00316A88"/>
    <w:rsid w:val="003170EE"/>
    <w:rsid w:val="003171BB"/>
    <w:rsid w:val="003173B9"/>
    <w:rsid w:val="003178E5"/>
    <w:rsid w:val="00317B61"/>
    <w:rsid w:val="00320310"/>
    <w:rsid w:val="0032060D"/>
    <w:rsid w:val="0032081A"/>
    <w:rsid w:val="00320DF3"/>
    <w:rsid w:val="00320F99"/>
    <w:rsid w:val="0032237E"/>
    <w:rsid w:val="003234F4"/>
    <w:rsid w:val="003235F6"/>
    <w:rsid w:val="00324816"/>
    <w:rsid w:val="00326853"/>
    <w:rsid w:val="00326DEA"/>
    <w:rsid w:val="00326FF2"/>
    <w:rsid w:val="00327323"/>
    <w:rsid w:val="00327F88"/>
    <w:rsid w:val="00330BCC"/>
    <w:rsid w:val="0033101B"/>
    <w:rsid w:val="00331805"/>
    <w:rsid w:val="003322E1"/>
    <w:rsid w:val="0033260C"/>
    <w:rsid w:val="00332E1F"/>
    <w:rsid w:val="00336876"/>
    <w:rsid w:val="00340090"/>
    <w:rsid w:val="00340F6E"/>
    <w:rsid w:val="00341002"/>
    <w:rsid w:val="00342CCD"/>
    <w:rsid w:val="00344F58"/>
    <w:rsid w:val="00345C8E"/>
    <w:rsid w:val="00347CB7"/>
    <w:rsid w:val="00347F7C"/>
    <w:rsid w:val="0035313C"/>
    <w:rsid w:val="00353ACC"/>
    <w:rsid w:val="00355027"/>
    <w:rsid w:val="003567C2"/>
    <w:rsid w:val="00356DF9"/>
    <w:rsid w:val="0035726B"/>
    <w:rsid w:val="0036097E"/>
    <w:rsid w:val="003612A4"/>
    <w:rsid w:val="0036464E"/>
    <w:rsid w:val="00365217"/>
    <w:rsid w:val="0036656E"/>
    <w:rsid w:val="003668D5"/>
    <w:rsid w:val="003671C9"/>
    <w:rsid w:val="00367352"/>
    <w:rsid w:val="00367D23"/>
    <w:rsid w:val="00370C2D"/>
    <w:rsid w:val="003719AA"/>
    <w:rsid w:val="00372263"/>
    <w:rsid w:val="003723BA"/>
    <w:rsid w:val="0037280E"/>
    <w:rsid w:val="00373A76"/>
    <w:rsid w:val="00374AD5"/>
    <w:rsid w:val="00376208"/>
    <w:rsid w:val="00376E91"/>
    <w:rsid w:val="00377393"/>
    <w:rsid w:val="00380796"/>
    <w:rsid w:val="00380881"/>
    <w:rsid w:val="00381566"/>
    <w:rsid w:val="003819BD"/>
    <w:rsid w:val="00381AE0"/>
    <w:rsid w:val="00382C1E"/>
    <w:rsid w:val="003836B2"/>
    <w:rsid w:val="0038464F"/>
    <w:rsid w:val="00386A6C"/>
    <w:rsid w:val="003873C1"/>
    <w:rsid w:val="00391E34"/>
    <w:rsid w:val="00393C03"/>
    <w:rsid w:val="003948FB"/>
    <w:rsid w:val="00395FEB"/>
    <w:rsid w:val="00397B86"/>
    <w:rsid w:val="003A0348"/>
    <w:rsid w:val="003A07C6"/>
    <w:rsid w:val="003A0888"/>
    <w:rsid w:val="003A1F31"/>
    <w:rsid w:val="003A31B6"/>
    <w:rsid w:val="003A38F1"/>
    <w:rsid w:val="003A4F6F"/>
    <w:rsid w:val="003A5039"/>
    <w:rsid w:val="003A5567"/>
    <w:rsid w:val="003A640F"/>
    <w:rsid w:val="003A6813"/>
    <w:rsid w:val="003A6C11"/>
    <w:rsid w:val="003A7961"/>
    <w:rsid w:val="003A79B0"/>
    <w:rsid w:val="003A7C79"/>
    <w:rsid w:val="003B0BCF"/>
    <w:rsid w:val="003B10EB"/>
    <w:rsid w:val="003B2355"/>
    <w:rsid w:val="003B3685"/>
    <w:rsid w:val="003B505E"/>
    <w:rsid w:val="003B6AF2"/>
    <w:rsid w:val="003B6B6D"/>
    <w:rsid w:val="003C0C0C"/>
    <w:rsid w:val="003C0FDC"/>
    <w:rsid w:val="003C12C9"/>
    <w:rsid w:val="003C4DDA"/>
    <w:rsid w:val="003C60E9"/>
    <w:rsid w:val="003D1ADD"/>
    <w:rsid w:val="003D2214"/>
    <w:rsid w:val="003D2AA4"/>
    <w:rsid w:val="003D31C1"/>
    <w:rsid w:val="003D35A9"/>
    <w:rsid w:val="003D38EB"/>
    <w:rsid w:val="003D3985"/>
    <w:rsid w:val="003D3BC1"/>
    <w:rsid w:val="003D59C6"/>
    <w:rsid w:val="003D7EAF"/>
    <w:rsid w:val="003E16A9"/>
    <w:rsid w:val="003E1860"/>
    <w:rsid w:val="003E358D"/>
    <w:rsid w:val="003E40E1"/>
    <w:rsid w:val="003E5222"/>
    <w:rsid w:val="003E5880"/>
    <w:rsid w:val="003E5B70"/>
    <w:rsid w:val="003E5E14"/>
    <w:rsid w:val="003E62F3"/>
    <w:rsid w:val="003E7607"/>
    <w:rsid w:val="003F23DF"/>
    <w:rsid w:val="003F3210"/>
    <w:rsid w:val="003F46B6"/>
    <w:rsid w:val="003F5749"/>
    <w:rsid w:val="003F5834"/>
    <w:rsid w:val="003F660D"/>
    <w:rsid w:val="003F6621"/>
    <w:rsid w:val="003F6ADE"/>
    <w:rsid w:val="003F7094"/>
    <w:rsid w:val="003F74A1"/>
    <w:rsid w:val="0040003B"/>
    <w:rsid w:val="00400E62"/>
    <w:rsid w:val="00401B50"/>
    <w:rsid w:val="00401BBD"/>
    <w:rsid w:val="0040227A"/>
    <w:rsid w:val="00403138"/>
    <w:rsid w:val="0040362B"/>
    <w:rsid w:val="00403F90"/>
    <w:rsid w:val="004040D4"/>
    <w:rsid w:val="004058EA"/>
    <w:rsid w:val="00407FDF"/>
    <w:rsid w:val="00410597"/>
    <w:rsid w:val="004107FD"/>
    <w:rsid w:val="004115F4"/>
    <w:rsid w:val="004139C6"/>
    <w:rsid w:val="00413B60"/>
    <w:rsid w:val="00414368"/>
    <w:rsid w:val="004145BF"/>
    <w:rsid w:val="00415C87"/>
    <w:rsid w:val="004167F8"/>
    <w:rsid w:val="00416DAD"/>
    <w:rsid w:val="00417AF6"/>
    <w:rsid w:val="00417DD7"/>
    <w:rsid w:val="004212D1"/>
    <w:rsid w:val="00421A8C"/>
    <w:rsid w:val="00421D30"/>
    <w:rsid w:val="00422186"/>
    <w:rsid w:val="00422F19"/>
    <w:rsid w:val="00423027"/>
    <w:rsid w:val="00424051"/>
    <w:rsid w:val="00424AF4"/>
    <w:rsid w:val="0042526C"/>
    <w:rsid w:val="00425FCD"/>
    <w:rsid w:val="0042613F"/>
    <w:rsid w:val="0042734D"/>
    <w:rsid w:val="00427696"/>
    <w:rsid w:val="004309D3"/>
    <w:rsid w:val="004311AB"/>
    <w:rsid w:val="00431E2E"/>
    <w:rsid w:val="00432132"/>
    <w:rsid w:val="00432C46"/>
    <w:rsid w:val="00434730"/>
    <w:rsid w:val="00435209"/>
    <w:rsid w:val="0043621E"/>
    <w:rsid w:val="00437249"/>
    <w:rsid w:val="00437963"/>
    <w:rsid w:val="00440E25"/>
    <w:rsid w:val="00441CB3"/>
    <w:rsid w:val="0044267E"/>
    <w:rsid w:val="00442B29"/>
    <w:rsid w:val="00443804"/>
    <w:rsid w:val="0044442A"/>
    <w:rsid w:val="004444AE"/>
    <w:rsid w:val="00446FAB"/>
    <w:rsid w:val="004504C1"/>
    <w:rsid w:val="00452796"/>
    <w:rsid w:val="004536D9"/>
    <w:rsid w:val="00454144"/>
    <w:rsid w:val="00454DA7"/>
    <w:rsid w:val="00455489"/>
    <w:rsid w:val="00456DA6"/>
    <w:rsid w:val="0045744D"/>
    <w:rsid w:val="00457748"/>
    <w:rsid w:val="004579C6"/>
    <w:rsid w:val="004601E1"/>
    <w:rsid w:val="0046091F"/>
    <w:rsid w:val="00460B1C"/>
    <w:rsid w:val="00462301"/>
    <w:rsid w:val="00462747"/>
    <w:rsid w:val="00462A45"/>
    <w:rsid w:val="00462DAB"/>
    <w:rsid w:val="004651A8"/>
    <w:rsid w:val="004651F8"/>
    <w:rsid w:val="0046740F"/>
    <w:rsid w:val="00471561"/>
    <w:rsid w:val="00471897"/>
    <w:rsid w:val="00474433"/>
    <w:rsid w:val="004754ED"/>
    <w:rsid w:val="004771B0"/>
    <w:rsid w:val="00477756"/>
    <w:rsid w:val="00480A40"/>
    <w:rsid w:val="004818AF"/>
    <w:rsid w:val="00481F46"/>
    <w:rsid w:val="00482594"/>
    <w:rsid w:val="004831D0"/>
    <w:rsid w:val="004835FC"/>
    <w:rsid w:val="00483FC6"/>
    <w:rsid w:val="004865E0"/>
    <w:rsid w:val="00487583"/>
    <w:rsid w:val="00487B66"/>
    <w:rsid w:val="00487E4A"/>
    <w:rsid w:val="00490DE4"/>
    <w:rsid w:val="004918E3"/>
    <w:rsid w:val="00491D93"/>
    <w:rsid w:val="00491F06"/>
    <w:rsid w:val="004930F4"/>
    <w:rsid w:val="00494406"/>
    <w:rsid w:val="0049489F"/>
    <w:rsid w:val="00494951"/>
    <w:rsid w:val="0049504C"/>
    <w:rsid w:val="004961F5"/>
    <w:rsid w:val="004969F4"/>
    <w:rsid w:val="00496BA7"/>
    <w:rsid w:val="00496F5D"/>
    <w:rsid w:val="004A0F50"/>
    <w:rsid w:val="004A1728"/>
    <w:rsid w:val="004A4783"/>
    <w:rsid w:val="004A551D"/>
    <w:rsid w:val="004A5ADE"/>
    <w:rsid w:val="004A6BCF"/>
    <w:rsid w:val="004A7E42"/>
    <w:rsid w:val="004B33DD"/>
    <w:rsid w:val="004B445B"/>
    <w:rsid w:val="004B6059"/>
    <w:rsid w:val="004B6F10"/>
    <w:rsid w:val="004B74B5"/>
    <w:rsid w:val="004B7F98"/>
    <w:rsid w:val="004C0AD4"/>
    <w:rsid w:val="004C0B96"/>
    <w:rsid w:val="004C1056"/>
    <w:rsid w:val="004C1728"/>
    <w:rsid w:val="004C2728"/>
    <w:rsid w:val="004C3B3C"/>
    <w:rsid w:val="004C44C3"/>
    <w:rsid w:val="004C4612"/>
    <w:rsid w:val="004C49CD"/>
    <w:rsid w:val="004C4A90"/>
    <w:rsid w:val="004C5035"/>
    <w:rsid w:val="004C50B1"/>
    <w:rsid w:val="004C5ADD"/>
    <w:rsid w:val="004C5F5A"/>
    <w:rsid w:val="004C7D6C"/>
    <w:rsid w:val="004D1098"/>
    <w:rsid w:val="004D20D2"/>
    <w:rsid w:val="004D2B54"/>
    <w:rsid w:val="004D3470"/>
    <w:rsid w:val="004D4EE5"/>
    <w:rsid w:val="004D5918"/>
    <w:rsid w:val="004D7693"/>
    <w:rsid w:val="004D7C45"/>
    <w:rsid w:val="004D7E76"/>
    <w:rsid w:val="004E07A2"/>
    <w:rsid w:val="004E170E"/>
    <w:rsid w:val="004E41E4"/>
    <w:rsid w:val="004E61C7"/>
    <w:rsid w:val="004E6977"/>
    <w:rsid w:val="004F00C0"/>
    <w:rsid w:val="004F138D"/>
    <w:rsid w:val="004F1BF3"/>
    <w:rsid w:val="004F247D"/>
    <w:rsid w:val="004F435E"/>
    <w:rsid w:val="004F4961"/>
    <w:rsid w:val="004F4F18"/>
    <w:rsid w:val="004F60EF"/>
    <w:rsid w:val="004F69BC"/>
    <w:rsid w:val="004F7619"/>
    <w:rsid w:val="0050213D"/>
    <w:rsid w:val="0050285F"/>
    <w:rsid w:val="005028C1"/>
    <w:rsid w:val="00503B9A"/>
    <w:rsid w:val="00503BAE"/>
    <w:rsid w:val="00503D65"/>
    <w:rsid w:val="00503F32"/>
    <w:rsid w:val="00504CA5"/>
    <w:rsid w:val="00504FF5"/>
    <w:rsid w:val="005058C2"/>
    <w:rsid w:val="005064A4"/>
    <w:rsid w:val="00506B99"/>
    <w:rsid w:val="00507875"/>
    <w:rsid w:val="00511DC5"/>
    <w:rsid w:val="00512764"/>
    <w:rsid w:val="00512B68"/>
    <w:rsid w:val="005137F7"/>
    <w:rsid w:val="00513F8E"/>
    <w:rsid w:val="0051641C"/>
    <w:rsid w:val="005216DA"/>
    <w:rsid w:val="00522136"/>
    <w:rsid w:val="00523CFE"/>
    <w:rsid w:val="0052467B"/>
    <w:rsid w:val="00525D43"/>
    <w:rsid w:val="00527DF8"/>
    <w:rsid w:val="00530511"/>
    <w:rsid w:val="00530B56"/>
    <w:rsid w:val="005316FE"/>
    <w:rsid w:val="00532063"/>
    <w:rsid w:val="00532C12"/>
    <w:rsid w:val="005332FF"/>
    <w:rsid w:val="005342A8"/>
    <w:rsid w:val="00534E8A"/>
    <w:rsid w:val="00534EAE"/>
    <w:rsid w:val="005359A0"/>
    <w:rsid w:val="00536330"/>
    <w:rsid w:val="00537387"/>
    <w:rsid w:val="005377C5"/>
    <w:rsid w:val="005422F8"/>
    <w:rsid w:val="00543B34"/>
    <w:rsid w:val="00545297"/>
    <w:rsid w:val="005460AB"/>
    <w:rsid w:val="00547D4C"/>
    <w:rsid w:val="00550258"/>
    <w:rsid w:val="00550830"/>
    <w:rsid w:val="00550EDD"/>
    <w:rsid w:val="0055135E"/>
    <w:rsid w:val="00551459"/>
    <w:rsid w:val="0055187A"/>
    <w:rsid w:val="005534E5"/>
    <w:rsid w:val="00553839"/>
    <w:rsid w:val="005550A9"/>
    <w:rsid w:val="00555E62"/>
    <w:rsid w:val="005565BF"/>
    <w:rsid w:val="00556B1D"/>
    <w:rsid w:val="00556F20"/>
    <w:rsid w:val="00561D4A"/>
    <w:rsid w:val="005636DD"/>
    <w:rsid w:val="00563AB6"/>
    <w:rsid w:val="005662CF"/>
    <w:rsid w:val="0056635E"/>
    <w:rsid w:val="00566B92"/>
    <w:rsid w:val="005673BD"/>
    <w:rsid w:val="00570212"/>
    <w:rsid w:val="005705A1"/>
    <w:rsid w:val="00570685"/>
    <w:rsid w:val="005706A7"/>
    <w:rsid w:val="005711A3"/>
    <w:rsid w:val="00571637"/>
    <w:rsid w:val="00571EB4"/>
    <w:rsid w:val="00572061"/>
    <w:rsid w:val="00574B0E"/>
    <w:rsid w:val="00575E90"/>
    <w:rsid w:val="00576353"/>
    <w:rsid w:val="00576415"/>
    <w:rsid w:val="00577EE7"/>
    <w:rsid w:val="00580A47"/>
    <w:rsid w:val="0058104D"/>
    <w:rsid w:val="00581398"/>
    <w:rsid w:val="00581A46"/>
    <w:rsid w:val="00582870"/>
    <w:rsid w:val="00582DBD"/>
    <w:rsid w:val="005847B4"/>
    <w:rsid w:val="00585C7A"/>
    <w:rsid w:val="005867E3"/>
    <w:rsid w:val="00586DFA"/>
    <w:rsid w:val="00586EB4"/>
    <w:rsid w:val="0059178B"/>
    <w:rsid w:val="005920B3"/>
    <w:rsid w:val="00592DA2"/>
    <w:rsid w:val="00593868"/>
    <w:rsid w:val="00594304"/>
    <w:rsid w:val="00594517"/>
    <w:rsid w:val="00596285"/>
    <w:rsid w:val="005A07F7"/>
    <w:rsid w:val="005A179F"/>
    <w:rsid w:val="005A180A"/>
    <w:rsid w:val="005A3072"/>
    <w:rsid w:val="005A4D8A"/>
    <w:rsid w:val="005A5E51"/>
    <w:rsid w:val="005A6258"/>
    <w:rsid w:val="005A63A4"/>
    <w:rsid w:val="005B0D7A"/>
    <w:rsid w:val="005B0ECC"/>
    <w:rsid w:val="005B0FE5"/>
    <w:rsid w:val="005B1C4E"/>
    <w:rsid w:val="005B1F68"/>
    <w:rsid w:val="005B2191"/>
    <w:rsid w:val="005B25E5"/>
    <w:rsid w:val="005B6B7E"/>
    <w:rsid w:val="005C3CBE"/>
    <w:rsid w:val="005C5D7C"/>
    <w:rsid w:val="005C6E78"/>
    <w:rsid w:val="005D3720"/>
    <w:rsid w:val="005D530F"/>
    <w:rsid w:val="005D53B0"/>
    <w:rsid w:val="005D628A"/>
    <w:rsid w:val="005D6DA4"/>
    <w:rsid w:val="005D76ED"/>
    <w:rsid w:val="005D7F15"/>
    <w:rsid w:val="005E0765"/>
    <w:rsid w:val="005E0A8E"/>
    <w:rsid w:val="005E2730"/>
    <w:rsid w:val="005E3F8F"/>
    <w:rsid w:val="005E4875"/>
    <w:rsid w:val="005E4C1E"/>
    <w:rsid w:val="005E5645"/>
    <w:rsid w:val="005E7007"/>
    <w:rsid w:val="005E7449"/>
    <w:rsid w:val="005E7637"/>
    <w:rsid w:val="005F0652"/>
    <w:rsid w:val="005F2711"/>
    <w:rsid w:val="005F42C4"/>
    <w:rsid w:val="005F47DE"/>
    <w:rsid w:val="005F49A9"/>
    <w:rsid w:val="005F5909"/>
    <w:rsid w:val="005F616C"/>
    <w:rsid w:val="005F6997"/>
    <w:rsid w:val="005F7A7A"/>
    <w:rsid w:val="0060044F"/>
    <w:rsid w:val="0060198D"/>
    <w:rsid w:val="00601B54"/>
    <w:rsid w:val="0060242C"/>
    <w:rsid w:val="0060282F"/>
    <w:rsid w:val="00602901"/>
    <w:rsid w:val="00602DF8"/>
    <w:rsid w:val="00603221"/>
    <w:rsid w:val="00603250"/>
    <w:rsid w:val="0060345E"/>
    <w:rsid w:val="00604701"/>
    <w:rsid w:val="006055CE"/>
    <w:rsid w:val="0060568B"/>
    <w:rsid w:val="00607ED6"/>
    <w:rsid w:val="00610924"/>
    <w:rsid w:val="006109F1"/>
    <w:rsid w:val="00611586"/>
    <w:rsid w:val="006116D5"/>
    <w:rsid w:val="00612B58"/>
    <w:rsid w:val="0061460A"/>
    <w:rsid w:val="006169D6"/>
    <w:rsid w:val="006177DF"/>
    <w:rsid w:val="00621F05"/>
    <w:rsid w:val="00622454"/>
    <w:rsid w:val="00622D6C"/>
    <w:rsid w:val="006248F0"/>
    <w:rsid w:val="00625C24"/>
    <w:rsid w:val="00625EBA"/>
    <w:rsid w:val="0063079F"/>
    <w:rsid w:val="00631CCB"/>
    <w:rsid w:val="00631E97"/>
    <w:rsid w:val="0063270B"/>
    <w:rsid w:val="00632948"/>
    <w:rsid w:val="00632B52"/>
    <w:rsid w:val="00636178"/>
    <w:rsid w:val="006362D7"/>
    <w:rsid w:val="0063720C"/>
    <w:rsid w:val="006374F6"/>
    <w:rsid w:val="0064019E"/>
    <w:rsid w:val="00640F03"/>
    <w:rsid w:val="00641625"/>
    <w:rsid w:val="0064176F"/>
    <w:rsid w:val="006418D1"/>
    <w:rsid w:val="00643D49"/>
    <w:rsid w:val="00645EE6"/>
    <w:rsid w:val="006460AE"/>
    <w:rsid w:val="00646184"/>
    <w:rsid w:val="00650C7E"/>
    <w:rsid w:val="006528A2"/>
    <w:rsid w:val="00653578"/>
    <w:rsid w:val="00653C2B"/>
    <w:rsid w:val="00654731"/>
    <w:rsid w:val="00656535"/>
    <w:rsid w:val="00657753"/>
    <w:rsid w:val="00657D7E"/>
    <w:rsid w:val="00660261"/>
    <w:rsid w:val="0066074B"/>
    <w:rsid w:val="00661229"/>
    <w:rsid w:val="00661CF2"/>
    <w:rsid w:val="00662393"/>
    <w:rsid w:val="00663C70"/>
    <w:rsid w:val="00663DA9"/>
    <w:rsid w:val="00664907"/>
    <w:rsid w:val="00665847"/>
    <w:rsid w:val="0066663C"/>
    <w:rsid w:val="0067195A"/>
    <w:rsid w:val="006723AA"/>
    <w:rsid w:val="00672991"/>
    <w:rsid w:val="006734C8"/>
    <w:rsid w:val="00674314"/>
    <w:rsid w:val="00675035"/>
    <w:rsid w:val="00675B66"/>
    <w:rsid w:val="006760CE"/>
    <w:rsid w:val="0067693F"/>
    <w:rsid w:val="006776C6"/>
    <w:rsid w:val="00681797"/>
    <w:rsid w:val="00681C26"/>
    <w:rsid w:val="00682073"/>
    <w:rsid w:val="0068396D"/>
    <w:rsid w:val="0068476B"/>
    <w:rsid w:val="00684935"/>
    <w:rsid w:val="00686D59"/>
    <w:rsid w:val="0069024A"/>
    <w:rsid w:val="0069176B"/>
    <w:rsid w:val="00691CFA"/>
    <w:rsid w:val="00691E03"/>
    <w:rsid w:val="00691E6D"/>
    <w:rsid w:val="00692357"/>
    <w:rsid w:val="00692BD5"/>
    <w:rsid w:val="00692FC6"/>
    <w:rsid w:val="00693B7D"/>
    <w:rsid w:val="0069768B"/>
    <w:rsid w:val="00697DFF"/>
    <w:rsid w:val="006A052A"/>
    <w:rsid w:val="006A059E"/>
    <w:rsid w:val="006A21D2"/>
    <w:rsid w:val="006A2C0D"/>
    <w:rsid w:val="006A3539"/>
    <w:rsid w:val="006A4A53"/>
    <w:rsid w:val="006A52F4"/>
    <w:rsid w:val="006A558D"/>
    <w:rsid w:val="006A5630"/>
    <w:rsid w:val="006A5AEA"/>
    <w:rsid w:val="006A61C9"/>
    <w:rsid w:val="006A65EA"/>
    <w:rsid w:val="006A70B7"/>
    <w:rsid w:val="006B0349"/>
    <w:rsid w:val="006B0F3C"/>
    <w:rsid w:val="006B165D"/>
    <w:rsid w:val="006B16EB"/>
    <w:rsid w:val="006B1ECB"/>
    <w:rsid w:val="006B2521"/>
    <w:rsid w:val="006B33FB"/>
    <w:rsid w:val="006B36DA"/>
    <w:rsid w:val="006B48BC"/>
    <w:rsid w:val="006B6618"/>
    <w:rsid w:val="006B687D"/>
    <w:rsid w:val="006B792E"/>
    <w:rsid w:val="006C08D4"/>
    <w:rsid w:val="006C182F"/>
    <w:rsid w:val="006C1C91"/>
    <w:rsid w:val="006C4539"/>
    <w:rsid w:val="006C507E"/>
    <w:rsid w:val="006C5404"/>
    <w:rsid w:val="006C55ED"/>
    <w:rsid w:val="006C5882"/>
    <w:rsid w:val="006C6A7B"/>
    <w:rsid w:val="006D001A"/>
    <w:rsid w:val="006D1791"/>
    <w:rsid w:val="006D1ACB"/>
    <w:rsid w:val="006D1F6C"/>
    <w:rsid w:val="006D2292"/>
    <w:rsid w:val="006D25AE"/>
    <w:rsid w:val="006D34E1"/>
    <w:rsid w:val="006D5D64"/>
    <w:rsid w:val="006D5E9C"/>
    <w:rsid w:val="006E0FBE"/>
    <w:rsid w:val="006E15C8"/>
    <w:rsid w:val="006E2096"/>
    <w:rsid w:val="006E2B9E"/>
    <w:rsid w:val="006E3DF6"/>
    <w:rsid w:val="006E409C"/>
    <w:rsid w:val="006E4494"/>
    <w:rsid w:val="006E5DFF"/>
    <w:rsid w:val="006E6698"/>
    <w:rsid w:val="006E7F7C"/>
    <w:rsid w:val="006F15E2"/>
    <w:rsid w:val="006F2411"/>
    <w:rsid w:val="006F272F"/>
    <w:rsid w:val="006F62C1"/>
    <w:rsid w:val="006F75AC"/>
    <w:rsid w:val="006F7A50"/>
    <w:rsid w:val="006F7E33"/>
    <w:rsid w:val="007006CE"/>
    <w:rsid w:val="00700F99"/>
    <w:rsid w:val="00701832"/>
    <w:rsid w:val="00701B87"/>
    <w:rsid w:val="0070232F"/>
    <w:rsid w:val="00702D2B"/>
    <w:rsid w:val="00703861"/>
    <w:rsid w:val="007040DB"/>
    <w:rsid w:val="0070429C"/>
    <w:rsid w:val="007042E6"/>
    <w:rsid w:val="0070683F"/>
    <w:rsid w:val="007068E8"/>
    <w:rsid w:val="007076AF"/>
    <w:rsid w:val="00707E38"/>
    <w:rsid w:val="00707FA1"/>
    <w:rsid w:val="00710907"/>
    <w:rsid w:val="00711A05"/>
    <w:rsid w:val="00712036"/>
    <w:rsid w:val="00712087"/>
    <w:rsid w:val="007141B6"/>
    <w:rsid w:val="0071652A"/>
    <w:rsid w:val="007170BC"/>
    <w:rsid w:val="00720B02"/>
    <w:rsid w:val="007225BD"/>
    <w:rsid w:val="007231C6"/>
    <w:rsid w:val="00723753"/>
    <w:rsid w:val="007238E8"/>
    <w:rsid w:val="00725367"/>
    <w:rsid w:val="00725C14"/>
    <w:rsid w:val="00726D1D"/>
    <w:rsid w:val="00726D62"/>
    <w:rsid w:val="007274CB"/>
    <w:rsid w:val="007278E8"/>
    <w:rsid w:val="00727F47"/>
    <w:rsid w:val="00730101"/>
    <w:rsid w:val="00731382"/>
    <w:rsid w:val="00731556"/>
    <w:rsid w:val="00732C23"/>
    <w:rsid w:val="0073351F"/>
    <w:rsid w:val="00733852"/>
    <w:rsid w:val="00734361"/>
    <w:rsid w:val="0073466E"/>
    <w:rsid w:val="00734985"/>
    <w:rsid w:val="00737D42"/>
    <w:rsid w:val="00740F02"/>
    <w:rsid w:val="00741DA0"/>
    <w:rsid w:val="00741DBB"/>
    <w:rsid w:val="00742108"/>
    <w:rsid w:val="00742275"/>
    <w:rsid w:val="007424A0"/>
    <w:rsid w:val="00743072"/>
    <w:rsid w:val="007456DB"/>
    <w:rsid w:val="007459BF"/>
    <w:rsid w:val="00745C3F"/>
    <w:rsid w:val="007465E1"/>
    <w:rsid w:val="00746E8E"/>
    <w:rsid w:val="00750593"/>
    <w:rsid w:val="007505A3"/>
    <w:rsid w:val="00751AF6"/>
    <w:rsid w:val="00752765"/>
    <w:rsid w:val="00753088"/>
    <w:rsid w:val="00753335"/>
    <w:rsid w:val="00754AAE"/>
    <w:rsid w:val="0075512D"/>
    <w:rsid w:val="00755188"/>
    <w:rsid w:val="00755242"/>
    <w:rsid w:val="00757A10"/>
    <w:rsid w:val="00757A1A"/>
    <w:rsid w:val="00766912"/>
    <w:rsid w:val="00771820"/>
    <w:rsid w:val="00771DF6"/>
    <w:rsid w:val="007723D2"/>
    <w:rsid w:val="00772E6F"/>
    <w:rsid w:val="00774A3B"/>
    <w:rsid w:val="007772F6"/>
    <w:rsid w:val="00777326"/>
    <w:rsid w:val="007801C0"/>
    <w:rsid w:val="007813E7"/>
    <w:rsid w:val="00781848"/>
    <w:rsid w:val="00782998"/>
    <w:rsid w:val="0078454E"/>
    <w:rsid w:val="007850B6"/>
    <w:rsid w:val="007855F0"/>
    <w:rsid w:val="00785C43"/>
    <w:rsid w:val="00786625"/>
    <w:rsid w:val="00791EA8"/>
    <w:rsid w:val="007928B2"/>
    <w:rsid w:val="00793819"/>
    <w:rsid w:val="00794D88"/>
    <w:rsid w:val="00795969"/>
    <w:rsid w:val="00795C6B"/>
    <w:rsid w:val="007968E3"/>
    <w:rsid w:val="00796B29"/>
    <w:rsid w:val="00797065"/>
    <w:rsid w:val="00797304"/>
    <w:rsid w:val="007976A4"/>
    <w:rsid w:val="00797EBD"/>
    <w:rsid w:val="007A2FD9"/>
    <w:rsid w:val="007A4409"/>
    <w:rsid w:val="007A4535"/>
    <w:rsid w:val="007A6207"/>
    <w:rsid w:val="007A6BAE"/>
    <w:rsid w:val="007A7F42"/>
    <w:rsid w:val="007B04B2"/>
    <w:rsid w:val="007B12D0"/>
    <w:rsid w:val="007B1AA7"/>
    <w:rsid w:val="007B548B"/>
    <w:rsid w:val="007B5BD2"/>
    <w:rsid w:val="007B622D"/>
    <w:rsid w:val="007B6C10"/>
    <w:rsid w:val="007C0AF5"/>
    <w:rsid w:val="007C0FC4"/>
    <w:rsid w:val="007C2721"/>
    <w:rsid w:val="007C36F6"/>
    <w:rsid w:val="007C3891"/>
    <w:rsid w:val="007C3BA0"/>
    <w:rsid w:val="007C3BB0"/>
    <w:rsid w:val="007C4707"/>
    <w:rsid w:val="007C548E"/>
    <w:rsid w:val="007C5FE9"/>
    <w:rsid w:val="007C6251"/>
    <w:rsid w:val="007C6EA8"/>
    <w:rsid w:val="007C6F3A"/>
    <w:rsid w:val="007C7287"/>
    <w:rsid w:val="007D072A"/>
    <w:rsid w:val="007D10DE"/>
    <w:rsid w:val="007D1CB5"/>
    <w:rsid w:val="007D2D7A"/>
    <w:rsid w:val="007D3A3D"/>
    <w:rsid w:val="007D3F02"/>
    <w:rsid w:val="007D425E"/>
    <w:rsid w:val="007D489F"/>
    <w:rsid w:val="007D4CCD"/>
    <w:rsid w:val="007D5A94"/>
    <w:rsid w:val="007D5DCA"/>
    <w:rsid w:val="007D65B1"/>
    <w:rsid w:val="007D6803"/>
    <w:rsid w:val="007D6E54"/>
    <w:rsid w:val="007D700E"/>
    <w:rsid w:val="007D7B51"/>
    <w:rsid w:val="007D7C66"/>
    <w:rsid w:val="007E0566"/>
    <w:rsid w:val="007E16C1"/>
    <w:rsid w:val="007E18DB"/>
    <w:rsid w:val="007E1CE7"/>
    <w:rsid w:val="007E218D"/>
    <w:rsid w:val="007E370A"/>
    <w:rsid w:val="007E446B"/>
    <w:rsid w:val="007E7060"/>
    <w:rsid w:val="007E713F"/>
    <w:rsid w:val="007F0423"/>
    <w:rsid w:val="007F2912"/>
    <w:rsid w:val="007F4611"/>
    <w:rsid w:val="007F4DBA"/>
    <w:rsid w:val="008005EB"/>
    <w:rsid w:val="00800A80"/>
    <w:rsid w:val="008012F3"/>
    <w:rsid w:val="008036D9"/>
    <w:rsid w:val="00803C14"/>
    <w:rsid w:val="00806A75"/>
    <w:rsid w:val="008075AE"/>
    <w:rsid w:val="0081046C"/>
    <w:rsid w:val="00812080"/>
    <w:rsid w:val="00812CB0"/>
    <w:rsid w:val="00813291"/>
    <w:rsid w:val="00813574"/>
    <w:rsid w:val="0081422E"/>
    <w:rsid w:val="0081438A"/>
    <w:rsid w:val="00814E01"/>
    <w:rsid w:val="0081544D"/>
    <w:rsid w:val="008216D5"/>
    <w:rsid w:val="00821CA0"/>
    <w:rsid w:val="00822A8E"/>
    <w:rsid w:val="0082381E"/>
    <w:rsid w:val="008256DC"/>
    <w:rsid w:val="008270EE"/>
    <w:rsid w:val="008278EB"/>
    <w:rsid w:val="00831EBC"/>
    <w:rsid w:val="00834110"/>
    <w:rsid w:val="008355BC"/>
    <w:rsid w:val="00835CF4"/>
    <w:rsid w:val="008360A8"/>
    <w:rsid w:val="0084030D"/>
    <w:rsid w:val="0084102F"/>
    <w:rsid w:val="00841FAF"/>
    <w:rsid w:val="00843CC6"/>
    <w:rsid w:val="00845022"/>
    <w:rsid w:val="00845301"/>
    <w:rsid w:val="00845B49"/>
    <w:rsid w:val="00846668"/>
    <w:rsid w:val="008469ED"/>
    <w:rsid w:val="00847AC2"/>
    <w:rsid w:val="008521C0"/>
    <w:rsid w:val="008525B4"/>
    <w:rsid w:val="00852CF2"/>
    <w:rsid w:val="00853679"/>
    <w:rsid w:val="00853C51"/>
    <w:rsid w:val="008545F5"/>
    <w:rsid w:val="00854F1E"/>
    <w:rsid w:val="008551C2"/>
    <w:rsid w:val="00855A15"/>
    <w:rsid w:val="00855B49"/>
    <w:rsid w:val="00855CD6"/>
    <w:rsid w:val="0085728B"/>
    <w:rsid w:val="00857AC9"/>
    <w:rsid w:val="00857B47"/>
    <w:rsid w:val="00861E91"/>
    <w:rsid w:val="00862787"/>
    <w:rsid w:val="00862A9D"/>
    <w:rsid w:val="0086369C"/>
    <w:rsid w:val="0086412B"/>
    <w:rsid w:val="00864CDA"/>
    <w:rsid w:val="00864DAF"/>
    <w:rsid w:val="00865E26"/>
    <w:rsid w:val="00866702"/>
    <w:rsid w:val="008668AC"/>
    <w:rsid w:val="00866AC9"/>
    <w:rsid w:val="00867897"/>
    <w:rsid w:val="00871A9C"/>
    <w:rsid w:val="0087287B"/>
    <w:rsid w:val="008729B9"/>
    <w:rsid w:val="00873033"/>
    <w:rsid w:val="008733BB"/>
    <w:rsid w:val="008744F4"/>
    <w:rsid w:val="00875202"/>
    <w:rsid w:val="00875BE8"/>
    <w:rsid w:val="00877B4B"/>
    <w:rsid w:val="0088106E"/>
    <w:rsid w:val="0088115E"/>
    <w:rsid w:val="008815EA"/>
    <w:rsid w:val="0088240A"/>
    <w:rsid w:val="00883FA4"/>
    <w:rsid w:val="00884A27"/>
    <w:rsid w:val="0088553C"/>
    <w:rsid w:val="00885603"/>
    <w:rsid w:val="00887100"/>
    <w:rsid w:val="00887D28"/>
    <w:rsid w:val="008915F7"/>
    <w:rsid w:val="0089260E"/>
    <w:rsid w:val="008928A6"/>
    <w:rsid w:val="00895297"/>
    <w:rsid w:val="008960FC"/>
    <w:rsid w:val="00897B27"/>
    <w:rsid w:val="008A0CAB"/>
    <w:rsid w:val="008A0DC1"/>
    <w:rsid w:val="008A197B"/>
    <w:rsid w:val="008A27DC"/>
    <w:rsid w:val="008A308B"/>
    <w:rsid w:val="008A48A0"/>
    <w:rsid w:val="008A48BA"/>
    <w:rsid w:val="008A6BC4"/>
    <w:rsid w:val="008B0238"/>
    <w:rsid w:val="008B0833"/>
    <w:rsid w:val="008B1412"/>
    <w:rsid w:val="008B1D7D"/>
    <w:rsid w:val="008B2024"/>
    <w:rsid w:val="008B3E05"/>
    <w:rsid w:val="008B634F"/>
    <w:rsid w:val="008B6699"/>
    <w:rsid w:val="008B7873"/>
    <w:rsid w:val="008C2256"/>
    <w:rsid w:val="008C2DBA"/>
    <w:rsid w:val="008C45BA"/>
    <w:rsid w:val="008C49E4"/>
    <w:rsid w:val="008C5043"/>
    <w:rsid w:val="008C59CB"/>
    <w:rsid w:val="008C6EF7"/>
    <w:rsid w:val="008C71A4"/>
    <w:rsid w:val="008C72E0"/>
    <w:rsid w:val="008C74CB"/>
    <w:rsid w:val="008C7C2E"/>
    <w:rsid w:val="008D1A55"/>
    <w:rsid w:val="008D1BE4"/>
    <w:rsid w:val="008D269A"/>
    <w:rsid w:val="008D2EB2"/>
    <w:rsid w:val="008D5652"/>
    <w:rsid w:val="008D5826"/>
    <w:rsid w:val="008D5915"/>
    <w:rsid w:val="008D5F9C"/>
    <w:rsid w:val="008D72A4"/>
    <w:rsid w:val="008E0121"/>
    <w:rsid w:val="008E05F9"/>
    <w:rsid w:val="008E0CBE"/>
    <w:rsid w:val="008E1221"/>
    <w:rsid w:val="008E1BF1"/>
    <w:rsid w:val="008E2D5B"/>
    <w:rsid w:val="008E35E3"/>
    <w:rsid w:val="008E40ED"/>
    <w:rsid w:val="008E4C9E"/>
    <w:rsid w:val="008E4E23"/>
    <w:rsid w:val="008E54BA"/>
    <w:rsid w:val="008F14D1"/>
    <w:rsid w:val="008F1597"/>
    <w:rsid w:val="008F20EA"/>
    <w:rsid w:val="008F2780"/>
    <w:rsid w:val="008F2FB4"/>
    <w:rsid w:val="008F32BA"/>
    <w:rsid w:val="008F49E5"/>
    <w:rsid w:val="008F4AF2"/>
    <w:rsid w:val="008F4C2F"/>
    <w:rsid w:val="00900847"/>
    <w:rsid w:val="009033F8"/>
    <w:rsid w:val="00904304"/>
    <w:rsid w:val="00904A9C"/>
    <w:rsid w:val="00904C2B"/>
    <w:rsid w:val="00905568"/>
    <w:rsid w:val="0090652C"/>
    <w:rsid w:val="0091009B"/>
    <w:rsid w:val="009128BF"/>
    <w:rsid w:val="00912A34"/>
    <w:rsid w:val="00915FB3"/>
    <w:rsid w:val="009164E1"/>
    <w:rsid w:val="00916E38"/>
    <w:rsid w:val="00916F7A"/>
    <w:rsid w:val="0091791A"/>
    <w:rsid w:val="00920A52"/>
    <w:rsid w:val="00921647"/>
    <w:rsid w:val="00921EC5"/>
    <w:rsid w:val="009225B2"/>
    <w:rsid w:val="009234AA"/>
    <w:rsid w:val="009235E0"/>
    <w:rsid w:val="009267F9"/>
    <w:rsid w:val="00927258"/>
    <w:rsid w:val="00927F86"/>
    <w:rsid w:val="009309A9"/>
    <w:rsid w:val="00930BA8"/>
    <w:rsid w:val="00931D6C"/>
    <w:rsid w:val="00934C6F"/>
    <w:rsid w:val="009360C9"/>
    <w:rsid w:val="0093705B"/>
    <w:rsid w:val="00937363"/>
    <w:rsid w:val="009373C0"/>
    <w:rsid w:val="009412D1"/>
    <w:rsid w:val="00941CD2"/>
    <w:rsid w:val="00941E34"/>
    <w:rsid w:val="00941F82"/>
    <w:rsid w:val="0094381B"/>
    <w:rsid w:val="00943F24"/>
    <w:rsid w:val="00944BED"/>
    <w:rsid w:val="00946CE2"/>
    <w:rsid w:val="00946F75"/>
    <w:rsid w:val="00947619"/>
    <w:rsid w:val="009513AC"/>
    <w:rsid w:val="009517F7"/>
    <w:rsid w:val="00951D91"/>
    <w:rsid w:val="009523AD"/>
    <w:rsid w:val="009526A4"/>
    <w:rsid w:val="00952C66"/>
    <w:rsid w:val="009531F4"/>
    <w:rsid w:val="00953BC4"/>
    <w:rsid w:val="00954199"/>
    <w:rsid w:val="009547D5"/>
    <w:rsid w:val="00954A36"/>
    <w:rsid w:val="00955A68"/>
    <w:rsid w:val="009572CF"/>
    <w:rsid w:val="00957FDA"/>
    <w:rsid w:val="009615BF"/>
    <w:rsid w:val="009619CF"/>
    <w:rsid w:val="00961ADB"/>
    <w:rsid w:val="00962306"/>
    <w:rsid w:val="00963595"/>
    <w:rsid w:val="00966845"/>
    <w:rsid w:val="00970A8E"/>
    <w:rsid w:val="00970B5A"/>
    <w:rsid w:val="00970C20"/>
    <w:rsid w:val="009718C8"/>
    <w:rsid w:val="00973E95"/>
    <w:rsid w:val="009745E5"/>
    <w:rsid w:val="00975966"/>
    <w:rsid w:val="00981CF6"/>
    <w:rsid w:val="0098215A"/>
    <w:rsid w:val="00982DC6"/>
    <w:rsid w:val="00983EE4"/>
    <w:rsid w:val="0098458C"/>
    <w:rsid w:val="009849B8"/>
    <w:rsid w:val="009852DF"/>
    <w:rsid w:val="009853A0"/>
    <w:rsid w:val="00985753"/>
    <w:rsid w:val="00985BD5"/>
    <w:rsid w:val="00990311"/>
    <w:rsid w:val="00991255"/>
    <w:rsid w:val="00992B8B"/>
    <w:rsid w:val="00992EC5"/>
    <w:rsid w:val="00993635"/>
    <w:rsid w:val="00993D94"/>
    <w:rsid w:val="00994D62"/>
    <w:rsid w:val="0099524C"/>
    <w:rsid w:val="00996EF0"/>
    <w:rsid w:val="009A1231"/>
    <w:rsid w:val="009A1886"/>
    <w:rsid w:val="009A1E9E"/>
    <w:rsid w:val="009A21D4"/>
    <w:rsid w:val="009A2A94"/>
    <w:rsid w:val="009A51D0"/>
    <w:rsid w:val="009A5631"/>
    <w:rsid w:val="009A635C"/>
    <w:rsid w:val="009A63E6"/>
    <w:rsid w:val="009B08DF"/>
    <w:rsid w:val="009B0B03"/>
    <w:rsid w:val="009B27A5"/>
    <w:rsid w:val="009B2DFF"/>
    <w:rsid w:val="009B3654"/>
    <w:rsid w:val="009B457E"/>
    <w:rsid w:val="009B4ADA"/>
    <w:rsid w:val="009B56DC"/>
    <w:rsid w:val="009B5855"/>
    <w:rsid w:val="009B5CC2"/>
    <w:rsid w:val="009B62C3"/>
    <w:rsid w:val="009B6879"/>
    <w:rsid w:val="009B79C0"/>
    <w:rsid w:val="009B7A31"/>
    <w:rsid w:val="009C0BF6"/>
    <w:rsid w:val="009C1415"/>
    <w:rsid w:val="009C2E79"/>
    <w:rsid w:val="009C301E"/>
    <w:rsid w:val="009C4D2F"/>
    <w:rsid w:val="009C5863"/>
    <w:rsid w:val="009C643C"/>
    <w:rsid w:val="009C6B82"/>
    <w:rsid w:val="009C7A6C"/>
    <w:rsid w:val="009D095A"/>
    <w:rsid w:val="009D095F"/>
    <w:rsid w:val="009D0E39"/>
    <w:rsid w:val="009D10DA"/>
    <w:rsid w:val="009D10F9"/>
    <w:rsid w:val="009D2764"/>
    <w:rsid w:val="009D2C11"/>
    <w:rsid w:val="009D2F44"/>
    <w:rsid w:val="009D40B5"/>
    <w:rsid w:val="009D4CEA"/>
    <w:rsid w:val="009D5212"/>
    <w:rsid w:val="009D6335"/>
    <w:rsid w:val="009D67D8"/>
    <w:rsid w:val="009D771F"/>
    <w:rsid w:val="009E071C"/>
    <w:rsid w:val="009E1881"/>
    <w:rsid w:val="009E1D68"/>
    <w:rsid w:val="009E2752"/>
    <w:rsid w:val="009E2EA9"/>
    <w:rsid w:val="009E3096"/>
    <w:rsid w:val="009E3FE0"/>
    <w:rsid w:val="009E4A36"/>
    <w:rsid w:val="009E4F60"/>
    <w:rsid w:val="009E5D15"/>
    <w:rsid w:val="009E6961"/>
    <w:rsid w:val="009E76A8"/>
    <w:rsid w:val="009F09F6"/>
    <w:rsid w:val="009F1DE2"/>
    <w:rsid w:val="009F210F"/>
    <w:rsid w:val="009F2459"/>
    <w:rsid w:val="009F3015"/>
    <w:rsid w:val="009F37C3"/>
    <w:rsid w:val="009F38A9"/>
    <w:rsid w:val="009F3A19"/>
    <w:rsid w:val="009F4F53"/>
    <w:rsid w:val="009F581D"/>
    <w:rsid w:val="009F6714"/>
    <w:rsid w:val="009F6EEB"/>
    <w:rsid w:val="009F785D"/>
    <w:rsid w:val="009F7D27"/>
    <w:rsid w:val="00A000D6"/>
    <w:rsid w:val="00A00BE9"/>
    <w:rsid w:val="00A00FCC"/>
    <w:rsid w:val="00A014DD"/>
    <w:rsid w:val="00A01620"/>
    <w:rsid w:val="00A01B42"/>
    <w:rsid w:val="00A039D8"/>
    <w:rsid w:val="00A03A99"/>
    <w:rsid w:val="00A03B60"/>
    <w:rsid w:val="00A046C6"/>
    <w:rsid w:val="00A04BF3"/>
    <w:rsid w:val="00A05481"/>
    <w:rsid w:val="00A0559E"/>
    <w:rsid w:val="00A05E69"/>
    <w:rsid w:val="00A0705C"/>
    <w:rsid w:val="00A072EA"/>
    <w:rsid w:val="00A076D8"/>
    <w:rsid w:val="00A07AB4"/>
    <w:rsid w:val="00A11854"/>
    <w:rsid w:val="00A148C2"/>
    <w:rsid w:val="00A16AF9"/>
    <w:rsid w:val="00A176FD"/>
    <w:rsid w:val="00A17E57"/>
    <w:rsid w:val="00A206CC"/>
    <w:rsid w:val="00A21A71"/>
    <w:rsid w:val="00A21C5C"/>
    <w:rsid w:val="00A22A57"/>
    <w:rsid w:val="00A25E74"/>
    <w:rsid w:val="00A27EBD"/>
    <w:rsid w:val="00A304B8"/>
    <w:rsid w:val="00A30CEE"/>
    <w:rsid w:val="00A31903"/>
    <w:rsid w:val="00A319F0"/>
    <w:rsid w:val="00A31DA8"/>
    <w:rsid w:val="00A31DEF"/>
    <w:rsid w:val="00A32E02"/>
    <w:rsid w:val="00A33152"/>
    <w:rsid w:val="00A3325F"/>
    <w:rsid w:val="00A34154"/>
    <w:rsid w:val="00A35C0B"/>
    <w:rsid w:val="00A35D89"/>
    <w:rsid w:val="00A36FBC"/>
    <w:rsid w:val="00A37019"/>
    <w:rsid w:val="00A37DA0"/>
    <w:rsid w:val="00A37EAB"/>
    <w:rsid w:val="00A37F7D"/>
    <w:rsid w:val="00A411E0"/>
    <w:rsid w:val="00A412DA"/>
    <w:rsid w:val="00A4269B"/>
    <w:rsid w:val="00A42CF6"/>
    <w:rsid w:val="00A44ED4"/>
    <w:rsid w:val="00A45306"/>
    <w:rsid w:val="00A45463"/>
    <w:rsid w:val="00A464B0"/>
    <w:rsid w:val="00A46B54"/>
    <w:rsid w:val="00A4715F"/>
    <w:rsid w:val="00A50ED2"/>
    <w:rsid w:val="00A5177A"/>
    <w:rsid w:val="00A519D6"/>
    <w:rsid w:val="00A52CD7"/>
    <w:rsid w:val="00A53A65"/>
    <w:rsid w:val="00A54CE3"/>
    <w:rsid w:val="00A553C6"/>
    <w:rsid w:val="00A55862"/>
    <w:rsid w:val="00A55DBB"/>
    <w:rsid w:val="00A56F42"/>
    <w:rsid w:val="00A574AB"/>
    <w:rsid w:val="00A62C46"/>
    <w:rsid w:val="00A631FF"/>
    <w:rsid w:val="00A636B1"/>
    <w:rsid w:val="00A6485E"/>
    <w:rsid w:val="00A653D9"/>
    <w:rsid w:val="00A65652"/>
    <w:rsid w:val="00A65997"/>
    <w:rsid w:val="00A65EB0"/>
    <w:rsid w:val="00A67037"/>
    <w:rsid w:val="00A67659"/>
    <w:rsid w:val="00A726EA"/>
    <w:rsid w:val="00A73C4A"/>
    <w:rsid w:val="00A73DE7"/>
    <w:rsid w:val="00A74215"/>
    <w:rsid w:val="00A7432A"/>
    <w:rsid w:val="00A747EE"/>
    <w:rsid w:val="00A752F1"/>
    <w:rsid w:val="00A75421"/>
    <w:rsid w:val="00A77295"/>
    <w:rsid w:val="00A81730"/>
    <w:rsid w:val="00A8262E"/>
    <w:rsid w:val="00A82ABB"/>
    <w:rsid w:val="00A83000"/>
    <w:rsid w:val="00A83C41"/>
    <w:rsid w:val="00A83C9C"/>
    <w:rsid w:val="00A84150"/>
    <w:rsid w:val="00A85935"/>
    <w:rsid w:val="00A8693D"/>
    <w:rsid w:val="00A86E51"/>
    <w:rsid w:val="00A87E14"/>
    <w:rsid w:val="00A912E3"/>
    <w:rsid w:val="00A9284F"/>
    <w:rsid w:val="00A93200"/>
    <w:rsid w:val="00A942B6"/>
    <w:rsid w:val="00A946E4"/>
    <w:rsid w:val="00A95982"/>
    <w:rsid w:val="00A968EE"/>
    <w:rsid w:val="00A97C29"/>
    <w:rsid w:val="00A97D4A"/>
    <w:rsid w:val="00AA2266"/>
    <w:rsid w:val="00AA249F"/>
    <w:rsid w:val="00AA307F"/>
    <w:rsid w:val="00AA4DF1"/>
    <w:rsid w:val="00AA51F6"/>
    <w:rsid w:val="00AA5FAD"/>
    <w:rsid w:val="00AA7553"/>
    <w:rsid w:val="00AA7F8E"/>
    <w:rsid w:val="00AB03DA"/>
    <w:rsid w:val="00AB0608"/>
    <w:rsid w:val="00AB198F"/>
    <w:rsid w:val="00AB4765"/>
    <w:rsid w:val="00AB52C1"/>
    <w:rsid w:val="00AB6801"/>
    <w:rsid w:val="00AB7190"/>
    <w:rsid w:val="00AB73EC"/>
    <w:rsid w:val="00AB7749"/>
    <w:rsid w:val="00AB7BAF"/>
    <w:rsid w:val="00AB7FC0"/>
    <w:rsid w:val="00AC03B6"/>
    <w:rsid w:val="00AC0C85"/>
    <w:rsid w:val="00AC2E25"/>
    <w:rsid w:val="00AC2E86"/>
    <w:rsid w:val="00AC328D"/>
    <w:rsid w:val="00AC376B"/>
    <w:rsid w:val="00AC73CA"/>
    <w:rsid w:val="00AC78CF"/>
    <w:rsid w:val="00AD0F52"/>
    <w:rsid w:val="00AD18AE"/>
    <w:rsid w:val="00AD1CD1"/>
    <w:rsid w:val="00AD220C"/>
    <w:rsid w:val="00AD2BE5"/>
    <w:rsid w:val="00AD3C1D"/>
    <w:rsid w:val="00AD40AB"/>
    <w:rsid w:val="00AD4294"/>
    <w:rsid w:val="00AD575F"/>
    <w:rsid w:val="00AD5B5D"/>
    <w:rsid w:val="00AD6955"/>
    <w:rsid w:val="00AE1BD8"/>
    <w:rsid w:val="00AE1F0E"/>
    <w:rsid w:val="00AE1F63"/>
    <w:rsid w:val="00AE6014"/>
    <w:rsid w:val="00AE6090"/>
    <w:rsid w:val="00AE7C55"/>
    <w:rsid w:val="00AF177C"/>
    <w:rsid w:val="00AF22CE"/>
    <w:rsid w:val="00AF2725"/>
    <w:rsid w:val="00AF386B"/>
    <w:rsid w:val="00AF3921"/>
    <w:rsid w:val="00AF3CFD"/>
    <w:rsid w:val="00AF4172"/>
    <w:rsid w:val="00AF46AC"/>
    <w:rsid w:val="00AF5355"/>
    <w:rsid w:val="00AF5DAD"/>
    <w:rsid w:val="00AF63FC"/>
    <w:rsid w:val="00AF6BEA"/>
    <w:rsid w:val="00AF7DC7"/>
    <w:rsid w:val="00B002B5"/>
    <w:rsid w:val="00B00B4A"/>
    <w:rsid w:val="00B0120E"/>
    <w:rsid w:val="00B025C5"/>
    <w:rsid w:val="00B0297C"/>
    <w:rsid w:val="00B02DDA"/>
    <w:rsid w:val="00B03630"/>
    <w:rsid w:val="00B04000"/>
    <w:rsid w:val="00B05111"/>
    <w:rsid w:val="00B0549E"/>
    <w:rsid w:val="00B057A4"/>
    <w:rsid w:val="00B06D13"/>
    <w:rsid w:val="00B06EBE"/>
    <w:rsid w:val="00B10A3B"/>
    <w:rsid w:val="00B10C41"/>
    <w:rsid w:val="00B10D4B"/>
    <w:rsid w:val="00B21D98"/>
    <w:rsid w:val="00B21E84"/>
    <w:rsid w:val="00B236FE"/>
    <w:rsid w:val="00B239B8"/>
    <w:rsid w:val="00B24022"/>
    <w:rsid w:val="00B27999"/>
    <w:rsid w:val="00B30071"/>
    <w:rsid w:val="00B3082A"/>
    <w:rsid w:val="00B34794"/>
    <w:rsid w:val="00B34D50"/>
    <w:rsid w:val="00B3591C"/>
    <w:rsid w:val="00B359FA"/>
    <w:rsid w:val="00B35CEF"/>
    <w:rsid w:val="00B361C1"/>
    <w:rsid w:val="00B361C2"/>
    <w:rsid w:val="00B370D5"/>
    <w:rsid w:val="00B377F9"/>
    <w:rsid w:val="00B401FB"/>
    <w:rsid w:val="00B40271"/>
    <w:rsid w:val="00B407DA"/>
    <w:rsid w:val="00B409CE"/>
    <w:rsid w:val="00B40EF6"/>
    <w:rsid w:val="00B43392"/>
    <w:rsid w:val="00B437D5"/>
    <w:rsid w:val="00B43D7B"/>
    <w:rsid w:val="00B450D3"/>
    <w:rsid w:val="00B45C1C"/>
    <w:rsid w:val="00B46533"/>
    <w:rsid w:val="00B46F54"/>
    <w:rsid w:val="00B4753B"/>
    <w:rsid w:val="00B47645"/>
    <w:rsid w:val="00B476CE"/>
    <w:rsid w:val="00B47715"/>
    <w:rsid w:val="00B4777D"/>
    <w:rsid w:val="00B50173"/>
    <w:rsid w:val="00B50373"/>
    <w:rsid w:val="00B50A8F"/>
    <w:rsid w:val="00B52273"/>
    <w:rsid w:val="00B5270F"/>
    <w:rsid w:val="00B52A8F"/>
    <w:rsid w:val="00B537B6"/>
    <w:rsid w:val="00B544CA"/>
    <w:rsid w:val="00B5477F"/>
    <w:rsid w:val="00B54D2C"/>
    <w:rsid w:val="00B57439"/>
    <w:rsid w:val="00B57D80"/>
    <w:rsid w:val="00B60676"/>
    <w:rsid w:val="00B60D5C"/>
    <w:rsid w:val="00B60F91"/>
    <w:rsid w:val="00B6123C"/>
    <w:rsid w:val="00B612E9"/>
    <w:rsid w:val="00B615A1"/>
    <w:rsid w:val="00B627DC"/>
    <w:rsid w:val="00B62DB2"/>
    <w:rsid w:val="00B6388A"/>
    <w:rsid w:val="00B64E6F"/>
    <w:rsid w:val="00B65E97"/>
    <w:rsid w:val="00B66D14"/>
    <w:rsid w:val="00B67B96"/>
    <w:rsid w:val="00B72A4F"/>
    <w:rsid w:val="00B730BB"/>
    <w:rsid w:val="00B73696"/>
    <w:rsid w:val="00B743E5"/>
    <w:rsid w:val="00B758D1"/>
    <w:rsid w:val="00B75C40"/>
    <w:rsid w:val="00B764C3"/>
    <w:rsid w:val="00B76567"/>
    <w:rsid w:val="00B765BD"/>
    <w:rsid w:val="00B76A24"/>
    <w:rsid w:val="00B76B5D"/>
    <w:rsid w:val="00B76E0A"/>
    <w:rsid w:val="00B77044"/>
    <w:rsid w:val="00B77F97"/>
    <w:rsid w:val="00B8026D"/>
    <w:rsid w:val="00B80BBD"/>
    <w:rsid w:val="00B80D2B"/>
    <w:rsid w:val="00B81617"/>
    <w:rsid w:val="00B82E7B"/>
    <w:rsid w:val="00B82E7C"/>
    <w:rsid w:val="00B83CB1"/>
    <w:rsid w:val="00B83D5E"/>
    <w:rsid w:val="00B84783"/>
    <w:rsid w:val="00B848BC"/>
    <w:rsid w:val="00B8534E"/>
    <w:rsid w:val="00B906C3"/>
    <w:rsid w:val="00B918A7"/>
    <w:rsid w:val="00B91BC8"/>
    <w:rsid w:val="00B95C3C"/>
    <w:rsid w:val="00B964A9"/>
    <w:rsid w:val="00B96728"/>
    <w:rsid w:val="00B979C8"/>
    <w:rsid w:val="00BA05C3"/>
    <w:rsid w:val="00BA148A"/>
    <w:rsid w:val="00BA1826"/>
    <w:rsid w:val="00BA39DE"/>
    <w:rsid w:val="00BA41C8"/>
    <w:rsid w:val="00BA4B17"/>
    <w:rsid w:val="00BA5B0D"/>
    <w:rsid w:val="00BA6E84"/>
    <w:rsid w:val="00BA74A7"/>
    <w:rsid w:val="00BA74C7"/>
    <w:rsid w:val="00BA7C26"/>
    <w:rsid w:val="00BA7CC8"/>
    <w:rsid w:val="00BB127B"/>
    <w:rsid w:val="00BB1B4F"/>
    <w:rsid w:val="00BB2991"/>
    <w:rsid w:val="00BB42CF"/>
    <w:rsid w:val="00BB5E5D"/>
    <w:rsid w:val="00BB6265"/>
    <w:rsid w:val="00BC08D9"/>
    <w:rsid w:val="00BC2795"/>
    <w:rsid w:val="00BC3C26"/>
    <w:rsid w:val="00BC4193"/>
    <w:rsid w:val="00BC4AF6"/>
    <w:rsid w:val="00BC76B5"/>
    <w:rsid w:val="00BD038D"/>
    <w:rsid w:val="00BD0904"/>
    <w:rsid w:val="00BD1311"/>
    <w:rsid w:val="00BD151E"/>
    <w:rsid w:val="00BD1ADC"/>
    <w:rsid w:val="00BD2973"/>
    <w:rsid w:val="00BD4320"/>
    <w:rsid w:val="00BD44EE"/>
    <w:rsid w:val="00BD5849"/>
    <w:rsid w:val="00BD63C6"/>
    <w:rsid w:val="00BD6C59"/>
    <w:rsid w:val="00BD6EA1"/>
    <w:rsid w:val="00BE0631"/>
    <w:rsid w:val="00BE09A2"/>
    <w:rsid w:val="00BE0DE2"/>
    <w:rsid w:val="00BE239F"/>
    <w:rsid w:val="00BE362B"/>
    <w:rsid w:val="00BE4687"/>
    <w:rsid w:val="00BE4B93"/>
    <w:rsid w:val="00BE4E06"/>
    <w:rsid w:val="00BE5AAA"/>
    <w:rsid w:val="00BE5DFA"/>
    <w:rsid w:val="00BE694A"/>
    <w:rsid w:val="00BE751E"/>
    <w:rsid w:val="00BF055F"/>
    <w:rsid w:val="00BF1518"/>
    <w:rsid w:val="00BF2002"/>
    <w:rsid w:val="00BF2AFD"/>
    <w:rsid w:val="00BF2B7F"/>
    <w:rsid w:val="00BF30DD"/>
    <w:rsid w:val="00BF381E"/>
    <w:rsid w:val="00BF3D7A"/>
    <w:rsid w:val="00BF4BCA"/>
    <w:rsid w:val="00BF5104"/>
    <w:rsid w:val="00BF53CB"/>
    <w:rsid w:val="00BF5E75"/>
    <w:rsid w:val="00BF6026"/>
    <w:rsid w:val="00BF6D6E"/>
    <w:rsid w:val="00BF7CAE"/>
    <w:rsid w:val="00C00BA8"/>
    <w:rsid w:val="00C00E97"/>
    <w:rsid w:val="00C014E6"/>
    <w:rsid w:val="00C01CC0"/>
    <w:rsid w:val="00C01F95"/>
    <w:rsid w:val="00C03034"/>
    <w:rsid w:val="00C035C9"/>
    <w:rsid w:val="00C04241"/>
    <w:rsid w:val="00C04260"/>
    <w:rsid w:val="00C04DA3"/>
    <w:rsid w:val="00C05571"/>
    <w:rsid w:val="00C06C84"/>
    <w:rsid w:val="00C0711E"/>
    <w:rsid w:val="00C07436"/>
    <w:rsid w:val="00C0760D"/>
    <w:rsid w:val="00C101BB"/>
    <w:rsid w:val="00C10611"/>
    <w:rsid w:val="00C11E3D"/>
    <w:rsid w:val="00C1219C"/>
    <w:rsid w:val="00C131EB"/>
    <w:rsid w:val="00C14ABD"/>
    <w:rsid w:val="00C151A4"/>
    <w:rsid w:val="00C15657"/>
    <w:rsid w:val="00C1595C"/>
    <w:rsid w:val="00C1773D"/>
    <w:rsid w:val="00C17BFB"/>
    <w:rsid w:val="00C20918"/>
    <w:rsid w:val="00C21173"/>
    <w:rsid w:val="00C212EB"/>
    <w:rsid w:val="00C21395"/>
    <w:rsid w:val="00C217F3"/>
    <w:rsid w:val="00C21890"/>
    <w:rsid w:val="00C21E00"/>
    <w:rsid w:val="00C21EDA"/>
    <w:rsid w:val="00C22A2F"/>
    <w:rsid w:val="00C239D6"/>
    <w:rsid w:val="00C25BDA"/>
    <w:rsid w:val="00C270BF"/>
    <w:rsid w:val="00C273CF"/>
    <w:rsid w:val="00C30657"/>
    <w:rsid w:val="00C307E1"/>
    <w:rsid w:val="00C31973"/>
    <w:rsid w:val="00C321F2"/>
    <w:rsid w:val="00C34AEC"/>
    <w:rsid w:val="00C357B1"/>
    <w:rsid w:val="00C36F31"/>
    <w:rsid w:val="00C40636"/>
    <w:rsid w:val="00C40FB3"/>
    <w:rsid w:val="00C41C57"/>
    <w:rsid w:val="00C42F96"/>
    <w:rsid w:val="00C464DC"/>
    <w:rsid w:val="00C4761B"/>
    <w:rsid w:val="00C47D00"/>
    <w:rsid w:val="00C53527"/>
    <w:rsid w:val="00C5364D"/>
    <w:rsid w:val="00C5632B"/>
    <w:rsid w:val="00C576A1"/>
    <w:rsid w:val="00C57DB5"/>
    <w:rsid w:val="00C60F99"/>
    <w:rsid w:val="00C61B92"/>
    <w:rsid w:val="00C62A10"/>
    <w:rsid w:val="00C64463"/>
    <w:rsid w:val="00C6471F"/>
    <w:rsid w:val="00C64852"/>
    <w:rsid w:val="00C652A6"/>
    <w:rsid w:val="00C67535"/>
    <w:rsid w:val="00C70B00"/>
    <w:rsid w:val="00C71457"/>
    <w:rsid w:val="00C72224"/>
    <w:rsid w:val="00C74F71"/>
    <w:rsid w:val="00C75C37"/>
    <w:rsid w:val="00C76E02"/>
    <w:rsid w:val="00C776CB"/>
    <w:rsid w:val="00C778FB"/>
    <w:rsid w:val="00C80D82"/>
    <w:rsid w:val="00C81AB8"/>
    <w:rsid w:val="00C81D88"/>
    <w:rsid w:val="00C82238"/>
    <w:rsid w:val="00C834A8"/>
    <w:rsid w:val="00C83FA3"/>
    <w:rsid w:val="00C84D49"/>
    <w:rsid w:val="00C8567E"/>
    <w:rsid w:val="00C86E64"/>
    <w:rsid w:val="00C907E7"/>
    <w:rsid w:val="00C90A80"/>
    <w:rsid w:val="00C90DCC"/>
    <w:rsid w:val="00C91464"/>
    <w:rsid w:val="00C91964"/>
    <w:rsid w:val="00C91E12"/>
    <w:rsid w:val="00C929AF"/>
    <w:rsid w:val="00C92CF0"/>
    <w:rsid w:val="00C93447"/>
    <w:rsid w:val="00C956AE"/>
    <w:rsid w:val="00C965F0"/>
    <w:rsid w:val="00C96629"/>
    <w:rsid w:val="00C96C3B"/>
    <w:rsid w:val="00C970E3"/>
    <w:rsid w:val="00C97795"/>
    <w:rsid w:val="00C97AA5"/>
    <w:rsid w:val="00C97EE8"/>
    <w:rsid w:val="00CA1751"/>
    <w:rsid w:val="00CA4391"/>
    <w:rsid w:val="00CA5448"/>
    <w:rsid w:val="00CA655C"/>
    <w:rsid w:val="00CA74AC"/>
    <w:rsid w:val="00CA7A62"/>
    <w:rsid w:val="00CB1626"/>
    <w:rsid w:val="00CB29C4"/>
    <w:rsid w:val="00CB6213"/>
    <w:rsid w:val="00CB744C"/>
    <w:rsid w:val="00CB79F3"/>
    <w:rsid w:val="00CB7F1F"/>
    <w:rsid w:val="00CC145B"/>
    <w:rsid w:val="00CC1EC4"/>
    <w:rsid w:val="00CC36CB"/>
    <w:rsid w:val="00CC4145"/>
    <w:rsid w:val="00CC52EA"/>
    <w:rsid w:val="00CC57BC"/>
    <w:rsid w:val="00CC5BD2"/>
    <w:rsid w:val="00CC65C4"/>
    <w:rsid w:val="00CC6B4D"/>
    <w:rsid w:val="00CC6E00"/>
    <w:rsid w:val="00CD1AB2"/>
    <w:rsid w:val="00CD3A2F"/>
    <w:rsid w:val="00CD71CC"/>
    <w:rsid w:val="00CD7AB7"/>
    <w:rsid w:val="00CE0104"/>
    <w:rsid w:val="00CE22B5"/>
    <w:rsid w:val="00CE267F"/>
    <w:rsid w:val="00CE27DE"/>
    <w:rsid w:val="00CE33A0"/>
    <w:rsid w:val="00CE7347"/>
    <w:rsid w:val="00CE7BD8"/>
    <w:rsid w:val="00CF0613"/>
    <w:rsid w:val="00CF083C"/>
    <w:rsid w:val="00CF2998"/>
    <w:rsid w:val="00CF4ADC"/>
    <w:rsid w:val="00CF5801"/>
    <w:rsid w:val="00CF59F5"/>
    <w:rsid w:val="00D00DD1"/>
    <w:rsid w:val="00D01ED0"/>
    <w:rsid w:val="00D0201F"/>
    <w:rsid w:val="00D02310"/>
    <w:rsid w:val="00D02504"/>
    <w:rsid w:val="00D02F8E"/>
    <w:rsid w:val="00D040C4"/>
    <w:rsid w:val="00D051D9"/>
    <w:rsid w:val="00D127F0"/>
    <w:rsid w:val="00D12EBA"/>
    <w:rsid w:val="00D13FFD"/>
    <w:rsid w:val="00D148A3"/>
    <w:rsid w:val="00D17817"/>
    <w:rsid w:val="00D20B86"/>
    <w:rsid w:val="00D2276D"/>
    <w:rsid w:val="00D22A90"/>
    <w:rsid w:val="00D23286"/>
    <w:rsid w:val="00D23431"/>
    <w:rsid w:val="00D237BA"/>
    <w:rsid w:val="00D24287"/>
    <w:rsid w:val="00D3005A"/>
    <w:rsid w:val="00D308F5"/>
    <w:rsid w:val="00D311DA"/>
    <w:rsid w:val="00D32D06"/>
    <w:rsid w:val="00D33841"/>
    <w:rsid w:val="00D34815"/>
    <w:rsid w:val="00D34C54"/>
    <w:rsid w:val="00D35FE6"/>
    <w:rsid w:val="00D3623A"/>
    <w:rsid w:val="00D37005"/>
    <w:rsid w:val="00D377F1"/>
    <w:rsid w:val="00D37B0D"/>
    <w:rsid w:val="00D40EC6"/>
    <w:rsid w:val="00D41688"/>
    <w:rsid w:val="00D437F8"/>
    <w:rsid w:val="00D439BE"/>
    <w:rsid w:val="00D43FB9"/>
    <w:rsid w:val="00D44189"/>
    <w:rsid w:val="00D44493"/>
    <w:rsid w:val="00D44A56"/>
    <w:rsid w:val="00D44D49"/>
    <w:rsid w:val="00D464EB"/>
    <w:rsid w:val="00D46AE2"/>
    <w:rsid w:val="00D46CA4"/>
    <w:rsid w:val="00D472FF"/>
    <w:rsid w:val="00D474E6"/>
    <w:rsid w:val="00D5059B"/>
    <w:rsid w:val="00D505F3"/>
    <w:rsid w:val="00D506E6"/>
    <w:rsid w:val="00D51BB6"/>
    <w:rsid w:val="00D524F7"/>
    <w:rsid w:val="00D525E7"/>
    <w:rsid w:val="00D52651"/>
    <w:rsid w:val="00D52784"/>
    <w:rsid w:val="00D52A59"/>
    <w:rsid w:val="00D539F8"/>
    <w:rsid w:val="00D53F05"/>
    <w:rsid w:val="00D54407"/>
    <w:rsid w:val="00D54B72"/>
    <w:rsid w:val="00D54DA4"/>
    <w:rsid w:val="00D55735"/>
    <w:rsid w:val="00D5587E"/>
    <w:rsid w:val="00D55DA7"/>
    <w:rsid w:val="00D56EB2"/>
    <w:rsid w:val="00D602A3"/>
    <w:rsid w:val="00D60DA4"/>
    <w:rsid w:val="00D6108A"/>
    <w:rsid w:val="00D610D4"/>
    <w:rsid w:val="00D62060"/>
    <w:rsid w:val="00D64BDE"/>
    <w:rsid w:val="00D65EEA"/>
    <w:rsid w:val="00D662A9"/>
    <w:rsid w:val="00D679A3"/>
    <w:rsid w:val="00D67F53"/>
    <w:rsid w:val="00D7065F"/>
    <w:rsid w:val="00D70837"/>
    <w:rsid w:val="00D70839"/>
    <w:rsid w:val="00D71307"/>
    <w:rsid w:val="00D71D3E"/>
    <w:rsid w:val="00D748FB"/>
    <w:rsid w:val="00D76F5D"/>
    <w:rsid w:val="00D77595"/>
    <w:rsid w:val="00D80997"/>
    <w:rsid w:val="00D812DA"/>
    <w:rsid w:val="00D81732"/>
    <w:rsid w:val="00D82BB2"/>
    <w:rsid w:val="00D836B1"/>
    <w:rsid w:val="00D843CD"/>
    <w:rsid w:val="00D854BF"/>
    <w:rsid w:val="00D857CA"/>
    <w:rsid w:val="00D861EA"/>
    <w:rsid w:val="00D866B6"/>
    <w:rsid w:val="00D906EE"/>
    <w:rsid w:val="00D90939"/>
    <w:rsid w:val="00D919D2"/>
    <w:rsid w:val="00D921DA"/>
    <w:rsid w:val="00D93CED"/>
    <w:rsid w:val="00D943BE"/>
    <w:rsid w:val="00D943EC"/>
    <w:rsid w:val="00D947A3"/>
    <w:rsid w:val="00D94F8B"/>
    <w:rsid w:val="00D9644C"/>
    <w:rsid w:val="00D96655"/>
    <w:rsid w:val="00D96D3A"/>
    <w:rsid w:val="00D97E82"/>
    <w:rsid w:val="00DA0D81"/>
    <w:rsid w:val="00DA100E"/>
    <w:rsid w:val="00DA26F8"/>
    <w:rsid w:val="00DA32E1"/>
    <w:rsid w:val="00DA51D3"/>
    <w:rsid w:val="00DA5B6E"/>
    <w:rsid w:val="00DA5BC1"/>
    <w:rsid w:val="00DA5DFE"/>
    <w:rsid w:val="00DA7A90"/>
    <w:rsid w:val="00DB150B"/>
    <w:rsid w:val="00DB20D0"/>
    <w:rsid w:val="00DB305E"/>
    <w:rsid w:val="00DB49C1"/>
    <w:rsid w:val="00DB55A0"/>
    <w:rsid w:val="00DB67C5"/>
    <w:rsid w:val="00DC0402"/>
    <w:rsid w:val="00DC06D2"/>
    <w:rsid w:val="00DC081A"/>
    <w:rsid w:val="00DC2D33"/>
    <w:rsid w:val="00DC4751"/>
    <w:rsid w:val="00DC52A5"/>
    <w:rsid w:val="00DC5833"/>
    <w:rsid w:val="00DC6CC6"/>
    <w:rsid w:val="00DC7DAA"/>
    <w:rsid w:val="00DD03CD"/>
    <w:rsid w:val="00DD0A30"/>
    <w:rsid w:val="00DD0ADB"/>
    <w:rsid w:val="00DD291F"/>
    <w:rsid w:val="00DD4621"/>
    <w:rsid w:val="00DD5E65"/>
    <w:rsid w:val="00DD6F26"/>
    <w:rsid w:val="00DD7AE9"/>
    <w:rsid w:val="00DE0DA9"/>
    <w:rsid w:val="00DE13CA"/>
    <w:rsid w:val="00DE2614"/>
    <w:rsid w:val="00DE35DE"/>
    <w:rsid w:val="00DE41BA"/>
    <w:rsid w:val="00DE4A21"/>
    <w:rsid w:val="00DE4B00"/>
    <w:rsid w:val="00DE538C"/>
    <w:rsid w:val="00DE6017"/>
    <w:rsid w:val="00DE714D"/>
    <w:rsid w:val="00DE7BE7"/>
    <w:rsid w:val="00DF0E5C"/>
    <w:rsid w:val="00DF1336"/>
    <w:rsid w:val="00DF1E21"/>
    <w:rsid w:val="00DF1EF0"/>
    <w:rsid w:val="00DF2DB1"/>
    <w:rsid w:val="00DF3639"/>
    <w:rsid w:val="00DF59BC"/>
    <w:rsid w:val="00DF67F6"/>
    <w:rsid w:val="00DF6D3B"/>
    <w:rsid w:val="00E00658"/>
    <w:rsid w:val="00E034DC"/>
    <w:rsid w:val="00E050B5"/>
    <w:rsid w:val="00E06328"/>
    <w:rsid w:val="00E123FB"/>
    <w:rsid w:val="00E12628"/>
    <w:rsid w:val="00E132F5"/>
    <w:rsid w:val="00E1396B"/>
    <w:rsid w:val="00E13C8A"/>
    <w:rsid w:val="00E1422A"/>
    <w:rsid w:val="00E148EC"/>
    <w:rsid w:val="00E15294"/>
    <w:rsid w:val="00E16313"/>
    <w:rsid w:val="00E16CC1"/>
    <w:rsid w:val="00E172F2"/>
    <w:rsid w:val="00E17EC3"/>
    <w:rsid w:val="00E200A3"/>
    <w:rsid w:val="00E2099C"/>
    <w:rsid w:val="00E20E48"/>
    <w:rsid w:val="00E20FB3"/>
    <w:rsid w:val="00E21A32"/>
    <w:rsid w:val="00E21D81"/>
    <w:rsid w:val="00E21F40"/>
    <w:rsid w:val="00E21F8D"/>
    <w:rsid w:val="00E22865"/>
    <w:rsid w:val="00E22FB3"/>
    <w:rsid w:val="00E2455D"/>
    <w:rsid w:val="00E24D66"/>
    <w:rsid w:val="00E24E7E"/>
    <w:rsid w:val="00E27B5F"/>
    <w:rsid w:val="00E27DC6"/>
    <w:rsid w:val="00E3023B"/>
    <w:rsid w:val="00E30DB1"/>
    <w:rsid w:val="00E31D10"/>
    <w:rsid w:val="00E31DBB"/>
    <w:rsid w:val="00E326C8"/>
    <w:rsid w:val="00E32ED8"/>
    <w:rsid w:val="00E3413F"/>
    <w:rsid w:val="00E344F5"/>
    <w:rsid w:val="00E34D7C"/>
    <w:rsid w:val="00E356FE"/>
    <w:rsid w:val="00E36217"/>
    <w:rsid w:val="00E4122B"/>
    <w:rsid w:val="00E42518"/>
    <w:rsid w:val="00E42764"/>
    <w:rsid w:val="00E445C1"/>
    <w:rsid w:val="00E44627"/>
    <w:rsid w:val="00E455CF"/>
    <w:rsid w:val="00E459F3"/>
    <w:rsid w:val="00E45AE3"/>
    <w:rsid w:val="00E461DA"/>
    <w:rsid w:val="00E46640"/>
    <w:rsid w:val="00E47B3B"/>
    <w:rsid w:val="00E50136"/>
    <w:rsid w:val="00E510E3"/>
    <w:rsid w:val="00E5140E"/>
    <w:rsid w:val="00E51BD3"/>
    <w:rsid w:val="00E53D43"/>
    <w:rsid w:val="00E55F8F"/>
    <w:rsid w:val="00E57462"/>
    <w:rsid w:val="00E575E3"/>
    <w:rsid w:val="00E57689"/>
    <w:rsid w:val="00E600E5"/>
    <w:rsid w:val="00E60484"/>
    <w:rsid w:val="00E62042"/>
    <w:rsid w:val="00E6426E"/>
    <w:rsid w:val="00E66F0A"/>
    <w:rsid w:val="00E67DD5"/>
    <w:rsid w:val="00E72609"/>
    <w:rsid w:val="00E72DE1"/>
    <w:rsid w:val="00E7314D"/>
    <w:rsid w:val="00E731D9"/>
    <w:rsid w:val="00E74015"/>
    <w:rsid w:val="00E742EF"/>
    <w:rsid w:val="00E755C6"/>
    <w:rsid w:val="00E757D1"/>
    <w:rsid w:val="00E75C4E"/>
    <w:rsid w:val="00E75EA6"/>
    <w:rsid w:val="00E765A9"/>
    <w:rsid w:val="00E77265"/>
    <w:rsid w:val="00E80120"/>
    <w:rsid w:val="00E80BC5"/>
    <w:rsid w:val="00E81D32"/>
    <w:rsid w:val="00E821C2"/>
    <w:rsid w:val="00E82F54"/>
    <w:rsid w:val="00E83BF7"/>
    <w:rsid w:val="00E840D5"/>
    <w:rsid w:val="00E84AC2"/>
    <w:rsid w:val="00E84AD1"/>
    <w:rsid w:val="00E85963"/>
    <w:rsid w:val="00E85C20"/>
    <w:rsid w:val="00E85EEF"/>
    <w:rsid w:val="00E879BE"/>
    <w:rsid w:val="00E87C66"/>
    <w:rsid w:val="00E919BC"/>
    <w:rsid w:val="00E92DAB"/>
    <w:rsid w:val="00E94DD8"/>
    <w:rsid w:val="00E95CEE"/>
    <w:rsid w:val="00E95D9B"/>
    <w:rsid w:val="00E962C5"/>
    <w:rsid w:val="00E96D5E"/>
    <w:rsid w:val="00EA1153"/>
    <w:rsid w:val="00EA1682"/>
    <w:rsid w:val="00EA2E57"/>
    <w:rsid w:val="00EA356C"/>
    <w:rsid w:val="00EA3D9A"/>
    <w:rsid w:val="00EA4C85"/>
    <w:rsid w:val="00EA6039"/>
    <w:rsid w:val="00EA6583"/>
    <w:rsid w:val="00EA67CC"/>
    <w:rsid w:val="00EA7A64"/>
    <w:rsid w:val="00EB2184"/>
    <w:rsid w:val="00EB23F0"/>
    <w:rsid w:val="00EB2A61"/>
    <w:rsid w:val="00EB2AA7"/>
    <w:rsid w:val="00EB39A1"/>
    <w:rsid w:val="00EB515D"/>
    <w:rsid w:val="00EB5779"/>
    <w:rsid w:val="00EB57A4"/>
    <w:rsid w:val="00EB680C"/>
    <w:rsid w:val="00EB6DF9"/>
    <w:rsid w:val="00EB7969"/>
    <w:rsid w:val="00EC0113"/>
    <w:rsid w:val="00EC1FAC"/>
    <w:rsid w:val="00EC2D80"/>
    <w:rsid w:val="00EC549C"/>
    <w:rsid w:val="00EC5581"/>
    <w:rsid w:val="00EC56A3"/>
    <w:rsid w:val="00EC56FF"/>
    <w:rsid w:val="00EC577A"/>
    <w:rsid w:val="00EC7AD9"/>
    <w:rsid w:val="00EC7B97"/>
    <w:rsid w:val="00ED04AB"/>
    <w:rsid w:val="00ED576E"/>
    <w:rsid w:val="00ED6C86"/>
    <w:rsid w:val="00ED75E7"/>
    <w:rsid w:val="00ED76DC"/>
    <w:rsid w:val="00EE0EC3"/>
    <w:rsid w:val="00EE1267"/>
    <w:rsid w:val="00EE4A81"/>
    <w:rsid w:val="00EE4DE1"/>
    <w:rsid w:val="00EE4F42"/>
    <w:rsid w:val="00EE532D"/>
    <w:rsid w:val="00EE5FC7"/>
    <w:rsid w:val="00EE610E"/>
    <w:rsid w:val="00EE7227"/>
    <w:rsid w:val="00EE7331"/>
    <w:rsid w:val="00EE7439"/>
    <w:rsid w:val="00EF04EE"/>
    <w:rsid w:val="00EF167F"/>
    <w:rsid w:val="00EF2233"/>
    <w:rsid w:val="00EF23A1"/>
    <w:rsid w:val="00EF25FA"/>
    <w:rsid w:val="00EF339C"/>
    <w:rsid w:val="00EF4805"/>
    <w:rsid w:val="00EF638A"/>
    <w:rsid w:val="00EF6470"/>
    <w:rsid w:val="00EF6936"/>
    <w:rsid w:val="00F00886"/>
    <w:rsid w:val="00F008C8"/>
    <w:rsid w:val="00F01CF1"/>
    <w:rsid w:val="00F0655D"/>
    <w:rsid w:val="00F070CF"/>
    <w:rsid w:val="00F07CAF"/>
    <w:rsid w:val="00F100B0"/>
    <w:rsid w:val="00F117D7"/>
    <w:rsid w:val="00F11D2B"/>
    <w:rsid w:val="00F13E6C"/>
    <w:rsid w:val="00F15931"/>
    <w:rsid w:val="00F15DF0"/>
    <w:rsid w:val="00F1676B"/>
    <w:rsid w:val="00F17C37"/>
    <w:rsid w:val="00F208DA"/>
    <w:rsid w:val="00F24C9E"/>
    <w:rsid w:val="00F25615"/>
    <w:rsid w:val="00F25D67"/>
    <w:rsid w:val="00F26C30"/>
    <w:rsid w:val="00F278E5"/>
    <w:rsid w:val="00F31281"/>
    <w:rsid w:val="00F312C6"/>
    <w:rsid w:val="00F31D56"/>
    <w:rsid w:val="00F331B5"/>
    <w:rsid w:val="00F33D9F"/>
    <w:rsid w:val="00F341FC"/>
    <w:rsid w:val="00F34A24"/>
    <w:rsid w:val="00F34AF0"/>
    <w:rsid w:val="00F37BBD"/>
    <w:rsid w:val="00F41976"/>
    <w:rsid w:val="00F41F84"/>
    <w:rsid w:val="00F42C23"/>
    <w:rsid w:val="00F42FC0"/>
    <w:rsid w:val="00F4321B"/>
    <w:rsid w:val="00F4328B"/>
    <w:rsid w:val="00F43F8C"/>
    <w:rsid w:val="00F4433B"/>
    <w:rsid w:val="00F445E9"/>
    <w:rsid w:val="00F46813"/>
    <w:rsid w:val="00F47604"/>
    <w:rsid w:val="00F51051"/>
    <w:rsid w:val="00F51DBA"/>
    <w:rsid w:val="00F52A5D"/>
    <w:rsid w:val="00F53BAB"/>
    <w:rsid w:val="00F54E04"/>
    <w:rsid w:val="00F54E86"/>
    <w:rsid w:val="00F5515E"/>
    <w:rsid w:val="00F56105"/>
    <w:rsid w:val="00F56E6C"/>
    <w:rsid w:val="00F601DF"/>
    <w:rsid w:val="00F6220F"/>
    <w:rsid w:val="00F63042"/>
    <w:rsid w:val="00F63AB0"/>
    <w:rsid w:val="00F64406"/>
    <w:rsid w:val="00F64D39"/>
    <w:rsid w:val="00F657D8"/>
    <w:rsid w:val="00F65BA6"/>
    <w:rsid w:val="00F66DE0"/>
    <w:rsid w:val="00F72322"/>
    <w:rsid w:val="00F72446"/>
    <w:rsid w:val="00F74566"/>
    <w:rsid w:val="00F7468B"/>
    <w:rsid w:val="00F77768"/>
    <w:rsid w:val="00F8007E"/>
    <w:rsid w:val="00F804D3"/>
    <w:rsid w:val="00F82B8F"/>
    <w:rsid w:val="00F83D10"/>
    <w:rsid w:val="00F84420"/>
    <w:rsid w:val="00F84F49"/>
    <w:rsid w:val="00F86C57"/>
    <w:rsid w:val="00F90E8E"/>
    <w:rsid w:val="00F91424"/>
    <w:rsid w:val="00F92675"/>
    <w:rsid w:val="00F94078"/>
    <w:rsid w:val="00F94193"/>
    <w:rsid w:val="00F941D6"/>
    <w:rsid w:val="00F95351"/>
    <w:rsid w:val="00F977E6"/>
    <w:rsid w:val="00FA429B"/>
    <w:rsid w:val="00FA431E"/>
    <w:rsid w:val="00FA5054"/>
    <w:rsid w:val="00FA53D3"/>
    <w:rsid w:val="00FA6549"/>
    <w:rsid w:val="00FA6A58"/>
    <w:rsid w:val="00FA7424"/>
    <w:rsid w:val="00FB0D99"/>
    <w:rsid w:val="00FB1124"/>
    <w:rsid w:val="00FB13D0"/>
    <w:rsid w:val="00FB1469"/>
    <w:rsid w:val="00FB1732"/>
    <w:rsid w:val="00FB18A1"/>
    <w:rsid w:val="00FB24EE"/>
    <w:rsid w:val="00FB2894"/>
    <w:rsid w:val="00FB36AE"/>
    <w:rsid w:val="00FB3A9A"/>
    <w:rsid w:val="00FB46A4"/>
    <w:rsid w:val="00FB5735"/>
    <w:rsid w:val="00FB5F6B"/>
    <w:rsid w:val="00FB6FFD"/>
    <w:rsid w:val="00FB77CA"/>
    <w:rsid w:val="00FB7CC5"/>
    <w:rsid w:val="00FC4207"/>
    <w:rsid w:val="00FC4567"/>
    <w:rsid w:val="00FC4988"/>
    <w:rsid w:val="00FC5A93"/>
    <w:rsid w:val="00FC66D6"/>
    <w:rsid w:val="00FC7058"/>
    <w:rsid w:val="00FD1266"/>
    <w:rsid w:val="00FD16FD"/>
    <w:rsid w:val="00FD1FAE"/>
    <w:rsid w:val="00FD255B"/>
    <w:rsid w:val="00FD359D"/>
    <w:rsid w:val="00FD4559"/>
    <w:rsid w:val="00FD48F5"/>
    <w:rsid w:val="00FD5EAA"/>
    <w:rsid w:val="00FD6995"/>
    <w:rsid w:val="00FD7297"/>
    <w:rsid w:val="00FD7C58"/>
    <w:rsid w:val="00FE02F7"/>
    <w:rsid w:val="00FE057C"/>
    <w:rsid w:val="00FE0DDD"/>
    <w:rsid w:val="00FE0EE7"/>
    <w:rsid w:val="00FE1B88"/>
    <w:rsid w:val="00FE3384"/>
    <w:rsid w:val="00FE3CC2"/>
    <w:rsid w:val="00FE3F9E"/>
    <w:rsid w:val="00FE4C00"/>
    <w:rsid w:val="00FE5BC1"/>
    <w:rsid w:val="00FE6818"/>
    <w:rsid w:val="00FE6A4B"/>
    <w:rsid w:val="00FE7DA8"/>
    <w:rsid w:val="00FF10D3"/>
    <w:rsid w:val="00FF1DFF"/>
    <w:rsid w:val="00FF2611"/>
    <w:rsid w:val="00FF2852"/>
    <w:rsid w:val="00FF47A8"/>
    <w:rsid w:val="00FF4E53"/>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D5331"/>
  <w15:chartTrackingRefBased/>
  <w15:docId w15:val="{73FF7C68-AEF0-6D49-AB11-B25932DA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ADD"/>
    <w:rPr>
      <w:rFonts w:ascii="Times New Roman" w:hAnsi="Times New Roman"/>
      <w:sz w:val="24"/>
      <w:szCs w:val="24"/>
    </w:rPr>
  </w:style>
  <w:style w:type="paragraph" w:styleId="Heading1">
    <w:name w:val="heading 1"/>
    <w:basedOn w:val="Normal"/>
    <w:next w:val="Normal"/>
    <w:qFormat/>
    <w:pPr>
      <w:keepNext/>
      <w:jc w:val="center"/>
      <w:outlineLvl w:val="0"/>
    </w:pPr>
    <w:rPr>
      <w:rFonts w:ascii="Arial" w:hAnsi="Arial"/>
      <w:b/>
      <w:bCs/>
      <w:sz w:val="20"/>
    </w:rPr>
  </w:style>
  <w:style w:type="paragraph" w:styleId="Heading2">
    <w:name w:val="heading 2"/>
    <w:basedOn w:val="Normal"/>
    <w:next w:val="Normal"/>
    <w:link w:val="Heading2Char"/>
    <w:uiPriority w:val="9"/>
    <w:qFormat/>
    <w:pPr>
      <w:keepNext/>
      <w:numPr>
        <w:ilvl w:val="1"/>
        <w:numId w:val="1"/>
      </w:numPr>
      <w:spacing w:before="113" w:after="57"/>
      <w:outlineLvl w:val="1"/>
    </w:pPr>
    <w:rPr>
      <w:rFonts w:ascii="Arial" w:hAnsi="Arial"/>
      <w:b/>
    </w:rPr>
  </w:style>
  <w:style w:type="paragraph" w:styleId="Heading3">
    <w:name w:val="heading 3"/>
    <w:basedOn w:val="Normal"/>
    <w:next w:val="Normal"/>
    <w:link w:val="Heading3Char"/>
    <w:qFormat/>
    <w:pPr>
      <w:keepNext/>
      <w:tabs>
        <w:tab w:val="num" w:pos="360"/>
      </w:tabs>
      <w:spacing w:before="113" w:after="57"/>
      <w:ind w:left="360" w:hanging="360"/>
      <w:outlineLvl w:val="2"/>
    </w:pPr>
    <w:rPr>
      <w:rFonts w:ascii="Arial" w:hAnsi="Arial"/>
      <w:b/>
      <w:sz w:val="22"/>
    </w:rPr>
  </w:style>
  <w:style w:type="paragraph" w:styleId="Heading4">
    <w:name w:val="heading 4"/>
    <w:basedOn w:val="Normal"/>
    <w:next w:val="Normal"/>
    <w:qFormat/>
    <w:pPr>
      <w:keepNext/>
      <w:tabs>
        <w:tab w:val="num" w:pos="360"/>
      </w:tabs>
      <w:spacing w:before="113" w:after="57"/>
      <w:ind w:left="360" w:hanging="360"/>
      <w:outlineLvl w:val="3"/>
    </w:pPr>
    <w:rPr>
      <w:rFonts w:ascii="Arial" w:hAnsi="Arial"/>
      <w:b/>
      <w:i/>
      <w:sz w:val="22"/>
    </w:rPr>
  </w:style>
  <w:style w:type="paragraph" w:styleId="Heading5">
    <w:name w:val="heading 5"/>
    <w:basedOn w:val="Normal"/>
    <w:next w:val="Normal"/>
    <w:qFormat/>
    <w:pPr>
      <w:keepNext/>
      <w:jc w:val="center"/>
      <w:outlineLvl w:val="4"/>
    </w:pPr>
    <w:rPr>
      <w:rFonts w:ascii="Arial" w:hAnsi="Arial" w:cs="Arial"/>
      <w:b/>
      <w:bCs/>
      <w:sz w:val="16"/>
    </w:rPr>
  </w:style>
  <w:style w:type="paragraph" w:styleId="Heading6">
    <w:name w:val="heading 6"/>
    <w:basedOn w:val="Normal"/>
    <w:next w:val="Normal"/>
    <w:qFormat/>
    <w:pPr>
      <w:keepNext/>
      <w:outlineLvl w:val="5"/>
    </w:pPr>
    <w:rPr>
      <w:rFonts w:ascii="Arial" w:hAnsi="Arial"/>
      <w:b/>
      <w:sz w:val="18"/>
    </w:rPr>
  </w:style>
  <w:style w:type="paragraph" w:styleId="Heading7">
    <w:name w:val="heading 7"/>
    <w:basedOn w:val="Normal"/>
    <w:next w:val="Normal"/>
    <w:link w:val="Heading7Char"/>
    <w:qFormat/>
    <w:pPr>
      <w:keepNext/>
      <w:jc w:val="both"/>
      <w:outlineLvl w:val="6"/>
    </w:pPr>
    <w:rPr>
      <w:rFonts w:ascii="Arial" w:hAnsi="Arial"/>
      <w:b/>
      <w:bCs/>
      <w:sz w:val="16"/>
      <w:lang w:val="x-none" w:eastAsia="x-none"/>
    </w:rPr>
  </w:style>
  <w:style w:type="paragraph" w:styleId="Heading8">
    <w:name w:val="heading 8"/>
    <w:basedOn w:val="Normal"/>
    <w:next w:val="Normal"/>
    <w:qFormat/>
    <w:pPr>
      <w:keepNext/>
      <w:ind w:right="-810"/>
      <w:outlineLvl w:val="7"/>
    </w:pPr>
    <w:rPr>
      <w:rFonts w:ascii="Arial" w:hAnsi="Arial" w:cs="Arial"/>
      <w:b/>
      <w:bCs/>
      <w:sz w:val="16"/>
    </w:rPr>
  </w:style>
  <w:style w:type="paragraph" w:styleId="Heading9">
    <w:name w:val="heading 9"/>
    <w:basedOn w:val="Normal"/>
    <w:next w:val="Normal"/>
    <w:qFormat/>
    <w:pPr>
      <w:keepNext/>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rFonts w:ascii="Arial" w:hAnsi="Arial" w:cs="Arial"/>
      <w:sz w:val="18"/>
    </w:rPr>
  </w:style>
  <w:style w:type="paragraph" w:customStyle="1" w:styleId="Heading">
    <w:name w:val="Heading"/>
    <w:basedOn w:val="Normal"/>
    <w:pPr>
      <w:jc w:val="center"/>
    </w:pPr>
    <w:rPr>
      <w:rFonts w:ascii="Palatino" w:hAnsi="Palatino"/>
      <w:b/>
      <w:sz w:val="20"/>
    </w:rPr>
  </w:style>
  <w:style w:type="paragraph" w:customStyle="1" w:styleId="SubHeading">
    <w:name w:val="SubHeading"/>
    <w:basedOn w:val="Normal"/>
    <w:rPr>
      <w:rFonts w:ascii="Palatino" w:hAnsi="Palatino"/>
      <w:b/>
      <w:sz w:val="20"/>
    </w:rPr>
  </w:style>
  <w:style w:type="paragraph" w:styleId="Title">
    <w:name w:val="Title"/>
    <w:basedOn w:val="Normal"/>
    <w:link w:val="TitleChar"/>
    <w:uiPriority w:val="10"/>
    <w:qFormat/>
    <w:pPr>
      <w:jc w:val="center"/>
    </w:pPr>
    <w:rPr>
      <w:rFonts w:ascii="Arial" w:hAnsi="Arial" w:cs="Arial"/>
      <w:b/>
      <w:bCs/>
      <w:sz w:val="16"/>
    </w:rPr>
  </w:style>
  <w:style w:type="paragraph" w:styleId="BodyText">
    <w:name w:val="Body Text"/>
    <w:basedOn w:val="Normal"/>
    <w:link w:val="BodyTextChar"/>
    <w:rPr>
      <w:rFonts w:ascii="Arial" w:hAnsi="Arial"/>
      <w:sz w:val="16"/>
      <w:lang w:val="x-none" w:eastAsia="x-none"/>
    </w:rPr>
  </w:style>
  <w:style w:type="paragraph" w:customStyle="1" w:styleId="Publications">
    <w:name w:val="Publications"/>
    <w:basedOn w:val="Normal"/>
    <w:pPr>
      <w:tabs>
        <w:tab w:val="left" w:pos="1980"/>
      </w:tabs>
      <w:ind w:left="1440" w:hanging="720"/>
    </w:pPr>
    <w:rPr>
      <w:rFonts w:ascii="Palatino" w:hAnsi="Palatino"/>
      <w:sz w:val="20"/>
    </w:rPr>
  </w:style>
  <w:style w:type="paragraph" w:styleId="EndnoteText">
    <w:name w:val="endnote text"/>
    <w:basedOn w:val="Normal"/>
    <w:semiHidden/>
    <w:pPr>
      <w:autoSpaceDE w:val="0"/>
      <w:autoSpaceDN w:val="0"/>
    </w:pPr>
    <w:rPr>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1440"/>
    </w:pPr>
    <w:rPr>
      <w:rFonts w:ascii="Arial" w:hAnsi="Arial" w:cs="Arial"/>
      <w:i/>
      <w:iCs/>
      <w:sz w:val="16"/>
    </w:rPr>
  </w:style>
  <w:style w:type="paragraph" w:customStyle="1" w:styleId="CoursesTaught">
    <w:name w:val="Courses Taught"/>
    <w:basedOn w:val="Normal"/>
    <w:pPr>
      <w:tabs>
        <w:tab w:val="center" w:pos="1800"/>
        <w:tab w:val="left" w:pos="2520"/>
        <w:tab w:val="left" w:pos="5490"/>
        <w:tab w:val="center" w:pos="7920"/>
        <w:tab w:val="center" w:pos="9000"/>
      </w:tabs>
    </w:pPr>
    <w:rPr>
      <w:rFonts w:ascii="Palatino" w:hAnsi="Palatino"/>
      <w:sz w:val="20"/>
    </w:rPr>
  </w:style>
  <w:style w:type="paragraph" w:customStyle="1" w:styleId="DatedListParagraph">
    <w:name w:val="Dated List/Paragraph"/>
    <w:basedOn w:val="Normal"/>
    <w:pPr>
      <w:tabs>
        <w:tab w:val="left" w:pos="1980"/>
        <w:tab w:val="left" w:pos="2160"/>
        <w:tab w:val="left" w:pos="2340"/>
      </w:tabs>
      <w:ind w:left="1980" w:hanging="1260"/>
    </w:pPr>
    <w:rPr>
      <w:rFonts w:ascii="Palatino" w:hAnsi="Palatino"/>
      <w:sz w:val="20"/>
    </w:rPr>
  </w:style>
  <w:style w:type="paragraph" w:styleId="BodyText2">
    <w:name w:val="Body Text 2"/>
    <w:basedOn w:val="Normal"/>
    <w:rPr>
      <w:rFonts w:ascii="Arial" w:hAnsi="Arial" w:cs="Arial"/>
      <w:color w:val="000000"/>
      <w:sz w:val="16"/>
      <w:szCs w:val="36"/>
    </w:rPr>
  </w:style>
  <w:style w:type="paragraph" w:customStyle="1" w:styleId="DataField11pt">
    <w:name w:val="Data Field 11pt"/>
    <w:basedOn w:val="Normal"/>
    <w:pPr>
      <w:autoSpaceDE w:val="0"/>
      <w:autoSpaceDN w:val="0"/>
      <w:spacing w:line="300" w:lineRule="exact"/>
    </w:pPr>
    <w:rPr>
      <w:rFonts w:ascii="Arial" w:hAnsi="Arial" w:cs="Arial"/>
      <w:sz w:val="22"/>
    </w:rPr>
  </w:style>
  <w:style w:type="paragraph" w:styleId="Subtitle">
    <w:name w:val="Subtitle"/>
    <w:basedOn w:val="Normal"/>
    <w:qFormat/>
    <w:pPr>
      <w:jc w:val="both"/>
    </w:pPr>
    <w:rPr>
      <w:rFonts w:ascii="Arial" w:hAnsi="Arial" w:cs="Arial"/>
      <w:b/>
      <w:sz w:val="16"/>
      <w:u w:val="single"/>
    </w:rPr>
  </w:style>
  <w:style w:type="paragraph" w:styleId="BalloonText">
    <w:name w:val="Balloon Text"/>
    <w:basedOn w:val="Normal"/>
    <w:semiHidden/>
    <w:rsid w:val="0062746F"/>
    <w:rPr>
      <w:rFonts w:ascii="Tahoma" w:hAnsi="Tahoma" w:cs="Tahoma"/>
      <w:sz w:val="16"/>
      <w:szCs w:val="16"/>
    </w:rPr>
  </w:style>
  <w:style w:type="character" w:customStyle="1" w:styleId="ti2">
    <w:name w:val="ti2"/>
    <w:rsid w:val="00745A1F"/>
    <w:rPr>
      <w:sz w:val="22"/>
      <w:szCs w:val="22"/>
    </w:rPr>
  </w:style>
  <w:style w:type="paragraph" w:styleId="CommentText">
    <w:name w:val="annotation text"/>
    <w:basedOn w:val="Normal"/>
    <w:link w:val="CommentTextChar"/>
    <w:uiPriority w:val="99"/>
    <w:rsid w:val="003F0A60"/>
    <w:pPr>
      <w:autoSpaceDE w:val="0"/>
      <w:autoSpaceDN w:val="0"/>
    </w:pPr>
    <w:rPr>
      <w:sz w:val="20"/>
      <w:lang w:val="x-none" w:eastAsia="x-none"/>
    </w:rPr>
  </w:style>
  <w:style w:type="character" w:styleId="Strong">
    <w:name w:val="Strong"/>
    <w:uiPriority w:val="22"/>
    <w:qFormat/>
    <w:rsid w:val="008A2107"/>
    <w:rPr>
      <w:b/>
      <w:bCs/>
    </w:rPr>
  </w:style>
  <w:style w:type="character" w:customStyle="1" w:styleId="HeaderChar">
    <w:name w:val="Header Char"/>
    <w:link w:val="Header"/>
    <w:uiPriority w:val="99"/>
    <w:rsid w:val="008E36A3"/>
    <w:rPr>
      <w:sz w:val="24"/>
    </w:rPr>
  </w:style>
  <w:style w:type="character" w:styleId="CommentReference">
    <w:name w:val="annotation reference"/>
    <w:uiPriority w:val="99"/>
    <w:unhideWhenUsed/>
    <w:rsid w:val="00766BE6"/>
    <w:rPr>
      <w:sz w:val="16"/>
      <w:szCs w:val="16"/>
    </w:rPr>
  </w:style>
  <w:style w:type="character" w:customStyle="1" w:styleId="CommentTextChar">
    <w:name w:val="Comment Text Char"/>
    <w:link w:val="CommentText"/>
    <w:uiPriority w:val="99"/>
    <w:rsid w:val="00766BE6"/>
    <w:rPr>
      <w:rFonts w:cs="Times"/>
    </w:rPr>
  </w:style>
  <w:style w:type="character" w:customStyle="1" w:styleId="addtitle11">
    <w:name w:val="addtitle11"/>
    <w:rsid w:val="00766BE6"/>
    <w:rPr>
      <w:rFonts w:ascii="Verdana" w:hAnsi="Verdana" w:hint="default"/>
      <w:b w:val="0"/>
      <w:bCs w:val="0"/>
      <w:sz w:val="38"/>
      <w:szCs w:val="38"/>
    </w:rPr>
  </w:style>
  <w:style w:type="character" w:customStyle="1" w:styleId="addtitle2">
    <w:name w:val="addtitle2"/>
    <w:rsid w:val="00F31F5F"/>
    <w:rPr>
      <w:rFonts w:ascii="Verdana" w:hAnsi="Verdana" w:hint="default"/>
      <w:b w:val="0"/>
      <w:bCs w:val="0"/>
      <w:sz w:val="38"/>
      <w:szCs w:val="38"/>
    </w:rPr>
  </w:style>
  <w:style w:type="character" w:customStyle="1" w:styleId="regulartextbold1">
    <w:name w:val="regulartextbold1"/>
    <w:rsid w:val="00F31F5F"/>
    <w:rPr>
      <w:rFonts w:ascii="Arial" w:hAnsi="Arial" w:cs="Arial" w:hint="default"/>
      <w:b/>
      <w:bCs/>
      <w:color w:val="000000"/>
      <w:sz w:val="24"/>
      <w:szCs w:val="24"/>
    </w:rPr>
  </w:style>
  <w:style w:type="paragraph" w:styleId="HTMLPreformatted">
    <w:name w:val="HTML Preformatted"/>
    <w:basedOn w:val="Normal"/>
    <w:link w:val="HTMLPreformattedChar"/>
    <w:uiPriority w:val="99"/>
    <w:unhideWhenUsed/>
    <w:rsid w:val="00554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lang w:val="x-none" w:eastAsia="x-none"/>
    </w:rPr>
  </w:style>
  <w:style w:type="character" w:customStyle="1" w:styleId="HTMLPreformattedChar">
    <w:name w:val="HTML Preformatted Char"/>
    <w:link w:val="HTMLPreformatted"/>
    <w:uiPriority w:val="99"/>
    <w:rsid w:val="005541E6"/>
    <w:rPr>
      <w:rFonts w:ascii="Courier New" w:hAnsi="Courier New" w:cs="Courier New"/>
      <w:color w:val="000000"/>
    </w:rPr>
  </w:style>
  <w:style w:type="paragraph" w:customStyle="1" w:styleId="DataField11pt-Single">
    <w:name w:val="Data Field 11pt-Single"/>
    <w:basedOn w:val="Normal"/>
    <w:link w:val="DataField11pt-SingleChar"/>
    <w:rsid w:val="002209CE"/>
    <w:pPr>
      <w:autoSpaceDE w:val="0"/>
      <w:autoSpaceDN w:val="0"/>
    </w:pPr>
    <w:rPr>
      <w:rFonts w:ascii="Arial" w:hAnsi="Arial" w:cs="Arial"/>
      <w:sz w:val="22"/>
    </w:rPr>
  </w:style>
  <w:style w:type="character" w:customStyle="1" w:styleId="src1">
    <w:name w:val="src1"/>
    <w:rsid w:val="00CF7A55"/>
    <w:rPr>
      <w:vanish w:val="0"/>
      <w:webHidden w:val="0"/>
      <w:specVanish w:val="0"/>
    </w:rPr>
  </w:style>
  <w:style w:type="paragraph" w:customStyle="1" w:styleId="FreeForm">
    <w:name w:val="Free Form"/>
    <w:rsid w:val="00A51025"/>
    <w:rPr>
      <w:rFonts w:ascii="Helvetica" w:eastAsia="ヒラギノ角ゴ Pro W3" w:hAnsi="Helvetica"/>
      <w:color w:val="000000"/>
      <w:sz w:val="24"/>
    </w:rPr>
  </w:style>
  <w:style w:type="character" w:customStyle="1" w:styleId="apple-style-span">
    <w:name w:val="apple-style-span"/>
    <w:basedOn w:val="DefaultParagraphFont"/>
    <w:rsid w:val="00085AB6"/>
  </w:style>
  <w:style w:type="paragraph" w:styleId="PlainText">
    <w:name w:val="Plain Text"/>
    <w:basedOn w:val="Normal"/>
    <w:link w:val="PlainTextChar"/>
    <w:uiPriority w:val="99"/>
    <w:unhideWhenUsed/>
    <w:rsid w:val="00EC4628"/>
    <w:rPr>
      <w:rFonts w:ascii="Consolas" w:eastAsia="Calibri" w:hAnsi="Consolas"/>
      <w:sz w:val="21"/>
      <w:szCs w:val="21"/>
      <w:lang w:val="x-none" w:eastAsia="x-none"/>
    </w:rPr>
  </w:style>
  <w:style w:type="character" w:customStyle="1" w:styleId="PlainTextChar">
    <w:name w:val="Plain Text Char"/>
    <w:link w:val="PlainText"/>
    <w:uiPriority w:val="99"/>
    <w:rsid w:val="00EC4628"/>
    <w:rPr>
      <w:rFonts w:ascii="Consolas" w:eastAsia="Calibri" w:hAnsi="Consolas" w:cs="Times New Roman"/>
      <w:sz w:val="21"/>
      <w:szCs w:val="21"/>
    </w:rPr>
  </w:style>
  <w:style w:type="paragraph" w:customStyle="1" w:styleId="MediumList2-Accent41">
    <w:name w:val="Medium List 2 - Accent 41"/>
    <w:basedOn w:val="Normal"/>
    <w:uiPriority w:val="34"/>
    <w:qFormat/>
    <w:rsid w:val="00C702E3"/>
    <w:pPr>
      <w:ind w:left="720"/>
      <w:contextualSpacing/>
    </w:pPr>
    <w:rPr>
      <w:rFonts w:ascii="Calibri" w:hAnsi="Calibri"/>
      <w:lang w:eastAsia="ja-JP"/>
    </w:rPr>
  </w:style>
  <w:style w:type="character" w:customStyle="1" w:styleId="clsstaticdata1">
    <w:name w:val="clsstaticdata1"/>
    <w:rsid w:val="00AD6A14"/>
    <w:rPr>
      <w:rFonts w:ascii="Arial" w:hAnsi="Arial" w:cs="Arial" w:hint="default"/>
      <w:color w:val="000000"/>
      <w:sz w:val="12"/>
      <w:szCs w:val="12"/>
    </w:rPr>
  </w:style>
  <w:style w:type="character" w:customStyle="1" w:styleId="Heading7Char">
    <w:name w:val="Heading 7 Char"/>
    <w:link w:val="Heading7"/>
    <w:rsid w:val="008B4246"/>
    <w:rPr>
      <w:rFonts w:ascii="Arial" w:hAnsi="Arial" w:cs="Arial"/>
      <w:b/>
      <w:bCs/>
      <w:sz w:val="16"/>
    </w:rPr>
  </w:style>
  <w:style w:type="character" w:customStyle="1" w:styleId="BodyTextChar">
    <w:name w:val="Body Text Char"/>
    <w:link w:val="BodyText"/>
    <w:rsid w:val="008B4246"/>
    <w:rPr>
      <w:rFonts w:ascii="Arial" w:hAnsi="Arial" w:cs="Arial"/>
      <w:sz w:val="16"/>
    </w:rPr>
  </w:style>
  <w:style w:type="paragraph" w:styleId="NormalWeb">
    <w:name w:val="Normal (Web)"/>
    <w:basedOn w:val="Normal"/>
    <w:uiPriority w:val="99"/>
    <w:unhideWhenUsed/>
    <w:rsid w:val="00CC11CB"/>
    <w:pPr>
      <w:spacing w:before="100" w:beforeAutospacing="1" w:after="100" w:afterAutospacing="1"/>
    </w:pPr>
  </w:style>
  <w:style w:type="paragraph" w:styleId="BodyTextIndent3">
    <w:name w:val="Body Text Indent 3"/>
    <w:basedOn w:val="Normal"/>
    <w:link w:val="BodyTextIndent3Char"/>
    <w:rsid w:val="00E25CEE"/>
    <w:pPr>
      <w:spacing w:after="120"/>
      <w:ind w:left="360"/>
    </w:pPr>
    <w:rPr>
      <w:sz w:val="16"/>
      <w:szCs w:val="16"/>
      <w:lang w:val="x-none" w:eastAsia="x-none"/>
    </w:rPr>
  </w:style>
  <w:style w:type="character" w:customStyle="1" w:styleId="BodyTextIndent3Char">
    <w:name w:val="Body Text Indent 3 Char"/>
    <w:link w:val="BodyTextIndent3"/>
    <w:rsid w:val="00E25CEE"/>
    <w:rPr>
      <w:sz w:val="16"/>
      <w:szCs w:val="16"/>
    </w:rPr>
  </w:style>
  <w:style w:type="character" w:customStyle="1" w:styleId="jrnl">
    <w:name w:val="jrnl"/>
    <w:basedOn w:val="DefaultParagraphFont"/>
    <w:rsid w:val="003A531C"/>
  </w:style>
  <w:style w:type="paragraph" w:customStyle="1" w:styleId="ColorfulList-Accent11">
    <w:name w:val="Colorful List - Accent 11"/>
    <w:basedOn w:val="Normal"/>
    <w:uiPriority w:val="34"/>
    <w:qFormat/>
    <w:rsid w:val="00184EE8"/>
    <w:pPr>
      <w:ind w:left="720"/>
      <w:contextualSpacing/>
    </w:pPr>
    <w:rPr>
      <w:rFonts w:ascii="Calibri" w:hAnsi="Calibri"/>
      <w:lang w:eastAsia="ja-JP"/>
    </w:rPr>
  </w:style>
  <w:style w:type="paragraph" w:customStyle="1" w:styleId="MediumGrid21">
    <w:name w:val="Medium Grid 21"/>
    <w:uiPriority w:val="1"/>
    <w:qFormat/>
    <w:rsid w:val="00A5094B"/>
    <w:rPr>
      <w:rFonts w:ascii="Calibri" w:eastAsia="Calibri" w:hAnsi="Calibri"/>
      <w:sz w:val="22"/>
      <w:szCs w:val="22"/>
    </w:rPr>
  </w:style>
  <w:style w:type="character" w:styleId="Emphasis">
    <w:name w:val="Emphasis"/>
    <w:uiPriority w:val="20"/>
    <w:qFormat/>
    <w:rsid w:val="00A5094B"/>
    <w:rPr>
      <w:i/>
      <w:iCs/>
    </w:rPr>
  </w:style>
  <w:style w:type="character" w:customStyle="1" w:styleId="highlight">
    <w:name w:val="highlight"/>
    <w:rsid w:val="003E0E4A"/>
  </w:style>
  <w:style w:type="paragraph" w:customStyle="1" w:styleId="Default">
    <w:name w:val="Default"/>
    <w:rsid w:val="00AB3ABD"/>
    <w:pPr>
      <w:autoSpaceDE w:val="0"/>
      <w:autoSpaceDN w:val="0"/>
      <w:adjustRightInd w:val="0"/>
    </w:pPr>
    <w:rPr>
      <w:rFonts w:ascii="Whitney-Bold" w:hAnsi="Whitney-Bold" w:cs="Whitney-Bold"/>
      <w:color w:val="000000"/>
      <w:sz w:val="24"/>
      <w:szCs w:val="24"/>
    </w:rPr>
  </w:style>
  <w:style w:type="paragraph" w:customStyle="1" w:styleId="title1">
    <w:name w:val="title1"/>
    <w:basedOn w:val="Normal"/>
    <w:rsid w:val="0024770A"/>
    <w:rPr>
      <w:sz w:val="27"/>
      <w:szCs w:val="27"/>
    </w:rPr>
  </w:style>
  <w:style w:type="paragraph" w:customStyle="1" w:styleId="desc2">
    <w:name w:val="desc2"/>
    <w:basedOn w:val="Normal"/>
    <w:rsid w:val="0024770A"/>
    <w:rPr>
      <w:sz w:val="26"/>
      <w:szCs w:val="26"/>
    </w:rPr>
  </w:style>
  <w:style w:type="paragraph" w:customStyle="1" w:styleId="details1">
    <w:name w:val="details1"/>
    <w:basedOn w:val="Normal"/>
    <w:rsid w:val="0024770A"/>
    <w:rPr>
      <w:sz w:val="22"/>
      <w:szCs w:val="22"/>
    </w:rPr>
  </w:style>
  <w:style w:type="character" w:customStyle="1" w:styleId="highlight1">
    <w:name w:val="highlight1"/>
    <w:rsid w:val="0024770A"/>
    <w:rPr>
      <w:shd w:val="clear" w:color="auto" w:fill="F2F5F8"/>
    </w:rPr>
  </w:style>
  <w:style w:type="paragraph" w:customStyle="1" w:styleId="details">
    <w:name w:val="details"/>
    <w:basedOn w:val="Normal"/>
    <w:rsid w:val="00B6123C"/>
    <w:pPr>
      <w:spacing w:before="100" w:beforeAutospacing="1" w:after="100" w:afterAutospacing="1"/>
    </w:pPr>
  </w:style>
  <w:style w:type="paragraph" w:styleId="CommentSubject">
    <w:name w:val="annotation subject"/>
    <w:basedOn w:val="CommentText"/>
    <w:next w:val="CommentText"/>
    <w:link w:val="CommentSubjectChar"/>
    <w:rsid w:val="004771B0"/>
    <w:pPr>
      <w:autoSpaceDE/>
      <w:autoSpaceDN/>
    </w:pPr>
    <w:rPr>
      <w:b/>
      <w:bCs/>
      <w:lang w:val="en-US" w:eastAsia="en-US"/>
    </w:rPr>
  </w:style>
  <w:style w:type="character" w:customStyle="1" w:styleId="CommentSubjectChar">
    <w:name w:val="Comment Subject Char"/>
    <w:link w:val="CommentSubject"/>
    <w:rsid w:val="004771B0"/>
    <w:rPr>
      <w:rFonts w:cs="Times"/>
      <w:b/>
      <w:bCs/>
    </w:rPr>
  </w:style>
  <w:style w:type="paragraph" w:customStyle="1" w:styleId="desc">
    <w:name w:val="desc"/>
    <w:basedOn w:val="Normal"/>
    <w:rsid w:val="005F42C4"/>
    <w:pPr>
      <w:spacing w:before="100" w:beforeAutospacing="1" w:after="100" w:afterAutospacing="1"/>
    </w:pPr>
  </w:style>
  <w:style w:type="character" w:customStyle="1" w:styleId="apple-converted-space">
    <w:name w:val="apple-converted-space"/>
    <w:rsid w:val="00E21F40"/>
  </w:style>
  <w:style w:type="paragraph" w:customStyle="1" w:styleId="Title10">
    <w:name w:val="Title1"/>
    <w:basedOn w:val="Normal"/>
    <w:rsid w:val="00C04DA3"/>
    <w:pPr>
      <w:spacing w:before="100" w:beforeAutospacing="1" w:after="100" w:afterAutospacing="1"/>
    </w:pPr>
  </w:style>
  <w:style w:type="paragraph" w:styleId="ListParagraph">
    <w:name w:val="List Paragraph"/>
    <w:basedOn w:val="Normal"/>
    <w:uiPriority w:val="34"/>
    <w:qFormat/>
    <w:rsid w:val="00733852"/>
    <w:pPr>
      <w:ind w:left="720"/>
      <w:contextualSpacing/>
    </w:pPr>
    <w:rPr>
      <w:rFonts w:ascii="Calibri" w:eastAsia="Calibri" w:hAnsi="Calibri"/>
      <w:sz w:val="22"/>
      <w:szCs w:val="22"/>
    </w:rPr>
  </w:style>
  <w:style w:type="paragraph" w:customStyle="1" w:styleId="CM1">
    <w:name w:val="CM1"/>
    <w:basedOn w:val="Default"/>
    <w:next w:val="Default"/>
    <w:uiPriority w:val="99"/>
    <w:rsid w:val="00B47715"/>
    <w:pPr>
      <w:spacing w:line="276" w:lineRule="atLeast"/>
    </w:pPr>
    <w:rPr>
      <w:rFonts w:ascii="Times New Roman" w:hAnsi="Times New Roman" w:cs="Times New Roman"/>
      <w:color w:val="auto"/>
    </w:rPr>
  </w:style>
  <w:style w:type="paragraph" w:customStyle="1" w:styleId="ParagraphNoIndent">
    <w:name w:val="ParagraphNoIndent"/>
    <w:link w:val="ParagraphNoIndentChar"/>
    <w:qFormat/>
    <w:rsid w:val="00B47715"/>
    <w:rPr>
      <w:rFonts w:ascii="Times New Roman" w:hAnsi="Times New Roman"/>
      <w:bCs/>
      <w:sz w:val="24"/>
      <w:szCs w:val="24"/>
    </w:rPr>
  </w:style>
  <w:style w:type="paragraph" w:styleId="NoSpacing">
    <w:name w:val="No Spacing"/>
    <w:link w:val="NoSpacingChar"/>
    <w:uiPriority w:val="1"/>
    <w:qFormat/>
    <w:rsid w:val="00206147"/>
    <w:rPr>
      <w:rFonts w:ascii="Calibri" w:hAnsi="Calibri"/>
      <w:sz w:val="22"/>
      <w:szCs w:val="22"/>
    </w:rPr>
  </w:style>
  <w:style w:type="character" w:customStyle="1" w:styleId="Heading3Char">
    <w:name w:val="Heading 3 Char"/>
    <w:link w:val="Heading3"/>
    <w:rsid w:val="00F24C9E"/>
    <w:rPr>
      <w:rFonts w:ascii="Arial" w:hAnsi="Arial"/>
      <w:b/>
      <w:sz w:val="22"/>
    </w:rPr>
  </w:style>
  <w:style w:type="paragraph" w:styleId="TOCHeading">
    <w:name w:val="TOC Heading"/>
    <w:basedOn w:val="Heading1"/>
    <w:next w:val="Normal"/>
    <w:uiPriority w:val="39"/>
    <w:unhideWhenUsed/>
    <w:qFormat/>
    <w:rsid w:val="0070232F"/>
    <w:pPr>
      <w:keepLines/>
      <w:spacing w:before="240" w:line="259" w:lineRule="auto"/>
      <w:outlineLvl w:val="9"/>
    </w:pPr>
    <w:rPr>
      <w:rFonts w:ascii="Verdana" w:hAnsi="Verdana"/>
      <w:bCs w:val="0"/>
      <w:szCs w:val="32"/>
    </w:rPr>
  </w:style>
  <w:style w:type="paragraph" w:styleId="FootnoteText">
    <w:name w:val="footnote text"/>
    <w:basedOn w:val="Normal"/>
    <w:link w:val="FootnoteTextChar"/>
    <w:uiPriority w:val="99"/>
    <w:unhideWhenUsed/>
    <w:rsid w:val="00B50173"/>
    <w:rPr>
      <w:rFonts w:ascii="Calibri" w:eastAsia="Calibri" w:hAnsi="Calibri" w:cs="Arial"/>
      <w:sz w:val="20"/>
    </w:rPr>
  </w:style>
  <w:style w:type="character" w:customStyle="1" w:styleId="FootnoteTextChar">
    <w:name w:val="Footnote Text Char"/>
    <w:link w:val="FootnoteText"/>
    <w:uiPriority w:val="99"/>
    <w:rsid w:val="00B50173"/>
    <w:rPr>
      <w:rFonts w:ascii="Calibri" w:eastAsia="Calibri" w:hAnsi="Calibri" w:cs="Arial"/>
    </w:rPr>
  </w:style>
  <w:style w:type="character" w:styleId="FootnoteReference">
    <w:name w:val="footnote reference"/>
    <w:uiPriority w:val="99"/>
    <w:unhideWhenUsed/>
    <w:rsid w:val="00B50173"/>
    <w:rPr>
      <w:vertAlign w:val="superscript"/>
    </w:rPr>
  </w:style>
  <w:style w:type="character" w:customStyle="1" w:styleId="NoSpacingChar">
    <w:name w:val="No Spacing Char"/>
    <w:link w:val="NoSpacing"/>
    <w:uiPriority w:val="1"/>
    <w:rsid w:val="0037280E"/>
    <w:rPr>
      <w:rFonts w:ascii="Calibri" w:hAnsi="Calibri"/>
      <w:sz w:val="22"/>
      <w:szCs w:val="22"/>
    </w:rPr>
  </w:style>
  <w:style w:type="paragraph" w:styleId="BodyText3">
    <w:name w:val="Body Text 3"/>
    <w:basedOn w:val="Normal"/>
    <w:link w:val="BodyText3Char"/>
    <w:rsid w:val="008036D9"/>
    <w:pPr>
      <w:spacing w:after="120"/>
    </w:pPr>
    <w:rPr>
      <w:sz w:val="16"/>
      <w:szCs w:val="16"/>
    </w:rPr>
  </w:style>
  <w:style w:type="character" w:customStyle="1" w:styleId="BodyText3Char">
    <w:name w:val="Body Text 3 Char"/>
    <w:link w:val="BodyText3"/>
    <w:rsid w:val="008036D9"/>
    <w:rPr>
      <w:sz w:val="16"/>
      <w:szCs w:val="16"/>
    </w:rPr>
  </w:style>
  <w:style w:type="character" w:customStyle="1" w:styleId="date-display-single">
    <w:name w:val="date-display-single"/>
    <w:rsid w:val="00416DAD"/>
  </w:style>
  <w:style w:type="paragraph" w:customStyle="1" w:styleId="AMIATitle">
    <w:name w:val="AMIA Title"/>
    <w:basedOn w:val="Normal"/>
    <w:next w:val="Normal"/>
    <w:rsid w:val="00525D43"/>
    <w:pPr>
      <w:spacing w:after="280"/>
      <w:jc w:val="center"/>
    </w:pPr>
    <w:rPr>
      <w:b/>
      <w:sz w:val="28"/>
    </w:rPr>
  </w:style>
  <w:style w:type="character" w:customStyle="1" w:styleId="current-selection">
    <w:name w:val="current-selection"/>
    <w:rsid w:val="007E7060"/>
  </w:style>
  <w:style w:type="character" w:customStyle="1" w:styleId="a">
    <w:name w:val="_"/>
    <w:rsid w:val="007E7060"/>
  </w:style>
  <w:style w:type="character" w:customStyle="1" w:styleId="st1">
    <w:name w:val="st1"/>
    <w:rsid w:val="001C1E61"/>
  </w:style>
  <w:style w:type="character" w:customStyle="1" w:styleId="titleauthoretc">
    <w:name w:val="titleauthoretc"/>
    <w:rsid w:val="00066D90"/>
  </w:style>
  <w:style w:type="character" w:customStyle="1" w:styleId="hit">
    <w:name w:val="hit"/>
    <w:rsid w:val="00066D90"/>
  </w:style>
  <w:style w:type="character" w:customStyle="1" w:styleId="TitleChar">
    <w:name w:val="Title Char"/>
    <w:link w:val="Title"/>
    <w:uiPriority w:val="10"/>
    <w:rsid w:val="002C67DE"/>
    <w:rPr>
      <w:rFonts w:ascii="Arial" w:hAnsi="Arial" w:cs="Arial"/>
      <w:b/>
      <w:bCs/>
      <w:sz w:val="16"/>
    </w:rPr>
  </w:style>
  <w:style w:type="paragraph" w:customStyle="1" w:styleId="gmail-m618878485655234305gmail-m-7870921589207622270gmail-m-1026813852015444337gmail-m2484934813240821841gmail-m7404387905137809590gmail-m1127924957993715479gmail-m-1290936220128469872gmail-m7307657539828418957gmail-m2246950047327089624gmail-m">
    <w:name w:val="gmail-m_618878485655234305gmail-m_-7870921589207622270gmail-m_-1026813852015444337gmail-m_2484934813240821841gmail-m_7404387905137809590gmail-m_1127924957993715479gmail-m_-1290936220128469872gmail-m_7307657539828418957gmail-m_2246950047327089624gmail-m_"/>
    <w:basedOn w:val="Normal"/>
    <w:rsid w:val="000D1B06"/>
    <w:pPr>
      <w:spacing w:before="100" w:beforeAutospacing="1" w:after="100" w:afterAutospacing="1"/>
    </w:pPr>
    <w:rPr>
      <w:rFonts w:eastAsia="Calibri"/>
    </w:rPr>
  </w:style>
  <w:style w:type="character" w:customStyle="1" w:styleId="cit">
    <w:name w:val="cit"/>
    <w:rsid w:val="007D489F"/>
  </w:style>
  <w:style w:type="character" w:customStyle="1" w:styleId="fm-vol-iss-date">
    <w:name w:val="fm-vol-iss-date"/>
    <w:rsid w:val="007D489F"/>
  </w:style>
  <w:style w:type="character" w:customStyle="1" w:styleId="doi1">
    <w:name w:val="doi1"/>
    <w:rsid w:val="007D489F"/>
  </w:style>
  <w:style w:type="paragraph" w:customStyle="1" w:styleId="Authornames">
    <w:name w:val="Author names"/>
    <w:basedOn w:val="Normal"/>
    <w:next w:val="Normal"/>
    <w:qFormat/>
    <w:rsid w:val="006A4A53"/>
    <w:pPr>
      <w:spacing w:before="240" w:line="360" w:lineRule="auto"/>
    </w:pPr>
    <w:rPr>
      <w:sz w:val="28"/>
      <w:lang w:val="en-GB" w:eastAsia="en-GB"/>
    </w:rPr>
  </w:style>
  <w:style w:type="character" w:customStyle="1" w:styleId="DataField11pt-SingleChar">
    <w:name w:val="Data Field 11pt-Single Char"/>
    <w:link w:val="DataField11pt-Single"/>
    <w:locked/>
    <w:rsid w:val="00D539F8"/>
    <w:rPr>
      <w:rFonts w:ascii="Arial" w:hAnsi="Arial" w:cs="Arial"/>
      <w:sz w:val="22"/>
    </w:rPr>
  </w:style>
  <w:style w:type="paragraph" w:customStyle="1" w:styleId="xmsonormal">
    <w:name w:val="x_msonormal"/>
    <w:basedOn w:val="Normal"/>
    <w:rsid w:val="00422186"/>
    <w:rPr>
      <w:rFonts w:ascii="Calibri" w:eastAsia="Calibri" w:hAnsi="Calibri" w:cs="Calibri"/>
      <w:sz w:val="22"/>
      <w:szCs w:val="22"/>
    </w:rPr>
  </w:style>
  <w:style w:type="character" w:customStyle="1" w:styleId="period">
    <w:name w:val="period"/>
    <w:rsid w:val="00046FCB"/>
  </w:style>
  <w:style w:type="character" w:customStyle="1" w:styleId="citation-doi">
    <w:name w:val="citation-doi"/>
    <w:rsid w:val="00046FCB"/>
  </w:style>
  <w:style w:type="character" w:customStyle="1" w:styleId="secondary-date">
    <w:name w:val="secondary-date"/>
    <w:rsid w:val="00462A45"/>
  </w:style>
  <w:style w:type="character" w:customStyle="1" w:styleId="metaepubdate">
    <w:name w:val="meta__epubdate"/>
    <w:rsid w:val="002522F7"/>
  </w:style>
  <w:style w:type="character" w:customStyle="1" w:styleId="ahead-of-print">
    <w:name w:val="ahead-of-print"/>
    <w:basedOn w:val="DefaultParagraphFont"/>
    <w:rsid w:val="00CA7A62"/>
  </w:style>
  <w:style w:type="character" w:customStyle="1" w:styleId="docsum-authors">
    <w:name w:val="docsum-authors"/>
    <w:basedOn w:val="DefaultParagraphFont"/>
    <w:rsid w:val="009128BF"/>
  </w:style>
  <w:style w:type="character" w:customStyle="1" w:styleId="docsum-journal-citation">
    <w:name w:val="docsum-journal-citation"/>
    <w:basedOn w:val="DefaultParagraphFont"/>
    <w:rsid w:val="009128BF"/>
  </w:style>
  <w:style w:type="character" w:customStyle="1" w:styleId="citation-part">
    <w:name w:val="citation-part"/>
    <w:basedOn w:val="DefaultParagraphFont"/>
    <w:rsid w:val="00D54407"/>
  </w:style>
  <w:style w:type="character" w:customStyle="1" w:styleId="docsum-pmid">
    <w:name w:val="docsum-pmid"/>
    <w:basedOn w:val="DefaultParagraphFont"/>
    <w:rsid w:val="00D54407"/>
  </w:style>
  <w:style w:type="character" w:styleId="UnresolvedMention">
    <w:name w:val="Unresolved Mention"/>
    <w:uiPriority w:val="99"/>
    <w:semiHidden/>
    <w:unhideWhenUsed/>
    <w:rsid w:val="00FF2611"/>
    <w:rPr>
      <w:color w:val="605E5C"/>
      <w:shd w:val="clear" w:color="auto" w:fill="E1DFDD"/>
    </w:rPr>
  </w:style>
  <w:style w:type="character" w:customStyle="1" w:styleId="accordion-tabbedtab-mobile">
    <w:name w:val="accordion-tabbed__tab-mobile"/>
    <w:basedOn w:val="DefaultParagraphFont"/>
    <w:rsid w:val="00C91964"/>
  </w:style>
  <w:style w:type="character" w:customStyle="1" w:styleId="comma-separator">
    <w:name w:val="comma-separator"/>
    <w:basedOn w:val="DefaultParagraphFont"/>
    <w:rsid w:val="00C91964"/>
  </w:style>
  <w:style w:type="character" w:customStyle="1" w:styleId="ellipsis">
    <w:name w:val="ellipsis"/>
    <w:basedOn w:val="DefaultParagraphFont"/>
    <w:rsid w:val="00C91964"/>
  </w:style>
  <w:style w:type="character" w:customStyle="1" w:styleId="epub-state">
    <w:name w:val="epub-state"/>
    <w:basedOn w:val="DefaultParagraphFont"/>
    <w:rsid w:val="00C91964"/>
  </w:style>
  <w:style w:type="character" w:customStyle="1" w:styleId="epub-date">
    <w:name w:val="epub-date"/>
    <w:basedOn w:val="DefaultParagraphFont"/>
    <w:rsid w:val="00C91964"/>
  </w:style>
  <w:style w:type="character" w:customStyle="1" w:styleId="authors-list-item">
    <w:name w:val="authors-list-item"/>
    <w:basedOn w:val="DefaultParagraphFont"/>
    <w:rsid w:val="00127114"/>
  </w:style>
  <w:style w:type="character" w:customStyle="1" w:styleId="author-sup-separator">
    <w:name w:val="author-sup-separator"/>
    <w:basedOn w:val="DefaultParagraphFont"/>
    <w:rsid w:val="00127114"/>
  </w:style>
  <w:style w:type="character" w:customStyle="1" w:styleId="comma">
    <w:name w:val="comma"/>
    <w:basedOn w:val="DefaultParagraphFont"/>
    <w:rsid w:val="00127114"/>
  </w:style>
  <w:style w:type="character" w:customStyle="1" w:styleId="position-number">
    <w:name w:val="position-number"/>
    <w:basedOn w:val="DefaultParagraphFont"/>
    <w:rsid w:val="00D474E6"/>
  </w:style>
  <w:style w:type="character" w:customStyle="1" w:styleId="free-resources">
    <w:name w:val="free-resources"/>
    <w:basedOn w:val="DefaultParagraphFont"/>
    <w:rsid w:val="00D474E6"/>
  </w:style>
  <w:style w:type="paragraph" w:customStyle="1" w:styleId="Investigators">
    <w:name w:val="Investigators"/>
    <w:qFormat/>
    <w:rsid w:val="004212D1"/>
    <w:rPr>
      <w:rFonts w:ascii="Times New Roman" w:hAnsi="Times New Roman"/>
      <w:bCs/>
      <w:sz w:val="24"/>
      <w:szCs w:val="24"/>
    </w:rPr>
  </w:style>
  <w:style w:type="character" w:customStyle="1" w:styleId="ParagraphNoIndentChar">
    <w:name w:val="ParagraphNoIndent Char"/>
    <w:link w:val="ParagraphNoIndent"/>
    <w:rsid w:val="004212D1"/>
    <w:rPr>
      <w:rFonts w:ascii="Times New Roman" w:hAnsi="Times New Roman"/>
      <w:bCs/>
      <w:sz w:val="24"/>
      <w:szCs w:val="24"/>
    </w:rPr>
  </w:style>
  <w:style w:type="character" w:customStyle="1" w:styleId="io-ox-label">
    <w:name w:val="io-ox-label"/>
    <w:basedOn w:val="DefaultParagraphFont"/>
    <w:rsid w:val="009B08DF"/>
  </w:style>
  <w:style w:type="character" w:customStyle="1" w:styleId="delimiter">
    <w:name w:val="delimiter"/>
    <w:basedOn w:val="DefaultParagraphFont"/>
    <w:rsid w:val="009B08DF"/>
  </w:style>
  <w:style w:type="character" w:customStyle="1" w:styleId="no-abstract">
    <w:name w:val="no-abstract"/>
    <w:basedOn w:val="DefaultParagraphFont"/>
    <w:rsid w:val="00A37019"/>
  </w:style>
  <w:style w:type="character" w:customStyle="1" w:styleId="apple-tab-span">
    <w:name w:val="apple-tab-span"/>
    <w:basedOn w:val="DefaultParagraphFont"/>
    <w:rsid w:val="00C75C37"/>
  </w:style>
  <w:style w:type="character" w:customStyle="1" w:styleId="Heading2Char">
    <w:name w:val="Heading 2 Char"/>
    <w:link w:val="Heading2"/>
    <w:uiPriority w:val="9"/>
    <w:rsid w:val="00064461"/>
    <w:rPr>
      <w:rFonts w:ascii="Arial" w:hAnsi="Arial"/>
      <w:b/>
      <w:sz w:val="24"/>
      <w:szCs w:val="24"/>
    </w:rPr>
  </w:style>
  <w:style w:type="character" w:customStyle="1" w:styleId="hlfld-title">
    <w:name w:val="hlfld-title"/>
    <w:basedOn w:val="DefaultParagraphFont"/>
    <w:rsid w:val="00064461"/>
  </w:style>
  <w:style w:type="character" w:customStyle="1" w:styleId="normaltextrun">
    <w:name w:val="normaltextrun"/>
    <w:basedOn w:val="DefaultParagraphFont"/>
    <w:rsid w:val="00C57DB5"/>
  </w:style>
  <w:style w:type="character" w:customStyle="1" w:styleId="identifier">
    <w:name w:val="identifier"/>
    <w:basedOn w:val="DefaultParagraphFont"/>
    <w:rsid w:val="00A31903"/>
  </w:style>
  <w:style w:type="character" w:customStyle="1" w:styleId="id-label">
    <w:name w:val="id-label"/>
    <w:basedOn w:val="DefaultParagraphFont"/>
    <w:rsid w:val="00A31903"/>
  </w:style>
  <w:style w:type="character" w:customStyle="1" w:styleId="authors">
    <w:name w:val="authors"/>
    <w:basedOn w:val="DefaultParagraphFont"/>
    <w:rsid w:val="005D628A"/>
  </w:style>
  <w:style w:type="character" w:customStyle="1" w:styleId="source">
    <w:name w:val="source"/>
    <w:basedOn w:val="DefaultParagraphFont"/>
    <w:rsid w:val="005D628A"/>
  </w:style>
  <w:style w:type="character" w:customStyle="1" w:styleId="pubdate">
    <w:name w:val="pubdate"/>
    <w:basedOn w:val="DefaultParagraphFont"/>
    <w:rsid w:val="005D628A"/>
  </w:style>
  <w:style w:type="character" w:customStyle="1" w:styleId="volume">
    <w:name w:val="volume"/>
    <w:basedOn w:val="DefaultParagraphFont"/>
    <w:rsid w:val="005D628A"/>
  </w:style>
  <w:style w:type="character" w:customStyle="1" w:styleId="issue">
    <w:name w:val="issue"/>
    <w:basedOn w:val="DefaultParagraphFont"/>
    <w:rsid w:val="005D628A"/>
  </w:style>
  <w:style w:type="character" w:customStyle="1" w:styleId="pages">
    <w:name w:val="pages"/>
    <w:basedOn w:val="DefaultParagraphFont"/>
    <w:rsid w:val="005D628A"/>
  </w:style>
  <w:style w:type="character" w:customStyle="1" w:styleId="doi">
    <w:name w:val="doi"/>
    <w:basedOn w:val="DefaultParagraphFont"/>
    <w:rsid w:val="005D628A"/>
  </w:style>
  <w:style w:type="character" w:customStyle="1" w:styleId="pmid">
    <w:name w:val="pmid"/>
    <w:basedOn w:val="DefaultParagraphFont"/>
    <w:rsid w:val="005D628A"/>
  </w:style>
  <w:style w:type="character" w:customStyle="1" w:styleId="pubstatus">
    <w:name w:val="pubstatus"/>
    <w:basedOn w:val="DefaultParagraphFont"/>
    <w:rsid w:val="005D628A"/>
  </w:style>
  <w:style w:type="character" w:customStyle="1" w:styleId="fm-citation-ids-label">
    <w:name w:val="fm-citation-ids-label"/>
    <w:basedOn w:val="DefaultParagraphFont"/>
    <w:rsid w:val="009C4D2F"/>
  </w:style>
  <w:style w:type="character" w:customStyle="1" w:styleId="pmcid">
    <w:name w:val="pmcid"/>
    <w:basedOn w:val="DefaultParagraphFont"/>
    <w:rsid w:val="0034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65518">
      <w:bodyDiv w:val="1"/>
      <w:marLeft w:val="0"/>
      <w:marRight w:val="0"/>
      <w:marTop w:val="0"/>
      <w:marBottom w:val="0"/>
      <w:divBdr>
        <w:top w:val="none" w:sz="0" w:space="0" w:color="auto"/>
        <w:left w:val="none" w:sz="0" w:space="0" w:color="auto"/>
        <w:bottom w:val="none" w:sz="0" w:space="0" w:color="auto"/>
        <w:right w:val="none" w:sz="0" w:space="0" w:color="auto"/>
      </w:divBdr>
    </w:div>
    <w:div w:id="7101654">
      <w:bodyDiv w:val="1"/>
      <w:marLeft w:val="0"/>
      <w:marRight w:val="0"/>
      <w:marTop w:val="0"/>
      <w:marBottom w:val="0"/>
      <w:divBdr>
        <w:top w:val="none" w:sz="0" w:space="0" w:color="auto"/>
        <w:left w:val="none" w:sz="0" w:space="0" w:color="auto"/>
        <w:bottom w:val="none" w:sz="0" w:space="0" w:color="auto"/>
        <w:right w:val="none" w:sz="0" w:space="0" w:color="auto"/>
      </w:divBdr>
    </w:div>
    <w:div w:id="7106113">
      <w:bodyDiv w:val="1"/>
      <w:marLeft w:val="0"/>
      <w:marRight w:val="0"/>
      <w:marTop w:val="0"/>
      <w:marBottom w:val="0"/>
      <w:divBdr>
        <w:top w:val="none" w:sz="0" w:space="0" w:color="auto"/>
        <w:left w:val="none" w:sz="0" w:space="0" w:color="auto"/>
        <w:bottom w:val="none" w:sz="0" w:space="0" w:color="auto"/>
        <w:right w:val="none" w:sz="0" w:space="0" w:color="auto"/>
      </w:divBdr>
    </w:div>
    <w:div w:id="17049301">
      <w:bodyDiv w:val="1"/>
      <w:marLeft w:val="0"/>
      <w:marRight w:val="0"/>
      <w:marTop w:val="0"/>
      <w:marBottom w:val="0"/>
      <w:divBdr>
        <w:top w:val="none" w:sz="0" w:space="0" w:color="auto"/>
        <w:left w:val="none" w:sz="0" w:space="0" w:color="auto"/>
        <w:bottom w:val="none" w:sz="0" w:space="0" w:color="auto"/>
        <w:right w:val="none" w:sz="0" w:space="0" w:color="auto"/>
      </w:divBdr>
      <w:divsChild>
        <w:div w:id="697782261">
          <w:marLeft w:val="0"/>
          <w:marRight w:val="0"/>
          <w:marTop w:val="0"/>
          <w:marBottom w:val="0"/>
          <w:divBdr>
            <w:top w:val="none" w:sz="0" w:space="0" w:color="auto"/>
            <w:left w:val="none" w:sz="0" w:space="0" w:color="auto"/>
            <w:bottom w:val="none" w:sz="0" w:space="0" w:color="auto"/>
            <w:right w:val="none" w:sz="0" w:space="0" w:color="auto"/>
          </w:divBdr>
        </w:div>
        <w:div w:id="1490629802">
          <w:marLeft w:val="0"/>
          <w:marRight w:val="0"/>
          <w:marTop w:val="0"/>
          <w:marBottom w:val="0"/>
          <w:divBdr>
            <w:top w:val="none" w:sz="0" w:space="0" w:color="auto"/>
            <w:left w:val="none" w:sz="0" w:space="0" w:color="auto"/>
            <w:bottom w:val="none" w:sz="0" w:space="0" w:color="auto"/>
            <w:right w:val="none" w:sz="0" w:space="0" w:color="auto"/>
          </w:divBdr>
        </w:div>
        <w:div w:id="1973898683">
          <w:marLeft w:val="0"/>
          <w:marRight w:val="0"/>
          <w:marTop w:val="0"/>
          <w:marBottom w:val="0"/>
          <w:divBdr>
            <w:top w:val="none" w:sz="0" w:space="0" w:color="auto"/>
            <w:left w:val="none" w:sz="0" w:space="0" w:color="auto"/>
            <w:bottom w:val="none" w:sz="0" w:space="0" w:color="auto"/>
            <w:right w:val="none" w:sz="0" w:space="0" w:color="auto"/>
          </w:divBdr>
        </w:div>
      </w:divsChild>
    </w:div>
    <w:div w:id="23748940">
      <w:bodyDiv w:val="1"/>
      <w:marLeft w:val="0"/>
      <w:marRight w:val="0"/>
      <w:marTop w:val="0"/>
      <w:marBottom w:val="0"/>
      <w:divBdr>
        <w:top w:val="none" w:sz="0" w:space="0" w:color="auto"/>
        <w:left w:val="none" w:sz="0" w:space="0" w:color="auto"/>
        <w:bottom w:val="none" w:sz="0" w:space="0" w:color="auto"/>
        <w:right w:val="none" w:sz="0" w:space="0" w:color="auto"/>
      </w:divBdr>
      <w:divsChild>
        <w:div w:id="116415551">
          <w:marLeft w:val="0"/>
          <w:marRight w:val="0"/>
          <w:marTop w:val="0"/>
          <w:marBottom w:val="0"/>
          <w:divBdr>
            <w:top w:val="none" w:sz="0" w:space="0" w:color="auto"/>
            <w:left w:val="none" w:sz="0" w:space="0" w:color="auto"/>
            <w:bottom w:val="none" w:sz="0" w:space="0" w:color="auto"/>
            <w:right w:val="none" w:sz="0" w:space="0" w:color="auto"/>
          </w:divBdr>
        </w:div>
        <w:div w:id="133912023">
          <w:marLeft w:val="0"/>
          <w:marRight w:val="0"/>
          <w:marTop w:val="0"/>
          <w:marBottom w:val="0"/>
          <w:divBdr>
            <w:top w:val="none" w:sz="0" w:space="0" w:color="auto"/>
            <w:left w:val="none" w:sz="0" w:space="0" w:color="auto"/>
            <w:bottom w:val="none" w:sz="0" w:space="0" w:color="auto"/>
            <w:right w:val="none" w:sz="0" w:space="0" w:color="auto"/>
          </w:divBdr>
        </w:div>
        <w:div w:id="137307767">
          <w:marLeft w:val="0"/>
          <w:marRight w:val="0"/>
          <w:marTop w:val="0"/>
          <w:marBottom w:val="0"/>
          <w:divBdr>
            <w:top w:val="none" w:sz="0" w:space="0" w:color="auto"/>
            <w:left w:val="none" w:sz="0" w:space="0" w:color="auto"/>
            <w:bottom w:val="none" w:sz="0" w:space="0" w:color="auto"/>
            <w:right w:val="none" w:sz="0" w:space="0" w:color="auto"/>
          </w:divBdr>
        </w:div>
        <w:div w:id="243497318">
          <w:marLeft w:val="0"/>
          <w:marRight w:val="0"/>
          <w:marTop w:val="0"/>
          <w:marBottom w:val="0"/>
          <w:divBdr>
            <w:top w:val="none" w:sz="0" w:space="0" w:color="auto"/>
            <w:left w:val="none" w:sz="0" w:space="0" w:color="auto"/>
            <w:bottom w:val="none" w:sz="0" w:space="0" w:color="auto"/>
            <w:right w:val="none" w:sz="0" w:space="0" w:color="auto"/>
          </w:divBdr>
        </w:div>
        <w:div w:id="425001594">
          <w:marLeft w:val="0"/>
          <w:marRight w:val="0"/>
          <w:marTop w:val="0"/>
          <w:marBottom w:val="0"/>
          <w:divBdr>
            <w:top w:val="none" w:sz="0" w:space="0" w:color="auto"/>
            <w:left w:val="none" w:sz="0" w:space="0" w:color="auto"/>
            <w:bottom w:val="none" w:sz="0" w:space="0" w:color="auto"/>
            <w:right w:val="none" w:sz="0" w:space="0" w:color="auto"/>
          </w:divBdr>
        </w:div>
        <w:div w:id="538323463">
          <w:marLeft w:val="0"/>
          <w:marRight w:val="0"/>
          <w:marTop w:val="0"/>
          <w:marBottom w:val="0"/>
          <w:divBdr>
            <w:top w:val="none" w:sz="0" w:space="0" w:color="auto"/>
            <w:left w:val="none" w:sz="0" w:space="0" w:color="auto"/>
            <w:bottom w:val="none" w:sz="0" w:space="0" w:color="auto"/>
            <w:right w:val="none" w:sz="0" w:space="0" w:color="auto"/>
          </w:divBdr>
        </w:div>
        <w:div w:id="555313939">
          <w:marLeft w:val="0"/>
          <w:marRight w:val="0"/>
          <w:marTop w:val="0"/>
          <w:marBottom w:val="0"/>
          <w:divBdr>
            <w:top w:val="none" w:sz="0" w:space="0" w:color="auto"/>
            <w:left w:val="none" w:sz="0" w:space="0" w:color="auto"/>
            <w:bottom w:val="none" w:sz="0" w:space="0" w:color="auto"/>
            <w:right w:val="none" w:sz="0" w:space="0" w:color="auto"/>
          </w:divBdr>
        </w:div>
        <w:div w:id="646862638">
          <w:marLeft w:val="0"/>
          <w:marRight w:val="0"/>
          <w:marTop w:val="0"/>
          <w:marBottom w:val="0"/>
          <w:divBdr>
            <w:top w:val="none" w:sz="0" w:space="0" w:color="auto"/>
            <w:left w:val="none" w:sz="0" w:space="0" w:color="auto"/>
            <w:bottom w:val="none" w:sz="0" w:space="0" w:color="auto"/>
            <w:right w:val="none" w:sz="0" w:space="0" w:color="auto"/>
          </w:divBdr>
        </w:div>
        <w:div w:id="694501678">
          <w:marLeft w:val="0"/>
          <w:marRight w:val="0"/>
          <w:marTop w:val="0"/>
          <w:marBottom w:val="0"/>
          <w:divBdr>
            <w:top w:val="none" w:sz="0" w:space="0" w:color="auto"/>
            <w:left w:val="none" w:sz="0" w:space="0" w:color="auto"/>
            <w:bottom w:val="none" w:sz="0" w:space="0" w:color="auto"/>
            <w:right w:val="none" w:sz="0" w:space="0" w:color="auto"/>
          </w:divBdr>
        </w:div>
        <w:div w:id="720246144">
          <w:marLeft w:val="0"/>
          <w:marRight w:val="0"/>
          <w:marTop w:val="0"/>
          <w:marBottom w:val="0"/>
          <w:divBdr>
            <w:top w:val="none" w:sz="0" w:space="0" w:color="auto"/>
            <w:left w:val="none" w:sz="0" w:space="0" w:color="auto"/>
            <w:bottom w:val="none" w:sz="0" w:space="0" w:color="auto"/>
            <w:right w:val="none" w:sz="0" w:space="0" w:color="auto"/>
          </w:divBdr>
        </w:div>
        <w:div w:id="726028590">
          <w:marLeft w:val="0"/>
          <w:marRight w:val="0"/>
          <w:marTop w:val="0"/>
          <w:marBottom w:val="0"/>
          <w:divBdr>
            <w:top w:val="none" w:sz="0" w:space="0" w:color="auto"/>
            <w:left w:val="none" w:sz="0" w:space="0" w:color="auto"/>
            <w:bottom w:val="none" w:sz="0" w:space="0" w:color="auto"/>
            <w:right w:val="none" w:sz="0" w:space="0" w:color="auto"/>
          </w:divBdr>
        </w:div>
        <w:div w:id="761217480">
          <w:marLeft w:val="0"/>
          <w:marRight w:val="0"/>
          <w:marTop w:val="0"/>
          <w:marBottom w:val="0"/>
          <w:divBdr>
            <w:top w:val="none" w:sz="0" w:space="0" w:color="auto"/>
            <w:left w:val="none" w:sz="0" w:space="0" w:color="auto"/>
            <w:bottom w:val="none" w:sz="0" w:space="0" w:color="auto"/>
            <w:right w:val="none" w:sz="0" w:space="0" w:color="auto"/>
          </w:divBdr>
        </w:div>
        <w:div w:id="843322078">
          <w:marLeft w:val="0"/>
          <w:marRight w:val="0"/>
          <w:marTop w:val="0"/>
          <w:marBottom w:val="0"/>
          <w:divBdr>
            <w:top w:val="none" w:sz="0" w:space="0" w:color="auto"/>
            <w:left w:val="none" w:sz="0" w:space="0" w:color="auto"/>
            <w:bottom w:val="none" w:sz="0" w:space="0" w:color="auto"/>
            <w:right w:val="none" w:sz="0" w:space="0" w:color="auto"/>
          </w:divBdr>
        </w:div>
        <w:div w:id="1032876617">
          <w:marLeft w:val="0"/>
          <w:marRight w:val="0"/>
          <w:marTop w:val="0"/>
          <w:marBottom w:val="0"/>
          <w:divBdr>
            <w:top w:val="none" w:sz="0" w:space="0" w:color="auto"/>
            <w:left w:val="none" w:sz="0" w:space="0" w:color="auto"/>
            <w:bottom w:val="none" w:sz="0" w:space="0" w:color="auto"/>
            <w:right w:val="none" w:sz="0" w:space="0" w:color="auto"/>
          </w:divBdr>
        </w:div>
        <w:div w:id="1103068570">
          <w:marLeft w:val="0"/>
          <w:marRight w:val="0"/>
          <w:marTop w:val="0"/>
          <w:marBottom w:val="0"/>
          <w:divBdr>
            <w:top w:val="none" w:sz="0" w:space="0" w:color="auto"/>
            <w:left w:val="none" w:sz="0" w:space="0" w:color="auto"/>
            <w:bottom w:val="none" w:sz="0" w:space="0" w:color="auto"/>
            <w:right w:val="none" w:sz="0" w:space="0" w:color="auto"/>
          </w:divBdr>
        </w:div>
        <w:div w:id="1113211068">
          <w:marLeft w:val="0"/>
          <w:marRight w:val="0"/>
          <w:marTop w:val="0"/>
          <w:marBottom w:val="0"/>
          <w:divBdr>
            <w:top w:val="none" w:sz="0" w:space="0" w:color="auto"/>
            <w:left w:val="none" w:sz="0" w:space="0" w:color="auto"/>
            <w:bottom w:val="none" w:sz="0" w:space="0" w:color="auto"/>
            <w:right w:val="none" w:sz="0" w:space="0" w:color="auto"/>
          </w:divBdr>
        </w:div>
        <w:div w:id="1120994994">
          <w:marLeft w:val="0"/>
          <w:marRight w:val="0"/>
          <w:marTop w:val="0"/>
          <w:marBottom w:val="0"/>
          <w:divBdr>
            <w:top w:val="none" w:sz="0" w:space="0" w:color="auto"/>
            <w:left w:val="none" w:sz="0" w:space="0" w:color="auto"/>
            <w:bottom w:val="none" w:sz="0" w:space="0" w:color="auto"/>
            <w:right w:val="none" w:sz="0" w:space="0" w:color="auto"/>
          </w:divBdr>
        </w:div>
        <w:div w:id="1135412001">
          <w:marLeft w:val="0"/>
          <w:marRight w:val="0"/>
          <w:marTop w:val="0"/>
          <w:marBottom w:val="0"/>
          <w:divBdr>
            <w:top w:val="none" w:sz="0" w:space="0" w:color="auto"/>
            <w:left w:val="none" w:sz="0" w:space="0" w:color="auto"/>
            <w:bottom w:val="none" w:sz="0" w:space="0" w:color="auto"/>
            <w:right w:val="none" w:sz="0" w:space="0" w:color="auto"/>
          </w:divBdr>
        </w:div>
        <w:div w:id="1150058070">
          <w:marLeft w:val="0"/>
          <w:marRight w:val="0"/>
          <w:marTop w:val="0"/>
          <w:marBottom w:val="0"/>
          <w:divBdr>
            <w:top w:val="none" w:sz="0" w:space="0" w:color="auto"/>
            <w:left w:val="none" w:sz="0" w:space="0" w:color="auto"/>
            <w:bottom w:val="none" w:sz="0" w:space="0" w:color="auto"/>
            <w:right w:val="none" w:sz="0" w:space="0" w:color="auto"/>
          </w:divBdr>
        </w:div>
        <w:div w:id="1165321429">
          <w:marLeft w:val="0"/>
          <w:marRight w:val="0"/>
          <w:marTop w:val="0"/>
          <w:marBottom w:val="0"/>
          <w:divBdr>
            <w:top w:val="none" w:sz="0" w:space="0" w:color="auto"/>
            <w:left w:val="none" w:sz="0" w:space="0" w:color="auto"/>
            <w:bottom w:val="none" w:sz="0" w:space="0" w:color="auto"/>
            <w:right w:val="none" w:sz="0" w:space="0" w:color="auto"/>
          </w:divBdr>
        </w:div>
        <w:div w:id="1214076066">
          <w:marLeft w:val="0"/>
          <w:marRight w:val="0"/>
          <w:marTop w:val="0"/>
          <w:marBottom w:val="0"/>
          <w:divBdr>
            <w:top w:val="none" w:sz="0" w:space="0" w:color="auto"/>
            <w:left w:val="none" w:sz="0" w:space="0" w:color="auto"/>
            <w:bottom w:val="none" w:sz="0" w:space="0" w:color="auto"/>
            <w:right w:val="none" w:sz="0" w:space="0" w:color="auto"/>
          </w:divBdr>
        </w:div>
        <w:div w:id="1294365295">
          <w:marLeft w:val="0"/>
          <w:marRight w:val="0"/>
          <w:marTop w:val="0"/>
          <w:marBottom w:val="0"/>
          <w:divBdr>
            <w:top w:val="none" w:sz="0" w:space="0" w:color="auto"/>
            <w:left w:val="none" w:sz="0" w:space="0" w:color="auto"/>
            <w:bottom w:val="none" w:sz="0" w:space="0" w:color="auto"/>
            <w:right w:val="none" w:sz="0" w:space="0" w:color="auto"/>
          </w:divBdr>
        </w:div>
        <w:div w:id="1419717490">
          <w:marLeft w:val="0"/>
          <w:marRight w:val="0"/>
          <w:marTop w:val="0"/>
          <w:marBottom w:val="0"/>
          <w:divBdr>
            <w:top w:val="none" w:sz="0" w:space="0" w:color="auto"/>
            <w:left w:val="none" w:sz="0" w:space="0" w:color="auto"/>
            <w:bottom w:val="none" w:sz="0" w:space="0" w:color="auto"/>
            <w:right w:val="none" w:sz="0" w:space="0" w:color="auto"/>
          </w:divBdr>
        </w:div>
        <w:div w:id="1446775824">
          <w:marLeft w:val="0"/>
          <w:marRight w:val="0"/>
          <w:marTop w:val="0"/>
          <w:marBottom w:val="0"/>
          <w:divBdr>
            <w:top w:val="none" w:sz="0" w:space="0" w:color="auto"/>
            <w:left w:val="none" w:sz="0" w:space="0" w:color="auto"/>
            <w:bottom w:val="none" w:sz="0" w:space="0" w:color="auto"/>
            <w:right w:val="none" w:sz="0" w:space="0" w:color="auto"/>
          </w:divBdr>
        </w:div>
        <w:div w:id="1465654546">
          <w:marLeft w:val="0"/>
          <w:marRight w:val="0"/>
          <w:marTop w:val="0"/>
          <w:marBottom w:val="0"/>
          <w:divBdr>
            <w:top w:val="none" w:sz="0" w:space="0" w:color="auto"/>
            <w:left w:val="none" w:sz="0" w:space="0" w:color="auto"/>
            <w:bottom w:val="none" w:sz="0" w:space="0" w:color="auto"/>
            <w:right w:val="none" w:sz="0" w:space="0" w:color="auto"/>
          </w:divBdr>
        </w:div>
        <w:div w:id="1482965923">
          <w:marLeft w:val="0"/>
          <w:marRight w:val="0"/>
          <w:marTop w:val="0"/>
          <w:marBottom w:val="0"/>
          <w:divBdr>
            <w:top w:val="none" w:sz="0" w:space="0" w:color="auto"/>
            <w:left w:val="none" w:sz="0" w:space="0" w:color="auto"/>
            <w:bottom w:val="none" w:sz="0" w:space="0" w:color="auto"/>
            <w:right w:val="none" w:sz="0" w:space="0" w:color="auto"/>
          </w:divBdr>
        </w:div>
        <w:div w:id="1571768400">
          <w:marLeft w:val="0"/>
          <w:marRight w:val="0"/>
          <w:marTop w:val="0"/>
          <w:marBottom w:val="0"/>
          <w:divBdr>
            <w:top w:val="none" w:sz="0" w:space="0" w:color="auto"/>
            <w:left w:val="none" w:sz="0" w:space="0" w:color="auto"/>
            <w:bottom w:val="none" w:sz="0" w:space="0" w:color="auto"/>
            <w:right w:val="none" w:sz="0" w:space="0" w:color="auto"/>
          </w:divBdr>
        </w:div>
        <w:div w:id="1579948555">
          <w:marLeft w:val="0"/>
          <w:marRight w:val="0"/>
          <w:marTop w:val="0"/>
          <w:marBottom w:val="0"/>
          <w:divBdr>
            <w:top w:val="none" w:sz="0" w:space="0" w:color="auto"/>
            <w:left w:val="none" w:sz="0" w:space="0" w:color="auto"/>
            <w:bottom w:val="none" w:sz="0" w:space="0" w:color="auto"/>
            <w:right w:val="none" w:sz="0" w:space="0" w:color="auto"/>
          </w:divBdr>
        </w:div>
        <w:div w:id="1603537408">
          <w:marLeft w:val="0"/>
          <w:marRight w:val="0"/>
          <w:marTop w:val="0"/>
          <w:marBottom w:val="0"/>
          <w:divBdr>
            <w:top w:val="none" w:sz="0" w:space="0" w:color="auto"/>
            <w:left w:val="none" w:sz="0" w:space="0" w:color="auto"/>
            <w:bottom w:val="none" w:sz="0" w:space="0" w:color="auto"/>
            <w:right w:val="none" w:sz="0" w:space="0" w:color="auto"/>
          </w:divBdr>
        </w:div>
        <w:div w:id="1612397774">
          <w:marLeft w:val="0"/>
          <w:marRight w:val="0"/>
          <w:marTop w:val="0"/>
          <w:marBottom w:val="0"/>
          <w:divBdr>
            <w:top w:val="none" w:sz="0" w:space="0" w:color="auto"/>
            <w:left w:val="none" w:sz="0" w:space="0" w:color="auto"/>
            <w:bottom w:val="none" w:sz="0" w:space="0" w:color="auto"/>
            <w:right w:val="none" w:sz="0" w:space="0" w:color="auto"/>
          </w:divBdr>
        </w:div>
        <w:div w:id="1613780386">
          <w:marLeft w:val="0"/>
          <w:marRight w:val="0"/>
          <w:marTop w:val="0"/>
          <w:marBottom w:val="0"/>
          <w:divBdr>
            <w:top w:val="none" w:sz="0" w:space="0" w:color="auto"/>
            <w:left w:val="none" w:sz="0" w:space="0" w:color="auto"/>
            <w:bottom w:val="none" w:sz="0" w:space="0" w:color="auto"/>
            <w:right w:val="none" w:sz="0" w:space="0" w:color="auto"/>
          </w:divBdr>
        </w:div>
        <w:div w:id="1642153819">
          <w:marLeft w:val="0"/>
          <w:marRight w:val="0"/>
          <w:marTop w:val="0"/>
          <w:marBottom w:val="0"/>
          <w:divBdr>
            <w:top w:val="none" w:sz="0" w:space="0" w:color="auto"/>
            <w:left w:val="none" w:sz="0" w:space="0" w:color="auto"/>
            <w:bottom w:val="none" w:sz="0" w:space="0" w:color="auto"/>
            <w:right w:val="none" w:sz="0" w:space="0" w:color="auto"/>
          </w:divBdr>
        </w:div>
        <w:div w:id="1705986335">
          <w:marLeft w:val="0"/>
          <w:marRight w:val="0"/>
          <w:marTop w:val="0"/>
          <w:marBottom w:val="0"/>
          <w:divBdr>
            <w:top w:val="none" w:sz="0" w:space="0" w:color="auto"/>
            <w:left w:val="none" w:sz="0" w:space="0" w:color="auto"/>
            <w:bottom w:val="none" w:sz="0" w:space="0" w:color="auto"/>
            <w:right w:val="none" w:sz="0" w:space="0" w:color="auto"/>
          </w:divBdr>
        </w:div>
        <w:div w:id="1748649031">
          <w:marLeft w:val="0"/>
          <w:marRight w:val="0"/>
          <w:marTop w:val="0"/>
          <w:marBottom w:val="0"/>
          <w:divBdr>
            <w:top w:val="none" w:sz="0" w:space="0" w:color="auto"/>
            <w:left w:val="none" w:sz="0" w:space="0" w:color="auto"/>
            <w:bottom w:val="none" w:sz="0" w:space="0" w:color="auto"/>
            <w:right w:val="none" w:sz="0" w:space="0" w:color="auto"/>
          </w:divBdr>
        </w:div>
        <w:div w:id="1786804053">
          <w:marLeft w:val="0"/>
          <w:marRight w:val="0"/>
          <w:marTop w:val="0"/>
          <w:marBottom w:val="0"/>
          <w:divBdr>
            <w:top w:val="none" w:sz="0" w:space="0" w:color="auto"/>
            <w:left w:val="none" w:sz="0" w:space="0" w:color="auto"/>
            <w:bottom w:val="none" w:sz="0" w:space="0" w:color="auto"/>
            <w:right w:val="none" w:sz="0" w:space="0" w:color="auto"/>
          </w:divBdr>
        </w:div>
        <w:div w:id="1798716234">
          <w:marLeft w:val="0"/>
          <w:marRight w:val="0"/>
          <w:marTop w:val="0"/>
          <w:marBottom w:val="0"/>
          <w:divBdr>
            <w:top w:val="none" w:sz="0" w:space="0" w:color="auto"/>
            <w:left w:val="none" w:sz="0" w:space="0" w:color="auto"/>
            <w:bottom w:val="none" w:sz="0" w:space="0" w:color="auto"/>
            <w:right w:val="none" w:sz="0" w:space="0" w:color="auto"/>
          </w:divBdr>
        </w:div>
        <w:div w:id="1813598373">
          <w:marLeft w:val="0"/>
          <w:marRight w:val="0"/>
          <w:marTop w:val="0"/>
          <w:marBottom w:val="0"/>
          <w:divBdr>
            <w:top w:val="none" w:sz="0" w:space="0" w:color="auto"/>
            <w:left w:val="none" w:sz="0" w:space="0" w:color="auto"/>
            <w:bottom w:val="none" w:sz="0" w:space="0" w:color="auto"/>
            <w:right w:val="none" w:sz="0" w:space="0" w:color="auto"/>
          </w:divBdr>
        </w:div>
        <w:div w:id="1838763293">
          <w:marLeft w:val="0"/>
          <w:marRight w:val="0"/>
          <w:marTop w:val="0"/>
          <w:marBottom w:val="0"/>
          <w:divBdr>
            <w:top w:val="none" w:sz="0" w:space="0" w:color="auto"/>
            <w:left w:val="none" w:sz="0" w:space="0" w:color="auto"/>
            <w:bottom w:val="none" w:sz="0" w:space="0" w:color="auto"/>
            <w:right w:val="none" w:sz="0" w:space="0" w:color="auto"/>
          </w:divBdr>
        </w:div>
        <w:div w:id="1844780222">
          <w:marLeft w:val="0"/>
          <w:marRight w:val="0"/>
          <w:marTop w:val="0"/>
          <w:marBottom w:val="0"/>
          <w:divBdr>
            <w:top w:val="none" w:sz="0" w:space="0" w:color="auto"/>
            <w:left w:val="none" w:sz="0" w:space="0" w:color="auto"/>
            <w:bottom w:val="none" w:sz="0" w:space="0" w:color="auto"/>
            <w:right w:val="none" w:sz="0" w:space="0" w:color="auto"/>
          </w:divBdr>
        </w:div>
        <w:div w:id="1909850693">
          <w:marLeft w:val="0"/>
          <w:marRight w:val="0"/>
          <w:marTop w:val="0"/>
          <w:marBottom w:val="0"/>
          <w:divBdr>
            <w:top w:val="none" w:sz="0" w:space="0" w:color="auto"/>
            <w:left w:val="none" w:sz="0" w:space="0" w:color="auto"/>
            <w:bottom w:val="none" w:sz="0" w:space="0" w:color="auto"/>
            <w:right w:val="none" w:sz="0" w:space="0" w:color="auto"/>
          </w:divBdr>
        </w:div>
        <w:div w:id="1952469586">
          <w:marLeft w:val="0"/>
          <w:marRight w:val="0"/>
          <w:marTop w:val="0"/>
          <w:marBottom w:val="0"/>
          <w:divBdr>
            <w:top w:val="none" w:sz="0" w:space="0" w:color="auto"/>
            <w:left w:val="none" w:sz="0" w:space="0" w:color="auto"/>
            <w:bottom w:val="none" w:sz="0" w:space="0" w:color="auto"/>
            <w:right w:val="none" w:sz="0" w:space="0" w:color="auto"/>
          </w:divBdr>
        </w:div>
        <w:div w:id="2095516690">
          <w:marLeft w:val="0"/>
          <w:marRight w:val="0"/>
          <w:marTop w:val="0"/>
          <w:marBottom w:val="0"/>
          <w:divBdr>
            <w:top w:val="none" w:sz="0" w:space="0" w:color="auto"/>
            <w:left w:val="none" w:sz="0" w:space="0" w:color="auto"/>
            <w:bottom w:val="none" w:sz="0" w:space="0" w:color="auto"/>
            <w:right w:val="none" w:sz="0" w:space="0" w:color="auto"/>
          </w:divBdr>
        </w:div>
        <w:div w:id="2105683111">
          <w:marLeft w:val="0"/>
          <w:marRight w:val="0"/>
          <w:marTop w:val="0"/>
          <w:marBottom w:val="0"/>
          <w:divBdr>
            <w:top w:val="none" w:sz="0" w:space="0" w:color="auto"/>
            <w:left w:val="none" w:sz="0" w:space="0" w:color="auto"/>
            <w:bottom w:val="none" w:sz="0" w:space="0" w:color="auto"/>
            <w:right w:val="none" w:sz="0" w:space="0" w:color="auto"/>
          </w:divBdr>
        </w:div>
        <w:div w:id="2140874517">
          <w:marLeft w:val="0"/>
          <w:marRight w:val="0"/>
          <w:marTop w:val="0"/>
          <w:marBottom w:val="0"/>
          <w:divBdr>
            <w:top w:val="none" w:sz="0" w:space="0" w:color="auto"/>
            <w:left w:val="none" w:sz="0" w:space="0" w:color="auto"/>
            <w:bottom w:val="none" w:sz="0" w:space="0" w:color="auto"/>
            <w:right w:val="none" w:sz="0" w:space="0" w:color="auto"/>
          </w:divBdr>
        </w:div>
        <w:div w:id="2147164374">
          <w:marLeft w:val="0"/>
          <w:marRight w:val="0"/>
          <w:marTop w:val="0"/>
          <w:marBottom w:val="0"/>
          <w:divBdr>
            <w:top w:val="none" w:sz="0" w:space="0" w:color="auto"/>
            <w:left w:val="none" w:sz="0" w:space="0" w:color="auto"/>
            <w:bottom w:val="none" w:sz="0" w:space="0" w:color="auto"/>
            <w:right w:val="none" w:sz="0" w:space="0" w:color="auto"/>
          </w:divBdr>
        </w:div>
      </w:divsChild>
    </w:div>
    <w:div w:id="45183363">
      <w:bodyDiv w:val="1"/>
      <w:marLeft w:val="0"/>
      <w:marRight w:val="0"/>
      <w:marTop w:val="0"/>
      <w:marBottom w:val="0"/>
      <w:divBdr>
        <w:top w:val="none" w:sz="0" w:space="0" w:color="auto"/>
        <w:left w:val="none" w:sz="0" w:space="0" w:color="auto"/>
        <w:bottom w:val="none" w:sz="0" w:space="0" w:color="auto"/>
        <w:right w:val="none" w:sz="0" w:space="0" w:color="auto"/>
      </w:divBdr>
    </w:div>
    <w:div w:id="45836659">
      <w:bodyDiv w:val="1"/>
      <w:marLeft w:val="0"/>
      <w:marRight w:val="0"/>
      <w:marTop w:val="0"/>
      <w:marBottom w:val="0"/>
      <w:divBdr>
        <w:top w:val="none" w:sz="0" w:space="0" w:color="auto"/>
        <w:left w:val="none" w:sz="0" w:space="0" w:color="auto"/>
        <w:bottom w:val="none" w:sz="0" w:space="0" w:color="auto"/>
        <w:right w:val="none" w:sz="0" w:space="0" w:color="auto"/>
      </w:divBdr>
      <w:divsChild>
        <w:div w:id="432167639">
          <w:marLeft w:val="0"/>
          <w:marRight w:val="0"/>
          <w:marTop w:val="0"/>
          <w:marBottom w:val="0"/>
          <w:divBdr>
            <w:top w:val="none" w:sz="0" w:space="0" w:color="auto"/>
            <w:left w:val="none" w:sz="0" w:space="0" w:color="auto"/>
            <w:bottom w:val="none" w:sz="0" w:space="0" w:color="auto"/>
            <w:right w:val="none" w:sz="0" w:space="0" w:color="auto"/>
          </w:divBdr>
        </w:div>
      </w:divsChild>
    </w:div>
    <w:div w:id="54009480">
      <w:bodyDiv w:val="1"/>
      <w:marLeft w:val="0"/>
      <w:marRight w:val="0"/>
      <w:marTop w:val="0"/>
      <w:marBottom w:val="0"/>
      <w:divBdr>
        <w:top w:val="none" w:sz="0" w:space="0" w:color="auto"/>
        <w:left w:val="none" w:sz="0" w:space="0" w:color="auto"/>
        <w:bottom w:val="none" w:sz="0" w:space="0" w:color="auto"/>
        <w:right w:val="none" w:sz="0" w:space="0" w:color="auto"/>
      </w:divBdr>
      <w:divsChild>
        <w:div w:id="594746853">
          <w:marLeft w:val="0"/>
          <w:marRight w:val="0"/>
          <w:marTop w:val="0"/>
          <w:marBottom w:val="0"/>
          <w:divBdr>
            <w:top w:val="none" w:sz="0" w:space="0" w:color="auto"/>
            <w:left w:val="none" w:sz="0" w:space="0" w:color="auto"/>
            <w:bottom w:val="none" w:sz="0" w:space="0" w:color="auto"/>
            <w:right w:val="none" w:sz="0" w:space="0" w:color="auto"/>
          </w:divBdr>
          <w:divsChild>
            <w:div w:id="1021469991">
              <w:marLeft w:val="0"/>
              <w:marRight w:val="0"/>
              <w:marTop w:val="0"/>
              <w:marBottom w:val="0"/>
              <w:divBdr>
                <w:top w:val="none" w:sz="0" w:space="0" w:color="auto"/>
                <w:left w:val="none" w:sz="0" w:space="0" w:color="auto"/>
                <w:bottom w:val="none" w:sz="0" w:space="0" w:color="auto"/>
                <w:right w:val="none" w:sz="0" w:space="0" w:color="auto"/>
              </w:divBdr>
              <w:divsChild>
                <w:div w:id="18994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72053">
          <w:marLeft w:val="0"/>
          <w:marRight w:val="0"/>
          <w:marTop w:val="0"/>
          <w:marBottom w:val="0"/>
          <w:divBdr>
            <w:top w:val="none" w:sz="0" w:space="0" w:color="auto"/>
            <w:left w:val="none" w:sz="0" w:space="0" w:color="auto"/>
            <w:bottom w:val="none" w:sz="0" w:space="0" w:color="auto"/>
            <w:right w:val="none" w:sz="0" w:space="0" w:color="auto"/>
          </w:divBdr>
          <w:divsChild>
            <w:div w:id="867639382">
              <w:marLeft w:val="0"/>
              <w:marRight w:val="0"/>
              <w:marTop w:val="0"/>
              <w:marBottom w:val="0"/>
              <w:divBdr>
                <w:top w:val="none" w:sz="0" w:space="0" w:color="auto"/>
                <w:left w:val="none" w:sz="0" w:space="0" w:color="auto"/>
                <w:bottom w:val="none" w:sz="0" w:space="0" w:color="auto"/>
                <w:right w:val="none" w:sz="0" w:space="0" w:color="auto"/>
              </w:divBdr>
              <w:divsChild>
                <w:div w:id="13989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0241">
          <w:marLeft w:val="0"/>
          <w:marRight w:val="0"/>
          <w:marTop w:val="0"/>
          <w:marBottom w:val="0"/>
          <w:divBdr>
            <w:top w:val="none" w:sz="0" w:space="0" w:color="auto"/>
            <w:left w:val="none" w:sz="0" w:space="0" w:color="auto"/>
            <w:bottom w:val="none" w:sz="0" w:space="0" w:color="auto"/>
            <w:right w:val="none" w:sz="0" w:space="0" w:color="auto"/>
          </w:divBdr>
          <w:divsChild>
            <w:div w:id="636835461">
              <w:marLeft w:val="0"/>
              <w:marRight w:val="0"/>
              <w:marTop w:val="0"/>
              <w:marBottom w:val="0"/>
              <w:divBdr>
                <w:top w:val="none" w:sz="0" w:space="0" w:color="auto"/>
                <w:left w:val="none" w:sz="0" w:space="0" w:color="auto"/>
                <w:bottom w:val="none" w:sz="0" w:space="0" w:color="auto"/>
                <w:right w:val="none" w:sz="0" w:space="0" w:color="auto"/>
              </w:divBdr>
              <w:divsChild>
                <w:div w:id="16099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4337">
          <w:marLeft w:val="0"/>
          <w:marRight w:val="0"/>
          <w:marTop w:val="0"/>
          <w:marBottom w:val="0"/>
          <w:divBdr>
            <w:top w:val="none" w:sz="0" w:space="0" w:color="auto"/>
            <w:left w:val="none" w:sz="0" w:space="0" w:color="auto"/>
            <w:bottom w:val="none" w:sz="0" w:space="0" w:color="auto"/>
            <w:right w:val="none" w:sz="0" w:space="0" w:color="auto"/>
          </w:divBdr>
          <w:divsChild>
            <w:div w:id="1974750385">
              <w:marLeft w:val="0"/>
              <w:marRight w:val="0"/>
              <w:marTop w:val="0"/>
              <w:marBottom w:val="0"/>
              <w:divBdr>
                <w:top w:val="none" w:sz="0" w:space="0" w:color="auto"/>
                <w:left w:val="none" w:sz="0" w:space="0" w:color="auto"/>
                <w:bottom w:val="none" w:sz="0" w:space="0" w:color="auto"/>
                <w:right w:val="none" w:sz="0" w:space="0" w:color="auto"/>
              </w:divBdr>
              <w:divsChild>
                <w:div w:id="1059981229">
                  <w:marLeft w:val="-165"/>
                  <w:marRight w:val="0"/>
                  <w:marTop w:val="0"/>
                  <w:marBottom w:val="0"/>
                  <w:divBdr>
                    <w:top w:val="none" w:sz="0" w:space="0" w:color="auto"/>
                    <w:left w:val="none" w:sz="0" w:space="0" w:color="auto"/>
                    <w:bottom w:val="none" w:sz="0" w:space="0" w:color="auto"/>
                    <w:right w:val="none" w:sz="0" w:space="0" w:color="auto"/>
                  </w:divBdr>
                </w:div>
                <w:div w:id="20706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98540">
          <w:marLeft w:val="0"/>
          <w:marRight w:val="0"/>
          <w:marTop w:val="0"/>
          <w:marBottom w:val="0"/>
          <w:divBdr>
            <w:top w:val="none" w:sz="0" w:space="0" w:color="auto"/>
            <w:left w:val="none" w:sz="0" w:space="0" w:color="auto"/>
            <w:bottom w:val="none" w:sz="0" w:space="0" w:color="auto"/>
            <w:right w:val="none" w:sz="0" w:space="0" w:color="auto"/>
          </w:divBdr>
          <w:divsChild>
            <w:div w:id="1868912005">
              <w:marLeft w:val="0"/>
              <w:marRight w:val="0"/>
              <w:marTop w:val="0"/>
              <w:marBottom w:val="0"/>
              <w:divBdr>
                <w:top w:val="none" w:sz="0" w:space="0" w:color="auto"/>
                <w:left w:val="none" w:sz="0" w:space="0" w:color="auto"/>
                <w:bottom w:val="none" w:sz="0" w:space="0" w:color="auto"/>
                <w:right w:val="none" w:sz="0" w:space="0" w:color="auto"/>
              </w:divBdr>
              <w:divsChild>
                <w:div w:id="1018777949">
                  <w:marLeft w:val="0"/>
                  <w:marRight w:val="0"/>
                  <w:marTop w:val="0"/>
                  <w:marBottom w:val="0"/>
                  <w:divBdr>
                    <w:top w:val="none" w:sz="0" w:space="0" w:color="auto"/>
                    <w:left w:val="none" w:sz="0" w:space="0" w:color="auto"/>
                    <w:bottom w:val="none" w:sz="0" w:space="0" w:color="auto"/>
                    <w:right w:val="none" w:sz="0" w:space="0" w:color="auto"/>
                  </w:divBdr>
                </w:div>
                <w:div w:id="212587849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6017">
      <w:bodyDiv w:val="1"/>
      <w:marLeft w:val="0"/>
      <w:marRight w:val="0"/>
      <w:marTop w:val="0"/>
      <w:marBottom w:val="0"/>
      <w:divBdr>
        <w:top w:val="none" w:sz="0" w:space="0" w:color="auto"/>
        <w:left w:val="none" w:sz="0" w:space="0" w:color="auto"/>
        <w:bottom w:val="none" w:sz="0" w:space="0" w:color="auto"/>
        <w:right w:val="none" w:sz="0" w:space="0" w:color="auto"/>
      </w:divBdr>
    </w:div>
    <w:div w:id="72745783">
      <w:bodyDiv w:val="1"/>
      <w:marLeft w:val="0"/>
      <w:marRight w:val="0"/>
      <w:marTop w:val="0"/>
      <w:marBottom w:val="0"/>
      <w:divBdr>
        <w:top w:val="none" w:sz="0" w:space="0" w:color="auto"/>
        <w:left w:val="none" w:sz="0" w:space="0" w:color="auto"/>
        <w:bottom w:val="none" w:sz="0" w:space="0" w:color="auto"/>
        <w:right w:val="none" w:sz="0" w:space="0" w:color="auto"/>
      </w:divBdr>
    </w:div>
    <w:div w:id="72776639">
      <w:bodyDiv w:val="1"/>
      <w:marLeft w:val="0"/>
      <w:marRight w:val="0"/>
      <w:marTop w:val="0"/>
      <w:marBottom w:val="0"/>
      <w:divBdr>
        <w:top w:val="none" w:sz="0" w:space="0" w:color="auto"/>
        <w:left w:val="none" w:sz="0" w:space="0" w:color="auto"/>
        <w:bottom w:val="none" w:sz="0" w:space="0" w:color="auto"/>
        <w:right w:val="none" w:sz="0" w:space="0" w:color="auto"/>
      </w:divBdr>
    </w:div>
    <w:div w:id="74254152">
      <w:bodyDiv w:val="1"/>
      <w:marLeft w:val="0"/>
      <w:marRight w:val="0"/>
      <w:marTop w:val="0"/>
      <w:marBottom w:val="0"/>
      <w:divBdr>
        <w:top w:val="none" w:sz="0" w:space="0" w:color="auto"/>
        <w:left w:val="none" w:sz="0" w:space="0" w:color="auto"/>
        <w:bottom w:val="none" w:sz="0" w:space="0" w:color="auto"/>
        <w:right w:val="none" w:sz="0" w:space="0" w:color="auto"/>
      </w:divBdr>
    </w:div>
    <w:div w:id="80150560">
      <w:bodyDiv w:val="1"/>
      <w:marLeft w:val="0"/>
      <w:marRight w:val="0"/>
      <w:marTop w:val="0"/>
      <w:marBottom w:val="0"/>
      <w:divBdr>
        <w:top w:val="none" w:sz="0" w:space="0" w:color="auto"/>
        <w:left w:val="none" w:sz="0" w:space="0" w:color="auto"/>
        <w:bottom w:val="none" w:sz="0" w:space="0" w:color="auto"/>
        <w:right w:val="none" w:sz="0" w:space="0" w:color="auto"/>
      </w:divBdr>
    </w:div>
    <w:div w:id="85350589">
      <w:bodyDiv w:val="1"/>
      <w:marLeft w:val="0"/>
      <w:marRight w:val="0"/>
      <w:marTop w:val="0"/>
      <w:marBottom w:val="0"/>
      <w:divBdr>
        <w:top w:val="none" w:sz="0" w:space="0" w:color="auto"/>
        <w:left w:val="none" w:sz="0" w:space="0" w:color="auto"/>
        <w:bottom w:val="none" w:sz="0" w:space="0" w:color="auto"/>
        <w:right w:val="none" w:sz="0" w:space="0" w:color="auto"/>
      </w:divBdr>
    </w:div>
    <w:div w:id="91707296">
      <w:bodyDiv w:val="1"/>
      <w:marLeft w:val="0"/>
      <w:marRight w:val="0"/>
      <w:marTop w:val="0"/>
      <w:marBottom w:val="0"/>
      <w:divBdr>
        <w:top w:val="none" w:sz="0" w:space="0" w:color="auto"/>
        <w:left w:val="none" w:sz="0" w:space="0" w:color="auto"/>
        <w:bottom w:val="none" w:sz="0" w:space="0" w:color="auto"/>
        <w:right w:val="none" w:sz="0" w:space="0" w:color="auto"/>
      </w:divBdr>
    </w:div>
    <w:div w:id="104468111">
      <w:bodyDiv w:val="1"/>
      <w:marLeft w:val="0"/>
      <w:marRight w:val="0"/>
      <w:marTop w:val="0"/>
      <w:marBottom w:val="0"/>
      <w:divBdr>
        <w:top w:val="none" w:sz="0" w:space="0" w:color="auto"/>
        <w:left w:val="none" w:sz="0" w:space="0" w:color="auto"/>
        <w:bottom w:val="none" w:sz="0" w:space="0" w:color="auto"/>
        <w:right w:val="none" w:sz="0" w:space="0" w:color="auto"/>
      </w:divBdr>
    </w:div>
    <w:div w:id="111170147">
      <w:bodyDiv w:val="1"/>
      <w:marLeft w:val="0"/>
      <w:marRight w:val="0"/>
      <w:marTop w:val="0"/>
      <w:marBottom w:val="0"/>
      <w:divBdr>
        <w:top w:val="none" w:sz="0" w:space="0" w:color="auto"/>
        <w:left w:val="none" w:sz="0" w:space="0" w:color="auto"/>
        <w:bottom w:val="none" w:sz="0" w:space="0" w:color="auto"/>
        <w:right w:val="none" w:sz="0" w:space="0" w:color="auto"/>
      </w:divBdr>
    </w:div>
    <w:div w:id="126896137">
      <w:bodyDiv w:val="1"/>
      <w:marLeft w:val="0"/>
      <w:marRight w:val="0"/>
      <w:marTop w:val="0"/>
      <w:marBottom w:val="0"/>
      <w:divBdr>
        <w:top w:val="none" w:sz="0" w:space="0" w:color="auto"/>
        <w:left w:val="none" w:sz="0" w:space="0" w:color="auto"/>
        <w:bottom w:val="none" w:sz="0" w:space="0" w:color="auto"/>
        <w:right w:val="none" w:sz="0" w:space="0" w:color="auto"/>
      </w:divBdr>
    </w:div>
    <w:div w:id="129858747">
      <w:bodyDiv w:val="1"/>
      <w:marLeft w:val="0"/>
      <w:marRight w:val="0"/>
      <w:marTop w:val="0"/>
      <w:marBottom w:val="0"/>
      <w:divBdr>
        <w:top w:val="none" w:sz="0" w:space="0" w:color="auto"/>
        <w:left w:val="none" w:sz="0" w:space="0" w:color="auto"/>
        <w:bottom w:val="none" w:sz="0" w:space="0" w:color="auto"/>
        <w:right w:val="none" w:sz="0" w:space="0" w:color="auto"/>
      </w:divBdr>
    </w:div>
    <w:div w:id="130292798">
      <w:bodyDiv w:val="1"/>
      <w:marLeft w:val="0"/>
      <w:marRight w:val="0"/>
      <w:marTop w:val="0"/>
      <w:marBottom w:val="0"/>
      <w:divBdr>
        <w:top w:val="none" w:sz="0" w:space="0" w:color="auto"/>
        <w:left w:val="none" w:sz="0" w:space="0" w:color="auto"/>
        <w:bottom w:val="none" w:sz="0" w:space="0" w:color="auto"/>
        <w:right w:val="none" w:sz="0" w:space="0" w:color="auto"/>
      </w:divBdr>
    </w:div>
    <w:div w:id="145441066">
      <w:bodyDiv w:val="1"/>
      <w:marLeft w:val="0"/>
      <w:marRight w:val="0"/>
      <w:marTop w:val="0"/>
      <w:marBottom w:val="0"/>
      <w:divBdr>
        <w:top w:val="none" w:sz="0" w:space="0" w:color="auto"/>
        <w:left w:val="none" w:sz="0" w:space="0" w:color="auto"/>
        <w:bottom w:val="none" w:sz="0" w:space="0" w:color="auto"/>
        <w:right w:val="none" w:sz="0" w:space="0" w:color="auto"/>
      </w:divBdr>
    </w:div>
    <w:div w:id="159976286">
      <w:bodyDiv w:val="1"/>
      <w:marLeft w:val="0"/>
      <w:marRight w:val="0"/>
      <w:marTop w:val="0"/>
      <w:marBottom w:val="0"/>
      <w:divBdr>
        <w:top w:val="none" w:sz="0" w:space="0" w:color="auto"/>
        <w:left w:val="none" w:sz="0" w:space="0" w:color="auto"/>
        <w:bottom w:val="none" w:sz="0" w:space="0" w:color="auto"/>
        <w:right w:val="none" w:sz="0" w:space="0" w:color="auto"/>
      </w:divBdr>
      <w:divsChild>
        <w:div w:id="682123002">
          <w:marLeft w:val="0"/>
          <w:marRight w:val="0"/>
          <w:marTop w:val="0"/>
          <w:marBottom w:val="0"/>
          <w:divBdr>
            <w:top w:val="none" w:sz="0" w:space="0" w:color="auto"/>
            <w:left w:val="none" w:sz="0" w:space="0" w:color="auto"/>
            <w:bottom w:val="none" w:sz="0" w:space="0" w:color="auto"/>
            <w:right w:val="none" w:sz="0" w:space="0" w:color="auto"/>
          </w:divBdr>
          <w:divsChild>
            <w:div w:id="1310328453">
              <w:marLeft w:val="0"/>
              <w:marRight w:val="0"/>
              <w:marTop w:val="0"/>
              <w:marBottom w:val="0"/>
              <w:divBdr>
                <w:top w:val="none" w:sz="0" w:space="0" w:color="auto"/>
                <w:left w:val="none" w:sz="0" w:space="0" w:color="auto"/>
                <w:bottom w:val="none" w:sz="0" w:space="0" w:color="auto"/>
                <w:right w:val="none" w:sz="0" w:space="0" w:color="auto"/>
              </w:divBdr>
              <w:divsChild>
                <w:div w:id="604729667">
                  <w:marLeft w:val="0"/>
                  <w:marRight w:val="0"/>
                  <w:marTop w:val="0"/>
                  <w:marBottom w:val="0"/>
                  <w:divBdr>
                    <w:top w:val="none" w:sz="0" w:space="0" w:color="auto"/>
                    <w:left w:val="none" w:sz="0" w:space="0" w:color="auto"/>
                    <w:bottom w:val="none" w:sz="0" w:space="0" w:color="auto"/>
                    <w:right w:val="none" w:sz="0" w:space="0" w:color="auto"/>
                  </w:divBdr>
                  <w:divsChild>
                    <w:div w:id="12010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1009">
          <w:marLeft w:val="0"/>
          <w:marRight w:val="0"/>
          <w:marTop w:val="0"/>
          <w:marBottom w:val="0"/>
          <w:divBdr>
            <w:top w:val="none" w:sz="0" w:space="0" w:color="auto"/>
            <w:left w:val="none" w:sz="0" w:space="0" w:color="auto"/>
            <w:bottom w:val="none" w:sz="0" w:space="0" w:color="auto"/>
            <w:right w:val="none" w:sz="0" w:space="0" w:color="auto"/>
          </w:divBdr>
          <w:divsChild>
            <w:div w:id="87503241">
              <w:marLeft w:val="0"/>
              <w:marRight w:val="0"/>
              <w:marTop w:val="0"/>
              <w:marBottom w:val="0"/>
              <w:divBdr>
                <w:top w:val="none" w:sz="0" w:space="0" w:color="auto"/>
                <w:left w:val="none" w:sz="0" w:space="0" w:color="auto"/>
                <w:bottom w:val="none" w:sz="0" w:space="0" w:color="auto"/>
                <w:right w:val="none" w:sz="0" w:space="0" w:color="auto"/>
              </w:divBdr>
              <w:divsChild>
                <w:div w:id="10442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9974">
      <w:bodyDiv w:val="1"/>
      <w:marLeft w:val="0"/>
      <w:marRight w:val="0"/>
      <w:marTop w:val="0"/>
      <w:marBottom w:val="0"/>
      <w:divBdr>
        <w:top w:val="none" w:sz="0" w:space="0" w:color="auto"/>
        <w:left w:val="none" w:sz="0" w:space="0" w:color="auto"/>
        <w:bottom w:val="none" w:sz="0" w:space="0" w:color="auto"/>
        <w:right w:val="none" w:sz="0" w:space="0" w:color="auto"/>
      </w:divBdr>
      <w:divsChild>
        <w:div w:id="1158614798">
          <w:marLeft w:val="0"/>
          <w:marRight w:val="0"/>
          <w:marTop w:val="0"/>
          <w:marBottom w:val="0"/>
          <w:divBdr>
            <w:top w:val="none" w:sz="0" w:space="0" w:color="auto"/>
            <w:left w:val="none" w:sz="0" w:space="0" w:color="auto"/>
            <w:bottom w:val="none" w:sz="0" w:space="0" w:color="auto"/>
            <w:right w:val="none" w:sz="0" w:space="0" w:color="auto"/>
          </w:divBdr>
        </w:div>
      </w:divsChild>
    </w:div>
    <w:div w:id="166412463">
      <w:bodyDiv w:val="1"/>
      <w:marLeft w:val="0"/>
      <w:marRight w:val="0"/>
      <w:marTop w:val="0"/>
      <w:marBottom w:val="0"/>
      <w:divBdr>
        <w:top w:val="none" w:sz="0" w:space="0" w:color="auto"/>
        <w:left w:val="none" w:sz="0" w:space="0" w:color="auto"/>
        <w:bottom w:val="none" w:sz="0" w:space="0" w:color="auto"/>
        <w:right w:val="none" w:sz="0" w:space="0" w:color="auto"/>
      </w:divBdr>
    </w:div>
    <w:div w:id="169491546">
      <w:bodyDiv w:val="1"/>
      <w:marLeft w:val="0"/>
      <w:marRight w:val="0"/>
      <w:marTop w:val="0"/>
      <w:marBottom w:val="0"/>
      <w:divBdr>
        <w:top w:val="none" w:sz="0" w:space="0" w:color="auto"/>
        <w:left w:val="none" w:sz="0" w:space="0" w:color="auto"/>
        <w:bottom w:val="none" w:sz="0" w:space="0" w:color="auto"/>
        <w:right w:val="none" w:sz="0" w:space="0" w:color="auto"/>
      </w:divBdr>
    </w:div>
    <w:div w:id="178739606">
      <w:bodyDiv w:val="1"/>
      <w:marLeft w:val="0"/>
      <w:marRight w:val="0"/>
      <w:marTop w:val="0"/>
      <w:marBottom w:val="0"/>
      <w:divBdr>
        <w:top w:val="none" w:sz="0" w:space="0" w:color="auto"/>
        <w:left w:val="none" w:sz="0" w:space="0" w:color="auto"/>
        <w:bottom w:val="none" w:sz="0" w:space="0" w:color="auto"/>
        <w:right w:val="none" w:sz="0" w:space="0" w:color="auto"/>
      </w:divBdr>
    </w:div>
    <w:div w:id="191848258">
      <w:bodyDiv w:val="1"/>
      <w:marLeft w:val="0"/>
      <w:marRight w:val="0"/>
      <w:marTop w:val="0"/>
      <w:marBottom w:val="0"/>
      <w:divBdr>
        <w:top w:val="none" w:sz="0" w:space="0" w:color="auto"/>
        <w:left w:val="none" w:sz="0" w:space="0" w:color="auto"/>
        <w:bottom w:val="none" w:sz="0" w:space="0" w:color="auto"/>
        <w:right w:val="none" w:sz="0" w:space="0" w:color="auto"/>
      </w:divBdr>
    </w:div>
    <w:div w:id="194852488">
      <w:bodyDiv w:val="1"/>
      <w:marLeft w:val="0"/>
      <w:marRight w:val="0"/>
      <w:marTop w:val="0"/>
      <w:marBottom w:val="0"/>
      <w:divBdr>
        <w:top w:val="none" w:sz="0" w:space="0" w:color="auto"/>
        <w:left w:val="none" w:sz="0" w:space="0" w:color="auto"/>
        <w:bottom w:val="none" w:sz="0" w:space="0" w:color="auto"/>
        <w:right w:val="none" w:sz="0" w:space="0" w:color="auto"/>
      </w:divBdr>
      <w:divsChild>
        <w:div w:id="1748380662">
          <w:marLeft w:val="0"/>
          <w:marRight w:val="0"/>
          <w:marTop w:val="0"/>
          <w:marBottom w:val="0"/>
          <w:divBdr>
            <w:top w:val="none" w:sz="0" w:space="0" w:color="auto"/>
            <w:left w:val="none" w:sz="0" w:space="0" w:color="auto"/>
            <w:bottom w:val="none" w:sz="0" w:space="0" w:color="auto"/>
            <w:right w:val="none" w:sz="0" w:space="0" w:color="auto"/>
          </w:divBdr>
        </w:div>
      </w:divsChild>
    </w:div>
    <w:div w:id="197012442">
      <w:bodyDiv w:val="1"/>
      <w:marLeft w:val="0"/>
      <w:marRight w:val="0"/>
      <w:marTop w:val="0"/>
      <w:marBottom w:val="0"/>
      <w:divBdr>
        <w:top w:val="none" w:sz="0" w:space="0" w:color="auto"/>
        <w:left w:val="none" w:sz="0" w:space="0" w:color="auto"/>
        <w:bottom w:val="none" w:sz="0" w:space="0" w:color="auto"/>
        <w:right w:val="none" w:sz="0" w:space="0" w:color="auto"/>
      </w:divBdr>
      <w:divsChild>
        <w:div w:id="760565592">
          <w:marLeft w:val="0"/>
          <w:marRight w:val="0"/>
          <w:marTop w:val="0"/>
          <w:marBottom w:val="0"/>
          <w:divBdr>
            <w:top w:val="none" w:sz="0" w:space="0" w:color="auto"/>
            <w:left w:val="none" w:sz="0" w:space="0" w:color="auto"/>
            <w:bottom w:val="none" w:sz="0" w:space="0" w:color="auto"/>
            <w:right w:val="none" w:sz="0" w:space="0" w:color="auto"/>
          </w:divBdr>
        </w:div>
      </w:divsChild>
    </w:div>
    <w:div w:id="207380305">
      <w:bodyDiv w:val="1"/>
      <w:marLeft w:val="0"/>
      <w:marRight w:val="0"/>
      <w:marTop w:val="0"/>
      <w:marBottom w:val="0"/>
      <w:divBdr>
        <w:top w:val="none" w:sz="0" w:space="0" w:color="auto"/>
        <w:left w:val="none" w:sz="0" w:space="0" w:color="auto"/>
        <w:bottom w:val="none" w:sz="0" w:space="0" w:color="auto"/>
        <w:right w:val="none" w:sz="0" w:space="0" w:color="auto"/>
      </w:divBdr>
    </w:div>
    <w:div w:id="209535371">
      <w:bodyDiv w:val="1"/>
      <w:marLeft w:val="0"/>
      <w:marRight w:val="0"/>
      <w:marTop w:val="0"/>
      <w:marBottom w:val="0"/>
      <w:divBdr>
        <w:top w:val="none" w:sz="0" w:space="0" w:color="auto"/>
        <w:left w:val="none" w:sz="0" w:space="0" w:color="auto"/>
        <w:bottom w:val="none" w:sz="0" w:space="0" w:color="auto"/>
        <w:right w:val="none" w:sz="0" w:space="0" w:color="auto"/>
      </w:divBdr>
    </w:div>
    <w:div w:id="209922615">
      <w:bodyDiv w:val="1"/>
      <w:marLeft w:val="0"/>
      <w:marRight w:val="0"/>
      <w:marTop w:val="0"/>
      <w:marBottom w:val="0"/>
      <w:divBdr>
        <w:top w:val="none" w:sz="0" w:space="0" w:color="auto"/>
        <w:left w:val="none" w:sz="0" w:space="0" w:color="auto"/>
        <w:bottom w:val="none" w:sz="0" w:space="0" w:color="auto"/>
        <w:right w:val="none" w:sz="0" w:space="0" w:color="auto"/>
      </w:divBdr>
    </w:div>
    <w:div w:id="210306846">
      <w:bodyDiv w:val="1"/>
      <w:marLeft w:val="0"/>
      <w:marRight w:val="0"/>
      <w:marTop w:val="0"/>
      <w:marBottom w:val="0"/>
      <w:divBdr>
        <w:top w:val="none" w:sz="0" w:space="0" w:color="auto"/>
        <w:left w:val="none" w:sz="0" w:space="0" w:color="auto"/>
        <w:bottom w:val="none" w:sz="0" w:space="0" w:color="auto"/>
        <w:right w:val="none" w:sz="0" w:space="0" w:color="auto"/>
      </w:divBdr>
      <w:divsChild>
        <w:div w:id="1658996398">
          <w:marLeft w:val="0"/>
          <w:marRight w:val="0"/>
          <w:marTop w:val="0"/>
          <w:marBottom w:val="0"/>
          <w:divBdr>
            <w:top w:val="none" w:sz="0" w:space="0" w:color="auto"/>
            <w:left w:val="none" w:sz="0" w:space="0" w:color="auto"/>
            <w:bottom w:val="none" w:sz="0" w:space="0" w:color="auto"/>
            <w:right w:val="none" w:sz="0" w:space="0" w:color="auto"/>
          </w:divBdr>
          <w:divsChild>
            <w:div w:id="1609041426">
              <w:marLeft w:val="0"/>
              <w:marRight w:val="0"/>
              <w:marTop w:val="0"/>
              <w:marBottom w:val="0"/>
              <w:divBdr>
                <w:top w:val="none" w:sz="0" w:space="0" w:color="auto"/>
                <w:left w:val="none" w:sz="0" w:space="0" w:color="auto"/>
                <w:bottom w:val="none" w:sz="0" w:space="0" w:color="auto"/>
                <w:right w:val="none" w:sz="0" w:space="0" w:color="auto"/>
              </w:divBdr>
              <w:divsChild>
                <w:div w:id="16941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8153">
      <w:bodyDiv w:val="1"/>
      <w:marLeft w:val="0"/>
      <w:marRight w:val="0"/>
      <w:marTop w:val="0"/>
      <w:marBottom w:val="0"/>
      <w:divBdr>
        <w:top w:val="none" w:sz="0" w:space="0" w:color="auto"/>
        <w:left w:val="none" w:sz="0" w:space="0" w:color="auto"/>
        <w:bottom w:val="none" w:sz="0" w:space="0" w:color="auto"/>
        <w:right w:val="none" w:sz="0" w:space="0" w:color="auto"/>
      </w:divBdr>
    </w:div>
    <w:div w:id="223565238">
      <w:bodyDiv w:val="1"/>
      <w:marLeft w:val="0"/>
      <w:marRight w:val="0"/>
      <w:marTop w:val="0"/>
      <w:marBottom w:val="0"/>
      <w:divBdr>
        <w:top w:val="none" w:sz="0" w:space="0" w:color="auto"/>
        <w:left w:val="none" w:sz="0" w:space="0" w:color="auto"/>
        <w:bottom w:val="none" w:sz="0" w:space="0" w:color="auto"/>
        <w:right w:val="none" w:sz="0" w:space="0" w:color="auto"/>
      </w:divBdr>
    </w:div>
    <w:div w:id="230039842">
      <w:bodyDiv w:val="1"/>
      <w:marLeft w:val="0"/>
      <w:marRight w:val="0"/>
      <w:marTop w:val="0"/>
      <w:marBottom w:val="0"/>
      <w:divBdr>
        <w:top w:val="none" w:sz="0" w:space="0" w:color="auto"/>
        <w:left w:val="none" w:sz="0" w:space="0" w:color="auto"/>
        <w:bottom w:val="none" w:sz="0" w:space="0" w:color="auto"/>
        <w:right w:val="none" w:sz="0" w:space="0" w:color="auto"/>
      </w:divBdr>
    </w:div>
    <w:div w:id="237401923">
      <w:bodyDiv w:val="1"/>
      <w:marLeft w:val="0"/>
      <w:marRight w:val="0"/>
      <w:marTop w:val="0"/>
      <w:marBottom w:val="0"/>
      <w:divBdr>
        <w:top w:val="none" w:sz="0" w:space="0" w:color="auto"/>
        <w:left w:val="none" w:sz="0" w:space="0" w:color="auto"/>
        <w:bottom w:val="none" w:sz="0" w:space="0" w:color="auto"/>
        <w:right w:val="none" w:sz="0" w:space="0" w:color="auto"/>
      </w:divBdr>
    </w:div>
    <w:div w:id="244581844">
      <w:bodyDiv w:val="1"/>
      <w:marLeft w:val="0"/>
      <w:marRight w:val="0"/>
      <w:marTop w:val="0"/>
      <w:marBottom w:val="0"/>
      <w:divBdr>
        <w:top w:val="none" w:sz="0" w:space="0" w:color="auto"/>
        <w:left w:val="none" w:sz="0" w:space="0" w:color="auto"/>
        <w:bottom w:val="none" w:sz="0" w:space="0" w:color="auto"/>
        <w:right w:val="none" w:sz="0" w:space="0" w:color="auto"/>
      </w:divBdr>
    </w:div>
    <w:div w:id="267394024">
      <w:bodyDiv w:val="1"/>
      <w:marLeft w:val="0"/>
      <w:marRight w:val="0"/>
      <w:marTop w:val="0"/>
      <w:marBottom w:val="0"/>
      <w:divBdr>
        <w:top w:val="none" w:sz="0" w:space="0" w:color="auto"/>
        <w:left w:val="none" w:sz="0" w:space="0" w:color="auto"/>
        <w:bottom w:val="none" w:sz="0" w:space="0" w:color="auto"/>
        <w:right w:val="none" w:sz="0" w:space="0" w:color="auto"/>
      </w:divBdr>
      <w:divsChild>
        <w:div w:id="1521773292">
          <w:marLeft w:val="0"/>
          <w:marRight w:val="0"/>
          <w:marTop w:val="0"/>
          <w:marBottom w:val="0"/>
          <w:divBdr>
            <w:top w:val="none" w:sz="0" w:space="0" w:color="auto"/>
            <w:left w:val="none" w:sz="0" w:space="0" w:color="auto"/>
            <w:bottom w:val="none" w:sz="0" w:space="0" w:color="auto"/>
            <w:right w:val="none" w:sz="0" w:space="0" w:color="auto"/>
          </w:divBdr>
          <w:divsChild>
            <w:div w:id="2115663859">
              <w:marLeft w:val="0"/>
              <w:marRight w:val="0"/>
              <w:marTop w:val="0"/>
              <w:marBottom w:val="0"/>
              <w:divBdr>
                <w:top w:val="none" w:sz="0" w:space="0" w:color="auto"/>
                <w:left w:val="none" w:sz="0" w:space="0" w:color="auto"/>
                <w:bottom w:val="none" w:sz="0" w:space="0" w:color="auto"/>
                <w:right w:val="none" w:sz="0" w:space="0" w:color="auto"/>
              </w:divBdr>
              <w:divsChild>
                <w:div w:id="19040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1793">
      <w:bodyDiv w:val="1"/>
      <w:marLeft w:val="0"/>
      <w:marRight w:val="0"/>
      <w:marTop w:val="0"/>
      <w:marBottom w:val="0"/>
      <w:divBdr>
        <w:top w:val="none" w:sz="0" w:space="0" w:color="auto"/>
        <w:left w:val="none" w:sz="0" w:space="0" w:color="auto"/>
        <w:bottom w:val="none" w:sz="0" w:space="0" w:color="auto"/>
        <w:right w:val="none" w:sz="0" w:space="0" w:color="auto"/>
      </w:divBdr>
    </w:div>
    <w:div w:id="274673486">
      <w:bodyDiv w:val="1"/>
      <w:marLeft w:val="0"/>
      <w:marRight w:val="0"/>
      <w:marTop w:val="0"/>
      <w:marBottom w:val="0"/>
      <w:divBdr>
        <w:top w:val="none" w:sz="0" w:space="0" w:color="auto"/>
        <w:left w:val="none" w:sz="0" w:space="0" w:color="auto"/>
        <w:bottom w:val="none" w:sz="0" w:space="0" w:color="auto"/>
        <w:right w:val="none" w:sz="0" w:space="0" w:color="auto"/>
      </w:divBdr>
    </w:div>
    <w:div w:id="294600471">
      <w:bodyDiv w:val="1"/>
      <w:marLeft w:val="0"/>
      <w:marRight w:val="0"/>
      <w:marTop w:val="0"/>
      <w:marBottom w:val="0"/>
      <w:divBdr>
        <w:top w:val="none" w:sz="0" w:space="0" w:color="auto"/>
        <w:left w:val="none" w:sz="0" w:space="0" w:color="auto"/>
        <w:bottom w:val="none" w:sz="0" w:space="0" w:color="auto"/>
        <w:right w:val="none" w:sz="0" w:space="0" w:color="auto"/>
      </w:divBdr>
      <w:divsChild>
        <w:div w:id="389158714">
          <w:marLeft w:val="0"/>
          <w:marRight w:val="0"/>
          <w:marTop w:val="0"/>
          <w:marBottom w:val="0"/>
          <w:divBdr>
            <w:top w:val="none" w:sz="0" w:space="0" w:color="auto"/>
            <w:left w:val="none" w:sz="0" w:space="0" w:color="auto"/>
            <w:bottom w:val="none" w:sz="0" w:space="0" w:color="auto"/>
            <w:right w:val="none" w:sz="0" w:space="0" w:color="auto"/>
          </w:divBdr>
          <w:divsChild>
            <w:div w:id="352221757">
              <w:marLeft w:val="0"/>
              <w:marRight w:val="0"/>
              <w:marTop w:val="0"/>
              <w:marBottom w:val="0"/>
              <w:divBdr>
                <w:top w:val="none" w:sz="0" w:space="0" w:color="auto"/>
                <w:left w:val="none" w:sz="0" w:space="0" w:color="auto"/>
                <w:bottom w:val="none" w:sz="0" w:space="0" w:color="auto"/>
                <w:right w:val="none" w:sz="0" w:space="0" w:color="auto"/>
              </w:divBdr>
            </w:div>
          </w:divsChild>
        </w:div>
        <w:div w:id="1393045868">
          <w:marLeft w:val="0"/>
          <w:marRight w:val="0"/>
          <w:marTop w:val="0"/>
          <w:marBottom w:val="0"/>
          <w:divBdr>
            <w:top w:val="none" w:sz="0" w:space="0" w:color="auto"/>
            <w:left w:val="none" w:sz="0" w:space="0" w:color="auto"/>
            <w:bottom w:val="none" w:sz="0" w:space="0" w:color="auto"/>
            <w:right w:val="none" w:sz="0" w:space="0" w:color="auto"/>
          </w:divBdr>
        </w:div>
      </w:divsChild>
    </w:div>
    <w:div w:id="295795789">
      <w:bodyDiv w:val="1"/>
      <w:marLeft w:val="0"/>
      <w:marRight w:val="0"/>
      <w:marTop w:val="0"/>
      <w:marBottom w:val="0"/>
      <w:divBdr>
        <w:top w:val="none" w:sz="0" w:space="0" w:color="auto"/>
        <w:left w:val="none" w:sz="0" w:space="0" w:color="auto"/>
        <w:bottom w:val="none" w:sz="0" w:space="0" w:color="auto"/>
        <w:right w:val="none" w:sz="0" w:space="0" w:color="auto"/>
      </w:divBdr>
    </w:div>
    <w:div w:id="298262803">
      <w:bodyDiv w:val="1"/>
      <w:marLeft w:val="0"/>
      <w:marRight w:val="0"/>
      <w:marTop w:val="0"/>
      <w:marBottom w:val="0"/>
      <w:divBdr>
        <w:top w:val="none" w:sz="0" w:space="0" w:color="auto"/>
        <w:left w:val="none" w:sz="0" w:space="0" w:color="auto"/>
        <w:bottom w:val="none" w:sz="0" w:space="0" w:color="auto"/>
        <w:right w:val="none" w:sz="0" w:space="0" w:color="auto"/>
      </w:divBdr>
      <w:divsChild>
        <w:div w:id="190460358">
          <w:marLeft w:val="0"/>
          <w:marRight w:val="0"/>
          <w:marTop w:val="0"/>
          <w:marBottom w:val="0"/>
          <w:divBdr>
            <w:top w:val="none" w:sz="0" w:space="0" w:color="auto"/>
            <w:left w:val="none" w:sz="0" w:space="0" w:color="auto"/>
            <w:bottom w:val="none" w:sz="0" w:space="0" w:color="auto"/>
            <w:right w:val="none" w:sz="0" w:space="0" w:color="auto"/>
          </w:divBdr>
        </w:div>
      </w:divsChild>
    </w:div>
    <w:div w:id="311059996">
      <w:bodyDiv w:val="1"/>
      <w:marLeft w:val="0"/>
      <w:marRight w:val="0"/>
      <w:marTop w:val="0"/>
      <w:marBottom w:val="0"/>
      <w:divBdr>
        <w:top w:val="none" w:sz="0" w:space="0" w:color="auto"/>
        <w:left w:val="none" w:sz="0" w:space="0" w:color="auto"/>
        <w:bottom w:val="none" w:sz="0" w:space="0" w:color="auto"/>
        <w:right w:val="none" w:sz="0" w:space="0" w:color="auto"/>
      </w:divBdr>
    </w:div>
    <w:div w:id="324013461">
      <w:bodyDiv w:val="1"/>
      <w:marLeft w:val="0"/>
      <w:marRight w:val="0"/>
      <w:marTop w:val="0"/>
      <w:marBottom w:val="0"/>
      <w:divBdr>
        <w:top w:val="none" w:sz="0" w:space="0" w:color="auto"/>
        <w:left w:val="none" w:sz="0" w:space="0" w:color="auto"/>
        <w:bottom w:val="none" w:sz="0" w:space="0" w:color="auto"/>
        <w:right w:val="none" w:sz="0" w:space="0" w:color="auto"/>
      </w:divBdr>
    </w:div>
    <w:div w:id="324170017">
      <w:bodyDiv w:val="1"/>
      <w:marLeft w:val="0"/>
      <w:marRight w:val="0"/>
      <w:marTop w:val="0"/>
      <w:marBottom w:val="0"/>
      <w:divBdr>
        <w:top w:val="none" w:sz="0" w:space="0" w:color="auto"/>
        <w:left w:val="none" w:sz="0" w:space="0" w:color="auto"/>
        <w:bottom w:val="none" w:sz="0" w:space="0" w:color="auto"/>
        <w:right w:val="none" w:sz="0" w:space="0" w:color="auto"/>
      </w:divBdr>
    </w:div>
    <w:div w:id="325714873">
      <w:bodyDiv w:val="1"/>
      <w:marLeft w:val="0"/>
      <w:marRight w:val="0"/>
      <w:marTop w:val="0"/>
      <w:marBottom w:val="0"/>
      <w:divBdr>
        <w:top w:val="none" w:sz="0" w:space="0" w:color="auto"/>
        <w:left w:val="none" w:sz="0" w:space="0" w:color="auto"/>
        <w:bottom w:val="none" w:sz="0" w:space="0" w:color="auto"/>
        <w:right w:val="none" w:sz="0" w:space="0" w:color="auto"/>
      </w:divBdr>
    </w:div>
    <w:div w:id="332032193">
      <w:bodyDiv w:val="1"/>
      <w:marLeft w:val="0"/>
      <w:marRight w:val="0"/>
      <w:marTop w:val="0"/>
      <w:marBottom w:val="0"/>
      <w:divBdr>
        <w:top w:val="none" w:sz="0" w:space="0" w:color="auto"/>
        <w:left w:val="none" w:sz="0" w:space="0" w:color="auto"/>
        <w:bottom w:val="none" w:sz="0" w:space="0" w:color="auto"/>
        <w:right w:val="none" w:sz="0" w:space="0" w:color="auto"/>
      </w:divBdr>
    </w:div>
    <w:div w:id="334307460">
      <w:bodyDiv w:val="1"/>
      <w:marLeft w:val="0"/>
      <w:marRight w:val="0"/>
      <w:marTop w:val="0"/>
      <w:marBottom w:val="0"/>
      <w:divBdr>
        <w:top w:val="none" w:sz="0" w:space="0" w:color="auto"/>
        <w:left w:val="none" w:sz="0" w:space="0" w:color="auto"/>
        <w:bottom w:val="none" w:sz="0" w:space="0" w:color="auto"/>
        <w:right w:val="none" w:sz="0" w:space="0" w:color="auto"/>
      </w:divBdr>
    </w:div>
    <w:div w:id="334500073">
      <w:bodyDiv w:val="1"/>
      <w:marLeft w:val="0"/>
      <w:marRight w:val="0"/>
      <w:marTop w:val="0"/>
      <w:marBottom w:val="0"/>
      <w:divBdr>
        <w:top w:val="none" w:sz="0" w:space="0" w:color="auto"/>
        <w:left w:val="none" w:sz="0" w:space="0" w:color="auto"/>
        <w:bottom w:val="none" w:sz="0" w:space="0" w:color="auto"/>
        <w:right w:val="none" w:sz="0" w:space="0" w:color="auto"/>
      </w:divBdr>
    </w:div>
    <w:div w:id="335109692">
      <w:bodyDiv w:val="1"/>
      <w:marLeft w:val="0"/>
      <w:marRight w:val="0"/>
      <w:marTop w:val="0"/>
      <w:marBottom w:val="0"/>
      <w:divBdr>
        <w:top w:val="none" w:sz="0" w:space="0" w:color="auto"/>
        <w:left w:val="none" w:sz="0" w:space="0" w:color="auto"/>
        <w:bottom w:val="none" w:sz="0" w:space="0" w:color="auto"/>
        <w:right w:val="none" w:sz="0" w:space="0" w:color="auto"/>
      </w:divBdr>
    </w:div>
    <w:div w:id="340816037">
      <w:bodyDiv w:val="1"/>
      <w:marLeft w:val="0"/>
      <w:marRight w:val="0"/>
      <w:marTop w:val="0"/>
      <w:marBottom w:val="0"/>
      <w:divBdr>
        <w:top w:val="none" w:sz="0" w:space="0" w:color="auto"/>
        <w:left w:val="none" w:sz="0" w:space="0" w:color="auto"/>
        <w:bottom w:val="none" w:sz="0" w:space="0" w:color="auto"/>
        <w:right w:val="none" w:sz="0" w:space="0" w:color="auto"/>
      </w:divBdr>
    </w:div>
    <w:div w:id="344133096">
      <w:bodyDiv w:val="1"/>
      <w:marLeft w:val="0"/>
      <w:marRight w:val="0"/>
      <w:marTop w:val="0"/>
      <w:marBottom w:val="0"/>
      <w:divBdr>
        <w:top w:val="none" w:sz="0" w:space="0" w:color="auto"/>
        <w:left w:val="none" w:sz="0" w:space="0" w:color="auto"/>
        <w:bottom w:val="none" w:sz="0" w:space="0" w:color="auto"/>
        <w:right w:val="none" w:sz="0" w:space="0" w:color="auto"/>
      </w:divBdr>
    </w:div>
    <w:div w:id="356546097">
      <w:bodyDiv w:val="1"/>
      <w:marLeft w:val="0"/>
      <w:marRight w:val="0"/>
      <w:marTop w:val="0"/>
      <w:marBottom w:val="0"/>
      <w:divBdr>
        <w:top w:val="none" w:sz="0" w:space="0" w:color="auto"/>
        <w:left w:val="none" w:sz="0" w:space="0" w:color="auto"/>
        <w:bottom w:val="none" w:sz="0" w:space="0" w:color="auto"/>
        <w:right w:val="none" w:sz="0" w:space="0" w:color="auto"/>
      </w:divBdr>
    </w:div>
    <w:div w:id="374234230">
      <w:bodyDiv w:val="1"/>
      <w:marLeft w:val="0"/>
      <w:marRight w:val="0"/>
      <w:marTop w:val="0"/>
      <w:marBottom w:val="0"/>
      <w:divBdr>
        <w:top w:val="none" w:sz="0" w:space="0" w:color="auto"/>
        <w:left w:val="none" w:sz="0" w:space="0" w:color="auto"/>
        <w:bottom w:val="none" w:sz="0" w:space="0" w:color="auto"/>
        <w:right w:val="none" w:sz="0" w:space="0" w:color="auto"/>
      </w:divBdr>
      <w:divsChild>
        <w:div w:id="541402024">
          <w:marLeft w:val="0"/>
          <w:marRight w:val="0"/>
          <w:marTop w:val="0"/>
          <w:marBottom w:val="0"/>
          <w:divBdr>
            <w:top w:val="none" w:sz="0" w:space="0" w:color="auto"/>
            <w:left w:val="none" w:sz="0" w:space="0" w:color="auto"/>
            <w:bottom w:val="none" w:sz="0" w:space="0" w:color="auto"/>
            <w:right w:val="none" w:sz="0" w:space="0" w:color="auto"/>
          </w:divBdr>
          <w:divsChild>
            <w:div w:id="908611090">
              <w:marLeft w:val="0"/>
              <w:marRight w:val="0"/>
              <w:marTop w:val="0"/>
              <w:marBottom w:val="0"/>
              <w:divBdr>
                <w:top w:val="none" w:sz="0" w:space="0" w:color="auto"/>
                <w:left w:val="none" w:sz="0" w:space="0" w:color="auto"/>
                <w:bottom w:val="none" w:sz="0" w:space="0" w:color="auto"/>
                <w:right w:val="none" w:sz="0" w:space="0" w:color="auto"/>
              </w:divBdr>
              <w:divsChild>
                <w:div w:id="952520614">
                  <w:marLeft w:val="0"/>
                  <w:marRight w:val="0"/>
                  <w:marTop w:val="0"/>
                  <w:marBottom w:val="0"/>
                  <w:divBdr>
                    <w:top w:val="none" w:sz="0" w:space="0" w:color="auto"/>
                    <w:left w:val="none" w:sz="0" w:space="0" w:color="auto"/>
                    <w:bottom w:val="none" w:sz="0" w:space="0" w:color="auto"/>
                    <w:right w:val="none" w:sz="0" w:space="0" w:color="auto"/>
                  </w:divBdr>
                  <w:divsChild>
                    <w:div w:id="727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11059">
          <w:marLeft w:val="0"/>
          <w:marRight w:val="0"/>
          <w:marTop w:val="0"/>
          <w:marBottom w:val="0"/>
          <w:divBdr>
            <w:top w:val="none" w:sz="0" w:space="0" w:color="auto"/>
            <w:left w:val="none" w:sz="0" w:space="0" w:color="auto"/>
            <w:bottom w:val="none" w:sz="0" w:space="0" w:color="auto"/>
            <w:right w:val="none" w:sz="0" w:space="0" w:color="auto"/>
          </w:divBdr>
          <w:divsChild>
            <w:div w:id="1430158143">
              <w:marLeft w:val="0"/>
              <w:marRight w:val="0"/>
              <w:marTop w:val="0"/>
              <w:marBottom w:val="0"/>
              <w:divBdr>
                <w:top w:val="none" w:sz="0" w:space="0" w:color="auto"/>
                <w:left w:val="none" w:sz="0" w:space="0" w:color="auto"/>
                <w:bottom w:val="none" w:sz="0" w:space="0" w:color="auto"/>
                <w:right w:val="none" w:sz="0" w:space="0" w:color="auto"/>
              </w:divBdr>
              <w:divsChild>
                <w:div w:id="19999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9864">
      <w:bodyDiv w:val="1"/>
      <w:marLeft w:val="0"/>
      <w:marRight w:val="0"/>
      <w:marTop w:val="0"/>
      <w:marBottom w:val="0"/>
      <w:divBdr>
        <w:top w:val="none" w:sz="0" w:space="0" w:color="auto"/>
        <w:left w:val="none" w:sz="0" w:space="0" w:color="auto"/>
        <w:bottom w:val="none" w:sz="0" w:space="0" w:color="auto"/>
        <w:right w:val="none" w:sz="0" w:space="0" w:color="auto"/>
      </w:divBdr>
      <w:divsChild>
        <w:div w:id="2015764806">
          <w:marLeft w:val="0"/>
          <w:marRight w:val="0"/>
          <w:marTop w:val="0"/>
          <w:marBottom w:val="0"/>
          <w:divBdr>
            <w:top w:val="none" w:sz="0" w:space="0" w:color="auto"/>
            <w:left w:val="none" w:sz="0" w:space="0" w:color="auto"/>
            <w:bottom w:val="none" w:sz="0" w:space="0" w:color="auto"/>
            <w:right w:val="none" w:sz="0" w:space="0" w:color="auto"/>
          </w:divBdr>
        </w:div>
      </w:divsChild>
    </w:div>
    <w:div w:id="402408522">
      <w:bodyDiv w:val="1"/>
      <w:marLeft w:val="0"/>
      <w:marRight w:val="0"/>
      <w:marTop w:val="0"/>
      <w:marBottom w:val="0"/>
      <w:divBdr>
        <w:top w:val="none" w:sz="0" w:space="0" w:color="auto"/>
        <w:left w:val="none" w:sz="0" w:space="0" w:color="auto"/>
        <w:bottom w:val="none" w:sz="0" w:space="0" w:color="auto"/>
        <w:right w:val="none" w:sz="0" w:space="0" w:color="auto"/>
      </w:divBdr>
      <w:divsChild>
        <w:div w:id="495389767">
          <w:marLeft w:val="0"/>
          <w:marRight w:val="0"/>
          <w:marTop w:val="0"/>
          <w:marBottom w:val="0"/>
          <w:divBdr>
            <w:top w:val="none" w:sz="0" w:space="0" w:color="auto"/>
            <w:left w:val="none" w:sz="0" w:space="0" w:color="auto"/>
            <w:bottom w:val="none" w:sz="0" w:space="0" w:color="auto"/>
            <w:right w:val="none" w:sz="0" w:space="0" w:color="auto"/>
          </w:divBdr>
        </w:div>
      </w:divsChild>
    </w:div>
    <w:div w:id="416093252">
      <w:bodyDiv w:val="1"/>
      <w:marLeft w:val="0"/>
      <w:marRight w:val="0"/>
      <w:marTop w:val="0"/>
      <w:marBottom w:val="0"/>
      <w:divBdr>
        <w:top w:val="none" w:sz="0" w:space="0" w:color="auto"/>
        <w:left w:val="none" w:sz="0" w:space="0" w:color="auto"/>
        <w:bottom w:val="none" w:sz="0" w:space="0" w:color="auto"/>
        <w:right w:val="none" w:sz="0" w:space="0" w:color="auto"/>
      </w:divBdr>
    </w:div>
    <w:div w:id="429160606">
      <w:bodyDiv w:val="1"/>
      <w:marLeft w:val="0"/>
      <w:marRight w:val="0"/>
      <w:marTop w:val="0"/>
      <w:marBottom w:val="0"/>
      <w:divBdr>
        <w:top w:val="none" w:sz="0" w:space="0" w:color="auto"/>
        <w:left w:val="none" w:sz="0" w:space="0" w:color="auto"/>
        <w:bottom w:val="none" w:sz="0" w:space="0" w:color="auto"/>
        <w:right w:val="none" w:sz="0" w:space="0" w:color="auto"/>
      </w:divBdr>
    </w:div>
    <w:div w:id="439187417">
      <w:bodyDiv w:val="1"/>
      <w:marLeft w:val="0"/>
      <w:marRight w:val="0"/>
      <w:marTop w:val="0"/>
      <w:marBottom w:val="0"/>
      <w:divBdr>
        <w:top w:val="none" w:sz="0" w:space="0" w:color="auto"/>
        <w:left w:val="none" w:sz="0" w:space="0" w:color="auto"/>
        <w:bottom w:val="none" w:sz="0" w:space="0" w:color="auto"/>
        <w:right w:val="none" w:sz="0" w:space="0" w:color="auto"/>
      </w:divBdr>
      <w:divsChild>
        <w:div w:id="570969841">
          <w:marLeft w:val="0"/>
          <w:marRight w:val="0"/>
          <w:marTop w:val="0"/>
          <w:marBottom w:val="0"/>
          <w:divBdr>
            <w:top w:val="none" w:sz="0" w:space="0" w:color="auto"/>
            <w:left w:val="none" w:sz="0" w:space="0" w:color="auto"/>
            <w:bottom w:val="none" w:sz="0" w:space="0" w:color="auto"/>
            <w:right w:val="none" w:sz="0" w:space="0" w:color="auto"/>
          </w:divBdr>
          <w:divsChild>
            <w:div w:id="1627615968">
              <w:marLeft w:val="0"/>
              <w:marRight w:val="0"/>
              <w:marTop w:val="0"/>
              <w:marBottom w:val="0"/>
              <w:divBdr>
                <w:top w:val="none" w:sz="0" w:space="0" w:color="auto"/>
                <w:left w:val="none" w:sz="0" w:space="0" w:color="auto"/>
                <w:bottom w:val="none" w:sz="0" w:space="0" w:color="auto"/>
                <w:right w:val="none" w:sz="0" w:space="0" w:color="auto"/>
              </w:divBdr>
              <w:divsChild>
                <w:div w:id="3567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7484">
      <w:bodyDiv w:val="1"/>
      <w:marLeft w:val="0"/>
      <w:marRight w:val="0"/>
      <w:marTop w:val="0"/>
      <w:marBottom w:val="0"/>
      <w:divBdr>
        <w:top w:val="none" w:sz="0" w:space="0" w:color="auto"/>
        <w:left w:val="none" w:sz="0" w:space="0" w:color="auto"/>
        <w:bottom w:val="none" w:sz="0" w:space="0" w:color="auto"/>
        <w:right w:val="none" w:sz="0" w:space="0" w:color="auto"/>
      </w:divBdr>
    </w:div>
    <w:div w:id="461188865">
      <w:bodyDiv w:val="1"/>
      <w:marLeft w:val="0"/>
      <w:marRight w:val="0"/>
      <w:marTop w:val="0"/>
      <w:marBottom w:val="0"/>
      <w:divBdr>
        <w:top w:val="none" w:sz="0" w:space="0" w:color="auto"/>
        <w:left w:val="none" w:sz="0" w:space="0" w:color="auto"/>
        <w:bottom w:val="none" w:sz="0" w:space="0" w:color="auto"/>
        <w:right w:val="none" w:sz="0" w:space="0" w:color="auto"/>
      </w:divBdr>
    </w:div>
    <w:div w:id="465124919">
      <w:bodyDiv w:val="1"/>
      <w:marLeft w:val="0"/>
      <w:marRight w:val="0"/>
      <w:marTop w:val="0"/>
      <w:marBottom w:val="0"/>
      <w:divBdr>
        <w:top w:val="none" w:sz="0" w:space="0" w:color="auto"/>
        <w:left w:val="none" w:sz="0" w:space="0" w:color="auto"/>
        <w:bottom w:val="none" w:sz="0" w:space="0" w:color="auto"/>
        <w:right w:val="none" w:sz="0" w:space="0" w:color="auto"/>
      </w:divBdr>
      <w:divsChild>
        <w:div w:id="243614845">
          <w:marLeft w:val="0"/>
          <w:marRight w:val="0"/>
          <w:marTop w:val="0"/>
          <w:marBottom w:val="0"/>
          <w:divBdr>
            <w:top w:val="none" w:sz="0" w:space="0" w:color="auto"/>
            <w:left w:val="none" w:sz="0" w:space="0" w:color="auto"/>
            <w:bottom w:val="none" w:sz="0" w:space="0" w:color="auto"/>
            <w:right w:val="none" w:sz="0" w:space="0" w:color="auto"/>
          </w:divBdr>
          <w:divsChild>
            <w:div w:id="935751458">
              <w:marLeft w:val="0"/>
              <w:marRight w:val="0"/>
              <w:marTop w:val="0"/>
              <w:marBottom w:val="0"/>
              <w:divBdr>
                <w:top w:val="none" w:sz="0" w:space="0" w:color="auto"/>
                <w:left w:val="none" w:sz="0" w:space="0" w:color="auto"/>
                <w:bottom w:val="none" w:sz="0" w:space="0" w:color="auto"/>
                <w:right w:val="none" w:sz="0" w:space="0" w:color="auto"/>
              </w:divBdr>
              <w:divsChild>
                <w:div w:id="4009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68852">
      <w:bodyDiv w:val="1"/>
      <w:marLeft w:val="0"/>
      <w:marRight w:val="0"/>
      <w:marTop w:val="0"/>
      <w:marBottom w:val="0"/>
      <w:divBdr>
        <w:top w:val="none" w:sz="0" w:space="0" w:color="auto"/>
        <w:left w:val="none" w:sz="0" w:space="0" w:color="auto"/>
        <w:bottom w:val="none" w:sz="0" w:space="0" w:color="auto"/>
        <w:right w:val="none" w:sz="0" w:space="0" w:color="auto"/>
      </w:divBdr>
    </w:div>
    <w:div w:id="472795508">
      <w:bodyDiv w:val="1"/>
      <w:marLeft w:val="0"/>
      <w:marRight w:val="0"/>
      <w:marTop w:val="0"/>
      <w:marBottom w:val="0"/>
      <w:divBdr>
        <w:top w:val="none" w:sz="0" w:space="0" w:color="auto"/>
        <w:left w:val="none" w:sz="0" w:space="0" w:color="auto"/>
        <w:bottom w:val="none" w:sz="0" w:space="0" w:color="auto"/>
        <w:right w:val="none" w:sz="0" w:space="0" w:color="auto"/>
      </w:divBdr>
    </w:div>
    <w:div w:id="476917224">
      <w:bodyDiv w:val="1"/>
      <w:marLeft w:val="0"/>
      <w:marRight w:val="0"/>
      <w:marTop w:val="0"/>
      <w:marBottom w:val="0"/>
      <w:divBdr>
        <w:top w:val="none" w:sz="0" w:space="0" w:color="auto"/>
        <w:left w:val="none" w:sz="0" w:space="0" w:color="auto"/>
        <w:bottom w:val="none" w:sz="0" w:space="0" w:color="auto"/>
        <w:right w:val="none" w:sz="0" w:space="0" w:color="auto"/>
      </w:divBdr>
    </w:div>
    <w:div w:id="486555193">
      <w:bodyDiv w:val="1"/>
      <w:marLeft w:val="0"/>
      <w:marRight w:val="0"/>
      <w:marTop w:val="0"/>
      <w:marBottom w:val="0"/>
      <w:divBdr>
        <w:top w:val="none" w:sz="0" w:space="0" w:color="auto"/>
        <w:left w:val="none" w:sz="0" w:space="0" w:color="auto"/>
        <w:bottom w:val="none" w:sz="0" w:space="0" w:color="auto"/>
        <w:right w:val="none" w:sz="0" w:space="0" w:color="auto"/>
      </w:divBdr>
    </w:div>
    <w:div w:id="494296174">
      <w:bodyDiv w:val="1"/>
      <w:marLeft w:val="0"/>
      <w:marRight w:val="0"/>
      <w:marTop w:val="0"/>
      <w:marBottom w:val="0"/>
      <w:divBdr>
        <w:top w:val="none" w:sz="0" w:space="0" w:color="auto"/>
        <w:left w:val="none" w:sz="0" w:space="0" w:color="auto"/>
        <w:bottom w:val="none" w:sz="0" w:space="0" w:color="auto"/>
        <w:right w:val="none" w:sz="0" w:space="0" w:color="auto"/>
      </w:divBdr>
    </w:div>
    <w:div w:id="497890700">
      <w:bodyDiv w:val="1"/>
      <w:marLeft w:val="0"/>
      <w:marRight w:val="0"/>
      <w:marTop w:val="0"/>
      <w:marBottom w:val="0"/>
      <w:divBdr>
        <w:top w:val="none" w:sz="0" w:space="0" w:color="auto"/>
        <w:left w:val="none" w:sz="0" w:space="0" w:color="auto"/>
        <w:bottom w:val="none" w:sz="0" w:space="0" w:color="auto"/>
        <w:right w:val="none" w:sz="0" w:space="0" w:color="auto"/>
      </w:divBdr>
      <w:divsChild>
        <w:div w:id="1399204487">
          <w:marLeft w:val="0"/>
          <w:marRight w:val="0"/>
          <w:marTop w:val="0"/>
          <w:marBottom w:val="0"/>
          <w:divBdr>
            <w:top w:val="none" w:sz="0" w:space="0" w:color="auto"/>
            <w:left w:val="none" w:sz="0" w:space="0" w:color="auto"/>
            <w:bottom w:val="none" w:sz="0" w:space="0" w:color="auto"/>
            <w:right w:val="none" w:sz="0" w:space="0" w:color="auto"/>
          </w:divBdr>
          <w:divsChild>
            <w:div w:id="993067871">
              <w:marLeft w:val="0"/>
              <w:marRight w:val="0"/>
              <w:marTop w:val="0"/>
              <w:marBottom w:val="0"/>
              <w:divBdr>
                <w:top w:val="none" w:sz="0" w:space="0" w:color="auto"/>
                <w:left w:val="none" w:sz="0" w:space="0" w:color="auto"/>
                <w:bottom w:val="none" w:sz="0" w:space="0" w:color="auto"/>
                <w:right w:val="none" w:sz="0" w:space="0" w:color="auto"/>
              </w:divBdr>
              <w:divsChild>
                <w:div w:id="382141922">
                  <w:marLeft w:val="0"/>
                  <w:marRight w:val="0"/>
                  <w:marTop w:val="0"/>
                  <w:marBottom w:val="0"/>
                  <w:divBdr>
                    <w:top w:val="none" w:sz="0" w:space="0" w:color="auto"/>
                    <w:left w:val="none" w:sz="0" w:space="0" w:color="auto"/>
                    <w:bottom w:val="none" w:sz="0" w:space="0" w:color="auto"/>
                    <w:right w:val="none" w:sz="0" w:space="0" w:color="auto"/>
                  </w:divBdr>
                  <w:divsChild>
                    <w:div w:id="1522015308">
                      <w:marLeft w:val="0"/>
                      <w:marRight w:val="0"/>
                      <w:marTop w:val="0"/>
                      <w:marBottom w:val="0"/>
                      <w:divBdr>
                        <w:top w:val="none" w:sz="0" w:space="0" w:color="auto"/>
                        <w:left w:val="none" w:sz="0" w:space="0" w:color="auto"/>
                        <w:bottom w:val="none" w:sz="0" w:space="0" w:color="auto"/>
                        <w:right w:val="none" w:sz="0" w:space="0" w:color="auto"/>
                      </w:divBdr>
                      <w:divsChild>
                        <w:div w:id="374695542">
                          <w:marLeft w:val="0"/>
                          <w:marRight w:val="0"/>
                          <w:marTop w:val="0"/>
                          <w:marBottom w:val="0"/>
                          <w:divBdr>
                            <w:top w:val="none" w:sz="0" w:space="0" w:color="auto"/>
                            <w:left w:val="none" w:sz="0" w:space="0" w:color="auto"/>
                            <w:bottom w:val="none" w:sz="0" w:space="0" w:color="auto"/>
                            <w:right w:val="none" w:sz="0" w:space="0" w:color="auto"/>
                          </w:divBdr>
                          <w:divsChild>
                            <w:div w:id="1355963272">
                              <w:marLeft w:val="0"/>
                              <w:marRight w:val="0"/>
                              <w:marTop w:val="0"/>
                              <w:marBottom w:val="0"/>
                              <w:divBdr>
                                <w:top w:val="none" w:sz="0" w:space="0" w:color="auto"/>
                                <w:left w:val="none" w:sz="0" w:space="0" w:color="auto"/>
                                <w:bottom w:val="none" w:sz="0" w:space="0" w:color="auto"/>
                                <w:right w:val="none" w:sz="0" w:space="0" w:color="auto"/>
                              </w:divBdr>
                              <w:divsChild>
                                <w:div w:id="1505976586">
                                  <w:marLeft w:val="0"/>
                                  <w:marRight w:val="0"/>
                                  <w:marTop w:val="0"/>
                                  <w:marBottom w:val="0"/>
                                  <w:divBdr>
                                    <w:top w:val="none" w:sz="0" w:space="0" w:color="auto"/>
                                    <w:left w:val="none" w:sz="0" w:space="0" w:color="auto"/>
                                    <w:bottom w:val="none" w:sz="0" w:space="0" w:color="auto"/>
                                    <w:right w:val="none" w:sz="0" w:space="0" w:color="auto"/>
                                  </w:divBdr>
                                  <w:divsChild>
                                    <w:div w:id="565147735">
                                      <w:marLeft w:val="0"/>
                                      <w:marRight w:val="0"/>
                                      <w:marTop w:val="0"/>
                                      <w:marBottom w:val="0"/>
                                      <w:divBdr>
                                        <w:top w:val="none" w:sz="0" w:space="0" w:color="auto"/>
                                        <w:left w:val="none" w:sz="0" w:space="0" w:color="auto"/>
                                        <w:bottom w:val="none" w:sz="0" w:space="0" w:color="auto"/>
                                        <w:right w:val="none" w:sz="0" w:space="0" w:color="auto"/>
                                      </w:divBdr>
                                      <w:divsChild>
                                        <w:div w:id="773591482">
                                          <w:marLeft w:val="0"/>
                                          <w:marRight w:val="0"/>
                                          <w:marTop w:val="0"/>
                                          <w:marBottom w:val="0"/>
                                          <w:divBdr>
                                            <w:top w:val="none" w:sz="0" w:space="0" w:color="auto"/>
                                            <w:left w:val="none" w:sz="0" w:space="0" w:color="auto"/>
                                            <w:bottom w:val="none" w:sz="0" w:space="0" w:color="auto"/>
                                            <w:right w:val="none" w:sz="0" w:space="0" w:color="auto"/>
                                          </w:divBdr>
                                          <w:divsChild>
                                            <w:div w:id="1206410221">
                                              <w:marLeft w:val="0"/>
                                              <w:marRight w:val="0"/>
                                              <w:marTop w:val="0"/>
                                              <w:marBottom w:val="0"/>
                                              <w:divBdr>
                                                <w:top w:val="none" w:sz="0" w:space="0" w:color="auto"/>
                                                <w:left w:val="none" w:sz="0" w:space="0" w:color="auto"/>
                                                <w:bottom w:val="none" w:sz="0" w:space="0" w:color="auto"/>
                                                <w:right w:val="none" w:sz="0" w:space="0" w:color="auto"/>
                                              </w:divBdr>
                                              <w:divsChild>
                                                <w:div w:id="455106355">
                                                  <w:marLeft w:val="0"/>
                                                  <w:marRight w:val="0"/>
                                                  <w:marTop w:val="0"/>
                                                  <w:marBottom w:val="0"/>
                                                  <w:divBdr>
                                                    <w:top w:val="none" w:sz="0" w:space="0" w:color="auto"/>
                                                    <w:left w:val="none" w:sz="0" w:space="0" w:color="auto"/>
                                                    <w:bottom w:val="none" w:sz="0" w:space="0" w:color="auto"/>
                                                    <w:right w:val="none" w:sz="0" w:space="0" w:color="auto"/>
                                                  </w:divBdr>
                                                  <w:divsChild>
                                                    <w:div w:id="1408110480">
                                                      <w:marLeft w:val="0"/>
                                                      <w:marRight w:val="0"/>
                                                      <w:marTop w:val="0"/>
                                                      <w:marBottom w:val="0"/>
                                                      <w:divBdr>
                                                        <w:top w:val="none" w:sz="0" w:space="0" w:color="auto"/>
                                                        <w:left w:val="none" w:sz="0" w:space="0" w:color="auto"/>
                                                        <w:bottom w:val="none" w:sz="0" w:space="0" w:color="auto"/>
                                                        <w:right w:val="none" w:sz="0" w:space="0" w:color="auto"/>
                                                      </w:divBdr>
                                                      <w:divsChild>
                                                        <w:div w:id="544221879">
                                                          <w:marLeft w:val="0"/>
                                                          <w:marRight w:val="0"/>
                                                          <w:marTop w:val="0"/>
                                                          <w:marBottom w:val="0"/>
                                                          <w:divBdr>
                                                            <w:top w:val="none" w:sz="0" w:space="0" w:color="auto"/>
                                                            <w:left w:val="none" w:sz="0" w:space="0" w:color="auto"/>
                                                            <w:bottom w:val="none" w:sz="0" w:space="0" w:color="auto"/>
                                                            <w:right w:val="none" w:sz="0" w:space="0" w:color="auto"/>
                                                          </w:divBdr>
                                                          <w:divsChild>
                                                            <w:div w:id="103036349">
                                                              <w:marLeft w:val="0"/>
                                                              <w:marRight w:val="0"/>
                                                              <w:marTop w:val="0"/>
                                                              <w:marBottom w:val="0"/>
                                                              <w:divBdr>
                                                                <w:top w:val="none" w:sz="0" w:space="0" w:color="auto"/>
                                                                <w:left w:val="none" w:sz="0" w:space="0" w:color="auto"/>
                                                                <w:bottom w:val="none" w:sz="0" w:space="0" w:color="auto"/>
                                                                <w:right w:val="none" w:sz="0" w:space="0" w:color="auto"/>
                                                              </w:divBdr>
                                                              <w:divsChild>
                                                                <w:div w:id="477187141">
                                                                  <w:marLeft w:val="0"/>
                                                                  <w:marRight w:val="0"/>
                                                                  <w:marTop w:val="0"/>
                                                                  <w:marBottom w:val="0"/>
                                                                  <w:divBdr>
                                                                    <w:top w:val="none" w:sz="0" w:space="0" w:color="auto"/>
                                                                    <w:left w:val="none" w:sz="0" w:space="0" w:color="auto"/>
                                                                    <w:bottom w:val="none" w:sz="0" w:space="0" w:color="auto"/>
                                                                    <w:right w:val="none" w:sz="0" w:space="0" w:color="auto"/>
                                                                  </w:divBdr>
                                                                  <w:divsChild>
                                                                    <w:div w:id="6651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2280130">
      <w:bodyDiv w:val="1"/>
      <w:marLeft w:val="0"/>
      <w:marRight w:val="0"/>
      <w:marTop w:val="0"/>
      <w:marBottom w:val="0"/>
      <w:divBdr>
        <w:top w:val="none" w:sz="0" w:space="0" w:color="auto"/>
        <w:left w:val="none" w:sz="0" w:space="0" w:color="auto"/>
        <w:bottom w:val="none" w:sz="0" w:space="0" w:color="auto"/>
        <w:right w:val="none" w:sz="0" w:space="0" w:color="auto"/>
      </w:divBdr>
    </w:div>
    <w:div w:id="521355846">
      <w:bodyDiv w:val="1"/>
      <w:marLeft w:val="0"/>
      <w:marRight w:val="0"/>
      <w:marTop w:val="0"/>
      <w:marBottom w:val="0"/>
      <w:divBdr>
        <w:top w:val="none" w:sz="0" w:space="0" w:color="auto"/>
        <w:left w:val="none" w:sz="0" w:space="0" w:color="auto"/>
        <w:bottom w:val="none" w:sz="0" w:space="0" w:color="auto"/>
        <w:right w:val="none" w:sz="0" w:space="0" w:color="auto"/>
      </w:divBdr>
    </w:div>
    <w:div w:id="532965339">
      <w:bodyDiv w:val="1"/>
      <w:marLeft w:val="0"/>
      <w:marRight w:val="0"/>
      <w:marTop w:val="0"/>
      <w:marBottom w:val="0"/>
      <w:divBdr>
        <w:top w:val="none" w:sz="0" w:space="0" w:color="auto"/>
        <w:left w:val="none" w:sz="0" w:space="0" w:color="auto"/>
        <w:bottom w:val="none" w:sz="0" w:space="0" w:color="auto"/>
        <w:right w:val="none" w:sz="0" w:space="0" w:color="auto"/>
      </w:divBdr>
    </w:div>
    <w:div w:id="537592178">
      <w:bodyDiv w:val="1"/>
      <w:marLeft w:val="0"/>
      <w:marRight w:val="0"/>
      <w:marTop w:val="0"/>
      <w:marBottom w:val="0"/>
      <w:divBdr>
        <w:top w:val="none" w:sz="0" w:space="0" w:color="auto"/>
        <w:left w:val="none" w:sz="0" w:space="0" w:color="auto"/>
        <w:bottom w:val="none" w:sz="0" w:space="0" w:color="auto"/>
        <w:right w:val="none" w:sz="0" w:space="0" w:color="auto"/>
      </w:divBdr>
    </w:div>
    <w:div w:id="551119828">
      <w:bodyDiv w:val="1"/>
      <w:marLeft w:val="0"/>
      <w:marRight w:val="0"/>
      <w:marTop w:val="0"/>
      <w:marBottom w:val="0"/>
      <w:divBdr>
        <w:top w:val="none" w:sz="0" w:space="0" w:color="auto"/>
        <w:left w:val="none" w:sz="0" w:space="0" w:color="auto"/>
        <w:bottom w:val="none" w:sz="0" w:space="0" w:color="auto"/>
        <w:right w:val="none" w:sz="0" w:space="0" w:color="auto"/>
      </w:divBdr>
    </w:div>
    <w:div w:id="554049228">
      <w:bodyDiv w:val="1"/>
      <w:marLeft w:val="0"/>
      <w:marRight w:val="0"/>
      <w:marTop w:val="0"/>
      <w:marBottom w:val="0"/>
      <w:divBdr>
        <w:top w:val="none" w:sz="0" w:space="0" w:color="auto"/>
        <w:left w:val="none" w:sz="0" w:space="0" w:color="auto"/>
        <w:bottom w:val="none" w:sz="0" w:space="0" w:color="auto"/>
        <w:right w:val="none" w:sz="0" w:space="0" w:color="auto"/>
      </w:divBdr>
      <w:divsChild>
        <w:div w:id="75252832">
          <w:marLeft w:val="0"/>
          <w:marRight w:val="0"/>
          <w:marTop w:val="0"/>
          <w:marBottom w:val="0"/>
          <w:divBdr>
            <w:top w:val="none" w:sz="0" w:space="0" w:color="auto"/>
            <w:left w:val="none" w:sz="0" w:space="0" w:color="auto"/>
            <w:bottom w:val="none" w:sz="0" w:space="0" w:color="auto"/>
            <w:right w:val="none" w:sz="0" w:space="0" w:color="auto"/>
          </w:divBdr>
        </w:div>
      </w:divsChild>
    </w:div>
    <w:div w:id="554122378">
      <w:bodyDiv w:val="1"/>
      <w:marLeft w:val="0"/>
      <w:marRight w:val="0"/>
      <w:marTop w:val="0"/>
      <w:marBottom w:val="0"/>
      <w:divBdr>
        <w:top w:val="none" w:sz="0" w:space="0" w:color="auto"/>
        <w:left w:val="none" w:sz="0" w:space="0" w:color="auto"/>
        <w:bottom w:val="none" w:sz="0" w:space="0" w:color="auto"/>
        <w:right w:val="none" w:sz="0" w:space="0" w:color="auto"/>
      </w:divBdr>
    </w:div>
    <w:div w:id="560944557">
      <w:bodyDiv w:val="1"/>
      <w:marLeft w:val="0"/>
      <w:marRight w:val="0"/>
      <w:marTop w:val="0"/>
      <w:marBottom w:val="0"/>
      <w:divBdr>
        <w:top w:val="none" w:sz="0" w:space="0" w:color="auto"/>
        <w:left w:val="none" w:sz="0" w:space="0" w:color="auto"/>
        <w:bottom w:val="none" w:sz="0" w:space="0" w:color="auto"/>
        <w:right w:val="none" w:sz="0" w:space="0" w:color="auto"/>
      </w:divBdr>
    </w:div>
    <w:div w:id="563101598">
      <w:bodyDiv w:val="1"/>
      <w:marLeft w:val="0"/>
      <w:marRight w:val="0"/>
      <w:marTop w:val="0"/>
      <w:marBottom w:val="0"/>
      <w:divBdr>
        <w:top w:val="none" w:sz="0" w:space="0" w:color="auto"/>
        <w:left w:val="none" w:sz="0" w:space="0" w:color="auto"/>
        <w:bottom w:val="none" w:sz="0" w:space="0" w:color="auto"/>
        <w:right w:val="none" w:sz="0" w:space="0" w:color="auto"/>
      </w:divBdr>
    </w:div>
    <w:div w:id="563222686">
      <w:bodyDiv w:val="1"/>
      <w:marLeft w:val="0"/>
      <w:marRight w:val="0"/>
      <w:marTop w:val="0"/>
      <w:marBottom w:val="0"/>
      <w:divBdr>
        <w:top w:val="none" w:sz="0" w:space="0" w:color="auto"/>
        <w:left w:val="none" w:sz="0" w:space="0" w:color="auto"/>
        <w:bottom w:val="none" w:sz="0" w:space="0" w:color="auto"/>
        <w:right w:val="none" w:sz="0" w:space="0" w:color="auto"/>
      </w:divBdr>
      <w:divsChild>
        <w:div w:id="1726370582">
          <w:marLeft w:val="0"/>
          <w:marRight w:val="0"/>
          <w:marTop w:val="34"/>
          <w:marBottom w:val="34"/>
          <w:divBdr>
            <w:top w:val="none" w:sz="0" w:space="0" w:color="auto"/>
            <w:left w:val="none" w:sz="0" w:space="0" w:color="auto"/>
            <w:bottom w:val="none" w:sz="0" w:space="0" w:color="auto"/>
            <w:right w:val="none" w:sz="0" w:space="0" w:color="auto"/>
          </w:divBdr>
        </w:div>
      </w:divsChild>
    </w:div>
    <w:div w:id="569970829">
      <w:bodyDiv w:val="1"/>
      <w:marLeft w:val="0"/>
      <w:marRight w:val="0"/>
      <w:marTop w:val="0"/>
      <w:marBottom w:val="0"/>
      <w:divBdr>
        <w:top w:val="none" w:sz="0" w:space="0" w:color="auto"/>
        <w:left w:val="none" w:sz="0" w:space="0" w:color="auto"/>
        <w:bottom w:val="none" w:sz="0" w:space="0" w:color="auto"/>
        <w:right w:val="none" w:sz="0" w:space="0" w:color="auto"/>
      </w:divBdr>
    </w:div>
    <w:div w:id="572860314">
      <w:bodyDiv w:val="1"/>
      <w:marLeft w:val="0"/>
      <w:marRight w:val="0"/>
      <w:marTop w:val="0"/>
      <w:marBottom w:val="0"/>
      <w:divBdr>
        <w:top w:val="none" w:sz="0" w:space="0" w:color="auto"/>
        <w:left w:val="none" w:sz="0" w:space="0" w:color="auto"/>
        <w:bottom w:val="none" w:sz="0" w:space="0" w:color="auto"/>
        <w:right w:val="none" w:sz="0" w:space="0" w:color="auto"/>
      </w:divBdr>
    </w:div>
    <w:div w:id="594482902">
      <w:bodyDiv w:val="1"/>
      <w:marLeft w:val="0"/>
      <w:marRight w:val="0"/>
      <w:marTop w:val="0"/>
      <w:marBottom w:val="0"/>
      <w:divBdr>
        <w:top w:val="none" w:sz="0" w:space="0" w:color="auto"/>
        <w:left w:val="none" w:sz="0" w:space="0" w:color="auto"/>
        <w:bottom w:val="none" w:sz="0" w:space="0" w:color="auto"/>
        <w:right w:val="none" w:sz="0" w:space="0" w:color="auto"/>
      </w:divBdr>
    </w:div>
    <w:div w:id="606154749">
      <w:bodyDiv w:val="1"/>
      <w:marLeft w:val="0"/>
      <w:marRight w:val="0"/>
      <w:marTop w:val="0"/>
      <w:marBottom w:val="0"/>
      <w:divBdr>
        <w:top w:val="none" w:sz="0" w:space="0" w:color="auto"/>
        <w:left w:val="none" w:sz="0" w:space="0" w:color="auto"/>
        <w:bottom w:val="none" w:sz="0" w:space="0" w:color="auto"/>
        <w:right w:val="none" w:sz="0" w:space="0" w:color="auto"/>
      </w:divBdr>
    </w:div>
    <w:div w:id="607009473">
      <w:bodyDiv w:val="1"/>
      <w:marLeft w:val="0"/>
      <w:marRight w:val="0"/>
      <w:marTop w:val="0"/>
      <w:marBottom w:val="0"/>
      <w:divBdr>
        <w:top w:val="none" w:sz="0" w:space="0" w:color="auto"/>
        <w:left w:val="none" w:sz="0" w:space="0" w:color="auto"/>
        <w:bottom w:val="none" w:sz="0" w:space="0" w:color="auto"/>
        <w:right w:val="none" w:sz="0" w:space="0" w:color="auto"/>
      </w:divBdr>
      <w:divsChild>
        <w:div w:id="633370106">
          <w:marLeft w:val="0"/>
          <w:marRight w:val="0"/>
          <w:marTop w:val="0"/>
          <w:marBottom w:val="0"/>
          <w:divBdr>
            <w:top w:val="none" w:sz="0" w:space="0" w:color="auto"/>
            <w:left w:val="none" w:sz="0" w:space="0" w:color="auto"/>
            <w:bottom w:val="none" w:sz="0" w:space="0" w:color="auto"/>
            <w:right w:val="none" w:sz="0" w:space="0" w:color="auto"/>
          </w:divBdr>
          <w:divsChild>
            <w:div w:id="1937401344">
              <w:marLeft w:val="0"/>
              <w:marRight w:val="0"/>
              <w:marTop w:val="0"/>
              <w:marBottom w:val="0"/>
              <w:divBdr>
                <w:top w:val="none" w:sz="0" w:space="0" w:color="auto"/>
                <w:left w:val="none" w:sz="0" w:space="0" w:color="auto"/>
                <w:bottom w:val="none" w:sz="0" w:space="0" w:color="auto"/>
                <w:right w:val="none" w:sz="0" w:space="0" w:color="auto"/>
              </w:divBdr>
            </w:div>
          </w:divsChild>
        </w:div>
        <w:div w:id="2039770192">
          <w:marLeft w:val="0"/>
          <w:marRight w:val="0"/>
          <w:marTop w:val="0"/>
          <w:marBottom w:val="0"/>
          <w:divBdr>
            <w:top w:val="none" w:sz="0" w:space="0" w:color="auto"/>
            <w:left w:val="none" w:sz="0" w:space="0" w:color="auto"/>
            <w:bottom w:val="none" w:sz="0" w:space="0" w:color="auto"/>
            <w:right w:val="none" w:sz="0" w:space="0" w:color="auto"/>
          </w:divBdr>
        </w:div>
      </w:divsChild>
    </w:div>
    <w:div w:id="611521917">
      <w:bodyDiv w:val="1"/>
      <w:marLeft w:val="0"/>
      <w:marRight w:val="0"/>
      <w:marTop w:val="0"/>
      <w:marBottom w:val="0"/>
      <w:divBdr>
        <w:top w:val="none" w:sz="0" w:space="0" w:color="auto"/>
        <w:left w:val="none" w:sz="0" w:space="0" w:color="auto"/>
        <w:bottom w:val="none" w:sz="0" w:space="0" w:color="auto"/>
        <w:right w:val="none" w:sz="0" w:space="0" w:color="auto"/>
      </w:divBdr>
    </w:div>
    <w:div w:id="621109949">
      <w:bodyDiv w:val="1"/>
      <w:marLeft w:val="0"/>
      <w:marRight w:val="0"/>
      <w:marTop w:val="0"/>
      <w:marBottom w:val="0"/>
      <w:divBdr>
        <w:top w:val="none" w:sz="0" w:space="0" w:color="auto"/>
        <w:left w:val="none" w:sz="0" w:space="0" w:color="auto"/>
        <w:bottom w:val="none" w:sz="0" w:space="0" w:color="auto"/>
        <w:right w:val="none" w:sz="0" w:space="0" w:color="auto"/>
      </w:divBdr>
      <w:divsChild>
        <w:div w:id="90711631">
          <w:marLeft w:val="0"/>
          <w:marRight w:val="0"/>
          <w:marTop w:val="0"/>
          <w:marBottom w:val="0"/>
          <w:divBdr>
            <w:top w:val="none" w:sz="0" w:space="0" w:color="auto"/>
            <w:left w:val="none" w:sz="0" w:space="0" w:color="auto"/>
            <w:bottom w:val="none" w:sz="0" w:space="0" w:color="auto"/>
            <w:right w:val="none" w:sz="0" w:space="0" w:color="auto"/>
          </w:divBdr>
        </w:div>
        <w:div w:id="955142140">
          <w:marLeft w:val="0"/>
          <w:marRight w:val="0"/>
          <w:marTop w:val="0"/>
          <w:marBottom w:val="0"/>
          <w:divBdr>
            <w:top w:val="none" w:sz="0" w:space="0" w:color="auto"/>
            <w:left w:val="none" w:sz="0" w:space="0" w:color="auto"/>
            <w:bottom w:val="none" w:sz="0" w:space="0" w:color="auto"/>
            <w:right w:val="none" w:sz="0" w:space="0" w:color="auto"/>
          </w:divBdr>
        </w:div>
      </w:divsChild>
    </w:div>
    <w:div w:id="626471541">
      <w:bodyDiv w:val="1"/>
      <w:marLeft w:val="0"/>
      <w:marRight w:val="0"/>
      <w:marTop w:val="0"/>
      <w:marBottom w:val="0"/>
      <w:divBdr>
        <w:top w:val="none" w:sz="0" w:space="0" w:color="auto"/>
        <w:left w:val="none" w:sz="0" w:space="0" w:color="auto"/>
        <w:bottom w:val="none" w:sz="0" w:space="0" w:color="auto"/>
        <w:right w:val="none" w:sz="0" w:space="0" w:color="auto"/>
      </w:divBdr>
      <w:divsChild>
        <w:div w:id="1066298640">
          <w:marLeft w:val="0"/>
          <w:marRight w:val="0"/>
          <w:marTop w:val="0"/>
          <w:marBottom w:val="0"/>
          <w:divBdr>
            <w:top w:val="none" w:sz="0" w:space="0" w:color="auto"/>
            <w:left w:val="none" w:sz="0" w:space="0" w:color="auto"/>
            <w:bottom w:val="none" w:sz="0" w:space="0" w:color="auto"/>
            <w:right w:val="none" w:sz="0" w:space="0" w:color="auto"/>
          </w:divBdr>
          <w:divsChild>
            <w:div w:id="1994329467">
              <w:marLeft w:val="0"/>
              <w:marRight w:val="0"/>
              <w:marTop w:val="0"/>
              <w:marBottom w:val="0"/>
              <w:divBdr>
                <w:top w:val="none" w:sz="0" w:space="0" w:color="auto"/>
                <w:left w:val="none" w:sz="0" w:space="0" w:color="auto"/>
                <w:bottom w:val="none" w:sz="0" w:space="0" w:color="auto"/>
                <w:right w:val="none" w:sz="0" w:space="0" w:color="auto"/>
              </w:divBdr>
              <w:divsChild>
                <w:div w:id="7597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0795">
          <w:marLeft w:val="0"/>
          <w:marRight w:val="0"/>
          <w:marTop w:val="0"/>
          <w:marBottom w:val="0"/>
          <w:divBdr>
            <w:top w:val="none" w:sz="0" w:space="0" w:color="auto"/>
            <w:left w:val="none" w:sz="0" w:space="0" w:color="auto"/>
            <w:bottom w:val="none" w:sz="0" w:space="0" w:color="auto"/>
            <w:right w:val="none" w:sz="0" w:space="0" w:color="auto"/>
          </w:divBdr>
          <w:divsChild>
            <w:div w:id="1390961466">
              <w:marLeft w:val="0"/>
              <w:marRight w:val="0"/>
              <w:marTop w:val="0"/>
              <w:marBottom w:val="0"/>
              <w:divBdr>
                <w:top w:val="none" w:sz="0" w:space="0" w:color="auto"/>
                <w:left w:val="none" w:sz="0" w:space="0" w:color="auto"/>
                <w:bottom w:val="none" w:sz="0" w:space="0" w:color="auto"/>
                <w:right w:val="none" w:sz="0" w:space="0" w:color="auto"/>
              </w:divBdr>
              <w:divsChild>
                <w:div w:id="1319461677">
                  <w:marLeft w:val="-165"/>
                  <w:marRight w:val="0"/>
                  <w:marTop w:val="0"/>
                  <w:marBottom w:val="0"/>
                  <w:divBdr>
                    <w:top w:val="none" w:sz="0" w:space="0" w:color="auto"/>
                    <w:left w:val="none" w:sz="0" w:space="0" w:color="auto"/>
                    <w:bottom w:val="none" w:sz="0" w:space="0" w:color="auto"/>
                    <w:right w:val="none" w:sz="0" w:space="0" w:color="auto"/>
                  </w:divBdr>
                </w:div>
                <w:div w:id="16707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145711">
      <w:bodyDiv w:val="1"/>
      <w:marLeft w:val="0"/>
      <w:marRight w:val="0"/>
      <w:marTop w:val="0"/>
      <w:marBottom w:val="0"/>
      <w:divBdr>
        <w:top w:val="none" w:sz="0" w:space="0" w:color="auto"/>
        <w:left w:val="none" w:sz="0" w:space="0" w:color="auto"/>
        <w:bottom w:val="none" w:sz="0" w:space="0" w:color="auto"/>
        <w:right w:val="none" w:sz="0" w:space="0" w:color="auto"/>
      </w:divBdr>
    </w:div>
    <w:div w:id="646276356">
      <w:bodyDiv w:val="1"/>
      <w:marLeft w:val="0"/>
      <w:marRight w:val="0"/>
      <w:marTop w:val="0"/>
      <w:marBottom w:val="0"/>
      <w:divBdr>
        <w:top w:val="none" w:sz="0" w:space="0" w:color="auto"/>
        <w:left w:val="none" w:sz="0" w:space="0" w:color="auto"/>
        <w:bottom w:val="none" w:sz="0" w:space="0" w:color="auto"/>
        <w:right w:val="none" w:sz="0" w:space="0" w:color="auto"/>
      </w:divBdr>
    </w:div>
    <w:div w:id="657807942">
      <w:bodyDiv w:val="1"/>
      <w:marLeft w:val="0"/>
      <w:marRight w:val="0"/>
      <w:marTop w:val="0"/>
      <w:marBottom w:val="0"/>
      <w:divBdr>
        <w:top w:val="none" w:sz="0" w:space="0" w:color="auto"/>
        <w:left w:val="none" w:sz="0" w:space="0" w:color="auto"/>
        <w:bottom w:val="none" w:sz="0" w:space="0" w:color="auto"/>
        <w:right w:val="none" w:sz="0" w:space="0" w:color="auto"/>
      </w:divBdr>
    </w:div>
    <w:div w:id="662898608">
      <w:bodyDiv w:val="1"/>
      <w:marLeft w:val="0"/>
      <w:marRight w:val="0"/>
      <w:marTop w:val="0"/>
      <w:marBottom w:val="0"/>
      <w:divBdr>
        <w:top w:val="none" w:sz="0" w:space="0" w:color="auto"/>
        <w:left w:val="none" w:sz="0" w:space="0" w:color="auto"/>
        <w:bottom w:val="none" w:sz="0" w:space="0" w:color="auto"/>
        <w:right w:val="none" w:sz="0" w:space="0" w:color="auto"/>
      </w:divBdr>
    </w:div>
    <w:div w:id="665479665">
      <w:bodyDiv w:val="1"/>
      <w:marLeft w:val="0"/>
      <w:marRight w:val="0"/>
      <w:marTop w:val="0"/>
      <w:marBottom w:val="0"/>
      <w:divBdr>
        <w:top w:val="none" w:sz="0" w:space="0" w:color="auto"/>
        <w:left w:val="none" w:sz="0" w:space="0" w:color="auto"/>
        <w:bottom w:val="none" w:sz="0" w:space="0" w:color="auto"/>
        <w:right w:val="none" w:sz="0" w:space="0" w:color="auto"/>
      </w:divBdr>
    </w:div>
    <w:div w:id="669870790">
      <w:bodyDiv w:val="1"/>
      <w:marLeft w:val="0"/>
      <w:marRight w:val="0"/>
      <w:marTop w:val="0"/>
      <w:marBottom w:val="0"/>
      <w:divBdr>
        <w:top w:val="none" w:sz="0" w:space="0" w:color="auto"/>
        <w:left w:val="none" w:sz="0" w:space="0" w:color="auto"/>
        <w:bottom w:val="none" w:sz="0" w:space="0" w:color="auto"/>
        <w:right w:val="none" w:sz="0" w:space="0" w:color="auto"/>
      </w:divBdr>
    </w:div>
    <w:div w:id="671683083">
      <w:bodyDiv w:val="1"/>
      <w:marLeft w:val="0"/>
      <w:marRight w:val="0"/>
      <w:marTop w:val="0"/>
      <w:marBottom w:val="0"/>
      <w:divBdr>
        <w:top w:val="none" w:sz="0" w:space="0" w:color="auto"/>
        <w:left w:val="none" w:sz="0" w:space="0" w:color="auto"/>
        <w:bottom w:val="none" w:sz="0" w:space="0" w:color="auto"/>
        <w:right w:val="none" w:sz="0" w:space="0" w:color="auto"/>
      </w:divBdr>
    </w:div>
    <w:div w:id="675570671">
      <w:bodyDiv w:val="1"/>
      <w:marLeft w:val="0"/>
      <w:marRight w:val="0"/>
      <w:marTop w:val="0"/>
      <w:marBottom w:val="0"/>
      <w:divBdr>
        <w:top w:val="none" w:sz="0" w:space="0" w:color="auto"/>
        <w:left w:val="none" w:sz="0" w:space="0" w:color="auto"/>
        <w:bottom w:val="none" w:sz="0" w:space="0" w:color="auto"/>
        <w:right w:val="none" w:sz="0" w:space="0" w:color="auto"/>
      </w:divBdr>
    </w:div>
    <w:div w:id="683366197">
      <w:bodyDiv w:val="1"/>
      <w:marLeft w:val="0"/>
      <w:marRight w:val="0"/>
      <w:marTop w:val="0"/>
      <w:marBottom w:val="0"/>
      <w:divBdr>
        <w:top w:val="none" w:sz="0" w:space="0" w:color="auto"/>
        <w:left w:val="none" w:sz="0" w:space="0" w:color="auto"/>
        <w:bottom w:val="none" w:sz="0" w:space="0" w:color="auto"/>
        <w:right w:val="none" w:sz="0" w:space="0" w:color="auto"/>
      </w:divBdr>
    </w:div>
    <w:div w:id="686441374">
      <w:bodyDiv w:val="1"/>
      <w:marLeft w:val="0"/>
      <w:marRight w:val="0"/>
      <w:marTop w:val="0"/>
      <w:marBottom w:val="0"/>
      <w:divBdr>
        <w:top w:val="none" w:sz="0" w:space="0" w:color="auto"/>
        <w:left w:val="none" w:sz="0" w:space="0" w:color="auto"/>
        <w:bottom w:val="none" w:sz="0" w:space="0" w:color="auto"/>
        <w:right w:val="none" w:sz="0" w:space="0" w:color="auto"/>
      </w:divBdr>
      <w:divsChild>
        <w:div w:id="1540170412">
          <w:marLeft w:val="0"/>
          <w:marRight w:val="0"/>
          <w:marTop w:val="0"/>
          <w:marBottom w:val="0"/>
          <w:divBdr>
            <w:top w:val="none" w:sz="0" w:space="0" w:color="auto"/>
            <w:left w:val="none" w:sz="0" w:space="0" w:color="auto"/>
            <w:bottom w:val="none" w:sz="0" w:space="0" w:color="auto"/>
            <w:right w:val="none" w:sz="0" w:space="0" w:color="auto"/>
          </w:divBdr>
          <w:divsChild>
            <w:div w:id="352652214">
              <w:marLeft w:val="0"/>
              <w:marRight w:val="0"/>
              <w:marTop w:val="0"/>
              <w:marBottom w:val="0"/>
              <w:divBdr>
                <w:top w:val="none" w:sz="0" w:space="0" w:color="auto"/>
                <w:left w:val="none" w:sz="0" w:space="0" w:color="auto"/>
                <w:bottom w:val="none" w:sz="0" w:space="0" w:color="auto"/>
                <w:right w:val="none" w:sz="0" w:space="0" w:color="auto"/>
              </w:divBdr>
              <w:divsChild>
                <w:div w:id="12320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81683">
      <w:bodyDiv w:val="1"/>
      <w:marLeft w:val="0"/>
      <w:marRight w:val="0"/>
      <w:marTop w:val="0"/>
      <w:marBottom w:val="0"/>
      <w:divBdr>
        <w:top w:val="none" w:sz="0" w:space="0" w:color="auto"/>
        <w:left w:val="none" w:sz="0" w:space="0" w:color="auto"/>
        <w:bottom w:val="none" w:sz="0" w:space="0" w:color="auto"/>
        <w:right w:val="none" w:sz="0" w:space="0" w:color="auto"/>
      </w:divBdr>
    </w:div>
    <w:div w:id="690112116">
      <w:bodyDiv w:val="1"/>
      <w:marLeft w:val="0"/>
      <w:marRight w:val="0"/>
      <w:marTop w:val="0"/>
      <w:marBottom w:val="0"/>
      <w:divBdr>
        <w:top w:val="none" w:sz="0" w:space="0" w:color="auto"/>
        <w:left w:val="none" w:sz="0" w:space="0" w:color="auto"/>
        <w:bottom w:val="none" w:sz="0" w:space="0" w:color="auto"/>
        <w:right w:val="none" w:sz="0" w:space="0" w:color="auto"/>
      </w:divBdr>
    </w:div>
    <w:div w:id="693386398">
      <w:bodyDiv w:val="1"/>
      <w:marLeft w:val="0"/>
      <w:marRight w:val="0"/>
      <w:marTop w:val="0"/>
      <w:marBottom w:val="0"/>
      <w:divBdr>
        <w:top w:val="none" w:sz="0" w:space="0" w:color="auto"/>
        <w:left w:val="none" w:sz="0" w:space="0" w:color="auto"/>
        <w:bottom w:val="none" w:sz="0" w:space="0" w:color="auto"/>
        <w:right w:val="none" w:sz="0" w:space="0" w:color="auto"/>
      </w:divBdr>
    </w:div>
    <w:div w:id="698749485">
      <w:bodyDiv w:val="1"/>
      <w:marLeft w:val="0"/>
      <w:marRight w:val="0"/>
      <w:marTop w:val="0"/>
      <w:marBottom w:val="0"/>
      <w:divBdr>
        <w:top w:val="none" w:sz="0" w:space="0" w:color="auto"/>
        <w:left w:val="none" w:sz="0" w:space="0" w:color="auto"/>
        <w:bottom w:val="none" w:sz="0" w:space="0" w:color="auto"/>
        <w:right w:val="none" w:sz="0" w:space="0" w:color="auto"/>
      </w:divBdr>
      <w:divsChild>
        <w:div w:id="565142896">
          <w:marLeft w:val="0"/>
          <w:marRight w:val="0"/>
          <w:marTop w:val="0"/>
          <w:marBottom w:val="0"/>
          <w:divBdr>
            <w:top w:val="none" w:sz="0" w:space="0" w:color="auto"/>
            <w:left w:val="none" w:sz="0" w:space="0" w:color="auto"/>
            <w:bottom w:val="none" w:sz="0" w:space="0" w:color="auto"/>
            <w:right w:val="none" w:sz="0" w:space="0" w:color="auto"/>
          </w:divBdr>
        </w:div>
      </w:divsChild>
    </w:div>
    <w:div w:id="714088046">
      <w:bodyDiv w:val="1"/>
      <w:marLeft w:val="0"/>
      <w:marRight w:val="0"/>
      <w:marTop w:val="0"/>
      <w:marBottom w:val="0"/>
      <w:divBdr>
        <w:top w:val="none" w:sz="0" w:space="0" w:color="auto"/>
        <w:left w:val="none" w:sz="0" w:space="0" w:color="auto"/>
        <w:bottom w:val="none" w:sz="0" w:space="0" w:color="auto"/>
        <w:right w:val="none" w:sz="0" w:space="0" w:color="auto"/>
      </w:divBdr>
    </w:div>
    <w:div w:id="717095770">
      <w:bodyDiv w:val="1"/>
      <w:marLeft w:val="0"/>
      <w:marRight w:val="0"/>
      <w:marTop w:val="0"/>
      <w:marBottom w:val="0"/>
      <w:divBdr>
        <w:top w:val="none" w:sz="0" w:space="0" w:color="auto"/>
        <w:left w:val="none" w:sz="0" w:space="0" w:color="auto"/>
        <w:bottom w:val="none" w:sz="0" w:space="0" w:color="auto"/>
        <w:right w:val="none" w:sz="0" w:space="0" w:color="auto"/>
      </w:divBdr>
    </w:div>
    <w:div w:id="720521123">
      <w:bodyDiv w:val="1"/>
      <w:marLeft w:val="0"/>
      <w:marRight w:val="0"/>
      <w:marTop w:val="0"/>
      <w:marBottom w:val="0"/>
      <w:divBdr>
        <w:top w:val="none" w:sz="0" w:space="0" w:color="auto"/>
        <w:left w:val="none" w:sz="0" w:space="0" w:color="auto"/>
        <w:bottom w:val="none" w:sz="0" w:space="0" w:color="auto"/>
        <w:right w:val="none" w:sz="0" w:space="0" w:color="auto"/>
      </w:divBdr>
    </w:div>
    <w:div w:id="722220476">
      <w:bodyDiv w:val="1"/>
      <w:marLeft w:val="0"/>
      <w:marRight w:val="0"/>
      <w:marTop w:val="0"/>
      <w:marBottom w:val="0"/>
      <w:divBdr>
        <w:top w:val="none" w:sz="0" w:space="0" w:color="auto"/>
        <w:left w:val="none" w:sz="0" w:space="0" w:color="auto"/>
        <w:bottom w:val="none" w:sz="0" w:space="0" w:color="auto"/>
        <w:right w:val="none" w:sz="0" w:space="0" w:color="auto"/>
      </w:divBdr>
      <w:divsChild>
        <w:div w:id="146358284">
          <w:marLeft w:val="0"/>
          <w:marRight w:val="0"/>
          <w:marTop w:val="34"/>
          <w:marBottom w:val="34"/>
          <w:divBdr>
            <w:top w:val="none" w:sz="0" w:space="0" w:color="auto"/>
            <w:left w:val="none" w:sz="0" w:space="0" w:color="auto"/>
            <w:bottom w:val="none" w:sz="0" w:space="0" w:color="auto"/>
            <w:right w:val="none" w:sz="0" w:space="0" w:color="auto"/>
          </w:divBdr>
        </w:div>
      </w:divsChild>
    </w:div>
    <w:div w:id="723912712">
      <w:bodyDiv w:val="1"/>
      <w:marLeft w:val="0"/>
      <w:marRight w:val="0"/>
      <w:marTop w:val="0"/>
      <w:marBottom w:val="0"/>
      <w:divBdr>
        <w:top w:val="none" w:sz="0" w:space="0" w:color="auto"/>
        <w:left w:val="none" w:sz="0" w:space="0" w:color="auto"/>
        <w:bottom w:val="none" w:sz="0" w:space="0" w:color="auto"/>
        <w:right w:val="none" w:sz="0" w:space="0" w:color="auto"/>
      </w:divBdr>
    </w:div>
    <w:div w:id="734667117">
      <w:bodyDiv w:val="1"/>
      <w:marLeft w:val="0"/>
      <w:marRight w:val="0"/>
      <w:marTop w:val="0"/>
      <w:marBottom w:val="0"/>
      <w:divBdr>
        <w:top w:val="none" w:sz="0" w:space="0" w:color="auto"/>
        <w:left w:val="none" w:sz="0" w:space="0" w:color="auto"/>
        <w:bottom w:val="none" w:sz="0" w:space="0" w:color="auto"/>
        <w:right w:val="none" w:sz="0" w:space="0" w:color="auto"/>
      </w:divBdr>
    </w:div>
    <w:div w:id="752698828">
      <w:bodyDiv w:val="1"/>
      <w:marLeft w:val="0"/>
      <w:marRight w:val="0"/>
      <w:marTop w:val="0"/>
      <w:marBottom w:val="0"/>
      <w:divBdr>
        <w:top w:val="none" w:sz="0" w:space="0" w:color="auto"/>
        <w:left w:val="none" w:sz="0" w:space="0" w:color="auto"/>
        <w:bottom w:val="none" w:sz="0" w:space="0" w:color="auto"/>
        <w:right w:val="none" w:sz="0" w:space="0" w:color="auto"/>
      </w:divBdr>
    </w:div>
    <w:div w:id="755437505">
      <w:bodyDiv w:val="1"/>
      <w:marLeft w:val="0"/>
      <w:marRight w:val="0"/>
      <w:marTop w:val="0"/>
      <w:marBottom w:val="0"/>
      <w:divBdr>
        <w:top w:val="none" w:sz="0" w:space="0" w:color="auto"/>
        <w:left w:val="none" w:sz="0" w:space="0" w:color="auto"/>
        <w:bottom w:val="none" w:sz="0" w:space="0" w:color="auto"/>
        <w:right w:val="none" w:sz="0" w:space="0" w:color="auto"/>
      </w:divBdr>
    </w:div>
    <w:div w:id="766266238">
      <w:bodyDiv w:val="1"/>
      <w:marLeft w:val="0"/>
      <w:marRight w:val="0"/>
      <w:marTop w:val="0"/>
      <w:marBottom w:val="0"/>
      <w:divBdr>
        <w:top w:val="none" w:sz="0" w:space="0" w:color="auto"/>
        <w:left w:val="none" w:sz="0" w:space="0" w:color="auto"/>
        <w:bottom w:val="none" w:sz="0" w:space="0" w:color="auto"/>
        <w:right w:val="none" w:sz="0" w:space="0" w:color="auto"/>
      </w:divBdr>
      <w:divsChild>
        <w:div w:id="953438635">
          <w:marLeft w:val="0"/>
          <w:marRight w:val="0"/>
          <w:marTop w:val="0"/>
          <w:marBottom w:val="0"/>
          <w:divBdr>
            <w:top w:val="none" w:sz="0" w:space="0" w:color="auto"/>
            <w:left w:val="none" w:sz="0" w:space="0" w:color="auto"/>
            <w:bottom w:val="none" w:sz="0" w:space="0" w:color="auto"/>
            <w:right w:val="none" w:sz="0" w:space="0" w:color="auto"/>
          </w:divBdr>
        </w:div>
      </w:divsChild>
    </w:div>
    <w:div w:id="771436291">
      <w:bodyDiv w:val="1"/>
      <w:marLeft w:val="0"/>
      <w:marRight w:val="0"/>
      <w:marTop w:val="0"/>
      <w:marBottom w:val="0"/>
      <w:divBdr>
        <w:top w:val="none" w:sz="0" w:space="0" w:color="auto"/>
        <w:left w:val="none" w:sz="0" w:space="0" w:color="auto"/>
        <w:bottom w:val="none" w:sz="0" w:space="0" w:color="auto"/>
        <w:right w:val="none" w:sz="0" w:space="0" w:color="auto"/>
      </w:divBdr>
    </w:div>
    <w:div w:id="784421001">
      <w:bodyDiv w:val="1"/>
      <w:marLeft w:val="0"/>
      <w:marRight w:val="0"/>
      <w:marTop w:val="0"/>
      <w:marBottom w:val="0"/>
      <w:divBdr>
        <w:top w:val="none" w:sz="0" w:space="0" w:color="auto"/>
        <w:left w:val="none" w:sz="0" w:space="0" w:color="auto"/>
        <w:bottom w:val="none" w:sz="0" w:space="0" w:color="auto"/>
        <w:right w:val="none" w:sz="0" w:space="0" w:color="auto"/>
      </w:divBdr>
    </w:div>
    <w:div w:id="787167657">
      <w:bodyDiv w:val="1"/>
      <w:marLeft w:val="0"/>
      <w:marRight w:val="0"/>
      <w:marTop w:val="0"/>
      <w:marBottom w:val="0"/>
      <w:divBdr>
        <w:top w:val="none" w:sz="0" w:space="0" w:color="auto"/>
        <w:left w:val="none" w:sz="0" w:space="0" w:color="auto"/>
        <w:bottom w:val="none" w:sz="0" w:space="0" w:color="auto"/>
        <w:right w:val="none" w:sz="0" w:space="0" w:color="auto"/>
      </w:divBdr>
    </w:div>
    <w:div w:id="790828429">
      <w:bodyDiv w:val="1"/>
      <w:marLeft w:val="0"/>
      <w:marRight w:val="0"/>
      <w:marTop w:val="0"/>
      <w:marBottom w:val="0"/>
      <w:divBdr>
        <w:top w:val="none" w:sz="0" w:space="0" w:color="auto"/>
        <w:left w:val="none" w:sz="0" w:space="0" w:color="auto"/>
        <w:bottom w:val="none" w:sz="0" w:space="0" w:color="auto"/>
        <w:right w:val="none" w:sz="0" w:space="0" w:color="auto"/>
      </w:divBdr>
      <w:divsChild>
        <w:div w:id="219289045">
          <w:marLeft w:val="0"/>
          <w:marRight w:val="0"/>
          <w:marTop w:val="0"/>
          <w:marBottom w:val="0"/>
          <w:divBdr>
            <w:top w:val="none" w:sz="0" w:space="0" w:color="auto"/>
            <w:left w:val="none" w:sz="0" w:space="0" w:color="auto"/>
            <w:bottom w:val="none" w:sz="0" w:space="0" w:color="auto"/>
            <w:right w:val="none" w:sz="0" w:space="0" w:color="auto"/>
          </w:divBdr>
          <w:divsChild>
            <w:div w:id="612173745">
              <w:marLeft w:val="0"/>
              <w:marRight w:val="0"/>
              <w:marTop w:val="0"/>
              <w:marBottom w:val="0"/>
              <w:divBdr>
                <w:top w:val="none" w:sz="0" w:space="0" w:color="auto"/>
                <w:left w:val="none" w:sz="0" w:space="0" w:color="auto"/>
                <w:bottom w:val="none" w:sz="0" w:space="0" w:color="auto"/>
                <w:right w:val="none" w:sz="0" w:space="0" w:color="auto"/>
              </w:divBdr>
              <w:divsChild>
                <w:div w:id="272320368">
                  <w:marLeft w:val="-165"/>
                  <w:marRight w:val="0"/>
                  <w:marTop w:val="0"/>
                  <w:marBottom w:val="0"/>
                  <w:divBdr>
                    <w:top w:val="none" w:sz="0" w:space="0" w:color="auto"/>
                    <w:left w:val="none" w:sz="0" w:space="0" w:color="auto"/>
                    <w:bottom w:val="none" w:sz="0" w:space="0" w:color="auto"/>
                    <w:right w:val="none" w:sz="0" w:space="0" w:color="auto"/>
                  </w:divBdr>
                </w:div>
                <w:div w:id="105015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0738">
          <w:marLeft w:val="0"/>
          <w:marRight w:val="0"/>
          <w:marTop w:val="0"/>
          <w:marBottom w:val="0"/>
          <w:divBdr>
            <w:top w:val="none" w:sz="0" w:space="0" w:color="auto"/>
            <w:left w:val="none" w:sz="0" w:space="0" w:color="auto"/>
            <w:bottom w:val="none" w:sz="0" w:space="0" w:color="auto"/>
            <w:right w:val="none" w:sz="0" w:space="0" w:color="auto"/>
          </w:divBdr>
          <w:divsChild>
            <w:div w:id="65764603">
              <w:marLeft w:val="0"/>
              <w:marRight w:val="0"/>
              <w:marTop w:val="0"/>
              <w:marBottom w:val="0"/>
              <w:divBdr>
                <w:top w:val="none" w:sz="0" w:space="0" w:color="auto"/>
                <w:left w:val="none" w:sz="0" w:space="0" w:color="auto"/>
                <w:bottom w:val="none" w:sz="0" w:space="0" w:color="auto"/>
                <w:right w:val="none" w:sz="0" w:space="0" w:color="auto"/>
              </w:divBdr>
              <w:divsChild>
                <w:div w:id="2255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7467">
      <w:bodyDiv w:val="1"/>
      <w:marLeft w:val="0"/>
      <w:marRight w:val="0"/>
      <w:marTop w:val="0"/>
      <w:marBottom w:val="0"/>
      <w:divBdr>
        <w:top w:val="none" w:sz="0" w:space="0" w:color="auto"/>
        <w:left w:val="none" w:sz="0" w:space="0" w:color="auto"/>
        <w:bottom w:val="none" w:sz="0" w:space="0" w:color="auto"/>
        <w:right w:val="none" w:sz="0" w:space="0" w:color="auto"/>
      </w:divBdr>
      <w:divsChild>
        <w:div w:id="449398667">
          <w:marLeft w:val="0"/>
          <w:marRight w:val="0"/>
          <w:marTop w:val="0"/>
          <w:marBottom w:val="0"/>
          <w:divBdr>
            <w:top w:val="none" w:sz="0" w:space="0" w:color="auto"/>
            <w:left w:val="none" w:sz="0" w:space="0" w:color="auto"/>
            <w:bottom w:val="none" w:sz="0" w:space="0" w:color="auto"/>
            <w:right w:val="none" w:sz="0" w:space="0" w:color="auto"/>
          </w:divBdr>
        </w:div>
      </w:divsChild>
    </w:div>
    <w:div w:id="802651037">
      <w:bodyDiv w:val="1"/>
      <w:marLeft w:val="0"/>
      <w:marRight w:val="0"/>
      <w:marTop w:val="0"/>
      <w:marBottom w:val="0"/>
      <w:divBdr>
        <w:top w:val="none" w:sz="0" w:space="0" w:color="auto"/>
        <w:left w:val="none" w:sz="0" w:space="0" w:color="auto"/>
        <w:bottom w:val="none" w:sz="0" w:space="0" w:color="auto"/>
        <w:right w:val="none" w:sz="0" w:space="0" w:color="auto"/>
      </w:divBdr>
    </w:div>
    <w:div w:id="805708516">
      <w:bodyDiv w:val="1"/>
      <w:marLeft w:val="0"/>
      <w:marRight w:val="0"/>
      <w:marTop w:val="0"/>
      <w:marBottom w:val="0"/>
      <w:divBdr>
        <w:top w:val="none" w:sz="0" w:space="0" w:color="auto"/>
        <w:left w:val="none" w:sz="0" w:space="0" w:color="auto"/>
        <w:bottom w:val="none" w:sz="0" w:space="0" w:color="auto"/>
        <w:right w:val="none" w:sz="0" w:space="0" w:color="auto"/>
      </w:divBdr>
    </w:div>
    <w:div w:id="805971714">
      <w:bodyDiv w:val="1"/>
      <w:marLeft w:val="0"/>
      <w:marRight w:val="0"/>
      <w:marTop w:val="0"/>
      <w:marBottom w:val="0"/>
      <w:divBdr>
        <w:top w:val="none" w:sz="0" w:space="0" w:color="auto"/>
        <w:left w:val="none" w:sz="0" w:space="0" w:color="auto"/>
        <w:bottom w:val="none" w:sz="0" w:space="0" w:color="auto"/>
        <w:right w:val="none" w:sz="0" w:space="0" w:color="auto"/>
      </w:divBdr>
      <w:divsChild>
        <w:div w:id="791284698">
          <w:marLeft w:val="0"/>
          <w:marRight w:val="0"/>
          <w:marTop w:val="0"/>
          <w:marBottom w:val="0"/>
          <w:divBdr>
            <w:top w:val="none" w:sz="0" w:space="0" w:color="auto"/>
            <w:left w:val="none" w:sz="0" w:space="0" w:color="auto"/>
            <w:bottom w:val="none" w:sz="0" w:space="0" w:color="auto"/>
            <w:right w:val="none" w:sz="0" w:space="0" w:color="auto"/>
          </w:divBdr>
        </w:div>
        <w:div w:id="1077283882">
          <w:marLeft w:val="0"/>
          <w:marRight w:val="0"/>
          <w:marTop w:val="0"/>
          <w:marBottom w:val="0"/>
          <w:divBdr>
            <w:top w:val="none" w:sz="0" w:space="0" w:color="auto"/>
            <w:left w:val="none" w:sz="0" w:space="0" w:color="auto"/>
            <w:bottom w:val="none" w:sz="0" w:space="0" w:color="auto"/>
            <w:right w:val="none" w:sz="0" w:space="0" w:color="auto"/>
          </w:divBdr>
        </w:div>
      </w:divsChild>
    </w:div>
    <w:div w:id="809590968">
      <w:bodyDiv w:val="1"/>
      <w:marLeft w:val="0"/>
      <w:marRight w:val="0"/>
      <w:marTop w:val="0"/>
      <w:marBottom w:val="0"/>
      <w:divBdr>
        <w:top w:val="none" w:sz="0" w:space="0" w:color="auto"/>
        <w:left w:val="none" w:sz="0" w:space="0" w:color="auto"/>
        <w:bottom w:val="none" w:sz="0" w:space="0" w:color="auto"/>
        <w:right w:val="none" w:sz="0" w:space="0" w:color="auto"/>
      </w:divBdr>
    </w:div>
    <w:div w:id="812528194">
      <w:bodyDiv w:val="1"/>
      <w:marLeft w:val="0"/>
      <w:marRight w:val="0"/>
      <w:marTop w:val="0"/>
      <w:marBottom w:val="0"/>
      <w:divBdr>
        <w:top w:val="none" w:sz="0" w:space="0" w:color="auto"/>
        <w:left w:val="none" w:sz="0" w:space="0" w:color="auto"/>
        <w:bottom w:val="none" w:sz="0" w:space="0" w:color="auto"/>
        <w:right w:val="none" w:sz="0" w:space="0" w:color="auto"/>
      </w:divBdr>
    </w:div>
    <w:div w:id="817914979">
      <w:bodyDiv w:val="1"/>
      <w:marLeft w:val="0"/>
      <w:marRight w:val="0"/>
      <w:marTop w:val="0"/>
      <w:marBottom w:val="0"/>
      <w:divBdr>
        <w:top w:val="none" w:sz="0" w:space="0" w:color="auto"/>
        <w:left w:val="none" w:sz="0" w:space="0" w:color="auto"/>
        <w:bottom w:val="none" w:sz="0" w:space="0" w:color="auto"/>
        <w:right w:val="none" w:sz="0" w:space="0" w:color="auto"/>
      </w:divBdr>
    </w:div>
    <w:div w:id="823159463">
      <w:bodyDiv w:val="1"/>
      <w:marLeft w:val="0"/>
      <w:marRight w:val="0"/>
      <w:marTop w:val="0"/>
      <w:marBottom w:val="0"/>
      <w:divBdr>
        <w:top w:val="none" w:sz="0" w:space="0" w:color="auto"/>
        <w:left w:val="none" w:sz="0" w:space="0" w:color="auto"/>
        <w:bottom w:val="none" w:sz="0" w:space="0" w:color="auto"/>
        <w:right w:val="none" w:sz="0" w:space="0" w:color="auto"/>
      </w:divBdr>
      <w:divsChild>
        <w:div w:id="1156074446">
          <w:marLeft w:val="0"/>
          <w:marRight w:val="0"/>
          <w:marTop w:val="0"/>
          <w:marBottom w:val="0"/>
          <w:divBdr>
            <w:top w:val="none" w:sz="0" w:space="0" w:color="auto"/>
            <w:left w:val="none" w:sz="0" w:space="0" w:color="auto"/>
            <w:bottom w:val="none" w:sz="0" w:space="0" w:color="auto"/>
            <w:right w:val="none" w:sz="0" w:space="0" w:color="auto"/>
          </w:divBdr>
        </w:div>
      </w:divsChild>
    </w:div>
    <w:div w:id="827139711">
      <w:bodyDiv w:val="1"/>
      <w:marLeft w:val="0"/>
      <w:marRight w:val="0"/>
      <w:marTop w:val="0"/>
      <w:marBottom w:val="0"/>
      <w:divBdr>
        <w:top w:val="none" w:sz="0" w:space="0" w:color="auto"/>
        <w:left w:val="none" w:sz="0" w:space="0" w:color="auto"/>
        <w:bottom w:val="none" w:sz="0" w:space="0" w:color="auto"/>
        <w:right w:val="none" w:sz="0" w:space="0" w:color="auto"/>
      </w:divBdr>
    </w:div>
    <w:div w:id="832187251">
      <w:bodyDiv w:val="1"/>
      <w:marLeft w:val="0"/>
      <w:marRight w:val="0"/>
      <w:marTop w:val="0"/>
      <w:marBottom w:val="0"/>
      <w:divBdr>
        <w:top w:val="none" w:sz="0" w:space="0" w:color="auto"/>
        <w:left w:val="none" w:sz="0" w:space="0" w:color="auto"/>
        <w:bottom w:val="none" w:sz="0" w:space="0" w:color="auto"/>
        <w:right w:val="none" w:sz="0" w:space="0" w:color="auto"/>
      </w:divBdr>
    </w:div>
    <w:div w:id="833953438">
      <w:bodyDiv w:val="1"/>
      <w:marLeft w:val="0"/>
      <w:marRight w:val="0"/>
      <w:marTop w:val="0"/>
      <w:marBottom w:val="0"/>
      <w:divBdr>
        <w:top w:val="none" w:sz="0" w:space="0" w:color="auto"/>
        <w:left w:val="none" w:sz="0" w:space="0" w:color="auto"/>
        <w:bottom w:val="none" w:sz="0" w:space="0" w:color="auto"/>
        <w:right w:val="none" w:sz="0" w:space="0" w:color="auto"/>
      </w:divBdr>
      <w:divsChild>
        <w:div w:id="1767919506">
          <w:marLeft w:val="0"/>
          <w:marRight w:val="0"/>
          <w:marTop w:val="0"/>
          <w:marBottom w:val="0"/>
          <w:divBdr>
            <w:top w:val="none" w:sz="0" w:space="0" w:color="auto"/>
            <w:left w:val="none" w:sz="0" w:space="0" w:color="auto"/>
            <w:bottom w:val="none" w:sz="0" w:space="0" w:color="auto"/>
            <w:right w:val="none" w:sz="0" w:space="0" w:color="auto"/>
          </w:divBdr>
          <w:divsChild>
            <w:div w:id="1345132004">
              <w:marLeft w:val="0"/>
              <w:marRight w:val="0"/>
              <w:marTop w:val="0"/>
              <w:marBottom w:val="0"/>
              <w:divBdr>
                <w:top w:val="none" w:sz="0" w:space="0" w:color="auto"/>
                <w:left w:val="none" w:sz="0" w:space="0" w:color="auto"/>
                <w:bottom w:val="none" w:sz="0" w:space="0" w:color="auto"/>
                <w:right w:val="none" w:sz="0" w:space="0" w:color="auto"/>
              </w:divBdr>
              <w:divsChild>
                <w:div w:id="101731092">
                  <w:marLeft w:val="0"/>
                  <w:marRight w:val="0"/>
                  <w:marTop w:val="0"/>
                  <w:marBottom w:val="0"/>
                  <w:divBdr>
                    <w:top w:val="none" w:sz="0" w:space="0" w:color="auto"/>
                    <w:left w:val="none" w:sz="0" w:space="0" w:color="auto"/>
                    <w:bottom w:val="none" w:sz="0" w:space="0" w:color="auto"/>
                    <w:right w:val="none" w:sz="0" w:space="0" w:color="auto"/>
                  </w:divBdr>
                  <w:divsChild>
                    <w:div w:id="195656723">
                      <w:marLeft w:val="-225"/>
                      <w:marRight w:val="-225"/>
                      <w:marTop w:val="0"/>
                      <w:marBottom w:val="0"/>
                      <w:divBdr>
                        <w:top w:val="none" w:sz="0" w:space="0" w:color="auto"/>
                        <w:left w:val="none" w:sz="0" w:space="0" w:color="auto"/>
                        <w:bottom w:val="none" w:sz="0" w:space="0" w:color="auto"/>
                        <w:right w:val="none" w:sz="0" w:space="0" w:color="auto"/>
                      </w:divBdr>
                      <w:divsChild>
                        <w:div w:id="287903909">
                          <w:marLeft w:val="0"/>
                          <w:marRight w:val="0"/>
                          <w:marTop w:val="0"/>
                          <w:marBottom w:val="0"/>
                          <w:divBdr>
                            <w:top w:val="none" w:sz="0" w:space="0" w:color="auto"/>
                            <w:left w:val="none" w:sz="0" w:space="0" w:color="auto"/>
                            <w:bottom w:val="none" w:sz="0" w:space="0" w:color="auto"/>
                            <w:right w:val="none" w:sz="0" w:space="0" w:color="auto"/>
                          </w:divBdr>
                          <w:divsChild>
                            <w:div w:id="1284118970">
                              <w:marLeft w:val="0"/>
                              <w:marRight w:val="0"/>
                              <w:marTop w:val="0"/>
                              <w:marBottom w:val="0"/>
                              <w:divBdr>
                                <w:top w:val="none" w:sz="0" w:space="0" w:color="auto"/>
                                <w:left w:val="none" w:sz="0" w:space="0" w:color="auto"/>
                                <w:bottom w:val="none" w:sz="0" w:space="0" w:color="auto"/>
                                <w:right w:val="none" w:sz="0" w:space="0" w:color="auto"/>
                              </w:divBdr>
                              <w:divsChild>
                                <w:div w:id="1012031730">
                                  <w:marLeft w:val="0"/>
                                  <w:marRight w:val="0"/>
                                  <w:marTop w:val="225"/>
                                  <w:marBottom w:val="0"/>
                                  <w:divBdr>
                                    <w:top w:val="none" w:sz="0" w:space="0" w:color="auto"/>
                                    <w:left w:val="none" w:sz="0" w:space="0" w:color="auto"/>
                                    <w:bottom w:val="none" w:sz="0" w:space="0" w:color="auto"/>
                                    <w:right w:val="none" w:sz="0" w:space="0" w:color="auto"/>
                                  </w:divBdr>
                                  <w:divsChild>
                                    <w:div w:id="893615414">
                                      <w:marLeft w:val="0"/>
                                      <w:marRight w:val="0"/>
                                      <w:marTop w:val="0"/>
                                      <w:marBottom w:val="0"/>
                                      <w:divBdr>
                                        <w:top w:val="none" w:sz="0" w:space="0" w:color="auto"/>
                                        <w:left w:val="none" w:sz="0" w:space="0" w:color="auto"/>
                                        <w:bottom w:val="none" w:sz="0" w:space="0" w:color="auto"/>
                                        <w:right w:val="none" w:sz="0" w:space="0" w:color="auto"/>
                                      </w:divBdr>
                                      <w:divsChild>
                                        <w:div w:id="4822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343540">
      <w:bodyDiv w:val="1"/>
      <w:marLeft w:val="0"/>
      <w:marRight w:val="0"/>
      <w:marTop w:val="0"/>
      <w:marBottom w:val="0"/>
      <w:divBdr>
        <w:top w:val="none" w:sz="0" w:space="0" w:color="auto"/>
        <w:left w:val="none" w:sz="0" w:space="0" w:color="auto"/>
        <w:bottom w:val="none" w:sz="0" w:space="0" w:color="auto"/>
        <w:right w:val="none" w:sz="0" w:space="0" w:color="auto"/>
      </w:divBdr>
    </w:div>
    <w:div w:id="836460720">
      <w:bodyDiv w:val="1"/>
      <w:marLeft w:val="0"/>
      <w:marRight w:val="0"/>
      <w:marTop w:val="0"/>
      <w:marBottom w:val="0"/>
      <w:divBdr>
        <w:top w:val="none" w:sz="0" w:space="0" w:color="auto"/>
        <w:left w:val="none" w:sz="0" w:space="0" w:color="auto"/>
        <w:bottom w:val="none" w:sz="0" w:space="0" w:color="auto"/>
        <w:right w:val="none" w:sz="0" w:space="0" w:color="auto"/>
      </w:divBdr>
    </w:div>
    <w:div w:id="837694360">
      <w:bodyDiv w:val="1"/>
      <w:marLeft w:val="0"/>
      <w:marRight w:val="0"/>
      <w:marTop w:val="0"/>
      <w:marBottom w:val="0"/>
      <w:divBdr>
        <w:top w:val="none" w:sz="0" w:space="0" w:color="auto"/>
        <w:left w:val="none" w:sz="0" w:space="0" w:color="auto"/>
        <w:bottom w:val="none" w:sz="0" w:space="0" w:color="auto"/>
        <w:right w:val="none" w:sz="0" w:space="0" w:color="auto"/>
      </w:divBdr>
      <w:divsChild>
        <w:div w:id="212156538">
          <w:marLeft w:val="0"/>
          <w:marRight w:val="0"/>
          <w:marTop w:val="0"/>
          <w:marBottom w:val="0"/>
          <w:divBdr>
            <w:top w:val="none" w:sz="0" w:space="0" w:color="auto"/>
            <w:left w:val="none" w:sz="0" w:space="0" w:color="auto"/>
            <w:bottom w:val="none" w:sz="0" w:space="0" w:color="auto"/>
            <w:right w:val="none" w:sz="0" w:space="0" w:color="auto"/>
          </w:divBdr>
        </w:div>
        <w:div w:id="951129720">
          <w:marLeft w:val="0"/>
          <w:marRight w:val="0"/>
          <w:marTop w:val="34"/>
          <w:marBottom w:val="34"/>
          <w:divBdr>
            <w:top w:val="none" w:sz="0" w:space="0" w:color="auto"/>
            <w:left w:val="none" w:sz="0" w:space="0" w:color="auto"/>
            <w:bottom w:val="none" w:sz="0" w:space="0" w:color="auto"/>
            <w:right w:val="none" w:sz="0" w:space="0" w:color="auto"/>
          </w:divBdr>
        </w:div>
      </w:divsChild>
    </w:div>
    <w:div w:id="850535971">
      <w:bodyDiv w:val="1"/>
      <w:marLeft w:val="0"/>
      <w:marRight w:val="0"/>
      <w:marTop w:val="0"/>
      <w:marBottom w:val="0"/>
      <w:divBdr>
        <w:top w:val="none" w:sz="0" w:space="0" w:color="auto"/>
        <w:left w:val="none" w:sz="0" w:space="0" w:color="auto"/>
        <w:bottom w:val="none" w:sz="0" w:space="0" w:color="auto"/>
        <w:right w:val="none" w:sz="0" w:space="0" w:color="auto"/>
      </w:divBdr>
    </w:div>
    <w:div w:id="873464433">
      <w:bodyDiv w:val="1"/>
      <w:marLeft w:val="0"/>
      <w:marRight w:val="0"/>
      <w:marTop w:val="0"/>
      <w:marBottom w:val="0"/>
      <w:divBdr>
        <w:top w:val="none" w:sz="0" w:space="0" w:color="auto"/>
        <w:left w:val="none" w:sz="0" w:space="0" w:color="auto"/>
        <w:bottom w:val="none" w:sz="0" w:space="0" w:color="auto"/>
        <w:right w:val="none" w:sz="0" w:space="0" w:color="auto"/>
      </w:divBdr>
    </w:div>
    <w:div w:id="874540555">
      <w:bodyDiv w:val="1"/>
      <w:marLeft w:val="0"/>
      <w:marRight w:val="0"/>
      <w:marTop w:val="0"/>
      <w:marBottom w:val="0"/>
      <w:divBdr>
        <w:top w:val="none" w:sz="0" w:space="0" w:color="auto"/>
        <w:left w:val="none" w:sz="0" w:space="0" w:color="auto"/>
        <w:bottom w:val="none" w:sz="0" w:space="0" w:color="auto"/>
        <w:right w:val="none" w:sz="0" w:space="0" w:color="auto"/>
      </w:divBdr>
    </w:div>
    <w:div w:id="883445089">
      <w:bodyDiv w:val="1"/>
      <w:marLeft w:val="0"/>
      <w:marRight w:val="0"/>
      <w:marTop w:val="0"/>
      <w:marBottom w:val="0"/>
      <w:divBdr>
        <w:top w:val="none" w:sz="0" w:space="0" w:color="auto"/>
        <w:left w:val="none" w:sz="0" w:space="0" w:color="auto"/>
        <w:bottom w:val="none" w:sz="0" w:space="0" w:color="auto"/>
        <w:right w:val="none" w:sz="0" w:space="0" w:color="auto"/>
      </w:divBdr>
    </w:div>
    <w:div w:id="901523522">
      <w:bodyDiv w:val="1"/>
      <w:marLeft w:val="0"/>
      <w:marRight w:val="0"/>
      <w:marTop w:val="0"/>
      <w:marBottom w:val="0"/>
      <w:divBdr>
        <w:top w:val="none" w:sz="0" w:space="0" w:color="auto"/>
        <w:left w:val="none" w:sz="0" w:space="0" w:color="auto"/>
        <w:bottom w:val="none" w:sz="0" w:space="0" w:color="auto"/>
        <w:right w:val="none" w:sz="0" w:space="0" w:color="auto"/>
      </w:divBdr>
      <w:divsChild>
        <w:div w:id="1735735098">
          <w:marLeft w:val="0"/>
          <w:marRight w:val="0"/>
          <w:marTop w:val="0"/>
          <w:marBottom w:val="0"/>
          <w:divBdr>
            <w:top w:val="none" w:sz="0" w:space="0" w:color="auto"/>
            <w:left w:val="none" w:sz="0" w:space="0" w:color="auto"/>
            <w:bottom w:val="none" w:sz="0" w:space="0" w:color="auto"/>
            <w:right w:val="none" w:sz="0" w:space="0" w:color="auto"/>
          </w:divBdr>
        </w:div>
      </w:divsChild>
    </w:div>
    <w:div w:id="914894292">
      <w:bodyDiv w:val="1"/>
      <w:marLeft w:val="0"/>
      <w:marRight w:val="0"/>
      <w:marTop w:val="0"/>
      <w:marBottom w:val="0"/>
      <w:divBdr>
        <w:top w:val="none" w:sz="0" w:space="0" w:color="auto"/>
        <w:left w:val="none" w:sz="0" w:space="0" w:color="auto"/>
        <w:bottom w:val="none" w:sz="0" w:space="0" w:color="auto"/>
        <w:right w:val="none" w:sz="0" w:space="0" w:color="auto"/>
      </w:divBdr>
    </w:div>
    <w:div w:id="927151016">
      <w:bodyDiv w:val="1"/>
      <w:marLeft w:val="0"/>
      <w:marRight w:val="0"/>
      <w:marTop w:val="0"/>
      <w:marBottom w:val="0"/>
      <w:divBdr>
        <w:top w:val="none" w:sz="0" w:space="0" w:color="auto"/>
        <w:left w:val="none" w:sz="0" w:space="0" w:color="auto"/>
        <w:bottom w:val="none" w:sz="0" w:space="0" w:color="auto"/>
        <w:right w:val="none" w:sz="0" w:space="0" w:color="auto"/>
      </w:divBdr>
    </w:div>
    <w:div w:id="938298966">
      <w:bodyDiv w:val="1"/>
      <w:marLeft w:val="0"/>
      <w:marRight w:val="0"/>
      <w:marTop w:val="0"/>
      <w:marBottom w:val="0"/>
      <w:divBdr>
        <w:top w:val="none" w:sz="0" w:space="0" w:color="auto"/>
        <w:left w:val="none" w:sz="0" w:space="0" w:color="auto"/>
        <w:bottom w:val="none" w:sz="0" w:space="0" w:color="auto"/>
        <w:right w:val="none" w:sz="0" w:space="0" w:color="auto"/>
      </w:divBdr>
      <w:divsChild>
        <w:div w:id="677467293">
          <w:marLeft w:val="0"/>
          <w:marRight w:val="0"/>
          <w:marTop w:val="0"/>
          <w:marBottom w:val="0"/>
          <w:divBdr>
            <w:top w:val="none" w:sz="0" w:space="0" w:color="auto"/>
            <w:left w:val="none" w:sz="0" w:space="0" w:color="auto"/>
            <w:bottom w:val="none" w:sz="0" w:space="0" w:color="auto"/>
            <w:right w:val="none" w:sz="0" w:space="0" w:color="auto"/>
          </w:divBdr>
          <w:divsChild>
            <w:div w:id="1359502570">
              <w:marLeft w:val="0"/>
              <w:marRight w:val="0"/>
              <w:marTop w:val="0"/>
              <w:marBottom w:val="0"/>
              <w:divBdr>
                <w:top w:val="none" w:sz="0" w:space="0" w:color="auto"/>
                <w:left w:val="none" w:sz="0" w:space="0" w:color="auto"/>
                <w:bottom w:val="none" w:sz="0" w:space="0" w:color="auto"/>
                <w:right w:val="none" w:sz="0" w:space="0" w:color="auto"/>
              </w:divBdr>
              <w:divsChild>
                <w:div w:id="2436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5809">
      <w:bodyDiv w:val="1"/>
      <w:marLeft w:val="0"/>
      <w:marRight w:val="0"/>
      <w:marTop w:val="0"/>
      <w:marBottom w:val="0"/>
      <w:divBdr>
        <w:top w:val="none" w:sz="0" w:space="0" w:color="auto"/>
        <w:left w:val="none" w:sz="0" w:space="0" w:color="auto"/>
        <w:bottom w:val="none" w:sz="0" w:space="0" w:color="auto"/>
        <w:right w:val="none" w:sz="0" w:space="0" w:color="auto"/>
      </w:divBdr>
    </w:div>
    <w:div w:id="944120824">
      <w:bodyDiv w:val="1"/>
      <w:marLeft w:val="0"/>
      <w:marRight w:val="0"/>
      <w:marTop w:val="0"/>
      <w:marBottom w:val="0"/>
      <w:divBdr>
        <w:top w:val="none" w:sz="0" w:space="0" w:color="auto"/>
        <w:left w:val="none" w:sz="0" w:space="0" w:color="auto"/>
        <w:bottom w:val="none" w:sz="0" w:space="0" w:color="auto"/>
        <w:right w:val="none" w:sz="0" w:space="0" w:color="auto"/>
      </w:divBdr>
    </w:div>
    <w:div w:id="954411531">
      <w:bodyDiv w:val="1"/>
      <w:marLeft w:val="0"/>
      <w:marRight w:val="0"/>
      <w:marTop w:val="0"/>
      <w:marBottom w:val="0"/>
      <w:divBdr>
        <w:top w:val="none" w:sz="0" w:space="0" w:color="auto"/>
        <w:left w:val="none" w:sz="0" w:space="0" w:color="auto"/>
        <w:bottom w:val="none" w:sz="0" w:space="0" w:color="auto"/>
        <w:right w:val="none" w:sz="0" w:space="0" w:color="auto"/>
      </w:divBdr>
    </w:div>
    <w:div w:id="962689519">
      <w:bodyDiv w:val="1"/>
      <w:marLeft w:val="0"/>
      <w:marRight w:val="0"/>
      <w:marTop w:val="0"/>
      <w:marBottom w:val="0"/>
      <w:divBdr>
        <w:top w:val="none" w:sz="0" w:space="0" w:color="auto"/>
        <w:left w:val="none" w:sz="0" w:space="0" w:color="auto"/>
        <w:bottom w:val="none" w:sz="0" w:space="0" w:color="auto"/>
        <w:right w:val="none" w:sz="0" w:space="0" w:color="auto"/>
      </w:divBdr>
    </w:div>
    <w:div w:id="967390500">
      <w:bodyDiv w:val="1"/>
      <w:marLeft w:val="0"/>
      <w:marRight w:val="0"/>
      <w:marTop w:val="0"/>
      <w:marBottom w:val="0"/>
      <w:divBdr>
        <w:top w:val="none" w:sz="0" w:space="0" w:color="auto"/>
        <w:left w:val="none" w:sz="0" w:space="0" w:color="auto"/>
        <w:bottom w:val="none" w:sz="0" w:space="0" w:color="auto"/>
        <w:right w:val="none" w:sz="0" w:space="0" w:color="auto"/>
      </w:divBdr>
    </w:div>
    <w:div w:id="967473565">
      <w:bodyDiv w:val="1"/>
      <w:marLeft w:val="0"/>
      <w:marRight w:val="0"/>
      <w:marTop w:val="0"/>
      <w:marBottom w:val="0"/>
      <w:divBdr>
        <w:top w:val="none" w:sz="0" w:space="0" w:color="auto"/>
        <w:left w:val="none" w:sz="0" w:space="0" w:color="auto"/>
        <w:bottom w:val="none" w:sz="0" w:space="0" w:color="auto"/>
        <w:right w:val="none" w:sz="0" w:space="0" w:color="auto"/>
      </w:divBdr>
    </w:div>
    <w:div w:id="980187381">
      <w:bodyDiv w:val="1"/>
      <w:marLeft w:val="0"/>
      <w:marRight w:val="0"/>
      <w:marTop w:val="0"/>
      <w:marBottom w:val="0"/>
      <w:divBdr>
        <w:top w:val="none" w:sz="0" w:space="0" w:color="auto"/>
        <w:left w:val="none" w:sz="0" w:space="0" w:color="auto"/>
        <w:bottom w:val="none" w:sz="0" w:space="0" w:color="auto"/>
        <w:right w:val="none" w:sz="0" w:space="0" w:color="auto"/>
      </w:divBdr>
      <w:divsChild>
        <w:div w:id="626202521">
          <w:marLeft w:val="0"/>
          <w:marRight w:val="0"/>
          <w:marTop w:val="34"/>
          <w:marBottom w:val="34"/>
          <w:divBdr>
            <w:top w:val="none" w:sz="0" w:space="0" w:color="auto"/>
            <w:left w:val="none" w:sz="0" w:space="0" w:color="auto"/>
            <w:bottom w:val="none" w:sz="0" w:space="0" w:color="auto"/>
            <w:right w:val="none" w:sz="0" w:space="0" w:color="auto"/>
          </w:divBdr>
        </w:div>
        <w:div w:id="1207252210">
          <w:marLeft w:val="0"/>
          <w:marRight w:val="0"/>
          <w:marTop w:val="0"/>
          <w:marBottom w:val="0"/>
          <w:divBdr>
            <w:top w:val="none" w:sz="0" w:space="0" w:color="auto"/>
            <w:left w:val="none" w:sz="0" w:space="0" w:color="auto"/>
            <w:bottom w:val="none" w:sz="0" w:space="0" w:color="auto"/>
            <w:right w:val="none" w:sz="0" w:space="0" w:color="auto"/>
          </w:divBdr>
        </w:div>
      </w:divsChild>
    </w:div>
    <w:div w:id="983244176">
      <w:bodyDiv w:val="1"/>
      <w:marLeft w:val="0"/>
      <w:marRight w:val="0"/>
      <w:marTop w:val="0"/>
      <w:marBottom w:val="0"/>
      <w:divBdr>
        <w:top w:val="none" w:sz="0" w:space="0" w:color="auto"/>
        <w:left w:val="none" w:sz="0" w:space="0" w:color="auto"/>
        <w:bottom w:val="none" w:sz="0" w:space="0" w:color="auto"/>
        <w:right w:val="none" w:sz="0" w:space="0" w:color="auto"/>
      </w:divBdr>
      <w:divsChild>
        <w:div w:id="1097285975">
          <w:marLeft w:val="0"/>
          <w:marRight w:val="0"/>
          <w:marTop w:val="0"/>
          <w:marBottom w:val="0"/>
          <w:divBdr>
            <w:top w:val="none" w:sz="0" w:space="0" w:color="auto"/>
            <w:left w:val="none" w:sz="0" w:space="0" w:color="auto"/>
            <w:bottom w:val="none" w:sz="0" w:space="0" w:color="auto"/>
            <w:right w:val="none" w:sz="0" w:space="0" w:color="auto"/>
          </w:divBdr>
        </w:div>
      </w:divsChild>
    </w:div>
    <w:div w:id="993416066">
      <w:bodyDiv w:val="1"/>
      <w:marLeft w:val="0"/>
      <w:marRight w:val="0"/>
      <w:marTop w:val="0"/>
      <w:marBottom w:val="0"/>
      <w:divBdr>
        <w:top w:val="none" w:sz="0" w:space="0" w:color="auto"/>
        <w:left w:val="none" w:sz="0" w:space="0" w:color="auto"/>
        <w:bottom w:val="none" w:sz="0" w:space="0" w:color="auto"/>
        <w:right w:val="none" w:sz="0" w:space="0" w:color="auto"/>
      </w:divBdr>
    </w:div>
    <w:div w:id="994719188">
      <w:bodyDiv w:val="1"/>
      <w:marLeft w:val="0"/>
      <w:marRight w:val="0"/>
      <w:marTop w:val="0"/>
      <w:marBottom w:val="0"/>
      <w:divBdr>
        <w:top w:val="none" w:sz="0" w:space="0" w:color="auto"/>
        <w:left w:val="none" w:sz="0" w:space="0" w:color="auto"/>
        <w:bottom w:val="none" w:sz="0" w:space="0" w:color="auto"/>
        <w:right w:val="none" w:sz="0" w:space="0" w:color="auto"/>
      </w:divBdr>
    </w:div>
    <w:div w:id="999847646">
      <w:bodyDiv w:val="1"/>
      <w:marLeft w:val="0"/>
      <w:marRight w:val="0"/>
      <w:marTop w:val="0"/>
      <w:marBottom w:val="0"/>
      <w:divBdr>
        <w:top w:val="none" w:sz="0" w:space="0" w:color="auto"/>
        <w:left w:val="none" w:sz="0" w:space="0" w:color="auto"/>
        <w:bottom w:val="none" w:sz="0" w:space="0" w:color="auto"/>
        <w:right w:val="none" w:sz="0" w:space="0" w:color="auto"/>
      </w:divBdr>
    </w:div>
    <w:div w:id="1027297649">
      <w:bodyDiv w:val="1"/>
      <w:marLeft w:val="0"/>
      <w:marRight w:val="0"/>
      <w:marTop w:val="0"/>
      <w:marBottom w:val="0"/>
      <w:divBdr>
        <w:top w:val="none" w:sz="0" w:space="0" w:color="auto"/>
        <w:left w:val="none" w:sz="0" w:space="0" w:color="auto"/>
        <w:bottom w:val="none" w:sz="0" w:space="0" w:color="auto"/>
        <w:right w:val="none" w:sz="0" w:space="0" w:color="auto"/>
      </w:divBdr>
    </w:div>
    <w:div w:id="1033002049">
      <w:bodyDiv w:val="1"/>
      <w:marLeft w:val="0"/>
      <w:marRight w:val="0"/>
      <w:marTop w:val="0"/>
      <w:marBottom w:val="0"/>
      <w:divBdr>
        <w:top w:val="none" w:sz="0" w:space="0" w:color="auto"/>
        <w:left w:val="none" w:sz="0" w:space="0" w:color="auto"/>
        <w:bottom w:val="none" w:sz="0" w:space="0" w:color="auto"/>
        <w:right w:val="none" w:sz="0" w:space="0" w:color="auto"/>
      </w:divBdr>
      <w:divsChild>
        <w:div w:id="1357807416">
          <w:marLeft w:val="0"/>
          <w:marRight w:val="0"/>
          <w:marTop w:val="0"/>
          <w:marBottom w:val="0"/>
          <w:divBdr>
            <w:top w:val="none" w:sz="0" w:space="0" w:color="auto"/>
            <w:left w:val="none" w:sz="0" w:space="0" w:color="auto"/>
            <w:bottom w:val="none" w:sz="0" w:space="0" w:color="auto"/>
            <w:right w:val="none" w:sz="0" w:space="0" w:color="auto"/>
          </w:divBdr>
          <w:divsChild>
            <w:div w:id="741374576">
              <w:marLeft w:val="0"/>
              <w:marRight w:val="0"/>
              <w:marTop w:val="0"/>
              <w:marBottom w:val="0"/>
              <w:divBdr>
                <w:top w:val="none" w:sz="0" w:space="0" w:color="auto"/>
                <w:left w:val="none" w:sz="0" w:space="0" w:color="auto"/>
                <w:bottom w:val="none" w:sz="0" w:space="0" w:color="auto"/>
                <w:right w:val="none" w:sz="0" w:space="0" w:color="auto"/>
              </w:divBdr>
              <w:divsChild>
                <w:div w:id="4431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3602">
      <w:bodyDiv w:val="1"/>
      <w:marLeft w:val="0"/>
      <w:marRight w:val="0"/>
      <w:marTop w:val="0"/>
      <w:marBottom w:val="0"/>
      <w:divBdr>
        <w:top w:val="none" w:sz="0" w:space="0" w:color="auto"/>
        <w:left w:val="none" w:sz="0" w:space="0" w:color="auto"/>
        <w:bottom w:val="none" w:sz="0" w:space="0" w:color="auto"/>
        <w:right w:val="none" w:sz="0" w:space="0" w:color="auto"/>
      </w:divBdr>
    </w:div>
    <w:div w:id="1044141035">
      <w:bodyDiv w:val="1"/>
      <w:marLeft w:val="0"/>
      <w:marRight w:val="0"/>
      <w:marTop w:val="0"/>
      <w:marBottom w:val="0"/>
      <w:divBdr>
        <w:top w:val="none" w:sz="0" w:space="0" w:color="auto"/>
        <w:left w:val="none" w:sz="0" w:space="0" w:color="auto"/>
        <w:bottom w:val="none" w:sz="0" w:space="0" w:color="auto"/>
        <w:right w:val="none" w:sz="0" w:space="0" w:color="auto"/>
      </w:divBdr>
    </w:div>
    <w:div w:id="1044719363">
      <w:bodyDiv w:val="1"/>
      <w:marLeft w:val="0"/>
      <w:marRight w:val="0"/>
      <w:marTop w:val="0"/>
      <w:marBottom w:val="0"/>
      <w:divBdr>
        <w:top w:val="none" w:sz="0" w:space="0" w:color="auto"/>
        <w:left w:val="none" w:sz="0" w:space="0" w:color="auto"/>
        <w:bottom w:val="none" w:sz="0" w:space="0" w:color="auto"/>
        <w:right w:val="none" w:sz="0" w:space="0" w:color="auto"/>
      </w:divBdr>
      <w:divsChild>
        <w:div w:id="924415726">
          <w:marLeft w:val="0"/>
          <w:marRight w:val="0"/>
          <w:marTop w:val="34"/>
          <w:marBottom w:val="34"/>
          <w:divBdr>
            <w:top w:val="none" w:sz="0" w:space="0" w:color="auto"/>
            <w:left w:val="none" w:sz="0" w:space="0" w:color="auto"/>
            <w:bottom w:val="none" w:sz="0" w:space="0" w:color="auto"/>
            <w:right w:val="none" w:sz="0" w:space="0" w:color="auto"/>
          </w:divBdr>
        </w:div>
      </w:divsChild>
    </w:div>
    <w:div w:id="1046178746">
      <w:bodyDiv w:val="1"/>
      <w:marLeft w:val="0"/>
      <w:marRight w:val="0"/>
      <w:marTop w:val="0"/>
      <w:marBottom w:val="0"/>
      <w:divBdr>
        <w:top w:val="none" w:sz="0" w:space="0" w:color="auto"/>
        <w:left w:val="none" w:sz="0" w:space="0" w:color="auto"/>
        <w:bottom w:val="none" w:sz="0" w:space="0" w:color="auto"/>
        <w:right w:val="none" w:sz="0" w:space="0" w:color="auto"/>
      </w:divBdr>
      <w:divsChild>
        <w:div w:id="2083024882">
          <w:marLeft w:val="0"/>
          <w:marRight w:val="0"/>
          <w:marTop w:val="0"/>
          <w:marBottom w:val="0"/>
          <w:divBdr>
            <w:top w:val="none" w:sz="0" w:space="0" w:color="auto"/>
            <w:left w:val="none" w:sz="0" w:space="0" w:color="auto"/>
            <w:bottom w:val="none" w:sz="0" w:space="0" w:color="auto"/>
            <w:right w:val="none" w:sz="0" w:space="0" w:color="auto"/>
          </w:divBdr>
        </w:div>
      </w:divsChild>
    </w:div>
    <w:div w:id="1053583806">
      <w:bodyDiv w:val="1"/>
      <w:marLeft w:val="0"/>
      <w:marRight w:val="0"/>
      <w:marTop w:val="0"/>
      <w:marBottom w:val="0"/>
      <w:divBdr>
        <w:top w:val="none" w:sz="0" w:space="0" w:color="auto"/>
        <w:left w:val="none" w:sz="0" w:space="0" w:color="auto"/>
        <w:bottom w:val="none" w:sz="0" w:space="0" w:color="auto"/>
        <w:right w:val="none" w:sz="0" w:space="0" w:color="auto"/>
      </w:divBdr>
      <w:divsChild>
        <w:div w:id="849640678">
          <w:marLeft w:val="0"/>
          <w:marRight w:val="0"/>
          <w:marTop w:val="0"/>
          <w:marBottom w:val="0"/>
          <w:divBdr>
            <w:top w:val="none" w:sz="0" w:space="0" w:color="auto"/>
            <w:left w:val="none" w:sz="0" w:space="0" w:color="auto"/>
            <w:bottom w:val="none" w:sz="0" w:space="0" w:color="auto"/>
            <w:right w:val="none" w:sz="0" w:space="0" w:color="auto"/>
          </w:divBdr>
          <w:divsChild>
            <w:div w:id="288905060">
              <w:marLeft w:val="0"/>
              <w:marRight w:val="0"/>
              <w:marTop w:val="0"/>
              <w:marBottom w:val="0"/>
              <w:divBdr>
                <w:top w:val="none" w:sz="0" w:space="0" w:color="auto"/>
                <w:left w:val="none" w:sz="0" w:space="0" w:color="auto"/>
                <w:bottom w:val="none" w:sz="0" w:space="0" w:color="auto"/>
                <w:right w:val="none" w:sz="0" w:space="0" w:color="auto"/>
              </w:divBdr>
              <w:divsChild>
                <w:div w:id="15835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84923">
      <w:bodyDiv w:val="1"/>
      <w:marLeft w:val="0"/>
      <w:marRight w:val="0"/>
      <w:marTop w:val="0"/>
      <w:marBottom w:val="0"/>
      <w:divBdr>
        <w:top w:val="none" w:sz="0" w:space="0" w:color="auto"/>
        <w:left w:val="none" w:sz="0" w:space="0" w:color="auto"/>
        <w:bottom w:val="none" w:sz="0" w:space="0" w:color="auto"/>
        <w:right w:val="none" w:sz="0" w:space="0" w:color="auto"/>
      </w:divBdr>
    </w:div>
    <w:div w:id="1066760442">
      <w:bodyDiv w:val="1"/>
      <w:marLeft w:val="0"/>
      <w:marRight w:val="0"/>
      <w:marTop w:val="0"/>
      <w:marBottom w:val="0"/>
      <w:divBdr>
        <w:top w:val="none" w:sz="0" w:space="0" w:color="auto"/>
        <w:left w:val="none" w:sz="0" w:space="0" w:color="auto"/>
        <w:bottom w:val="none" w:sz="0" w:space="0" w:color="auto"/>
        <w:right w:val="none" w:sz="0" w:space="0" w:color="auto"/>
      </w:divBdr>
    </w:div>
    <w:div w:id="1071003909">
      <w:bodyDiv w:val="1"/>
      <w:marLeft w:val="0"/>
      <w:marRight w:val="0"/>
      <w:marTop w:val="0"/>
      <w:marBottom w:val="0"/>
      <w:divBdr>
        <w:top w:val="none" w:sz="0" w:space="0" w:color="auto"/>
        <w:left w:val="none" w:sz="0" w:space="0" w:color="auto"/>
        <w:bottom w:val="none" w:sz="0" w:space="0" w:color="auto"/>
        <w:right w:val="none" w:sz="0" w:space="0" w:color="auto"/>
      </w:divBdr>
    </w:div>
    <w:div w:id="1074739296">
      <w:bodyDiv w:val="1"/>
      <w:marLeft w:val="0"/>
      <w:marRight w:val="0"/>
      <w:marTop w:val="0"/>
      <w:marBottom w:val="0"/>
      <w:divBdr>
        <w:top w:val="none" w:sz="0" w:space="0" w:color="auto"/>
        <w:left w:val="none" w:sz="0" w:space="0" w:color="auto"/>
        <w:bottom w:val="none" w:sz="0" w:space="0" w:color="auto"/>
        <w:right w:val="none" w:sz="0" w:space="0" w:color="auto"/>
      </w:divBdr>
    </w:div>
    <w:div w:id="1075393553">
      <w:bodyDiv w:val="1"/>
      <w:marLeft w:val="0"/>
      <w:marRight w:val="0"/>
      <w:marTop w:val="0"/>
      <w:marBottom w:val="0"/>
      <w:divBdr>
        <w:top w:val="none" w:sz="0" w:space="0" w:color="auto"/>
        <w:left w:val="none" w:sz="0" w:space="0" w:color="auto"/>
        <w:bottom w:val="none" w:sz="0" w:space="0" w:color="auto"/>
        <w:right w:val="none" w:sz="0" w:space="0" w:color="auto"/>
      </w:divBdr>
    </w:div>
    <w:div w:id="1078408229">
      <w:bodyDiv w:val="1"/>
      <w:marLeft w:val="0"/>
      <w:marRight w:val="0"/>
      <w:marTop w:val="0"/>
      <w:marBottom w:val="0"/>
      <w:divBdr>
        <w:top w:val="none" w:sz="0" w:space="0" w:color="auto"/>
        <w:left w:val="none" w:sz="0" w:space="0" w:color="auto"/>
        <w:bottom w:val="none" w:sz="0" w:space="0" w:color="auto"/>
        <w:right w:val="none" w:sz="0" w:space="0" w:color="auto"/>
      </w:divBdr>
      <w:divsChild>
        <w:div w:id="992225004">
          <w:marLeft w:val="0"/>
          <w:marRight w:val="0"/>
          <w:marTop w:val="0"/>
          <w:marBottom w:val="0"/>
          <w:divBdr>
            <w:top w:val="none" w:sz="0" w:space="0" w:color="auto"/>
            <w:left w:val="none" w:sz="0" w:space="0" w:color="auto"/>
            <w:bottom w:val="none" w:sz="0" w:space="0" w:color="auto"/>
            <w:right w:val="none" w:sz="0" w:space="0" w:color="auto"/>
          </w:divBdr>
          <w:divsChild>
            <w:div w:id="528956515">
              <w:marLeft w:val="0"/>
              <w:marRight w:val="0"/>
              <w:marTop w:val="0"/>
              <w:marBottom w:val="0"/>
              <w:divBdr>
                <w:top w:val="none" w:sz="0" w:space="0" w:color="auto"/>
                <w:left w:val="none" w:sz="0" w:space="0" w:color="auto"/>
                <w:bottom w:val="none" w:sz="0" w:space="0" w:color="auto"/>
                <w:right w:val="none" w:sz="0" w:space="0" w:color="auto"/>
              </w:divBdr>
              <w:divsChild>
                <w:div w:id="1791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8599">
      <w:bodyDiv w:val="1"/>
      <w:marLeft w:val="0"/>
      <w:marRight w:val="0"/>
      <w:marTop w:val="0"/>
      <w:marBottom w:val="0"/>
      <w:divBdr>
        <w:top w:val="none" w:sz="0" w:space="0" w:color="auto"/>
        <w:left w:val="none" w:sz="0" w:space="0" w:color="auto"/>
        <w:bottom w:val="none" w:sz="0" w:space="0" w:color="auto"/>
        <w:right w:val="none" w:sz="0" w:space="0" w:color="auto"/>
      </w:divBdr>
    </w:div>
    <w:div w:id="1109811878">
      <w:bodyDiv w:val="1"/>
      <w:marLeft w:val="0"/>
      <w:marRight w:val="0"/>
      <w:marTop w:val="0"/>
      <w:marBottom w:val="0"/>
      <w:divBdr>
        <w:top w:val="none" w:sz="0" w:space="0" w:color="auto"/>
        <w:left w:val="none" w:sz="0" w:space="0" w:color="auto"/>
        <w:bottom w:val="none" w:sz="0" w:space="0" w:color="auto"/>
        <w:right w:val="none" w:sz="0" w:space="0" w:color="auto"/>
      </w:divBdr>
      <w:divsChild>
        <w:div w:id="1735856438">
          <w:marLeft w:val="0"/>
          <w:marRight w:val="0"/>
          <w:marTop w:val="0"/>
          <w:marBottom w:val="0"/>
          <w:divBdr>
            <w:top w:val="none" w:sz="0" w:space="0" w:color="auto"/>
            <w:left w:val="none" w:sz="0" w:space="0" w:color="auto"/>
            <w:bottom w:val="none" w:sz="0" w:space="0" w:color="auto"/>
            <w:right w:val="none" w:sz="0" w:space="0" w:color="auto"/>
          </w:divBdr>
          <w:divsChild>
            <w:div w:id="4235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59190">
      <w:bodyDiv w:val="1"/>
      <w:marLeft w:val="0"/>
      <w:marRight w:val="0"/>
      <w:marTop w:val="0"/>
      <w:marBottom w:val="0"/>
      <w:divBdr>
        <w:top w:val="none" w:sz="0" w:space="0" w:color="auto"/>
        <w:left w:val="none" w:sz="0" w:space="0" w:color="auto"/>
        <w:bottom w:val="none" w:sz="0" w:space="0" w:color="auto"/>
        <w:right w:val="none" w:sz="0" w:space="0" w:color="auto"/>
      </w:divBdr>
    </w:div>
    <w:div w:id="1115515257">
      <w:bodyDiv w:val="1"/>
      <w:marLeft w:val="0"/>
      <w:marRight w:val="0"/>
      <w:marTop w:val="0"/>
      <w:marBottom w:val="0"/>
      <w:divBdr>
        <w:top w:val="none" w:sz="0" w:space="0" w:color="auto"/>
        <w:left w:val="none" w:sz="0" w:space="0" w:color="auto"/>
        <w:bottom w:val="none" w:sz="0" w:space="0" w:color="auto"/>
        <w:right w:val="none" w:sz="0" w:space="0" w:color="auto"/>
      </w:divBdr>
    </w:div>
    <w:div w:id="1115751664">
      <w:bodyDiv w:val="1"/>
      <w:marLeft w:val="0"/>
      <w:marRight w:val="0"/>
      <w:marTop w:val="0"/>
      <w:marBottom w:val="0"/>
      <w:divBdr>
        <w:top w:val="none" w:sz="0" w:space="0" w:color="auto"/>
        <w:left w:val="none" w:sz="0" w:space="0" w:color="auto"/>
        <w:bottom w:val="none" w:sz="0" w:space="0" w:color="auto"/>
        <w:right w:val="none" w:sz="0" w:space="0" w:color="auto"/>
      </w:divBdr>
    </w:div>
    <w:div w:id="1129513825">
      <w:bodyDiv w:val="1"/>
      <w:marLeft w:val="0"/>
      <w:marRight w:val="0"/>
      <w:marTop w:val="0"/>
      <w:marBottom w:val="0"/>
      <w:divBdr>
        <w:top w:val="none" w:sz="0" w:space="0" w:color="auto"/>
        <w:left w:val="none" w:sz="0" w:space="0" w:color="auto"/>
        <w:bottom w:val="none" w:sz="0" w:space="0" w:color="auto"/>
        <w:right w:val="none" w:sz="0" w:space="0" w:color="auto"/>
      </w:divBdr>
    </w:div>
    <w:div w:id="1130710900">
      <w:bodyDiv w:val="1"/>
      <w:marLeft w:val="0"/>
      <w:marRight w:val="0"/>
      <w:marTop w:val="0"/>
      <w:marBottom w:val="0"/>
      <w:divBdr>
        <w:top w:val="none" w:sz="0" w:space="0" w:color="auto"/>
        <w:left w:val="none" w:sz="0" w:space="0" w:color="auto"/>
        <w:bottom w:val="none" w:sz="0" w:space="0" w:color="auto"/>
        <w:right w:val="none" w:sz="0" w:space="0" w:color="auto"/>
      </w:divBdr>
    </w:div>
    <w:div w:id="1135489781">
      <w:bodyDiv w:val="1"/>
      <w:marLeft w:val="0"/>
      <w:marRight w:val="0"/>
      <w:marTop w:val="0"/>
      <w:marBottom w:val="0"/>
      <w:divBdr>
        <w:top w:val="none" w:sz="0" w:space="0" w:color="auto"/>
        <w:left w:val="none" w:sz="0" w:space="0" w:color="auto"/>
        <w:bottom w:val="none" w:sz="0" w:space="0" w:color="auto"/>
        <w:right w:val="none" w:sz="0" w:space="0" w:color="auto"/>
      </w:divBdr>
    </w:div>
    <w:div w:id="1138300189">
      <w:bodyDiv w:val="1"/>
      <w:marLeft w:val="0"/>
      <w:marRight w:val="0"/>
      <w:marTop w:val="0"/>
      <w:marBottom w:val="0"/>
      <w:divBdr>
        <w:top w:val="none" w:sz="0" w:space="0" w:color="auto"/>
        <w:left w:val="none" w:sz="0" w:space="0" w:color="auto"/>
        <w:bottom w:val="none" w:sz="0" w:space="0" w:color="auto"/>
        <w:right w:val="none" w:sz="0" w:space="0" w:color="auto"/>
      </w:divBdr>
    </w:div>
    <w:div w:id="1144469119">
      <w:bodyDiv w:val="1"/>
      <w:marLeft w:val="0"/>
      <w:marRight w:val="0"/>
      <w:marTop w:val="0"/>
      <w:marBottom w:val="0"/>
      <w:divBdr>
        <w:top w:val="none" w:sz="0" w:space="0" w:color="auto"/>
        <w:left w:val="none" w:sz="0" w:space="0" w:color="auto"/>
        <w:bottom w:val="none" w:sz="0" w:space="0" w:color="auto"/>
        <w:right w:val="none" w:sz="0" w:space="0" w:color="auto"/>
      </w:divBdr>
      <w:divsChild>
        <w:div w:id="318776067">
          <w:marLeft w:val="0"/>
          <w:marRight w:val="0"/>
          <w:marTop w:val="0"/>
          <w:marBottom w:val="0"/>
          <w:divBdr>
            <w:top w:val="none" w:sz="0" w:space="0" w:color="auto"/>
            <w:left w:val="none" w:sz="0" w:space="0" w:color="auto"/>
            <w:bottom w:val="none" w:sz="0" w:space="0" w:color="auto"/>
            <w:right w:val="none" w:sz="0" w:space="0" w:color="auto"/>
          </w:divBdr>
          <w:divsChild>
            <w:div w:id="353918339">
              <w:marLeft w:val="0"/>
              <w:marRight w:val="0"/>
              <w:marTop w:val="0"/>
              <w:marBottom w:val="0"/>
              <w:divBdr>
                <w:top w:val="none" w:sz="0" w:space="0" w:color="auto"/>
                <w:left w:val="none" w:sz="0" w:space="0" w:color="auto"/>
                <w:bottom w:val="none" w:sz="0" w:space="0" w:color="auto"/>
                <w:right w:val="none" w:sz="0" w:space="0" w:color="auto"/>
              </w:divBdr>
              <w:divsChild>
                <w:div w:id="20778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81301">
      <w:bodyDiv w:val="1"/>
      <w:marLeft w:val="0"/>
      <w:marRight w:val="0"/>
      <w:marTop w:val="0"/>
      <w:marBottom w:val="0"/>
      <w:divBdr>
        <w:top w:val="none" w:sz="0" w:space="0" w:color="auto"/>
        <w:left w:val="none" w:sz="0" w:space="0" w:color="auto"/>
        <w:bottom w:val="none" w:sz="0" w:space="0" w:color="auto"/>
        <w:right w:val="none" w:sz="0" w:space="0" w:color="auto"/>
      </w:divBdr>
      <w:divsChild>
        <w:div w:id="439835166">
          <w:marLeft w:val="0"/>
          <w:marRight w:val="0"/>
          <w:marTop w:val="0"/>
          <w:marBottom w:val="0"/>
          <w:divBdr>
            <w:top w:val="none" w:sz="0" w:space="0" w:color="auto"/>
            <w:left w:val="none" w:sz="0" w:space="0" w:color="auto"/>
            <w:bottom w:val="none" w:sz="0" w:space="0" w:color="auto"/>
            <w:right w:val="none" w:sz="0" w:space="0" w:color="auto"/>
          </w:divBdr>
        </w:div>
      </w:divsChild>
    </w:div>
    <w:div w:id="1169753856">
      <w:bodyDiv w:val="1"/>
      <w:marLeft w:val="0"/>
      <w:marRight w:val="0"/>
      <w:marTop w:val="0"/>
      <w:marBottom w:val="0"/>
      <w:divBdr>
        <w:top w:val="none" w:sz="0" w:space="0" w:color="auto"/>
        <w:left w:val="none" w:sz="0" w:space="0" w:color="auto"/>
        <w:bottom w:val="none" w:sz="0" w:space="0" w:color="auto"/>
        <w:right w:val="none" w:sz="0" w:space="0" w:color="auto"/>
      </w:divBdr>
    </w:div>
    <w:div w:id="1173377030">
      <w:bodyDiv w:val="1"/>
      <w:marLeft w:val="0"/>
      <w:marRight w:val="0"/>
      <w:marTop w:val="0"/>
      <w:marBottom w:val="0"/>
      <w:divBdr>
        <w:top w:val="none" w:sz="0" w:space="0" w:color="auto"/>
        <w:left w:val="none" w:sz="0" w:space="0" w:color="auto"/>
        <w:bottom w:val="none" w:sz="0" w:space="0" w:color="auto"/>
        <w:right w:val="none" w:sz="0" w:space="0" w:color="auto"/>
      </w:divBdr>
    </w:div>
    <w:div w:id="1181895697">
      <w:bodyDiv w:val="1"/>
      <w:marLeft w:val="0"/>
      <w:marRight w:val="0"/>
      <w:marTop w:val="0"/>
      <w:marBottom w:val="0"/>
      <w:divBdr>
        <w:top w:val="none" w:sz="0" w:space="0" w:color="auto"/>
        <w:left w:val="none" w:sz="0" w:space="0" w:color="auto"/>
        <w:bottom w:val="none" w:sz="0" w:space="0" w:color="auto"/>
        <w:right w:val="none" w:sz="0" w:space="0" w:color="auto"/>
      </w:divBdr>
      <w:divsChild>
        <w:div w:id="611014464">
          <w:marLeft w:val="0"/>
          <w:marRight w:val="0"/>
          <w:marTop w:val="0"/>
          <w:marBottom w:val="0"/>
          <w:divBdr>
            <w:top w:val="none" w:sz="0" w:space="0" w:color="auto"/>
            <w:left w:val="none" w:sz="0" w:space="0" w:color="auto"/>
            <w:bottom w:val="none" w:sz="0" w:space="0" w:color="auto"/>
            <w:right w:val="none" w:sz="0" w:space="0" w:color="auto"/>
          </w:divBdr>
        </w:div>
      </w:divsChild>
    </w:div>
    <w:div w:id="1187790130">
      <w:bodyDiv w:val="1"/>
      <w:marLeft w:val="0"/>
      <w:marRight w:val="0"/>
      <w:marTop w:val="0"/>
      <w:marBottom w:val="0"/>
      <w:divBdr>
        <w:top w:val="none" w:sz="0" w:space="0" w:color="auto"/>
        <w:left w:val="none" w:sz="0" w:space="0" w:color="auto"/>
        <w:bottom w:val="none" w:sz="0" w:space="0" w:color="auto"/>
        <w:right w:val="none" w:sz="0" w:space="0" w:color="auto"/>
      </w:divBdr>
      <w:divsChild>
        <w:div w:id="1698892879">
          <w:marLeft w:val="0"/>
          <w:marRight w:val="0"/>
          <w:marTop w:val="0"/>
          <w:marBottom w:val="0"/>
          <w:divBdr>
            <w:top w:val="none" w:sz="0" w:space="0" w:color="auto"/>
            <w:left w:val="none" w:sz="0" w:space="0" w:color="auto"/>
            <w:bottom w:val="none" w:sz="0" w:space="0" w:color="auto"/>
            <w:right w:val="none" w:sz="0" w:space="0" w:color="auto"/>
          </w:divBdr>
        </w:div>
      </w:divsChild>
    </w:div>
    <w:div w:id="1193955221">
      <w:bodyDiv w:val="1"/>
      <w:marLeft w:val="0"/>
      <w:marRight w:val="0"/>
      <w:marTop w:val="0"/>
      <w:marBottom w:val="0"/>
      <w:divBdr>
        <w:top w:val="none" w:sz="0" w:space="0" w:color="auto"/>
        <w:left w:val="none" w:sz="0" w:space="0" w:color="auto"/>
        <w:bottom w:val="none" w:sz="0" w:space="0" w:color="auto"/>
        <w:right w:val="none" w:sz="0" w:space="0" w:color="auto"/>
      </w:divBdr>
    </w:div>
    <w:div w:id="1198659117">
      <w:bodyDiv w:val="1"/>
      <w:marLeft w:val="0"/>
      <w:marRight w:val="0"/>
      <w:marTop w:val="0"/>
      <w:marBottom w:val="0"/>
      <w:divBdr>
        <w:top w:val="none" w:sz="0" w:space="0" w:color="auto"/>
        <w:left w:val="none" w:sz="0" w:space="0" w:color="auto"/>
        <w:bottom w:val="none" w:sz="0" w:space="0" w:color="auto"/>
        <w:right w:val="none" w:sz="0" w:space="0" w:color="auto"/>
      </w:divBdr>
    </w:div>
    <w:div w:id="1199707105">
      <w:bodyDiv w:val="1"/>
      <w:marLeft w:val="0"/>
      <w:marRight w:val="0"/>
      <w:marTop w:val="0"/>
      <w:marBottom w:val="0"/>
      <w:divBdr>
        <w:top w:val="none" w:sz="0" w:space="0" w:color="auto"/>
        <w:left w:val="none" w:sz="0" w:space="0" w:color="auto"/>
        <w:bottom w:val="none" w:sz="0" w:space="0" w:color="auto"/>
        <w:right w:val="none" w:sz="0" w:space="0" w:color="auto"/>
      </w:divBdr>
      <w:divsChild>
        <w:div w:id="1148791576">
          <w:marLeft w:val="0"/>
          <w:marRight w:val="1"/>
          <w:marTop w:val="0"/>
          <w:marBottom w:val="0"/>
          <w:divBdr>
            <w:top w:val="none" w:sz="0" w:space="0" w:color="auto"/>
            <w:left w:val="none" w:sz="0" w:space="0" w:color="auto"/>
            <w:bottom w:val="none" w:sz="0" w:space="0" w:color="auto"/>
            <w:right w:val="none" w:sz="0" w:space="0" w:color="auto"/>
          </w:divBdr>
          <w:divsChild>
            <w:div w:id="1589077741">
              <w:marLeft w:val="0"/>
              <w:marRight w:val="0"/>
              <w:marTop w:val="0"/>
              <w:marBottom w:val="0"/>
              <w:divBdr>
                <w:top w:val="none" w:sz="0" w:space="0" w:color="auto"/>
                <w:left w:val="none" w:sz="0" w:space="0" w:color="auto"/>
                <w:bottom w:val="none" w:sz="0" w:space="0" w:color="auto"/>
                <w:right w:val="none" w:sz="0" w:space="0" w:color="auto"/>
              </w:divBdr>
              <w:divsChild>
                <w:div w:id="182718738">
                  <w:marLeft w:val="0"/>
                  <w:marRight w:val="1"/>
                  <w:marTop w:val="0"/>
                  <w:marBottom w:val="0"/>
                  <w:divBdr>
                    <w:top w:val="none" w:sz="0" w:space="0" w:color="auto"/>
                    <w:left w:val="none" w:sz="0" w:space="0" w:color="auto"/>
                    <w:bottom w:val="none" w:sz="0" w:space="0" w:color="auto"/>
                    <w:right w:val="none" w:sz="0" w:space="0" w:color="auto"/>
                  </w:divBdr>
                  <w:divsChild>
                    <w:div w:id="1527214011">
                      <w:marLeft w:val="0"/>
                      <w:marRight w:val="0"/>
                      <w:marTop w:val="0"/>
                      <w:marBottom w:val="0"/>
                      <w:divBdr>
                        <w:top w:val="none" w:sz="0" w:space="0" w:color="auto"/>
                        <w:left w:val="none" w:sz="0" w:space="0" w:color="auto"/>
                        <w:bottom w:val="none" w:sz="0" w:space="0" w:color="auto"/>
                        <w:right w:val="none" w:sz="0" w:space="0" w:color="auto"/>
                      </w:divBdr>
                      <w:divsChild>
                        <w:div w:id="1007365369">
                          <w:marLeft w:val="0"/>
                          <w:marRight w:val="0"/>
                          <w:marTop w:val="0"/>
                          <w:marBottom w:val="0"/>
                          <w:divBdr>
                            <w:top w:val="none" w:sz="0" w:space="0" w:color="auto"/>
                            <w:left w:val="none" w:sz="0" w:space="0" w:color="auto"/>
                            <w:bottom w:val="none" w:sz="0" w:space="0" w:color="auto"/>
                            <w:right w:val="none" w:sz="0" w:space="0" w:color="auto"/>
                          </w:divBdr>
                          <w:divsChild>
                            <w:div w:id="1927109013">
                              <w:marLeft w:val="0"/>
                              <w:marRight w:val="0"/>
                              <w:marTop w:val="120"/>
                              <w:marBottom w:val="360"/>
                              <w:divBdr>
                                <w:top w:val="none" w:sz="0" w:space="0" w:color="auto"/>
                                <w:left w:val="none" w:sz="0" w:space="0" w:color="auto"/>
                                <w:bottom w:val="none" w:sz="0" w:space="0" w:color="auto"/>
                                <w:right w:val="none" w:sz="0" w:space="0" w:color="auto"/>
                              </w:divBdr>
                              <w:divsChild>
                                <w:div w:id="616108910">
                                  <w:marLeft w:val="420"/>
                                  <w:marRight w:val="0"/>
                                  <w:marTop w:val="0"/>
                                  <w:marBottom w:val="0"/>
                                  <w:divBdr>
                                    <w:top w:val="none" w:sz="0" w:space="0" w:color="auto"/>
                                    <w:left w:val="none" w:sz="0" w:space="0" w:color="auto"/>
                                    <w:bottom w:val="none" w:sz="0" w:space="0" w:color="auto"/>
                                    <w:right w:val="none" w:sz="0" w:space="0" w:color="auto"/>
                                  </w:divBdr>
                                  <w:divsChild>
                                    <w:div w:id="20101947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472649">
      <w:bodyDiv w:val="1"/>
      <w:marLeft w:val="0"/>
      <w:marRight w:val="0"/>
      <w:marTop w:val="0"/>
      <w:marBottom w:val="0"/>
      <w:divBdr>
        <w:top w:val="none" w:sz="0" w:space="0" w:color="auto"/>
        <w:left w:val="none" w:sz="0" w:space="0" w:color="auto"/>
        <w:bottom w:val="none" w:sz="0" w:space="0" w:color="auto"/>
        <w:right w:val="none" w:sz="0" w:space="0" w:color="auto"/>
      </w:divBdr>
    </w:div>
    <w:div w:id="1203133349">
      <w:bodyDiv w:val="1"/>
      <w:marLeft w:val="0"/>
      <w:marRight w:val="0"/>
      <w:marTop w:val="0"/>
      <w:marBottom w:val="0"/>
      <w:divBdr>
        <w:top w:val="none" w:sz="0" w:space="0" w:color="auto"/>
        <w:left w:val="none" w:sz="0" w:space="0" w:color="auto"/>
        <w:bottom w:val="none" w:sz="0" w:space="0" w:color="auto"/>
        <w:right w:val="none" w:sz="0" w:space="0" w:color="auto"/>
      </w:divBdr>
    </w:div>
    <w:div w:id="1210607715">
      <w:bodyDiv w:val="1"/>
      <w:marLeft w:val="0"/>
      <w:marRight w:val="0"/>
      <w:marTop w:val="0"/>
      <w:marBottom w:val="0"/>
      <w:divBdr>
        <w:top w:val="none" w:sz="0" w:space="0" w:color="auto"/>
        <w:left w:val="none" w:sz="0" w:space="0" w:color="auto"/>
        <w:bottom w:val="none" w:sz="0" w:space="0" w:color="auto"/>
        <w:right w:val="none" w:sz="0" w:space="0" w:color="auto"/>
      </w:divBdr>
    </w:div>
    <w:div w:id="1214777775">
      <w:bodyDiv w:val="1"/>
      <w:marLeft w:val="0"/>
      <w:marRight w:val="0"/>
      <w:marTop w:val="0"/>
      <w:marBottom w:val="0"/>
      <w:divBdr>
        <w:top w:val="none" w:sz="0" w:space="0" w:color="auto"/>
        <w:left w:val="none" w:sz="0" w:space="0" w:color="auto"/>
        <w:bottom w:val="none" w:sz="0" w:space="0" w:color="auto"/>
        <w:right w:val="none" w:sz="0" w:space="0" w:color="auto"/>
      </w:divBdr>
    </w:div>
    <w:div w:id="1216507955">
      <w:bodyDiv w:val="1"/>
      <w:marLeft w:val="0"/>
      <w:marRight w:val="0"/>
      <w:marTop w:val="0"/>
      <w:marBottom w:val="0"/>
      <w:divBdr>
        <w:top w:val="none" w:sz="0" w:space="0" w:color="auto"/>
        <w:left w:val="none" w:sz="0" w:space="0" w:color="auto"/>
        <w:bottom w:val="none" w:sz="0" w:space="0" w:color="auto"/>
        <w:right w:val="none" w:sz="0" w:space="0" w:color="auto"/>
      </w:divBdr>
      <w:divsChild>
        <w:div w:id="206138958">
          <w:marLeft w:val="0"/>
          <w:marRight w:val="0"/>
          <w:marTop w:val="0"/>
          <w:marBottom w:val="0"/>
          <w:divBdr>
            <w:top w:val="none" w:sz="0" w:space="0" w:color="auto"/>
            <w:left w:val="none" w:sz="0" w:space="0" w:color="auto"/>
            <w:bottom w:val="none" w:sz="0" w:space="0" w:color="auto"/>
            <w:right w:val="none" w:sz="0" w:space="0" w:color="auto"/>
          </w:divBdr>
          <w:divsChild>
            <w:div w:id="2113089469">
              <w:marLeft w:val="0"/>
              <w:marRight w:val="0"/>
              <w:marTop w:val="0"/>
              <w:marBottom w:val="0"/>
              <w:divBdr>
                <w:top w:val="none" w:sz="0" w:space="0" w:color="auto"/>
                <w:left w:val="none" w:sz="0" w:space="0" w:color="auto"/>
                <w:bottom w:val="none" w:sz="0" w:space="0" w:color="auto"/>
                <w:right w:val="none" w:sz="0" w:space="0" w:color="auto"/>
              </w:divBdr>
              <w:divsChild>
                <w:div w:id="10211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86113">
      <w:bodyDiv w:val="1"/>
      <w:marLeft w:val="0"/>
      <w:marRight w:val="0"/>
      <w:marTop w:val="0"/>
      <w:marBottom w:val="0"/>
      <w:divBdr>
        <w:top w:val="none" w:sz="0" w:space="0" w:color="auto"/>
        <w:left w:val="none" w:sz="0" w:space="0" w:color="auto"/>
        <w:bottom w:val="none" w:sz="0" w:space="0" w:color="auto"/>
        <w:right w:val="none" w:sz="0" w:space="0" w:color="auto"/>
      </w:divBdr>
    </w:div>
    <w:div w:id="1223637955">
      <w:bodyDiv w:val="1"/>
      <w:marLeft w:val="0"/>
      <w:marRight w:val="0"/>
      <w:marTop w:val="0"/>
      <w:marBottom w:val="0"/>
      <w:divBdr>
        <w:top w:val="none" w:sz="0" w:space="0" w:color="auto"/>
        <w:left w:val="none" w:sz="0" w:space="0" w:color="auto"/>
        <w:bottom w:val="none" w:sz="0" w:space="0" w:color="auto"/>
        <w:right w:val="none" w:sz="0" w:space="0" w:color="auto"/>
      </w:divBdr>
    </w:div>
    <w:div w:id="1227108076">
      <w:bodyDiv w:val="1"/>
      <w:marLeft w:val="0"/>
      <w:marRight w:val="0"/>
      <w:marTop w:val="0"/>
      <w:marBottom w:val="0"/>
      <w:divBdr>
        <w:top w:val="none" w:sz="0" w:space="0" w:color="auto"/>
        <w:left w:val="none" w:sz="0" w:space="0" w:color="auto"/>
        <w:bottom w:val="none" w:sz="0" w:space="0" w:color="auto"/>
        <w:right w:val="none" w:sz="0" w:space="0" w:color="auto"/>
      </w:divBdr>
      <w:divsChild>
        <w:div w:id="18626209">
          <w:marLeft w:val="0"/>
          <w:marRight w:val="1"/>
          <w:marTop w:val="0"/>
          <w:marBottom w:val="0"/>
          <w:divBdr>
            <w:top w:val="none" w:sz="0" w:space="0" w:color="auto"/>
            <w:left w:val="none" w:sz="0" w:space="0" w:color="auto"/>
            <w:bottom w:val="none" w:sz="0" w:space="0" w:color="auto"/>
            <w:right w:val="none" w:sz="0" w:space="0" w:color="auto"/>
          </w:divBdr>
          <w:divsChild>
            <w:div w:id="41755383">
              <w:marLeft w:val="0"/>
              <w:marRight w:val="0"/>
              <w:marTop w:val="0"/>
              <w:marBottom w:val="0"/>
              <w:divBdr>
                <w:top w:val="none" w:sz="0" w:space="0" w:color="auto"/>
                <w:left w:val="none" w:sz="0" w:space="0" w:color="auto"/>
                <w:bottom w:val="none" w:sz="0" w:space="0" w:color="auto"/>
                <w:right w:val="none" w:sz="0" w:space="0" w:color="auto"/>
              </w:divBdr>
              <w:divsChild>
                <w:div w:id="1230070120">
                  <w:marLeft w:val="0"/>
                  <w:marRight w:val="1"/>
                  <w:marTop w:val="0"/>
                  <w:marBottom w:val="0"/>
                  <w:divBdr>
                    <w:top w:val="none" w:sz="0" w:space="0" w:color="auto"/>
                    <w:left w:val="none" w:sz="0" w:space="0" w:color="auto"/>
                    <w:bottom w:val="none" w:sz="0" w:space="0" w:color="auto"/>
                    <w:right w:val="none" w:sz="0" w:space="0" w:color="auto"/>
                  </w:divBdr>
                  <w:divsChild>
                    <w:div w:id="1769083517">
                      <w:marLeft w:val="0"/>
                      <w:marRight w:val="0"/>
                      <w:marTop w:val="0"/>
                      <w:marBottom w:val="0"/>
                      <w:divBdr>
                        <w:top w:val="none" w:sz="0" w:space="0" w:color="auto"/>
                        <w:left w:val="none" w:sz="0" w:space="0" w:color="auto"/>
                        <w:bottom w:val="none" w:sz="0" w:space="0" w:color="auto"/>
                        <w:right w:val="none" w:sz="0" w:space="0" w:color="auto"/>
                      </w:divBdr>
                      <w:divsChild>
                        <w:div w:id="1977684151">
                          <w:marLeft w:val="0"/>
                          <w:marRight w:val="0"/>
                          <w:marTop w:val="0"/>
                          <w:marBottom w:val="0"/>
                          <w:divBdr>
                            <w:top w:val="none" w:sz="0" w:space="0" w:color="auto"/>
                            <w:left w:val="none" w:sz="0" w:space="0" w:color="auto"/>
                            <w:bottom w:val="none" w:sz="0" w:space="0" w:color="auto"/>
                            <w:right w:val="none" w:sz="0" w:space="0" w:color="auto"/>
                          </w:divBdr>
                          <w:divsChild>
                            <w:div w:id="1976989143">
                              <w:marLeft w:val="0"/>
                              <w:marRight w:val="0"/>
                              <w:marTop w:val="0"/>
                              <w:marBottom w:val="0"/>
                              <w:divBdr>
                                <w:top w:val="none" w:sz="0" w:space="0" w:color="auto"/>
                                <w:left w:val="none" w:sz="0" w:space="0" w:color="auto"/>
                                <w:bottom w:val="none" w:sz="0" w:space="0" w:color="auto"/>
                                <w:right w:val="none" w:sz="0" w:space="0" w:color="auto"/>
                              </w:divBdr>
                            </w:div>
                          </w:divsChild>
                        </w:div>
                        <w:div w:id="2054379575">
                          <w:marLeft w:val="0"/>
                          <w:marRight w:val="0"/>
                          <w:marTop w:val="0"/>
                          <w:marBottom w:val="0"/>
                          <w:divBdr>
                            <w:top w:val="none" w:sz="0" w:space="0" w:color="auto"/>
                            <w:left w:val="none" w:sz="0" w:space="0" w:color="auto"/>
                            <w:bottom w:val="none" w:sz="0" w:space="0" w:color="auto"/>
                            <w:right w:val="none" w:sz="0" w:space="0" w:color="auto"/>
                          </w:divBdr>
                          <w:divsChild>
                            <w:div w:id="2062287882">
                              <w:marLeft w:val="0"/>
                              <w:marRight w:val="0"/>
                              <w:marTop w:val="120"/>
                              <w:marBottom w:val="360"/>
                              <w:divBdr>
                                <w:top w:val="none" w:sz="0" w:space="0" w:color="auto"/>
                                <w:left w:val="none" w:sz="0" w:space="0" w:color="auto"/>
                                <w:bottom w:val="none" w:sz="0" w:space="0" w:color="auto"/>
                                <w:right w:val="none" w:sz="0" w:space="0" w:color="auto"/>
                              </w:divBdr>
                              <w:divsChild>
                                <w:div w:id="12139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459586">
      <w:bodyDiv w:val="1"/>
      <w:marLeft w:val="0"/>
      <w:marRight w:val="0"/>
      <w:marTop w:val="0"/>
      <w:marBottom w:val="0"/>
      <w:divBdr>
        <w:top w:val="none" w:sz="0" w:space="0" w:color="auto"/>
        <w:left w:val="none" w:sz="0" w:space="0" w:color="auto"/>
        <w:bottom w:val="none" w:sz="0" w:space="0" w:color="auto"/>
        <w:right w:val="none" w:sz="0" w:space="0" w:color="auto"/>
      </w:divBdr>
    </w:div>
    <w:div w:id="1229531876">
      <w:bodyDiv w:val="1"/>
      <w:marLeft w:val="0"/>
      <w:marRight w:val="0"/>
      <w:marTop w:val="0"/>
      <w:marBottom w:val="0"/>
      <w:divBdr>
        <w:top w:val="none" w:sz="0" w:space="0" w:color="auto"/>
        <w:left w:val="none" w:sz="0" w:space="0" w:color="auto"/>
        <w:bottom w:val="none" w:sz="0" w:space="0" w:color="auto"/>
        <w:right w:val="none" w:sz="0" w:space="0" w:color="auto"/>
      </w:divBdr>
      <w:divsChild>
        <w:div w:id="1102409611">
          <w:marLeft w:val="0"/>
          <w:marRight w:val="0"/>
          <w:marTop w:val="34"/>
          <w:marBottom w:val="34"/>
          <w:divBdr>
            <w:top w:val="none" w:sz="0" w:space="0" w:color="auto"/>
            <w:left w:val="none" w:sz="0" w:space="0" w:color="auto"/>
            <w:bottom w:val="none" w:sz="0" w:space="0" w:color="auto"/>
            <w:right w:val="none" w:sz="0" w:space="0" w:color="auto"/>
          </w:divBdr>
        </w:div>
      </w:divsChild>
    </w:div>
    <w:div w:id="1234437687">
      <w:bodyDiv w:val="1"/>
      <w:marLeft w:val="0"/>
      <w:marRight w:val="0"/>
      <w:marTop w:val="0"/>
      <w:marBottom w:val="0"/>
      <w:divBdr>
        <w:top w:val="none" w:sz="0" w:space="0" w:color="auto"/>
        <w:left w:val="none" w:sz="0" w:space="0" w:color="auto"/>
        <w:bottom w:val="none" w:sz="0" w:space="0" w:color="auto"/>
        <w:right w:val="none" w:sz="0" w:space="0" w:color="auto"/>
      </w:divBdr>
    </w:div>
    <w:div w:id="1235973867">
      <w:bodyDiv w:val="1"/>
      <w:marLeft w:val="0"/>
      <w:marRight w:val="0"/>
      <w:marTop w:val="0"/>
      <w:marBottom w:val="0"/>
      <w:divBdr>
        <w:top w:val="none" w:sz="0" w:space="0" w:color="auto"/>
        <w:left w:val="none" w:sz="0" w:space="0" w:color="auto"/>
        <w:bottom w:val="none" w:sz="0" w:space="0" w:color="auto"/>
        <w:right w:val="none" w:sz="0" w:space="0" w:color="auto"/>
      </w:divBdr>
    </w:div>
    <w:div w:id="1248463158">
      <w:bodyDiv w:val="1"/>
      <w:marLeft w:val="0"/>
      <w:marRight w:val="0"/>
      <w:marTop w:val="0"/>
      <w:marBottom w:val="0"/>
      <w:divBdr>
        <w:top w:val="none" w:sz="0" w:space="0" w:color="auto"/>
        <w:left w:val="none" w:sz="0" w:space="0" w:color="auto"/>
        <w:bottom w:val="none" w:sz="0" w:space="0" w:color="auto"/>
        <w:right w:val="none" w:sz="0" w:space="0" w:color="auto"/>
      </w:divBdr>
      <w:divsChild>
        <w:div w:id="154806170">
          <w:marLeft w:val="0"/>
          <w:marRight w:val="0"/>
          <w:marTop w:val="0"/>
          <w:marBottom w:val="0"/>
          <w:divBdr>
            <w:top w:val="none" w:sz="0" w:space="0" w:color="auto"/>
            <w:left w:val="none" w:sz="0" w:space="0" w:color="auto"/>
            <w:bottom w:val="none" w:sz="0" w:space="0" w:color="auto"/>
            <w:right w:val="none" w:sz="0" w:space="0" w:color="auto"/>
          </w:divBdr>
          <w:divsChild>
            <w:div w:id="309217409">
              <w:marLeft w:val="0"/>
              <w:marRight w:val="0"/>
              <w:marTop w:val="0"/>
              <w:marBottom w:val="0"/>
              <w:divBdr>
                <w:top w:val="none" w:sz="0" w:space="0" w:color="auto"/>
                <w:left w:val="none" w:sz="0" w:space="0" w:color="auto"/>
                <w:bottom w:val="none" w:sz="0" w:space="0" w:color="auto"/>
                <w:right w:val="none" w:sz="0" w:space="0" w:color="auto"/>
              </w:divBdr>
              <w:divsChild>
                <w:div w:id="916014042">
                  <w:marLeft w:val="0"/>
                  <w:marRight w:val="-6084"/>
                  <w:marTop w:val="0"/>
                  <w:marBottom w:val="0"/>
                  <w:divBdr>
                    <w:top w:val="none" w:sz="0" w:space="0" w:color="auto"/>
                    <w:left w:val="none" w:sz="0" w:space="0" w:color="auto"/>
                    <w:bottom w:val="none" w:sz="0" w:space="0" w:color="auto"/>
                    <w:right w:val="none" w:sz="0" w:space="0" w:color="auto"/>
                  </w:divBdr>
                  <w:divsChild>
                    <w:div w:id="442843806">
                      <w:marLeft w:val="0"/>
                      <w:marRight w:val="5604"/>
                      <w:marTop w:val="0"/>
                      <w:marBottom w:val="0"/>
                      <w:divBdr>
                        <w:top w:val="none" w:sz="0" w:space="0" w:color="auto"/>
                        <w:left w:val="none" w:sz="0" w:space="0" w:color="auto"/>
                        <w:bottom w:val="none" w:sz="0" w:space="0" w:color="auto"/>
                        <w:right w:val="none" w:sz="0" w:space="0" w:color="auto"/>
                      </w:divBdr>
                      <w:divsChild>
                        <w:div w:id="1741172820">
                          <w:marLeft w:val="0"/>
                          <w:marRight w:val="0"/>
                          <w:marTop w:val="0"/>
                          <w:marBottom w:val="0"/>
                          <w:divBdr>
                            <w:top w:val="none" w:sz="0" w:space="0" w:color="auto"/>
                            <w:left w:val="none" w:sz="0" w:space="0" w:color="auto"/>
                            <w:bottom w:val="none" w:sz="0" w:space="0" w:color="auto"/>
                            <w:right w:val="none" w:sz="0" w:space="0" w:color="auto"/>
                          </w:divBdr>
                          <w:divsChild>
                            <w:div w:id="561256899">
                              <w:marLeft w:val="0"/>
                              <w:marRight w:val="0"/>
                              <w:marTop w:val="120"/>
                              <w:marBottom w:val="360"/>
                              <w:divBdr>
                                <w:top w:val="none" w:sz="0" w:space="0" w:color="auto"/>
                                <w:left w:val="none" w:sz="0" w:space="0" w:color="auto"/>
                                <w:bottom w:val="none" w:sz="0" w:space="0" w:color="auto"/>
                                <w:right w:val="none" w:sz="0" w:space="0" w:color="auto"/>
                              </w:divBdr>
                              <w:divsChild>
                                <w:div w:id="2100517548">
                                  <w:marLeft w:val="420"/>
                                  <w:marRight w:val="0"/>
                                  <w:marTop w:val="0"/>
                                  <w:marBottom w:val="0"/>
                                  <w:divBdr>
                                    <w:top w:val="none" w:sz="0" w:space="0" w:color="auto"/>
                                    <w:left w:val="none" w:sz="0" w:space="0" w:color="auto"/>
                                    <w:bottom w:val="none" w:sz="0" w:space="0" w:color="auto"/>
                                    <w:right w:val="none" w:sz="0" w:space="0" w:color="auto"/>
                                  </w:divBdr>
                                  <w:divsChild>
                                    <w:div w:id="16896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165630">
      <w:bodyDiv w:val="1"/>
      <w:marLeft w:val="0"/>
      <w:marRight w:val="0"/>
      <w:marTop w:val="0"/>
      <w:marBottom w:val="0"/>
      <w:divBdr>
        <w:top w:val="none" w:sz="0" w:space="0" w:color="auto"/>
        <w:left w:val="none" w:sz="0" w:space="0" w:color="auto"/>
        <w:bottom w:val="none" w:sz="0" w:space="0" w:color="auto"/>
        <w:right w:val="none" w:sz="0" w:space="0" w:color="auto"/>
      </w:divBdr>
    </w:div>
    <w:div w:id="1256327973">
      <w:bodyDiv w:val="1"/>
      <w:marLeft w:val="0"/>
      <w:marRight w:val="0"/>
      <w:marTop w:val="0"/>
      <w:marBottom w:val="0"/>
      <w:divBdr>
        <w:top w:val="none" w:sz="0" w:space="0" w:color="auto"/>
        <w:left w:val="none" w:sz="0" w:space="0" w:color="auto"/>
        <w:bottom w:val="none" w:sz="0" w:space="0" w:color="auto"/>
        <w:right w:val="none" w:sz="0" w:space="0" w:color="auto"/>
      </w:divBdr>
    </w:div>
    <w:div w:id="1258757268">
      <w:bodyDiv w:val="1"/>
      <w:marLeft w:val="0"/>
      <w:marRight w:val="0"/>
      <w:marTop w:val="0"/>
      <w:marBottom w:val="0"/>
      <w:divBdr>
        <w:top w:val="none" w:sz="0" w:space="0" w:color="auto"/>
        <w:left w:val="none" w:sz="0" w:space="0" w:color="auto"/>
        <w:bottom w:val="none" w:sz="0" w:space="0" w:color="auto"/>
        <w:right w:val="none" w:sz="0" w:space="0" w:color="auto"/>
      </w:divBdr>
    </w:div>
    <w:div w:id="1267468575">
      <w:bodyDiv w:val="1"/>
      <w:marLeft w:val="0"/>
      <w:marRight w:val="0"/>
      <w:marTop w:val="0"/>
      <w:marBottom w:val="0"/>
      <w:divBdr>
        <w:top w:val="none" w:sz="0" w:space="0" w:color="auto"/>
        <w:left w:val="none" w:sz="0" w:space="0" w:color="auto"/>
        <w:bottom w:val="none" w:sz="0" w:space="0" w:color="auto"/>
        <w:right w:val="none" w:sz="0" w:space="0" w:color="auto"/>
      </w:divBdr>
    </w:div>
    <w:div w:id="1288700594">
      <w:bodyDiv w:val="1"/>
      <w:marLeft w:val="0"/>
      <w:marRight w:val="0"/>
      <w:marTop w:val="0"/>
      <w:marBottom w:val="0"/>
      <w:divBdr>
        <w:top w:val="none" w:sz="0" w:space="0" w:color="auto"/>
        <w:left w:val="none" w:sz="0" w:space="0" w:color="auto"/>
        <w:bottom w:val="none" w:sz="0" w:space="0" w:color="auto"/>
        <w:right w:val="none" w:sz="0" w:space="0" w:color="auto"/>
      </w:divBdr>
    </w:div>
    <w:div w:id="1295212224">
      <w:bodyDiv w:val="1"/>
      <w:marLeft w:val="0"/>
      <w:marRight w:val="0"/>
      <w:marTop w:val="0"/>
      <w:marBottom w:val="0"/>
      <w:divBdr>
        <w:top w:val="none" w:sz="0" w:space="0" w:color="auto"/>
        <w:left w:val="none" w:sz="0" w:space="0" w:color="auto"/>
        <w:bottom w:val="none" w:sz="0" w:space="0" w:color="auto"/>
        <w:right w:val="none" w:sz="0" w:space="0" w:color="auto"/>
      </w:divBdr>
    </w:div>
    <w:div w:id="1303728201">
      <w:bodyDiv w:val="1"/>
      <w:marLeft w:val="0"/>
      <w:marRight w:val="0"/>
      <w:marTop w:val="0"/>
      <w:marBottom w:val="0"/>
      <w:divBdr>
        <w:top w:val="none" w:sz="0" w:space="0" w:color="auto"/>
        <w:left w:val="none" w:sz="0" w:space="0" w:color="auto"/>
        <w:bottom w:val="none" w:sz="0" w:space="0" w:color="auto"/>
        <w:right w:val="none" w:sz="0" w:space="0" w:color="auto"/>
      </w:divBdr>
    </w:div>
    <w:div w:id="1308437767">
      <w:bodyDiv w:val="1"/>
      <w:marLeft w:val="0"/>
      <w:marRight w:val="0"/>
      <w:marTop w:val="0"/>
      <w:marBottom w:val="0"/>
      <w:divBdr>
        <w:top w:val="none" w:sz="0" w:space="0" w:color="auto"/>
        <w:left w:val="none" w:sz="0" w:space="0" w:color="auto"/>
        <w:bottom w:val="none" w:sz="0" w:space="0" w:color="auto"/>
        <w:right w:val="none" w:sz="0" w:space="0" w:color="auto"/>
      </w:divBdr>
      <w:divsChild>
        <w:div w:id="526257494">
          <w:marLeft w:val="0"/>
          <w:marRight w:val="0"/>
          <w:marTop w:val="225"/>
          <w:marBottom w:val="225"/>
          <w:divBdr>
            <w:top w:val="none" w:sz="0" w:space="0" w:color="auto"/>
            <w:left w:val="none" w:sz="0" w:space="0" w:color="auto"/>
            <w:bottom w:val="none" w:sz="0" w:space="0" w:color="auto"/>
            <w:right w:val="none" w:sz="0" w:space="0" w:color="auto"/>
          </w:divBdr>
          <w:divsChild>
            <w:div w:id="1192836928">
              <w:marLeft w:val="0"/>
              <w:marRight w:val="0"/>
              <w:marTop w:val="0"/>
              <w:marBottom w:val="0"/>
              <w:divBdr>
                <w:top w:val="none" w:sz="0" w:space="0" w:color="auto"/>
                <w:left w:val="none" w:sz="0" w:space="0" w:color="auto"/>
                <w:bottom w:val="none" w:sz="0" w:space="0" w:color="auto"/>
                <w:right w:val="none" w:sz="0" w:space="0" w:color="auto"/>
              </w:divBdr>
              <w:divsChild>
                <w:div w:id="122382558">
                  <w:marLeft w:val="0"/>
                  <w:marRight w:val="0"/>
                  <w:marTop w:val="0"/>
                  <w:marBottom w:val="0"/>
                  <w:divBdr>
                    <w:top w:val="none" w:sz="0" w:space="0" w:color="auto"/>
                    <w:left w:val="none" w:sz="0" w:space="0" w:color="auto"/>
                    <w:bottom w:val="none" w:sz="0" w:space="0" w:color="auto"/>
                    <w:right w:val="none" w:sz="0" w:space="0" w:color="auto"/>
                  </w:divBdr>
                  <w:divsChild>
                    <w:div w:id="2082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30834">
          <w:marLeft w:val="0"/>
          <w:marRight w:val="0"/>
          <w:marTop w:val="225"/>
          <w:marBottom w:val="225"/>
          <w:divBdr>
            <w:top w:val="none" w:sz="0" w:space="0" w:color="auto"/>
            <w:left w:val="none" w:sz="0" w:space="0" w:color="auto"/>
            <w:bottom w:val="none" w:sz="0" w:space="0" w:color="auto"/>
            <w:right w:val="none" w:sz="0" w:space="0" w:color="auto"/>
          </w:divBdr>
          <w:divsChild>
            <w:div w:id="745567656">
              <w:marLeft w:val="0"/>
              <w:marRight w:val="0"/>
              <w:marTop w:val="0"/>
              <w:marBottom w:val="0"/>
              <w:divBdr>
                <w:top w:val="none" w:sz="0" w:space="0" w:color="auto"/>
                <w:left w:val="none" w:sz="0" w:space="0" w:color="auto"/>
                <w:bottom w:val="none" w:sz="0" w:space="0" w:color="auto"/>
                <w:right w:val="none" w:sz="0" w:space="0" w:color="auto"/>
              </w:divBdr>
            </w:div>
            <w:div w:id="12535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3096">
      <w:bodyDiv w:val="1"/>
      <w:marLeft w:val="0"/>
      <w:marRight w:val="0"/>
      <w:marTop w:val="0"/>
      <w:marBottom w:val="0"/>
      <w:divBdr>
        <w:top w:val="none" w:sz="0" w:space="0" w:color="auto"/>
        <w:left w:val="none" w:sz="0" w:space="0" w:color="auto"/>
        <w:bottom w:val="none" w:sz="0" w:space="0" w:color="auto"/>
        <w:right w:val="none" w:sz="0" w:space="0" w:color="auto"/>
      </w:divBdr>
    </w:div>
    <w:div w:id="1312518454">
      <w:bodyDiv w:val="1"/>
      <w:marLeft w:val="0"/>
      <w:marRight w:val="0"/>
      <w:marTop w:val="0"/>
      <w:marBottom w:val="0"/>
      <w:divBdr>
        <w:top w:val="none" w:sz="0" w:space="0" w:color="auto"/>
        <w:left w:val="none" w:sz="0" w:space="0" w:color="auto"/>
        <w:bottom w:val="none" w:sz="0" w:space="0" w:color="auto"/>
        <w:right w:val="none" w:sz="0" w:space="0" w:color="auto"/>
      </w:divBdr>
    </w:div>
    <w:div w:id="1318680737">
      <w:bodyDiv w:val="1"/>
      <w:marLeft w:val="0"/>
      <w:marRight w:val="0"/>
      <w:marTop w:val="0"/>
      <w:marBottom w:val="0"/>
      <w:divBdr>
        <w:top w:val="none" w:sz="0" w:space="0" w:color="auto"/>
        <w:left w:val="none" w:sz="0" w:space="0" w:color="auto"/>
        <w:bottom w:val="none" w:sz="0" w:space="0" w:color="auto"/>
        <w:right w:val="none" w:sz="0" w:space="0" w:color="auto"/>
      </w:divBdr>
    </w:div>
    <w:div w:id="1321539857">
      <w:bodyDiv w:val="1"/>
      <w:marLeft w:val="0"/>
      <w:marRight w:val="0"/>
      <w:marTop w:val="0"/>
      <w:marBottom w:val="0"/>
      <w:divBdr>
        <w:top w:val="none" w:sz="0" w:space="0" w:color="auto"/>
        <w:left w:val="none" w:sz="0" w:space="0" w:color="auto"/>
        <w:bottom w:val="none" w:sz="0" w:space="0" w:color="auto"/>
        <w:right w:val="none" w:sz="0" w:space="0" w:color="auto"/>
      </w:divBdr>
      <w:divsChild>
        <w:div w:id="361901231">
          <w:marLeft w:val="0"/>
          <w:marRight w:val="0"/>
          <w:marTop w:val="0"/>
          <w:marBottom w:val="0"/>
          <w:divBdr>
            <w:top w:val="none" w:sz="0" w:space="0" w:color="auto"/>
            <w:left w:val="none" w:sz="0" w:space="0" w:color="auto"/>
            <w:bottom w:val="none" w:sz="0" w:space="0" w:color="auto"/>
            <w:right w:val="none" w:sz="0" w:space="0" w:color="auto"/>
          </w:divBdr>
        </w:div>
      </w:divsChild>
    </w:div>
    <w:div w:id="1322125557">
      <w:bodyDiv w:val="1"/>
      <w:marLeft w:val="0"/>
      <w:marRight w:val="0"/>
      <w:marTop w:val="0"/>
      <w:marBottom w:val="0"/>
      <w:divBdr>
        <w:top w:val="none" w:sz="0" w:space="0" w:color="auto"/>
        <w:left w:val="none" w:sz="0" w:space="0" w:color="auto"/>
        <w:bottom w:val="none" w:sz="0" w:space="0" w:color="auto"/>
        <w:right w:val="none" w:sz="0" w:space="0" w:color="auto"/>
      </w:divBdr>
    </w:div>
    <w:div w:id="1329938853">
      <w:bodyDiv w:val="1"/>
      <w:marLeft w:val="0"/>
      <w:marRight w:val="0"/>
      <w:marTop w:val="0"/>
      <w:marBottom w:val="0"/>
      <w:divBdr>
        <w:top w:val="none" w:sz="0" w:space="0" w:color="auto"/>
        <w:left w:val="none" w:sz="0" w:space="0" w:color="auto"/>
        <w:bottom w:val="none" w:sz="0" w:space="0" w:color="auto"/>
        <w:right w:val="none" w:sz="0" w:space="0" w:color="auto"/>
      </w:divBdr>
      <w:divsChild>
        <w:div w:id="1167599067">
          <w:marLeft w:val="0"/>
          <w:marRight w:val="0"/>
          <w:marTop w:val="0"/>
          <w:marBottom w:val="0"/>
          <w:divBdr>
            <w:top w:val="none" w:sz="0" w:space="0" w:color="auto"/>
            <w:left w:val="none" w:sz="0" w:space="0" w:color="auto"/>
            <w:bottom w:val="none" w:sz="0" w:space="0" w:color="auto"/>
            <w:right w:val="none" w:sz="0" w:space="0" w:color="auto"/>
          </w:divBdr>
          <w:divsChild>
            <w:div w:id="2117359010">
              <w:marLeft w:val="0"/>
              <w:marRight w:val="0"/>
              <w:marTop w:val="0"/>
              <w:marBottom w:val="0"/>
              <w:divBdr>
                <w:top w:val="none" w:sz="0" w:space="0" w:color="auto"/>
                <w:left w:val="none" w:sz="0" w:space="0" w:color="auto"/>
                <w:bottom w:val="none" w:sz="0" w:space="0" w:color="auto"/>
                <w:right w:val="none" w:sz="0" w:space="0" w:color="auto"/>
              </w:divBdr>
              <w:divsChild>
                <w:div w:id="2771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1607">
      <w:bodyDiv w:val="1"/>
      <w:marLeft w:val="0"/>
      <w:marRight w:val="0"/>
      <w:marTop w:val="0"/>
      <w:marBottom w:val="0"/>
      <w:divBdr>
        <w:top w:val="none" w:sz="0" w:space="0" w:color="auto"/>
        <w:left w:val="none" w:sz="0" w:space="0" w:color="auto"/>
        <w:bottom w:val="none" w:sz="0" w:space="0" w:color="auto"/>
        <w:right w:val="none" w:sz="0" w:space="0" w:color="auto"/>
      </w:divBdr>
      <w:divsChild>
        <w:div w:id="772827672">
          <w:marLeft w:val="0"/>
          <w:marRight w:val="0"/>
          <w:marTop w:val="34"/>
          <w:marBottom w:val="34"/>
          <w:divBdr>
            <w:top w:val="none" w:sz="0" w:space="0" w:color="auto"/>
            <w:left w:val="none" w:sz="0" w:space="0" w:color="auto"/>
            <w:bottom w:val="none" w:sz="0" w:space="0" w:color="auto"/>
            <w:right w:val="none" w:sz="0" w:space="0" w:color="auto"/>
          </w:divBdr>
        </w:div>
      </w:divsChild>
    </w:div>
    <w:div w:id="1332876852">
      <w:bodyDiv w:val="1"/>
      <w:marLeft w:val="0"/>
      <w:marRight w:val="0"/>
      <w:marTop w:val="0"/>
      <w:marBottom w:val="0"/>
      <w:divBdr>
        <w:top w:val="none" w:sz="0" w:space="0" w:color="auto"/>
        <w:left w:val="none" w:sz="0" w:space="0" w:color="auto"/>
        <w:bottom w:val="none" w:sz="0" w:space="0" w:color="auto"/>
        <w:right w:val="none" w:sz="0" w:space="0" w:color="auto"/>
      </w:divBdr>
      <w:divsChild>
        <w:div w:id="1025641261">
          <w:marLeft w:val="0"/>
          <w:marRight w:val="0"/>
          <w:marTop w:val="0"/>
          <w:marBottom w:val="0"/>
          <w:divBdr>
            <w:top w:val="none" w:sz="0" w:space="0" w:color="auto"/>
            <w:left w:val="none" w:sz="0" w:space="0" w:color="auto"/>
            <w:bottom w:val="none" w:sz="0" w:space="0" w:color="auto"/>
            <w:right w:val="none" w:sz="0" w:space="0" w:color="auto"/>
          </w:divBdr>
        </w:div>
      </w:divsChild>
    </w:div>
    <w:div w:id="1340695590">
      <w:bodyDiv w:val="1"/>
      <w:marLeft w:val="0"/>
      <w:marRight w:val="0"/>
      <w:marTop w:val="0"/>
      <w:marBottom w:val="0"/>
      <w:divBdr>
        <w:top w:val="none" w:sz="0" w:space="0" w:color="auto"/>
        <w:left w:val="none" w:sz="0" w:space="0" w:color="auto"/>
        <w:bottom w:val="none" w:sz="0" w:space="0" w:color="auto"/>
        <w:right w:val="none" w:sz="0" w:space="0" w:color="auto"/>
      </w:divBdr>
      <w:divsChild>
        <w:div w:id="818108223">
          <w:marLeft w:val="0"/>
          <w:marRight w:val="0"/>
          <w:marTop w:val="0"/>
          <w:marBottom w:val="0"/>
          <w:divBdr>
            <w:top w:val="none" w:sz="0" w:space="0" w:color="auto"/>
            <w:left w:val="none" w:sz="0" w:space="0" w:color="auto"/>
            <w:bottom w:val="none" w:sz="0" w:space="0" w:color="auto"/>
            <w:right w:val="none" w:sz="0" w:space="0" w:color="auto"/>
          </w:divBdr>
        </w:div>
        <w:div w:id="1018852526">
          <w:marLeft w:val="0"/>
          <w:marRight w:val="0"/>
          <w:marTop w:val="0"/>
          <w:marBottom w:val="0"/>
          <w:divBdr>
            <w:top w:val="none" w:sz="0" w:space="0" w:color="auto"/>
            <w:left w:val="none" w:sz="0" w:space="0" w:color="auto"/>
            <w:bottom w:val="none" w:sz="0" w:space="0" w:color="auto"/>
            <w:right w:val="none" w:sz="0" w:space="0" w:color="auto"/>
          </w:divBdr>
        </w:div>
      </w:divsChild>
    </w:div>
    <w:div w:id="1348487018">
      <w:bodyDiv w:val="1"/>
      <w:marLeft w:val="0"/>
      <w:marRight w:val="0"/>
      <w:marTop w:val="0"/>
      <w:marBottom w:val="0"/>
      <w:divBdr>
        <w:top w:val="none" w:sz="0" w:space="0" w:color="auto"/>
        <w:left w:val="none" w:sz="0" w:space="0" w:color="auto"/>
        <w:bottom w:val="none" w:sz="0" w:space="0" w:color="auto"/>
        <w:right w:val="none" w:sz="0" w:space="0" w:color="auto"/>
      </w:divBdr>
    </w:div>
    <w:div w:id="1351839753">
      <w:bodyDiv w:val="1"/>
      <w:marLeft w:val="0"/>
      <w:marRight w:val="0"/>
      <w:marTop w:val="0"/>
      <w:marBottom w:val="0"/>
      <w:divBdr>
        <w:top w:val="none" w:sz="0" w:space="0" w:color="auto"/>
        <w:left w:val="none" w:sz="0" w:space="0" w:color="auto"/>
        <w:bottom w:val="none" w:sz="0" w:space="0" w:color="auto"/>
        <w:right w:val="none" w:sz="0" w:space="0" w:color="auto"/>
      </w:divBdr>
    </w:div>
    <w:div w:id="1368750497">
      <w:bodyDiv w:val="1"/>
      <w:marLeft w:val="0"/>
      <w:marRight w:val="0"/>
      <w:marTop w:val="0"/>
      <w:marBottom w:val="0"/>
      <w:divBdr>
        <w:top w:val="none" w:sz="0" w:space="0" w:color="auto"/>
        <w:left w:val="none" w:sz="0" w:space="0" w:color="auto"/>
        <w:bottom w:val="none" w:sz="0" w:space="0" w:color="auto"/>
        <w:right w:val="none" w:sz="0" w:space="0" w:color="auto"/>
      </w:divBdr>
      <w:divsChild>
        <w:div w:id="72628116">
          <w:marLeft w:val="0"/>
          <w:marRight w:val="0"/>
          <w:marTop w:val="34"/>
          <w:marBottom w:val="34"/>
          <w:divBdr>
            <w:top w:val="none" w:sz="0" w:space="0" w:color="auto"/>
            <w:left w:val="none" w:sz="0" w:space="0" w:color="auto"/>
            <w:bottom w:val="none" w:sz="0" w:space="0" w:color="auto"/>
            <w:right w:val="none" w:sz="0" w:space="0" w:color="auto"/>
          </w:divBdr>
        </w:div>
        <w:div w:id="1009139692">
          <w:marLeft w:val="0"/>
          <w:marRight w:val="0"/>
          <w:marTop w:val="0"/>
          <w:marBottom w:val="0"/>
          <w:divBdr>
            <w:top w:val="none" w:sz="0" w:space="0" w:color="auto"/>
            <w:left w:val="none" w:sz="0" w:space="0" w:color="auto"/>
            <w:bottom w:val="none" w:sz="0" w:space="0" w:color="auto"/>
            <w:right w:val="none" w:sz="0" w:space="0" w:color="auto"/>
          </w:divBdr>
        </w:div>
      </w:divsChild>
    </w:div>
    <w:div w:id="1374767053">
      <w:bodyDiv w:val="1"/>
      <w:marLeft w:val="0"/>
      <w:marRight w:val="0"/>
      <w:marTop w:val="0"/>
      <w:marBottom w:val="0"/>
      <w:divBdr>
        <w:top w:val="none" w:sz="0" w:space="0" w:color="auto"/>
        <w:left w:val="none" w:sz="0" w:space="0" w:color="auto"/>
        <w:bottom w:val="none" w:sz="0" w:space="0" w:color="auto"/>
        <w:right w:val="none" w:sz="0" w:space="0" w:color="auto"/>
      </w:divBdr>
    </w:div>
    <w:div w:id="1379937729">
      <w:bodyDiv w:val="1"/>
      <w:marLeft w:val="0"/>
      <w:marRight w:val="0"/>
      <w:marTop w:val="0"/>
      <w:marBottom w:val="0"/>
      <w:divBdr>
        <w:top w:val="none" w:sz="0" w:space="0" w:color="auto"/>
        <w:left w:val="none" w:sz="0" w:space="0" w:color="auto"/>
        <w:bottom w:val="none" w:sz="0" w:space="0" w:color="auto"/>
        <w:right w:val="none" w:sz="0" w:space="0" w:color="auto"/>
      </w:divBdr>
    </w:div>
    <w:div w:id="1393500091">
      <w:bodyDiv w:val="1"/>
      <w:marLeft w:val="0"/>
      <w:marRight w:val="0"/>
      <w:marTop w:val="0"/>
      <w:marBottom w:val="0"/>
      <w:divBdr>
        <w:top w:val="none" w:sz="0" w:space="0" w:color="auto"/>
        <w:left w:val="none" w:sz="0" w:space="0" w:color="auto"/>
        <w:bottom w:val="none" w:sz="0" w:space="0" w:color="auto"/>
        <w:right w:val="none" w:sz="0" w:space="0" w:color="auto"/>
      </w:divBdr>
      <w:divsChild>
        <w:div w:id="736440452">
          <w:marLeft w:val="0"/>
          <w:marRight w:val="0"/>
          <w:marTop w:val="0"/>
          <w:marBottom w:val="0"/>
          <w:divBdr>
            <w:top w:val="none" w:sz="0" w:space="0" w:color="auto"/>
            <w:left w:val="none" w:sz="0" w:space="0" w:color="auto"/>
            <w:bottom w:val="none" w:sz="0" w:space="0" w:color="auto"/>
            <w:right w:val="none" w:sz="0" w:space="0" w:color="auto"/>
          </w:divBdr>
        </w:div>
      </w:divsChild>
    </w:div>
    <w:div w:id="1398555754">
      <w:bodyDiv w:val="1"/>
      <w:marLeft w:val="0"/>
      <w:marRight w:val="0"/>
      <w:marTop w:val="0"/>
      <w:marBottom w:val="0"/>
      <w:divBdr>
        <w:top w:val="none" w:sz="0" w:space="0" w:color="auto"/>
        <w:left w:val="none" w:sz="0" w:space="0" w:color="auto"/>
        <w:bottom w:val="none" w:sz="0" w:space="0" w:color="auto"/>
        <w:right w:val="none" w:sz="0" w:space="0" w:color="auto"/>
      </w:divBdr>
    </w:div>
    <w:div w:id="1404372988">
      <w:bodyDiv w:val="1"/>
      <w:marLeft w:val="0"/>
      <w:marRight w:val="0"/>
      <w:marTop w:val="0"/>
      <w:marBottom w:val="0"/>
      <w:divBdr>
        <w:top w:val="none" w:sz="0" w:space="0" w:color="auto"/>
        <w:left w:val="none" w:sz="0" w:space="0" w:color="auto"/>
        <w:bottom w:val="none" w:sz="0" w:space="0" w:color="auto"/>
        <w:right w:val="none" w:sz="0" w:space="0" w:color="auto"/>
      </w:divBdr>
    </w:div>
    <w:div w:id="1410080759">
      <w:bodyDiv w:val="1"/>
      <w:marLeft w:val="0"/>
      <w:marRight w:val="0"/>
      <w:marTop w:val="0"/>
      <w:marBottom w:val="0"/>
      <w:divBdr>
        <w:top w:val="none" w:sz="0" w:space="0" w:color="auto"/>
        <w:left w:val="none" w:sz="0" w:space="0" w:color="auto"/>
        <w:bottom w:val="none" w:sz="0" w:space="0" w:color="auto"/>
        <w:right w:val="none" w:sz="0" w:space="0" w:color="auto"/>
      </w:divBdr>
    </w:div>
    <w:div w:id="1427767914">
      <w:bodyDiv w:val="1"/>
      <w:marLeft w:val="0"/>
      <w:marRight w:val="0"/>
      <w:marTop w:val="0"/>
      <w:marBottom w:val="0"/>
      <w:divBdr>
        <w:top w:val="none" w:sz="0" w:space="0" w:color="auto"/>
        <w:left w:val="none" w:sz="0" w:space="0" w:color="auto"/>
        <w:bottom w:val="none" w:sz="0" w:space="0" w:color="auto"/>
        <w:right w:val="none" w:sz="0" w:space="0" w:color="auto"/>
      </w:divBdr>
    </w:div>
    <w:div w:id="1452168181">
      <w:bodyDiv w:val="1"/>
      <w:marLeft w:val="0"/>
      <w:marRight w:val="0"/>
      <w:marTop w:val="0"/>
      <w:marBottom w:val="0"/>
      <w:divBdr>
        <w:top w:val="none" w:sz="0" w:space="0" w:color="auto"/>
        <w:left w:val="none" w:sz="0" w:space="0" w:color="auto"/>
        <w:bottom w:val="none" w:sz="0" w:space="0" w:color="auto"/>
        <w:right w:val="none" w:sz="0" w:space="0" w:color="auto"/>
      </w:divBdr>
    </w:div>
    <w:div w:id="1468009456">
      <w:bodyDiv w:val="1"/>
      <w:marLeft w:val="0"/>
      <w:marRight w:val="0"/>
      <w:marTop w:val="0"/>
      <w:marBottom w:val="0"/>
      <w:divBdr>
        <w:top w:val="none" w:sz="0" w:space="0" w:color="auto"/>
        <w:left w:val="none" w:sz="0" w:space="0" w:color="auto"/>
        <w:bottom w:val="none" w:sz="0" w:space="0" w:color="auto"/>
        <w:right w:val="none" w:sz="0" w:space="0" w:color="auto"/>
      </w:divBdr>
    </w:div>
    <w:div w:id="1479420613">
      <w:bodyDiv w:val="1"/>
      <w:marLeft w:val="0"/>
      <w:marRight w:val="0"/>
      <w:marTop w:val="0"/>
      <w:marBottom w:val="0"/>
      <w:divBdr>
        <w:top w:val="none" w:sz="0" w:space="0" w:color="auto"/>
        <w:left w:val="none" w:sz="0" w:space="0" w:color="auto"/>
        <w:bottom w:val="none" w:sz="0" w:space="0" w:color="auto"/>
        <w:right w:val="none" w:sz="0" w:space="0" w:color="auto"/>
      </w:divBdr>
    </w:div>
    <w:div w:id="1494491499">
      <w:bodyDiv w:val="1"/>
      <w:marLeft w:val="0"/>
      <w:marRight w:val="0"/>
      <w:marTop w:val="0"/>
      <w:marBottom w:val="0"/>
      <w:divBdr>
        <w:top w:val="none" w:sz="0" w:space="0" w:color="auto"/>
        <w:left w:val="none" w:sz="0" w:space="0" w:color="auto"/>
        <w:bottom w:val="none" w:sz="0" w:space="0" w:color="auto"/>
        <w:right w:val="none" w:sz="0" w:space="0" w:color="auto"/>
      </w:divBdr>
      <w:divsChild>
        <w:div w:id="180049421">
          <w:marLeft w:val="0"/>
          <w:marRight w:val="0"/>
          <w:marTop w:val="0"/>
          <w:marBottom w:val="0"/>
          <w:divBdr>
            <w:top w:val="none" w:sz="0" w:space="0" w:color="auto"/>
            <w:left w:val="none" w:sz="0" w:space="0" w:color="auto"/>
            <w:bottom w:val="none" w:sz="0" w:space="0" w:color="auto"/>
            <w:right w:val="none" w:sz="0" w:space="0" w:color="auto"/>
          </w:divBdr>
          <w:divsChild>
            <w:div w:id="252011901">
              <w:marLeft w:val="0"/>
              <w:marRight w:val="0"/>
              <w:marTop w:val="0"/>
              <w:marBottom w:val="0"/>
              <w:divBdr>
                <w:top w:val="none" w:sz="0" w:space="0" w:color="auto"/>
                <w:left w:val="single" w:sz="48" w:space="0" w:color="C8C8C8"/>
                <w:bottom w:val="none" w:sz="0" w:space="0" w:color="auto"/>
                <w:right w:val="single" w:sz="48" w:space="0" w:color="C8C8C8"/>
              </w:divBdr>
              <w:divsChild>
                <w:div w:id="1250965238">
                  <w:marLeft w:val="0"/>
                  <w:marRight w:val="0"/>
                  <w:marTop w:val="0"/>
                  <w:marBottom w:val="0"/>
                  <w:divBdr>
                    <w:top w:val="none" w:sz="0" w:space="0" w:color="auto"/>
                    <w:left w:val="none" w:sz="0" w:space="0" w:color="auto"/>
                    <w:bottom w:val="none" w:sz="0" w:space="0" w:color="auto"/>
                    <w:right w:val="none" w:sz="0" w:space="0" w:color="auto"/>
                  </w:divBdr>
                  <w:divsChild>
                    <w:div w:id="1032655805">
                      <w:marLeft w:val="225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98500911">
      <w:bodyDiv w:val="1"/>
      <w:marLeft w:val="0"/>
      <w:marRight w:val="0"/>
      <w:marTop w:val="0"/>
      <w:marBottom w:val="0"/>
      <w:divBdr>
        <w:top w:val="none" w:sz="0" w:space="0" w:color="auto"/>
        <w:left w:val="none" w:sz="0" w:space="0" w:color="auto"/>
        <w:bottom w:val="none" w:sz="0" w:space="0" w:color="auto"/>
        <w:right w:val="none" w:sz="0" w:space="0" w:color="auto"/>
      </w:divBdr>
    </w:div>
    <w:div w:id="1515877821">
      <w:bodyDiv w:val="1"/>
      <w:marLeft w:val="0"/>
      <w:marRight w:val="0"/>
      <w:marTop w:val="0"/>
      <w:marBottom w:val="0"/>
      <w:divBdr>
        <w:top w:val="none" w:sz="0" w:space="0" w:color="auto"/>
        <w:left w:val="none" w:sz="0" w:space="0" w:color="auto"/>
        <w:bottom w:val="none" w:sz="0" w:space="0" w:color="auto"/>
        <w:right w:val="none" w:sz="0" w:space="0" w:color="auto"/>
      </w:divBdr>
    </w:div>
    <w:div w:id="1517042179">
      <w:bodyDiv w:val="1"/>
      <w:marLeft w:val="0"/>
      <w:marRight w:val="0"/>
      <w:marTop w:val="0"/>
      <w:marBottom w:val="0"/>
      <w:divBdr>
        <w:top w:val="none" w:sz="0" w:space="0" w:color="auto"/>
        <w:left w:val="none" w:sz="0" w:space="0" w:color="auto"/>
        <w:bottom w:val="none" w:sz="0" w:space="0" w:color="auto"/>
        <w:right w:val="none" w:sz="0" w:space="0" w:color="auto"/>
      </w:divBdr>
    </w:div>
    <w:div w:id="1523930042">
      <w:bodyDiv w:val="1"/>
      <w:marLeft w:val="0"/>
      <w:marRight w:val="0"/>
      <w:marTop w:val="0"/>
      <w:marBottom w:val="0"/>
      <w:divBdr>
        <w:top w:val="none" w:sz="0" w:space="0" w:color="auto"/>
        <w:left w:val="none" w:sz="0" w:space="0" w:color="auto"/>
        <w:bottom w:val="none" w:sz="0" w:space="0" w:color="auto"/>
        <w:right w:val="none" w:sz="0" w:space="0" w:color="auto"/>
      </w:divBdr>
    </w:div>
    <w:div w:id="1527988640">
      <w:bodyDiv w:val="1"/>
      <w:marLeft w:val="0"/>
      <w:marRight w:val="0"/>
      <w:marTop w:val="0"/>
      <w:marBottom w:val="0"/>
      <w:divBdr>
        <w:top w:val="none" w:sz="0" w:space="0" w:color="auto"/>
        <w:left w:val="none" w:sz="0" w:space="0" w:color="auto"/>
        <w:bottom w:val="none" w:sz="0" w:space="0" w:color="auto"/>
        <w:right w:val="none" w:sz="0" w:space="0" w:color="auto"/>
      </w:divBdr>
    </w:div>
    <w:div w:id="1535728041">
      <w:bodyDiv w:val="1"/>
      <w:marLeft w:val="0"/>
      <w:marRight w:val="0"/>
      <w:marTop w:val="0"/>
      <w:marBottom w:val="0"/>
      <w:divBdr>
        <w:top w:val="none" w:sz="0" w:space="0" w:color="auto"/>
        <w:left w:val="none" w:sz="0" w:space="0" w:color="auto"/>
        <w:bottom w:val="none" w:sz="0" w:space="0" w:color="auto"/>
        <w:right w:val="none" w:sz="0" w:space="0" w:color="auto"/>
      </w:divBdr>
    </w:div>
    <w:div w:id="1549417657">
      <w:bodyDiv w:val="1"/>
      <w:marLeft w:val="0"/>
      <w:marRight w:val="0"/>
      <w:marTop w:val="0"/>
      <w:marBottom w:val="0"/>
      <w:divBdr>
        <w:top w:val="none" w:sz="0" w:space="0" w:color="auto"/>
        <w:left w:val="none" w:sz="0" w:space="0" w:color="auto"/>
        <w:bottom w:val="none" w:sz="0" w:space="0" w:color="auto"/>
        <w:right w:val="none" w:sz="0" w:space="0" w:color="auto"/>
      </w:divBdr>
      <w:divsChild>
        <w:div w:id="375937806">
          <w:marLeft w:val="0"/>
          <w:marRight w:val="0"/>
          <w:marTop w:val="0"/>
          <w:marBottom w:val="0"/>
          <w:divBdr>
            <w:top w:val="none" w:sz="0" w:space="0" w:color="auto"/>
            <w:left w:val="none" w:sz="0" w:space="0" w:color="auto"/>
            <w:bottom w:val="none" w:sz="0" w:space="0" w:color="auto"/>
            <w:right w:val="none" w:sz="0" w:space="0" w:color="auto"/>
          </w:divBdr>
          <w:divsChild>
            <w:div w:id="583413570">
              <w:marLeft w:val="0"/>
              <w:marRight w:val="0"/>
              <w:marTop w:val="0"/>
              <w:marBottom w:val="0"/>
              <w:divBdr>
                <w:top w:val="none" w:sz="0" w:space="0" w:color="auto"/>
                <w:left w:val="none" w:sz="0" w:space="0" w:color="auto"/>
                <w:bottom w:val="none" w:sz="0" w:space="0" w:color="auto"/>
                <w:right w:val="none" w:sz="0" w:space="0" w:color="auto"/>
              </w:divBdr>
              <w:divsChild>
                <w:div w:id="1277719157">
                  <w:marLeft w:val="0"/>
                  <w:marRight w:val="0"/>
                  <w:marTop w:val="0"/>
                  <w:marBottom w:val="0"/>
                  <w:divBdr>
                    <w:top w:val="none" w:sz="0" w:space="0" w:color="auto"/>
                    <w:left w:val="none" w:sz="0" w:space="0" w:color="auto"/>
                    <w:bottom w:val="none" w:sz="0" w:space="0" w:color="auto"/>
                    <w:right w:val="none" w:sz="0" w:space="0" w:color="auto"/>
                  </w:divBdr>
                  <w:divsChild>
                    <w:div w:id="955135782">
                      <w:marLeft w:val="0"/>
                      <w:marRight w:val="0"/>
                      <w:marTop w:val="0"/>
                      <w:marBottom w:val="0"/>
                      <w:divBdr>
                        <w:top w:val="none" w:sz="0" w:space="0" w:color="auto"/>
                        <w:left w:val="none" w:sz="0" w:space="0" w:color="auto"/>
                        <w:bottom w:val="none" w:sz="0" w:space="0" w:color="auto"/>
                        <w:right w:val="none" w:sz="0" w:space="0" w:color="auto"/>
                      </w:divBdr>
                      <w:divsChild>
                        <w:div w:id="19535862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1680">
          <w:marLeft w:val="0"/>
          <w:marRight w:val="0"/>
          <w:marTop w:val="0"/>
          <w:marBottom w:val="60"/>
          <w:divBdr>
            <w:top w:val="none" w:sz="0" w:space="0" w:color="auto"/>
            <w:left w:val="none" w:sz="0" w:space="0" w:color="auto"/>
            <w:bottom w:val="none" w:sz="0" w:space="0" w:color="auto"/>
            <w:right w:val="none" w:sz="0" w:space="0" w:color="auto"/>
          </w:divBdr>
        </w:div>
      </w:divsChild>
    </w:div>
    <w:div w:id="1550993597">
      <w:bodyDiv w:val="1"/>
      <w:marLeft w:val="0"/>
      <w:marRight w:val="0"/>
      <w:marTop w:val="0"/>
      <w:marBottom w:val="0"/>
      <w:divBdr>
        <w:top w:val="none" w:sz="0" w:space="0" w:color="auto"/>
        <w:left w:val="none" w:sz="0" w:space="0" w:color="auto"/>
        <w:bottom w:val="none" w:sz="0" w:space="0" w:color="auto"/>
        <w:right w:val="none" w:sz="0" w:space="0" w:color="auto"/>
      </w:divBdr>
    </w:div>
    <w:div w:id="1553224325">
      <w:bodyDiv w:val="1"/>
      <w:marLeft w:val="0"/>
      <w:marRight w:val="0"/>
      <w:marTop w:val="0"/>
      <w:marBottom w:val="0"/>
      <w:divBdr>
        <w:top w:val="none" w:sz="0" w:space="0" w:color="auto"/>
        <w:left w:val="none" w:sz="0" w:space="0" w:color="auto"/>
        <w:bottom w:val="none" w:sz="0" w:space="0" w:color="auto"/>
        <w:right w:val="none" w:sz="0" w:space="0" w:color="auto"/>
      </w:divBdr>
      <w:divsChild>
        <w:div w:id="1773629500">
          <w:marLeft w:val="0"/>
          <w:marRight w:val="0"/>
          <w:marTop w:val="0"/>
          <w:marBottom w:val="0"/>
          <w:divBdr>
            <w:top w:val="none" w:sz="0" w:space="0" w:color="auto"/>
            <w:left w:val="none" w:sz="0" w:space="0" w:color="auto"/>
            <w:bottom w:val="none" w:sz="0" w:space="0" w:color="auto"/>
            <w:right w:val="none" w:sz="0" w:space="0" w:color="auto"/>
          </w:divBdr>
          <w:divsChild>
            <w:div w:id="1706715453">
              <w:marLeft w:val="0"/>
              <w:marRight w:val="0"/>
              <w:marTop w:val="0"/>
              <w:marBottom w:val="0"/>
              <w:divBdr>
                <w:top w:val="none" w:sz="0" w:space="0" w:color="auto"/>
                <w:left w:val="none" w:sz="0" w:space="0" w:color="auto"/>
                <w:bottom w:val="none" w:sz="0" w:space="0" w:color="auto"/>
                <w:right w:val="none" w:sz="0" w:space="0" w:color="auto"/>
              </w:divBdr>
              <w:divsChild>
                <w:div w:id="1747191364">
                  <w:marLeft w:val="0"/>
                  <w:marRight w:val="0"/>
                  <w:marTop w:val="0"/>
                  <w:marBottom w:val="0"/>
                  <w:divBdr>
                    <w:top w:val="none" w:sz="0" w:space="0" w:color="auto"/>
                    <w:left w:val="none" w:sz="0" w:space="0" w:color="auto"/>
                    <w:bottom w:val="none" w:sz="0" w:space="0" w:color="auto"/>
                    <w:right w:val="none" w:sz="0" w:space="0" w:color="auto"/>
                  </w:divBdr>
                  <w:divsChild>
                    <w:div w:id="618882048">
                      <w:marLeft w:val="0"/>
                      <w:marRight w:val="0"/>
                      <w:marTop w:val="0"/>
                      <w:marBottom w:val="0"/>
                      <w:divBdr>
                        <w:top w:val="none" w:sz="0" w:space="0" w:color="auto"/>
                        <w:left w:val="none" w:sz="0" w:space="0" w:color="auto"/>
                        <w:bottom w:val="none" w:sz="0" w:space="0" w:color="auto"/>
                        <w:right w:val="none" w:sz="0" w:space="0" w:color="auto"/>
                      </w:divBdr>
                      <w:divsChild>
                        <w:div w:id="1051878164">
                          <w:marLeft w:val="0"/>
                          <w:marRight w:val="0"/>
                          <w:marTop w:val="0"/>
                          <w:marBottom w:val="0"/>
                          <w:divBdr>
                            <w:top w:val="none" w:sz="0" w:space="0" w:color="auto"/>
                            <w:left w:val="none" w:sz="0" w:space="0" w:color="auto"/>
                            <w:bottom w:val="none" w:sz="0" w:space="0" w:color="auto"/>
                            <w:right w:val="none" w:sz="0" w:space="0" w:color="auto"/>
                          </w:divBdr>
                          <w:divsChild>
                            <w:div w:id="6713894">
                              <w:marLeft w:val="0"/>
                              <w:marRight w:val="0"/>
                              <w:marTop w:val="0"/>
                              <w:marBottom w:val="0"/>
                              <w:divBdr>
                                <w:top w:val="none" w:sz="0" w:space="0" w:color="auto"/>
                                <w:left w:val="none" w:sz="0" w:space="0" w:color="auto"/>
                                <w:bottom w:val="none" w:sz="0" w:space="0" w:color="auto"/>
                                <w:right w:val="none" w:sz="0" w:space="0" w:color="auto"/>
                              </w:divBdr>
                              <w:divsChild>
                                <w:div w:id="917053742">
                                  <w:marLeft w:val="0"/>
                                  <w:marRight w:val="0"/>
                                  <w:marTop w:val="0"/>
                                  <w:marBottom w:val="0"/>
                                  <w:divBdr>
                                    <w:top w:val="none" w:sz="0" w:space="0" w:color="auto"/>
                                    <w:left w:val="none" w:sz="0" w:space="0" w:color="auto"/>
                                    <w:bottom w:val="none" w:sz="0" w:space="0" w:color="auto"/>
                                    <w:right w:val="none" w:sz="0" w:space="0" w:color="auto"/>
                                  </w:divBdr>
                                  <w:divsChild>
                                    <w:div w:id="2075425909">
                                      <w:marLeft w:val="0"/>
                                      <w:marRight w:val="0"/>
                                      <w:marTop w:val="0"/>
                                      <w:marBottom w:val="0"/>
                                      <w:divBdr>
                                        <w:top w:val="none" w:sz="0" w:space="0" w:color="auto"/>
                                        <w:left w:val="none" w:sz="0" w:space="0" w:color="auto"/>
                                        <w:bottom w:val="none" w:sz="0" w:space="0" w:color="auto"/>
                                        <w:right w:val="none" w:sz="0" w:space="0" w:color="auto"/>
                                      </w:divBdr>
                                      <w:divsChild>
                                        <w:div w:id="83385313">
                                          <w:marLeft w:val="0"/>
                                          <w:marRight w:val="0"/>
                                          <w:marTop w:val="0"/>
                                          <w:marBottom w:val="0"/>
                                          <w:divBdr>
                                            <w:top w:val="none" w:sz="0" w:space="0" w:color="auto"/>
                                            <w:left w:val="none" w:sz="0" w:space="0" w:color="auto"/>
                                            <w:bottom w:val="none" w:sz="0" w:space="0" w:color="auto"/>
                                            <w:right w:val="none" w:sz="0" w:space="0" w:color="auto"/>
                                          </w:divBdr>
                                          <w:divsChild>
                                            <w:div w:id="514655035">
                                              <w:marLeft w:val="0"/>
                                              <w:marRight w:val="0"/>
                                              <w:marTop w:val="0"/>
                                              <w:marBottom w:val="0"/>
                                              <w:divBdr>
                                                <w:top w:val="none" w:sz="0" w:space="0" w:color="auto"/>
                                                <w:left w:val="none" w:sz="0" w:space="0" w:color="auto"/>
                                                <w:bottom w:val="none" w:sz="0" w:space="0" w:color="auto"/>
                                                <w:right w:val="none" w:sz="0" w:space="0" w:color="auto"/>
                                              </w:divBdr>
                                              <w:divsChild>
                                                <w:div w:id="895437917">
                                                  <w:marLeft w:val="0"/>
                                                  <w:marRight w:val="0"/>
                                                  <w:marTop w:val="0"/>
                                                  <w:marBottom w:val="0"/>
                                                  <w:divBdr>
                                                    <w:top w:val="none" w:sz="0" w:space="0" w:color="auto"/>
                                                    <w:left w:val="none" w:sz="0" w:space="0" w:color="auto"/>
                                                    <w:bottom w:val="none" w:sz="0" w:space="0" w:color="auto"/>
                                                    <w:right w:val="none" w:sz="0" w:space="0" w:color="auto"/>
                                                  </w:divBdr>
                                                  <w:divsChild>
                                                    <w:div w:id="197357991">
                                                      <w:marLeft w:val="0"/>
                                                      <w:marRight w:val="0"/>
                                                      <w:marTop w:val="0"/>
                                                      <w:marBottom w:val="0"/>
                                                      <w:divBdr>
                                                        <w:top w:val="none" w:sz="0" w:space="0" w:color="auto"/>
                                                        <w:left w:val="none" w:sz="0" w:space="0" w:color="auto"/>
                                                        <w:bottom w:val="none" w:sz="0" w:space="0" w:color="auto"/>
                                                        <w:right w:val="none" w:sz="0" w:space="0" w:color="auto"/>
                                                      </w:divBdr>
                                                      <w:divsChild>
                                                        <w:div w:id="1416047916">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sChild>
                                                                <w:div w:id="667711424">
                                                                  <w:marLeft w:val="0"/>
                                                                  <w:marRight w:val="0"/>
                                                                  <w:marTop w:val="0"/>
                                                                  <w:marBottom w:val="0"/>
                                                                  <w:divBdr>
                                                                    <w:top w:val="none" w:sz="0" w:space="0" w:color="auto"/>
                                                                    <w:left w:val="none" w:sz="0" w:space="0" w:color="auto"/>
                                                                    <w:bottom w:val="none" w:sz="0" w:space="0" w:color="auto"/>
                                                                    <w:right w:val="none" w:sz="0" w:space="0" w:color="auto"/>
                                                                  </w:divBdr>
                                                                  <w:divsChild>
                                                                    <w:div w:id="1900241583">
                                                                      <w:marLeft w:val="0"/>
                                                                      <w:marRight w:val="0"/>
                                                                      <w:marTop w:val="0"/>
                                                                      <w:marBottom w:val="0"/>
                                                                      <w:divBdr>
                                                                        <w:top w:val="none" w:sz="0" w:space="0" w:color="auto"/>
                                                                        <w:left w:val="none" w:sz="0" w:space="0" w:color="auto"/>
                                                                        <w:bottom w:val="none" w:sz="0" w:space="0" w:color="auto"/>
                                                                        <w:right w:val="none" w:sz="0" w:space="0" w:color="auto"/>
                                                                      </w:divBdr>
                                                                    </w:div>
                                                                    <w:div w:id="19253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4586389">
      <w:bodyDiv w:val="1"/>
      <w:marLeft w:val="0"/>
      <w:marRight w:val="0"/>
      <w:marTop w:val="0"/>
      <w:marBottom w:val="0"/>
      <w:divBdr>
        <w:top w:val="none" w:sz="0" w:space="0" w:color="auto"/>
        <w:left w:val="none" w:sz="0" w:space="0" w:color="auto"/>
        <w:bottom w:val="none" w:sz="0" w:space="0" w:color="auto"/>
        <w:right w:val="none" w:sz="0" w:space="0" w:color="auto"/>
      </w:divBdr>
    </w:div>
    <w:div w:id="1559247607">
      <w:bodyDiv w:val="1"/>
      <w:marLeft w:val="0"/>
      <w:marRight w:val="0"/>
      <w:marTop w:val="0"/>
      <w:marBottom w:val="0"/>
      <w:divBdr>
        <w:top w:val="none" w:sz="0" w:space="0" w:color="auto"/>
        <w:left w:val="none" w:sz="0" w:space="0" w:color="auto"/>
        <w:bottom w:val="none" w:sz="0" w:space="0" w:color="auto"/>
        <w:right w:val="none" w:sz="0" w:space="0" w:color="auto"/>
      </w:divBdr>
    </w:div>
    <w:div w:id="1569685367">
      <w:bodyDiv w:val="1"/>
      <w:marLeft w:val="0"/>
      <w:marRight w:val="0"/>
      <w:marTop w:val="0"/>
      <w:marBottom w:val="0"/>
      <w:divBdr>
        <w:top w:val="none" w:sz="0" w:space="0" w:color="auto"/>
        <w:left w:val="none" w:sz="0" w:space="0" w:color="auto"/>
        <w:bottom w:val="none" w:sz="0" w:space="0" w:color="auto"/>
        <w:right w:val="none" w:sz="0" w:space="0" w:color="auto"/>
      </w:divBdr>
    </w:div>
    <w:div w:id="1587574884">
      <w:bodyDiv w:val="1"/>
      <w:marLeft w:val="0"/>
      <w:marRight w:val="0"/>
      <w:marTop w:val="0"/>
      <w:marBottom w:val="0"/>
      <w:divBdr>
        <w:top w:val="none" w:sz="0" w:space="0" w:color="auto"/>
        <w:left w:val="none" w:sz="0" w:space="0" w:color="auto"/>
        <w:bottom w:val="none" w:sz="0" w:space="0" w:color="auto"/>
        <w:right w:val="none" w:sz="0" w:space="0" w:color="auto"/>
      </w:divBdr>
      <w:divsChild>
        <w:div w:id="1134829322">
          <w:marLeft w:val="0"/>
          <w:marRight w:val="0"/>
          <w:marTop w:val="0"/>
          <w:marBottom w:val="0"/>
          <w:divBdr>
            <w:top w:val="none" w:sz="0" w:space="0" w:color="auto"/>
            <w:left w:val="none" w:sz="0" w:space="0" w:color="auto"/>
            <w:bottom w:val="none" w:sz="0" w:space="0" w:color="auto"/>
            <w:right w:val="none" w:sz="0" w:space="0" w:color="auto"/>
          </w:divBdr>
          <w:divsChild>
            <w:div w:id="1368407543">
              <w:marLeft w:val="0"/>
              <w:marRight w:val="0"/>
              <w:marTop w:val="0"/>
              <w:marBottom w:val="0"/>
              <w:divBdr>
                <w:top w:val="none" w:sz="0" w:space="0" w:color="auto"/>
                <w:left w:val="none" w:sz="0" w:space="0" w:color="auto"/>
                <w:bottom w:val="none" w:sz="0" w:space="0" w:color="auto"/>
                <w:right w:val="none" w:sz="0" w:space="0" w:color="auto"/>
              </w:divBdr>
              <w:divsChild>
                <w:div w:id="20864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63468">
      <w:bodyDiv w:val="1"/>
      <w:marLeft w:val="0"/>
      <w:marRight w:val="0"/>
      <w:marTop w:val="0"/>
      <w:marBottom w:val="0"/>
      <w:divBdr>
        <w:top w:val="none" w:sz="0" w:space="0" w:color="auto"/>
        <w:left w:val="none" w:sz="0" w:space="0" w:color="auto"/>
        <w:bottom w:val="none" w:sz="0" w:space="0" w:color="auto"/>
        <w:right w:val="none" w:sz="0" w:space="0" w:color="auto"/>
      </w:divBdr>
    </w:div>
    <w:div w:id="1593978014">
      <w:bodyDiv w:val="1"/>
      <w:marLeft w:val="0"/>
      <w:marRight w:val="0"/>
      <w:marTop w:val="0"/>
      <w:marBottom w:val="0"/>
      <w:divBdr>
        <w:top w:val="none" w:sz="0" w:space="0" w:color="auto"/>
        <w:left w:val="none" w:sz="0" w:space="0" w:color="auto"/>
        <w:bottom w:val="none" w:sz="0" w:space="0" w:color="auto"/>
        <w:right w:val="none" w:sz="0" w:space="0" w:color="auto"/>
      </w:divBdr>
    </w:div>
    <w:div w:id="1602639250">
      <w:bodyDiv w:val="1"/>
      <w:marLeft w:val="0"/>
      <w:marRight w:val="0"/>
      <w:marTop w:val="0"/>
      <w:marBottom w:val="0"/>
      <w:divBdr>
        <w:top w:val="none" w:sz="0" w:space="0" w:color="auto"/>
        <w:left w:val="none" w:sz="0" w:space="0" w:color="auto"/>
        <w:bottom w:val="none" w:sz="0" w:space="0" w:color="auto"/>
        <w:right w:val="none" w:sz="0" w:space="0" w:color="auto"/>
      </w:divBdr>
    </w:div>
    <w:div w:id="1607346207">
      <w:bodyDiv w:val="1"/>
      <w:marLeft w:val="0"/>
      <w:marRight w:val="0"/>
      <w:marTop w:val="0"/>
      <w:marBottom w:val="0"/>
      <w:divBdr>
        <w:top w:val="none" w:sz="0" w:space="0" w:color="auto"/>
        <w:left w:val="none" w:sz="0" w:space="0" w:color="auto"/>
        <w:bottom w:val="none" w:sz="0" w:space="0" w:color="auto"/>
        <w:right w:val="none" w:sz="0" w:space="0" w:color="auto"/>
      </w:divBdr>
    </w:div>
    <w:div w:id="1608417160">
      <w:bodyDiv w:val="1"/>
      <w:marLeft w:val="0"/>
      <w:marRight w:val="0"/>
      <w:marTop w:val="0"/>
      <w:marBottom w:val="0"/>
      <w:divBdr>
        <w:top w:val="none" w:sz="0" w:space="0" w:color="auto"/>
        <w:left w:val="none" w:sz="0" w:space="0" w:color="auto"/>
        <w:bottom w:val="none" w:sz="0" w:space="0" w:color="auto"/>
        <w:right w:val="none" w:sz="0" w:space="0" w:color="auto"/>
      </w:divBdr>
    </w:div>
    <w:div w:id="1618171518">
      <w:bodyDiv w:val="1"/>
      <w:marLeft w:val="0"/>
      <w:marRight w:val="0"/>
      <w:marTop w:val="0"/>
      <w:marBottom w:val="0"/>
      <w:divBdr>
        <w:top w:val="none" w:sz="0" w:space="0" w:color="auto"/>
        <w:left w:val="none" w:sz="0" w:space="0" w:color="auto"/>
        <w:bottom w:val="none" w:sz="0" w:space="0" w:color="auto"/>
        <w:right w:val="none" w:sz="0" w:space="0" w:color="auto"/>
      </w:divBdr>
    </w:div>
    <w:div w:id="1620338338">
      <w:bodyDiv w:val="1"/>
      <w:marLeft w:val="0"/>
      <w:marRight w:val="0"/>
      <w:marTop w:val="0"/>
      <w:marBottom w:val="0"/>
      <w:divBdr>
        <w:top w:val="none" w:sz="0" w:space="0" w:color="auto"/>
        <w:left w:val="none" w:sz="0" w:space="0" w:color="auto"/>
        <w:bottom w:val="none" w:sz="0" w:space="0" w:color="auto"/>
        <w:right w:val="none" w:sz="0" w:space="0" w:color="auto"/>
      </w:divBdr>
    </w:div>
    <w:div w:id="1621305065">
      <w:bodyDiv w:val="1"/>
      <w:marLeft w:val="0"/>
      <w:marRight w:val="0"/>
      <w:marTop w:val="0"/>
      <w:marBottom w:val="0"/>
      <w:divBdr>
        <w:top w:val="none" w:sz="0" w:space="0" w:color="auto"/>
        <w:left w:val="none" w:sz="0" w:space="0" w:color="auto"/>
        <w:bottom w:val="none" w:sz="0" w:space="0" w:color="auto"/>
        <w:right w:val="none" w:sz="0" w:space="0" w:color="auto"/>
      </w:divBdr>
    </w:div>
    <w:div w:id="1625040034">
      <w:bodyDiv w:val="1"/>
      <w:marLeft w:val="0"/>
      <w:marRight w:val="0"/>
      <w:marTop w:val="0"/>
      <w:marBottom w:val="0"/>
      <w:divBdr>
        <w:top w:val="none" w:sz="0" w:space="0" w:color="auto"/>
        <w:left w:val="none" w:sz="0" w:space="0" w:color="auto"/>
        <w:bottom w:val="none" w:sz="0" w:space="0" w:color="auto"/>
        <w:right w:val="none" w:sz="0" w:space="0" w:color="auto"/>
      </w:divBdr>
    </w:div>
    <w:div w:id="1633712185">
      <w:bodyDiv w:val="1"/>
      <w:marLeft w:val="0"/>
      <w:marRight w:val="0"/>
      <w:marTop w:val="0"/>
      <w:marBottom w:val="0"/>
      <w:divBdr>
        <w:top w:val="none" w:sz="0" w:space="0" w:color="auto"/>
        <w:left w:val="none" w:sz="0" w:space="0" w:color="auto"/>
        <w:bottom w:val="none" w:sz="0" w:space="0" w:color="auto"/>
        <w:right w:val="none" w:sz="0" w:space="0" w:color="auto"/>
      </w:divBdr>
      <w:divsChild>
        <w:div w:id="549148741">
          <w:marLeft w:val="0"/>
          <w:marRight w:val="0"/>
          <w:marTop w:val="0"/>
          <w:marBottom w:val="0"/>
          <w:divBdr>
            <w:top w:val="none" w:sz="0" w:space="0" w:color="auto"/>
            <w:left w:val="none" w:sz="0" w:space="0" w:color="auto"/>
            <w:bottom w:val="none" w:sz="0" w:space="0" w:color="auto"/>
            <w:right w:val="none" w:sz="0" w:space="0" w:color="auto"/>
          </w:divBdr>
        </w:div>
      </w:divsChild>
    </w:div>
    <w:div w:id="1638797864">
      <w:bodyDiv w:val="1"/>
      <w:marLeft w:val="0"/>
      <w:marRight w:val="0"/>
      <w:marTop w:val="0"/>
      <w:marBottom w:val="0"/>
      <w:divBdr>
        <w:top w:val="none" w:sz="0" w:space="0" w:color="auto"/>
        <w:left w:val="none" w:sz="0" w:space="0" w:color="auto"/>
        <w:bottom w:val="none" w:sz="0" w:space="0" w:color="auto"/>
        <w:right w:val="none" w:sz="0" w:space="0" w:color="auto"/>
      </w:divBdr>
    </w:div>
    <w:div w:id="1639265878">
      <w:bodyDiv w:val="1"/>
      <w:marLeft w:val="0"/>
      <w:marRight w:val="0"/>
      <w:marTop w:val="0"/>
      <w:marBottom w:val="0"/>
      <w:divBdr>
        <w:top w:val="none" w:sz="0" w:space="0" w:color="auto"/>
        <w:left w:val="none" w:sz="0" w:space="0" w:color="auto"/>
        <w:bottom w:val="none" w:sz="0" w:space="0" w:color="auto"/>
        <w:right w:val="none" w:sz="0" w:space="0" w:color="auto"/>
      </w:divBdr>
    </w:div>
    <w:div w:id="1648314069">
      <w:bodyDiv w:val="1"/>
      <w:marLeft w:val="0"/>
      <w:marRight w:val="0"/>
      <w:marTop w:val="0"/>
      <w:marBottom w:val="0"/>
      <w:divBdr>
        <w:top w:val="none" w:sz="0" w:space="0" w:color="auto"/>
        <w:left w:val="none" w:sz="0" w:space="0" w:color="auto"/>
        <w:bottom w:val="none" w:sz="0" w:space="0" w:color="auto"/>
        <w:right w:val="none" w:sz="0" w:space="0" w:color="auto"/>
      </w:divBdr>
      <w:divsChild>
        <w:div w:id="1369141695">
          <w:marLeft w:val="0"/>
          <w:marRight w:val="0"/>
          <w:marTop w:val="0"/>
          <w:marBottom w:val="0"/>
          <w:divBdr>
            <w:top w:val="none" w:sz="0" w:space="0" w:color="auto"/>
            <w:left w:val="none" w:sz="0" w:space="0" w:color="auto"/>
            <w:bottom w:val="none" w:sz="0" w:space="0" w:color="auto"/>
            <w:right w:val="none" w:sz="0" w:space="0" w:color="auto"/>
          </w:divBdr>
          <w:divsChild>
            <w:div w:id="5031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4989">
      <w:bodyDiv w:val="1"/>
      <w:marLeft w:val="0"/>
      <w:marRight w:val="0"/>
      <w:marTop w:val="0"/>
      <w:marBottom w:val="0"/>
      <w:divBdr>
        <w:top w:val="none" w:sz="0" w:space="0" w:color="auto"/>
        <w:left w:val="none" w:sz="0" w:space="0" w:color="auto"/>
        <w:bottom w:val="none" w:sz="0" w:space="0" w:color="auto"/>
        <w:right w:val="none" w:sz="0" w:space="0" w:color="auto"/>
      </w:divBdr>
    </w:div>
    <w:div w:id="1651906724">
      <w:bodyDiv w:val="1"/>
      <w:marLeft w:val="0"/>
      <w:marRight w:val="0"/>
      <w:marTop w:val="0"/>
      <w:marBottom w:val="0"/>
      <w:divBdr>
        <w:top w:val="none" w:sz="0" w:space="0" w:color="auto"/>
        <w:left w:val="none" w:sz="0" w:space="0" w:color="auto"/>
        <w:bottom w:val="none" w:sz="0" w:space="0" w:color="auto"/>
        <w:right w:val="none" w:sz="0" w:space="0" w:color="auto"/>
      </w:divBdr>
    </w:div>
    <w:div w:id="1669209972">
      <w:bodyDiv w:val="1"/>
      <w:marLeft w:val="0"/>
      <w:marRight w:val="0"/>
      <w:marTop w:val="0"/>
      <w:marBottom w:val="0"/>
      <w:divBdr>
        <w:top w:val="none" w:sz="0" w:space="0" w:color="auto"/>
        <w:left w:val="none" w:sz="0" w:space="0" w:color="auto"/>
        <w:bottom w:val="none" w:sz="0" w:space="0" w:color="auto"/>
        <w:right w:val="none" w:sz="0" w:space="0" w:color="auto"/>
      </w:divBdr>
    </w:div>
    <w:div w:id="1670715410">
      <w:bodyDiv w:val="1"/>
      <w:marLeft w:val="0"/>
      <w:marRight w:val="0"/>
      <w:marTop w:val="0"/>
      <w:marBottom w:val="0"/>
      <w:divBdr>
        <w:top w:val="none" w:sz="0" w:space="0" w:color="auto"/>
        <w:left w:val="none" w:sz="0" w:space="0" w:color="auto"/>
        <w:bottom w:val="none" w:sz="0" w:space="0" w:color="auto"/>
        <w:right w:val="none" w:sz="0" w:space="0" w:color="auto"/>
      </w:divBdr>
      <w:divsChild>
        <w:div w:id="1901555929">
          <w:marLeft w:val="0"/>
          <w:marRight w:val="0"/>
          <w:marTop w:val="0"/>
          <w:marBottom w:val="0"/>
          <w:divBdr>
            <w:top w:val="none" w:sz="0" w:space="0" w:color="auto"/>
            <w:left w:val="none" w:sz="0" w:space="0" w:color="auto"/>
            <w:bottom w:val="none" w:sz="0" w:space="0" w:color="auto"/>
            <w:right w:val="none" w:sz="0" w:space="0" w:color="auto"/>
          </w:divBdr>
        </w:div>
      </w:divsChild>
    </w:div>
    <w:div w:id="1676568125">
      <w:bodyDiv w:val="1"/>
      <w:marLeft w:val="0"/>
      <w:marRight w:val="0"/>
      <w:marTop w:val="0"/>
      <w:marBottom w:val="0"/>
      <w:divBdr>
        <w:top w:val="none" w:sz="0" w:space="0" w:color="auto"/>
        <w:left w:val="none" w:sz="0" w:space="0" w:color="auto"/>
        <w:bottom w:val="none" w:sz="0" w:space="0" w:color="auto"/>
        <w:right w:val="none" w:sz="0" w:space="0" w:color="auto"/>
      </w:divBdr>
    </w:div>
    <w:div w:id="1684699971">
      <w:bodyDiv w:val="1"/>
      <w:marLeft w:val="0"/>
      <w:marRight w:val="0"/>
      <w:marTop w:val="0"/>
      <w:marBottom w:val="0"/>
      <w:divBdr>
        <w:top w:val="none" w:sz="0" w:space="0" w:color="auto"/>
        <w:left w:val="none" w:sz="0" w:space="0" w:color="auto"/>
        <w:bottom w:val="none" w:sz="0" w:space="0" w:color="auto"/>
        <w:right w:val="none" w:sz="0" w:space="0" w:color="auto"/>
      </w:divBdr>
    </w:div>
    <w:div w:id="1692338051">
      <w:bodyDiv w:val="1"/>
      <w:marLeft w:val="0"/>
      <w:marRight w:val="0"/>
      <w:marTop w:val="0"/>
      <w:marBottom w:val="0"/>
      <w:divBdr>
        <w:top w:val="none" w:sz="0" w:space="0" w:color="auto"/>
        <w:left w:val="none" w:sz="0" w:space="0" w:color="auto"/>
        <w:bottom w:val="none" w:sz="0" w:space="0" w:color="auto"/>
        <w:right w:val="none" w:sz="0" w:space="0" w:color="auto"/>
      </w:divBdr>
    </w:div>
    <w:div w:id="1705011388">
      <w:bodyDiv w:val="1"/>
      <w:marLeft w:val="0"/>
      <w:marRight w:val="0"/>
      <w:marTop w:val="0"/>
      <w:marBottom w:val="0"/>
      <w:divBdr>
        <w:top w:val="none" w:sz="0" w:space="0" w:color="auto"/>
        <w:left w:val="none" w:sz="0" w:space="0" w:color="auto"/>
        <w:bottom w:val="none" w:sz="0" w:space="0" w:color="auto"/>
        <w:right w:val="none" w:sz="0" w:space="0" w:color="auto"/>
      </w:divBdr>
    </w:div>
    <w:div w:id="1718620956">
      <w:bodyDiv w:val="1"/>
      <w:marLeft w:val="0"/>
      <w:marRight w:val="0"/>
      <w:marTop w:val="0"/>
      <w:marBottom w:val="0"/>
      <w:divBdr>
        <w:top w:val="none" w:sz="0" w:space="0" w:color="auto"/>
        <w:left w:val="none" w:sz="0" w:space="0" w:color="auto"/>
        <w:bottom w:val="none" w:sz="0" w:space="0" w:color="auto"/>
        <w:right w:val="none" w:sz="0" w:space="0" w:color="auto"/>
      </w:divBdr>
      <w:divsChild>
        <w:div w:id="1876307734">
          <w:marLeft w:val="0"/>
          <w:marRight w:val="0"/>
          <w:marTop w:val="34"/>
          <w:marBottom w:val="34"/>
          <w:divBdr>
            <w:top w:val="none" w:sz="0" w:space="0" w:color="auto"/>
            <w:left w:val="none" w:sz="0" w:space="0" w:color="auto"/>
            <w:bottom w:val="none" w:sz="0" w:space="0" w:color="auto"/>
            <w:right w:val="none" w:sz="0" w:space="0" w:color="auto"/>
          </w:divBdr>
        </w:div>
      </w:divsChild>
    </w:div>
    <w:div w:id="1728992534">
      <w:bodyDiv w:val="1"/>
      <w:marLeft w:val="0"/>
      <w:marRight w:val="0"/>
      <w:marTop w:val="0"/>
      <w:marBottom w:val="0"/>
      <w:divBdr>
        <w:top w:val="none" w:sz="0" w:space="0" w:color="auto"/>
        <w:left w:val="none" w:sz="0" w:space="0" w:color="auto"/>
        <w:bottom w:val="none" w:sz="0" w:space="0" w:color="auto"/>
        <w:right w:val="none" w:sz="0" w:space="0" w:color="auto"/>
      </w:divBdr>
    </w:div>
    <w:div w:id="1735197220">
      <w:bodyDiv w:val="1"/>
      <w:marLeft w:val="0"/>
      <w:marRight w:val="0"/>
      <w:marTop w:val="0"/>
      <w:marBottom w:val="0"/>
      <w:divBdr>
        <w:top w:val="none" w:sz="0" w:space="0" w:color="auto"/>
        <w:left w:val="none" w:sz="0" w:space="0" w:color="auto"/>
        <w:bottom w:val="none" w:sz="0" w:space="0" w:color="auto"/>
        <w:right w:val="none" w:sz="0" w:space="0" w:color="auto"/>
      </w:divBdr>
    </w:div>
    <w:div w:id="1743869081">
      <w:bodyDiv w:val="1"/>
      <w:marLeft w:val="0"/>
      <w:marRight w:val="0"/>
      <w:marTop w:val="0"/>
      <w:marBottom w:val="0"/>
      <w:divBdr>
        <w:top w:val="none" w:sz="0" w:space="0" w:color="auto"/>
        <w:left w:val="none" w:sz="0" w:space="0" w:color="auto"/>
        <w:bottom w:val="none" w:sz="0" w:space="0" w:color="auto"/>
        <w:right w:val="none" w:sz="0" w:space="0" w:color="auto"/>
      </w:divBdr>
      <w:divsChild>
        <w:div w:id="2011591374">
          <w:marLeft w:val="0"/>
          <w:marRight w:val="0"/>
          <w:marTop w:val="0"/>
          <w:marBottom w:val="0"/>
          <w:divBdr>
            <w:top w:val="none" w:sz="0" w:space="0" w:color="auto"/>
            <w:left w:val="none" w:sz="0" w:space="0" w:color="auto"/>
            <w:bottom w:val="none" w:sz="0" w:space="0" w:color="auto"/>
            <w:right w:val="none" w:sz="0" w:space="0" w:color="auto"/>
          </w:divBdr>
          <w:divsChild>
            <w:div w:id="1148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9984">
      <w:bodyDiv w:val="1"/>
      <w:marLeft w:val="0"/>
      <w:marRight w:val="0"/>
      <w:marTop w:val="0"/>
      <w:marBottom w:val="0"/>
      <w:divBdr>
        <w:top w:val="none" w:sz="0" w:space="0" w:color="auto"/>
        <w:left w:val="none" w:sz="0" w:space="0" w:color="auto"/>
        <w:bottom w:val="none" w:sz="0" w:space="0" w:color="auto"/>
        <w:right w:val="none" w:sz="0" w:space="0" w:color="auto"/>
      </w:divBdr>
    </w:div>
    <w:div w:id="1754427566">
      <w:bodyDiv w:val="1"/>
      <w:marLeft w:val="0"/>
      <w:marRight w:val="0"/>
      <w:marTop w:val="0"/>
      <w:marBottom w:val="0"/>
      <w:divBdr>
        <w:top w:val="none" w:sz="0" w:space="0" w:color="auto"/>
        <w:left w:val="none" w:sz="0" w:space="0" w:color="auto"/>
        <w:bottom w:val="none" w:sz="0" w:space="0" w:color="auto"/>
        <w:right w:val="none" w:sz="0" w:space="0" w:color="auto"/>
      </w:divBdr>
      <w:divsChild>
        <w:div w:id="727193995">
          <w:marLeft w:val="0"/>
          <w:marRight w:val="0"/>
          <w:marTop w:val="0"/>
          <w:marBottom w:val="0"/>
          <w:divBdr>
            <w:top w:val="none" w:sz="0" w:space="0" w:color="auto"/>
            <w:left w:val="none" w:sz="0" w:space="0" w:color="auto"/>
            <w:bottom w:val="none" w:sz="0" w:space="0" w:color="auto"/>
            <w:right w:val="none" w:sz="0" w:space="0" w:color="auto"/>
          </w:divBdr>
        </w:div>
      </w:divsChild>
    </w:div>
    <w:div w:id="1769501437">
      <w:bodyDiv w:val="1"/>
      <w:marLeft w:val="0"/>
      <w:marRight w:val="0"/>
      <w:marTop w:val="0"/>
      <w:marBottom w:val="0"/>
      <w:divBdr>
        <w:top w:val="none" w:sz="0" w:space="0" w:color="auto"/>
        <w:left w:val="none" w:sz="0" w:space="0" w:color="auto"/>
        <w:bottom w:val="none" w:sz="0" w:space="0" w:color="auto"/>
        <w:right w:val="none" w:sz="0" w:space="0" w:color="auto"/>
      </w:divBdr>
      <w:divsChild>
        <w:div w:id="1842700007">
          <w:marLeft w:val="0"/>
          <w:marRight w:val="0"/>
          <w:marTop w:val="0"/>
          <w:marBottom w:val="0"/>
          <w:divBdr>
            <w:top w:val="none" w:sz="0" w:space="0" w:color="auto"/>
            <w:left w:val="none" w:sz="0" w:space="0" w:color="auto"/>
            <w:bottom w:val="none" w:sz="0" w:space="0" w:color="auto"/>
            <w:right w:val="none" w:sz="0" w:space="0" w:color="auto"/>
          </w:divBdr>
        </w:div>
      </w:divsChild>
    </w:div>
    <w:div w:id="1775979487">
      <w:bodyDiv w:val="1"/>
      <w:marLeft w:val="0"/>
      <w:marRight w:val="0"/>
      <w:marTop w:val="0"/>
      <w:marBottom w:val="0"/>
      <w:divBdr>
        <w:top w:val="none" w:sz="0" w:space="0" w:color="auto"/>
        <w:left w:val="none" w:sz="0" w:space="0" w:color="auto"/>
        <w:bottom w:val="none" w:sz="0" w:space="0" w:color="auto"/>
        <w:right w:val="none" w:sz="0" w:space="0" w:color="auto"/>
      </w:divBdr>
      <w:divsChild>
        <w:div w:id="172916381">
          <w:marLeft w:val="0"/>
          <w:marRight w:val="0"/>
          <w:marTop w:val="0"/>
          <w:marBottom w:val="0"/>
          <w:divBdr>
            <w:top w:val="none" w:sz="0" w:space="0" w:color="auto"/>
            <w:left w:val="none" w:sz="0" w:space="0" w:color="auto"/>
            <w:bottom w:val="none" w:sz="0" w:space="0" w:color="auto"/>
            <w:right w:val="none" w:sz="0" w:space="0" w:color="auto"/>
          </w:divBdr>
        </w:div>
      </w:divsChild>
    </w:div>
    <w:div w:id="1787429701">
      <w:bodyDiv w:val="1"/>
      <w:marLeft w:val="0"/>
      <w:marRight w:val="0"/>
      <w:marTop w:val="0"/>
      <w:marBottom w:val="0"/>
      <w:divBdr>
        <w:top w:val="none" w:sz="0" w:space="0" w:color="auto"/>
        <w:left w:val="none" w:sz="0" w:space="0" w:color="auto"/>
        <w:bottom w:val="none" w:sz="0" w:space="0" w:color="auto"/>
        <w:right w:val="none" w:sz="0" w:space="0" w:color="auto"/>
      </w:divBdr>
      <w:divsChild>
        <w:div w:id="216404352">
          <w:marLeft w:val="0"/>
          <w:marRight w:val="0"/>
          <w:marTop w:val="0"/>
          <w:marBottom w:val="0"/>
          <w:divBdr>
            <w:top w:val="none" w:sz="0" w:space="0" w:color="auto"/>
            <w:left w:val="none" w:sz="0" w:space="0" w:color="auto"/>
            <w:bottom w:val="none" w:sz="0" w:space="0" w:color="auto"/>
            <w:right w:val="none" w:sz="0" w:space="0" w:color="auto"/>
          </w:divBdr>
        </w:div>
      </w:divsChild>
    </w:div>
    <w:div w:id="1795252579">
      <w:bodyDiv w:val="1"/>
      <w:marLeft w:val="0"/>
      <w:marRight w:val="0"/>
      <w:marTop w:val="0"/>
      <w:marBottom w:val="0"/>
      <w:divBdr>
        <w:top w:val="none" w:sz="0" w:space="0" w:color="auto"/>
        <w:left w:val="none" w:sz="0" w:space="0" w:color="auto"/>
        <w:bottom w:val="none" w:sz="0" w:space="0" w:color="auto"/>
        <w:right w:val="none" w:sz="0" w:space="0" w:color="auto"/>
      </w:divBdr>
    </w:div>
    <w:div w:id="1797676532">
      <w:bodyDiv w:val="1"/>
      <w:marLeft w:val="0"/>
      <w:marRight w:val="0"/>
      <w:marTop w:val="0"/>
      <w:marBottom w:val="0"/>
      <w:divBdr>
        <w:top w:val="none" w:sz="0" w:space="0" w:color="auto"/>
        <w:left w:val="none" w:sz="0" w:space="0" w:color="auto"/>
        <w:bottom w:val="none" w:sz="0" w:space="0" w:color="auto"/>
        <w:right w:val="none" w:sz="0" w:space="0" w:color="auto"/>
      </w:divBdr>
    </w:div>
    <w:div w:id="1813208548">
      <w:bodyDiv w:val="1"/>
      <w:marLeft w:val="0"/>
      <w:marRight w:val="0"/>
      <w:marTop w:val="0"/>
      <w:marBottom w:val="0"/>
      <w:divBdr>
        <w:top w:val="none" w:sz="0" w:space="0" w:color="auto"/>
        <w:left w:val="none" w:sz="0" w:space="0" w:color="auto"/>
        <w:bottom w:val="none" w:sz="0" w:space="0" w:color="auto"/>
        <w:right w:val="none" w:sz="0" w:space="0" w:color="auto"/>
      </w:divBdr>
      <w:divsChild>
        <w:div w:id="585921206">
          <w:marLeft w:val="0"/>
          <w:marRight w:val="0"/>
          <w:marTop w:val="34"/>
          <w:marBottom w:val="34"/>
          <w:divBdr>
            <w:top w:val="none" w:sz="0" w:space="0" w:color="auto"/>
            <w:left w:val="none" w:sz="0" w:space="0" w:color="auto"/>
            <w:bottom w:val="none" w:sz="0" w:space="0" w:color="auto"/>
            <w:right w:val="none" w:sz="0" w:space="0" w:color="auto"/>
          </w:divBdr>
        </w:div>
      </w:divsChild>
    </w:div>
    <w:div w:id="1824156614">
      <w:bodyDiv w:val="1"/>
      <w:marLeft w:val="0"/>
      <w:marRight w:val="0"/>
      <w:marTop w:val="0"/>
      <w:marBottom w:val="0"/>
      <w:divBdr>
        <w:top w:val="none" w:sz="0" w:space="0" w:color="auto"/>
        <w:left w:val="none" w:sz="0" w:space="0" w:color="auto"/>
        <w:bottom w:val="none" w:sz="0" w:space="0" w:color="auto"/>
        <w:right w:val="none" w:sz="0" w:space="0" w:color="auto"/>
      </w:divBdr>
      <w:divsChild>
        <w:div w:id="459228554">
          <w:marLeft w:val="0"/>
          <w:marRight w:val="0"/>
          <w:marTop w:val="34"/>
          <w:marBottom w:val="34"/>
          <w:divBdr>
            <w:top w:val="none" w:sz="0" w:space="0" w:color="auto"/>
            <w:left w:val="none" w:sz="0" w:space="0" w:color="auto"/>
            <w:bottom w:val="none" w:sz="0" w:space="0" w:color="auto"/>
            <w:right w:val="none" w:sz="0" w:space="0" w:color="auto"/>
          </w:divBdr>
        </w:div>
      </w:divsChild>
    </w:div>
    <w:div w:id="1838840979">
      <w:bodyDiv w:val="1"/>
      <w:marLeft w:val="0"/>
      <w:marRight w:val="0"/>
      <w:marTop w:val="0"/>
      <w:marBottom w:val="0"/>
      <w:divBdr>
        <w:top w:val="none" w:sz="0" w:space="0" w:color="auto"/>
        <w:left w:val="none" w:sz="0" w:space="0" w:color="auto"/>
        <w:bottom w:val="none" w:sz="0" w:space="0" w:color="auto"/>
        <w:right w:val="none" w:sz="0" w:space="0" w:color="auto"/>
      </w:divBdr>
    </w:div>
    <w:div w:id="1847284191">
      <w:bodyDiv w:val="1"/>
      <w:marLeft w:val="0"/>
      <w:marRight w:val="0"/>
      <w:marTop w:val="0"/>
      <w:marBottom w:val="0"/>
      <w:divBdr>
        <w:top w:val="none" w:sz="0" w:space="0" w:color="auto"/>
        <w:left w:val="none" w:sz="0" w:space="0" w:color="auto"/>
        <w:bottom w:val="none" w:sz="0" w:space="0" w:color="auto"/>
        <w:right w:val="none" w:sz="0" w:space="0" w:color="auto"/>
      </w:divBdr>
    </w:div>
    <w:div w:id="1848054166">
      <w:bodyDiv w:val="1"/>
      <w:marLeft w:val="0"/>
      <w:marRight w:val="0"/>
      <w:marTop w:val="0"/>
      <w:marBottom w:val="0"/>
      <w:divBdr>
        <w:top w:val="none" w:sz="0" w:space="0" w:color="auto"/>
        <w:left w:val="none" w:sz="0" w:space="0" w:color="auto"/>
        <w:bottom w:val="none" w:sz="0" w:space="0" w:color="auto"/>
        <w:right w:val="none" w:sz="0" w:space="0" w:color="auto"/>
      </w:divBdr>
    </w:div>
    <w:div w:id="1867058368">
      <w:bodyDiv w:val="1"/>
      <w:marLeft w:val="0"/>
      <w:marRight w:val="0"/>
      <w:marTop w:val="0"/>
      <w:marBottom w:val="0"/>
      <w:divBdr>
        <w:top w:val="none" w:sz="0" w:space="0" w:color="auto"/>
        <w:left w:val="none" w:sz="0" w:space="0" w:color="auto"/>
        <w:bottom w:val="none" w:sz="0" w:space="0" w:color="auto"/>
        <w:right w:val="none" w:sz="0" w:space="0" w:color="auto"/>
      </w:divBdr>
      <w:divsChild>
        <w:div w:id="563445211">
          <w:marLeft w:val="0"/>
          <w:marRight w:val="0"/>
          <w:marTop w:val="0"/>
          <w:marBottom w:val="0"/>
          <w:divBdr>
            <w:top w:val="none" w:sz="0" w:space="0" w:color="auto"/>
            <w:left w:val="none" w:sz="0" w:space="0" w:color="auto"/>
            <w:bottom w:val="none" w:sz="0" w:space="0" w:color="auto"/>
            <w:right w:val="none" w:sz="0" w:space="0" w:color="auto"/>
          </w:divBdr>
          <w:divsChild>
            <w:div w:id="4910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6238">
      <w:bodyDiv w:val="1"/>
      <w:marLeft w:val="0"/>
      <w:marRight w:val="0"/>
      <w:marTop w:val="0"/>
      <w:marBottom w:val="0"/>
      <w:divBdr>
        <w:top w:val="none" w:sz="0" w:space="0" w:color="auto"/>
        <w:left w:val="none" w:sz="0" w:space="0" w:color="auto"/>
        <w:bottom w:val="none" w:sz="0" w:space="0" w:color="auto"/>
        <w:right w:val="none" w:sz="0" w:space="0" w:color="auto"/>
      </w:divBdr>
    </w:div>
    <w:div w:id="1879320580">
      <w:bodyDiv w:val="1"/>
      <w:marLeft w:val="0"/>
      <w:marRight w:val="0"/>
      <w:marTop w:val="0"/>
      <w:marBottom w:val="0"/>
      <w:divBdr>
        <w:top w:val="none" w:sz="0" w:space="0" w:color="auto"/>
        <w:left w:val="none" w:sz="0" w:space="0" w:color="auto"/>
        <w:bottom w:val="none" w:sz="0" w:space="0" w:color="auto"/>
        <w:right w:val="none" w:sz="0" w:space="0" w:color="auto"/>
      </w:divBdr>
      <w:divsChild>
        <w:div w:id="1649171438">
          <w:marLeft w:val="420"/>
          <w:marRight w:val="0"/>
          <w:marTop w:val="0"/>
          <w:marBottom w:val="0"/>
          <w:divBdr>
            <w:top w:val="none" w:sz="0" w:space="0" w:color="auto"/>
            <w:left w:val="none" w:sz="0" w:space="0" w:color="auto"/>
            <w:bottom w:val="none" w:sz="0" w:space="0" w:color="auto"/>
            <w:right w:val="none" w:sz="0" w:space="0" w:color="auto"/>
          </w:divBdr>
          <w:divsChild>
            <w:div w:id="64862924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886873635">
      <w:bodyDiv w:val="1"/>
      <w:marLeft w:val="0"/>
      <w:marRight w:val="0"/>
      <w:marTop w:val="0"/>
      <w:marBottom w:val="0"/>
      <w:divBdr>
        <w:top w:val="none" w:sz="0" w:space="0" w:color="auto"/>
        <w:left w:val="none" w:sz="0" w:space="0" w:color="auto"/>
        <w:bottom w:val="none" w:sz="0" w:space="0" w:color="auto"/>
        <w:right w:val="none" w:sz="0" w:space="0" w:color="auto"/>
      </w:divBdr>
    </w:div>
    <w:div w:id="1889492055">
      <w:bodyDiv w:val="1"/>
      <w:marLeft w:val="0"/>
      <w:marRight w:val="0"/>
      <w:marTop w:val="0"/>
      <w:marBottom w:val="0"/>
      <w:divBdr>
        <w:top w:val="none" w:sz="0" w:space="0" w:color="auto"/>
        <w:left w:val="none" w:sz="0" w:space="0" w:color="auto"/>
        <w:bottom w:val="none" w:sz="0" w:space="0" w:color="auto"/>
        <w:right w:val="none" w:sz="0" w:space="0" w:color="auto"/>
      </w:divBdr>
      <w:divsChild>
        <w:div w:id="1217545394">
          <w:marLeft w:val="0"/>
          <w:marRight w:val="0"/>
          <w:marTop w:val="34"/>
          <w:marBottom w:val="34"/>
          <w:divBdr>
            <w:top w:val="none" w:sz="0" w:space="0" w:color="auto"/>
            <w:left w:val="none" w:sz="0" w:space="0" w:color="auto"/>
            <w:bottom w:val="none" w:sz="0" w:space="0" w:color="auto"/>
            <w:right w:val="none" w:sz="0" w:space="0" w:color="auto"/>
          </w:divBdr>
        </w:div>
      </w:divsChild>
    </w:div>
    <w:div w:id="1894656003">
      <w:bodyDiv w:val="1"/>
      <w:marLeft w:val="0"/>
      <w:marRight w:val="0"/>
      <w:marTop w:val="0"/>
      <w:marBottom w:val="0"/>
      <w:divBdr>
        <w:top w:val="none" w:sz="0" w:space="0" w:color="auto"/>
        <w:left w:val="none" w:sz="0" w:space="0" w:color="auto"/>
        <w:bottom w:val="none" w:sz="0" w:space="0" w:color="auto"/>
        <w:right w:val="none" w:sz="0" w:space="0" w:color="auto"/>
      </w:divBdr>
    </w:div>
    <w:div w:id="1894921583">
      <w:bodyDiv w:val="1"/>
      <w:marLeft w:val="0"/>
      <w:marRight w:val="0"/>
      <w:marTop w:val="0"/>
      <w:marBottom w:val="0"/>
      <w:divBdr>
        <w:top w:val="none" w:sz="0" w:space="0" w:color="auto"/>
        <w:left w:val="none" w:sz="0" w:space="0" w:color="auto"/>
        <w:bottom w:val="none" w:sz="0" w:space="0" w:color="auto"/>
        <w:right w:val="none" w:sz="0" w:space="0" w:color="auto"/>
      </w:divBdr>
      <w:divsChild>
        <w:div w:id="528879980">
          <w:marLeft w:val="0"/>
          <w:marRight w:val="0"/>
          <w:marTop w:val="0"/>
          <w:marBottom w:val="0"/>
          <w:divBdr>
            <w:top w:val="none" w:sz="0" w:space="0" w:color="auto"/>
            <w:left w:val="none" w:sz="0" w:space="0" w:color="auto"/>
            <w:bottom w:val="none" w:sz="0" w:space="0" w:color="auto"/>
            <w:right w:val="none" w:sz="0" w:space="0" w:color="auto"/>
          </w:divBdr>
          <w:divsChild>
            <w:div w:id="1108546739">
              <w:marLeft w:val="0"/>
              <w:marRight w:val="0"/>
              <w:marTop w:val="0"/>
              <w:marBottom w:val="0"/>
              <w:divBdr>
                <w:top w:val="none" w:sz="0" w:space="0" w:color="auto"/>
                <w:left w:val="single" w:sz="48" w:space="0" w:color="C8C8C8"/>
                <w:bottom w:val="none" w:sz="0" w:space="0" w:color="auto"/>
                <w:right w:val="single" w:sz="48" w:space="0" w:color="C8C8C8"/>
              </w:divBdr>
              <w:divsChild>
                <w:div w:id="251622827">
                  <w:marLeft w:val="0"/>
                  <w:marRight w:val="0"/>
                  <w:marTop w:val="0"/>
                  <w:marBottom w:val="0"/>
                  <w:divBdr>
                    <w:top w:val="none" w:sz="0" w:space="0" w:color="auto"/>
                    <w:left w:val="none" w:sz="0" w:space="0" w:color="auto"/>
                    <w:bottom w:val="none" w:sz="0" w:space="0" w:color="auto"/>
                    <w:right w:val="none" w:sz="0" w:space="0" w:color="auto"/>
                  </w:divBdr>
                  <w:divsChild>
                    <w:div w:id="452095494">
                      <w:marLeft w:val="225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04607548">
      <w:bodyDiv w:val="1"/>
      <w:marLeft w:val="0"/>
      <w:marRight w:val="0"/>
      <w:marTop w:val="0"/>
      <w:marBottom w:val="0"/>
      <w:divBdr>
        <w:top w:val="none" w:sz="0" w:space="0" w:color="auto"/>
        <w:left w:val="none" w:sz="0" w:space="0" w:color="auto"/>
        <w:bottom w:val="none" w:sz="0" w:space="0" w:color="auto"/>
        <w:right w:val="none" w:sz="0" w:space="0" w:color="auto"/>
      </w:divBdr>
    </w:div>
    <w:div w:id="1910116597">
      <w:bodyDiv w:val="1"/>
      <w:marLeft w:val="0"/>
      <w:marRight w:val="0"/>
      <w:marTop w:val="0"/>
      <w:marBottom w:val="0"/>
      <w:divBdr>
        <w:top w:val="none" w:sz="0" w:space="0" w:color="auto"/>
        <w:left w:val="none" w:sz="0" w:space="0" w:color="auto"/>
        <w:bottom w:val="none" w:sz="0" w:space="0" w:color="auto"/>
        <w:right w:val="none" w:sz="0" w:space="0" w:color="auto"/>
      </w:divBdr>
      <w:divsChild>
        <w:div w:id="1808550126">
          <w:marLeft w:val="0"/>
          <w:marRight w:val="0"/>
          <w:marTop w:val="0"/>
          <w:marBottom w:val="0"/>
          <w:divBdr>
            <w:top w:val="none" w:sz="0" w:space="0" w:color="auto"/>
            <w:left w:val="none" w:sz="0" w:space="0" w:color="auto"/>
            <w:bottom w:val="none" w:sz="0" w:space="0" w:color="auto"/>
            <w:right w:val="none" w:sz="0" w:space="0" w:color="auto"/>
          </w:divBdr>
        </w:div>
      </w:divsChild>
    </w:div>
    <w:div w:id="1914856239">
      <w:bodyDiv w:val="1"/>
      <w:marLeft w:val="0"/>
      <w:marRight w:val="0"/>
      <w:marTop w:val="0"/>
      <w:marBottom w:val="0"/>
      <w:divBdr>
        <w:top w:val="none" w:sz="0" w:space="0" w:color="auto"/>
        <w:left w:val="none" w:sz="0" w:space="0" w:color="auto"/>
        <w:bottom w:val="none" w:sz="0" w:space="0" w:color="auto"/>
        <w:right w:val="none" w:sz="0" w:space="0" w:color="auto"/>
      </w:divBdr>
    </w:div>
    <w:div w:id="1933664730">
      <w:bodyDiv w:val="1"/>
      <w:marLeft w:val="0"/>
      <w:marRight w:val="0"/>
      <w:marTop w:val="0"/>
      <w:marBottom w:val="0"/>
      <w:divBdr>
        <w:top w:val="none" w:sz="0" w:space="0" w:color="auto"/>
        <w:left w:val="none" w:sz="0" w:space="0" w:color="auto"/>
        <w:bottom w:val="none" w:sz="0" w:space="0" w:color="auto"/>
        <w:right w:val="none" w:sz="0" w:space="0" w:color="auto"/>
      </w:divBdr>
    </w:div>
    <w:div w:id="1938637415">
      <w:bodyDiv w:val="1"/>
      <w:marLeft w:val="0"/>
      <w:marRight w:val="0"/>
      <w:marTop w:val="0"/>
      <w:marBottom w:val="0"/>
      <w:divBdr>
        <w:top w:val="none" w:sz="0" w:space="0" w:color="auto"/>
        <w:left w:val="none" w:sz="0" w:space="0" w:color="auto"/>
        <w:bottom w:val="none" w:sz="0" w:space="0" w:color="auto"/>
        <w:right w:val="none" w:sz="0" w:space="0" w:color="auto"/>
      </w:divBdr>
    </w:div>
    <w:div w:id="1948152158">
      <w:bodyDiv w:val="1"/>
      <w:marLeft w:val="0"/>
      <w:marRight w:val="0"/>
      <w:marTop w:val="0"/>
      <w:marBottom w:val="0"/>
      <w:divBdr>
        <w:top w:val="none" w:sz="0" w:space="0" w:color="auto"/>
        <w:left w:val="none" w:sz="0" w:space="0" w:color="auto"/>
        <w:bottom w:val="none" w:sz="0" w:space="0" w:color="auto"/>
        <w:right w:val="none" w:sz="0" w:space="0" w:color="auto"/>
      </w:divBdr>
    </w:div>
    <w:div w:id="1948584288">
      <w:bodyDiv w:val="1"/>
      <w:marLeft w:val="0"/>
      <w:marRight w:val="0"/>
      <w:marTop w:val="0"/>
      <w:marBottom w:val="0"/>
      <w:divBdr>
        <w:top w:val="none" w:sz="0" w:space="0" w:color="auto"/>
        <w:left w:val="none" w:sz="0" w:space="0" w:color="auto"/>
        <w:bottom w:val="none" w:sz="0" w:space="0" w:color="auto"/>
        <w:right w:val="none" w:sz="0" w:space="0" w:color="auto"/>
      </w:divBdr>
    </w:div>
    <w:div w:id="1951551631">
      <w:bodyDiv w:val="1"/>
      <w:marLeft w:val="0"/>
      <w:marRight w:val="0"/>
      <w:marTop w:val="0"/>
      <w:marBottom w:val="0"/>
      <w:divBdr>
        <w:top w:val="none" w:sz="0" w:space="0" w:color="auto"/>
        <w:left w:val="none" w:sz="0" w:space="0" w:color="auto"/>
        <w:bottom w:val="none" w:sz="0" w:space="0" w:color="auto"/>
        <w:right w:val="none" w:sz="0" w:space="0" w:color="auto"/>
      </w:divBdr>
    </w:div>
    <w:div w:id="1979534602">
      <w:bodyDiv w:val="1"/>
      <w:marLeft w:val="0"/>
      <w:marRight w:val="0"/>
      <w:marTop w:val="0"/>
      <w:marBottom w:val="0"/>
      <w:divBdr>
        <w:top w:val="none" w:sz="0" w:space="0" w:color="auto"/>
        <w:left w:val="none" w:sz="0" w:space="0" w:color="auto"/>
        <w:bottom w:val="none" w:sz="0" w:space="0" w:color="auto"/>
        <w:right w:val="none" w:sz="0" w:space="0" w:color="auto"/>
      </w:divBdr>
    </w:div>
    <w:div w:id="1985966576">
      <w:bodyDiv w:val="1"/>
      <w:marLeft w:val="0"/>
      <w:marRight w:val="0"/>
      <w:marTop w:val="0"/>
      <w:marBottom w:val="0"/>
      <w:divBdr>
        <w:top w:val="none" w:sz="0" w:space="0" w:color="auto"/>
        <w:left w:val="none" w:sz="0" w:space="0" w:color="auto"/>
        <w:bottom w:val="none" w:sz="0" w:space="0" w:color="auto"/>
        <w:right w:val="none" w:sz="0" w:space="0" w:color="auto"/>
      </w:divBdr>
      <w:divsChild>
        <w:div w:id="925849239">
          <w:marLeft w:val="0"/>
          <w:marRight w:val="0"/>
          <w:marTop w:val="0"/>
          <w:marBottom w:val="0"/>
          <w:divBdr>
            <w:top w:val="none" w:sz="0" w:space="0" w:color="auto"/>
            <w:left w:val="none" w:sz="0" w:space="0" w:color="auto"/>
            <w:bottom w:val="none" w:sz="0" w:space="0" w:color="auto"/>
            <w:right w:val="none" w:sz="0" w:space="0" w:color="auto"/>
          </w:divBdr>
        </w:div>
        <w:div w:id="1464539900">
          <w:marLeft w:val="0"/>
          <w:marRight w:val="0"/>
          <w:marTop w:val="0"/>
          <w:marBottom w:val="0"/>
          <w:divBdr>
            <w:top w:val="none" w:sz="0" w:space="0" w:color="auto"/>
            <w:left w:val="none" w:sz="0" w:space="0" w:color="auto"/>
            <w:bottom w:val="none" w:sz="0" w:space="0" w:color="auto"/>
            <w:right w:val="none" w:sz="0" w:space="0" w:color="auto"/>
          </w:divBdr>
        </w:div>
      </w:divsChild>
    </w:div>
    <w:div w:id="1998806263">
      <w:bodyDiv w:val="1"/>
      <w:marLeft w:val="0"/>
      <w:marRight w:val="0"/>
      <w:marTop w:val="0"/>
      <w:marBottom w:val="0"/>
      <w:divBdr>
        <w:top w:val="none" w:sz="0" w:space="0" w:color="auto"/>
        <w:left w:val="none" w:sz="0" w:space="0" w:color="auto"/>
        <w:bottom w:val="none" w:sz="0" w:space="0" w:color="auto"/>
        <w:right w:val="none" w:sz="0" w:space="0" w:color="auto"/>
      </w:divBdr>
    </w:div>
    <w:div w:id="1999645717">
      <w:bodyDiv w:val="1"/>
      <w:marLeft w:val="0"/>
      <w:marRight w:val="0"/>
      <w:marTop w:val="0"/>
      <w:marBottom w:val="0"/>
      <w:divBdr>
        <w:top w:val="none" w:sz="0" w:space="0" w:color="auto"/>
        <w:left w:val="none" w:sz="0" w:space="0" w:color="auto"/>
        <w:bottom w:val="none" w:sz="0" w:space="0" w:color="auto"/>
        <w:right w:val="none" w:sz="0" w:space="0" w:color="auto"/>
      </w:divBdr>
    </w:div>
    <w:div w:id="2005863501">
      <w:bodyDiv w:val="1"/>
      <w:marLeft w:val="0"/>
      <w:marRight w:val="0"/>
      <w:marTop w:val="0"/>
      <w:marBottom w:val="0"/>
      <w:divBdr>
        <w:top w:val="none" w:sz="0" w:space="0" w:color="auto"/>
        <w:left w:val="none" w:sz="0" w:space="0" w:color="auto"/>
        <w:bottom w:val="none" w:sz="0" w:space="0" w:color="auto"/>
        <w:right w:val="none" w:sz="0" w:space="0" w:color="auto"/>
      </w:divBdr>
      <w:divsChild>
        <w:div w:id="1276406751">
          <w:marLeft w:val="0"/>
          <w:marRight w:val="0"/>
          <w:marTop w:val="0"/>
          <w:marBottom w:val="0"/>
          <w:divBdr>
            <w:top w:val="none" w:sz="0" w:space="0" w:color="auto"/>
            <w:left w:val="none" w:sz="0" w:space="0" w:color="auto"/>
            <w:bottom w:val="none" w:sz="0" w:space="0" w:color="auto"/>
            <w:right w:val="none" w:sz="0" w:space="0" w:color="auto"/>
          </w:divBdr>
        </w:div>
      </w:divsChild>
    </w:div>
    <w:div w:id="2005889309">
      <w:bodyDiv w:val="1"/>
      <w:marLeft w:val="0"/>
      <w:marRight w:val="0"/>
      <w:marTop w:val="0"/>
      <w:marBottom w:val="0"/>
      <w:divBdr>
        <w:top w:val="none" w:sz="0" w:space="0" w:color="auto"/>
        <w:left w:val="none" w:sz="0" w:space="0" w:color="auto"/>
        <w:bottom w:val="none" w:sz="0" w:space="0" w:color="auto"/>
        <w:right w:val="none" w:sz="0" w:space="0" w:color="auto"/>
      </w:divBdr>
    </w:div>
    <w:div w:id="2021736731">
      <w:bodyDiv w:val="1"/>
      <w:marLeft w:val="0"/>
      <w:marRight w:val="0"/>
      <w:marTop w:val="0"/>
      <w:marBottom w:val="0"/>
      <w:divBdr>
        <w:top w:val="none" w:sz="0" w:space="0" w:color="auto"/>
        <w:left w:val="none" w:sz="0" w:space="0" w:color="auto"/>
        <w:bottom w:val="none" w:sz="0" w:space="0" w:color="auto"/>
        <w:right w:val="none" w:sz="0" w:space="0" w:color="auto"/>
      </w:divBdr>
    </w:div>
    <w:div w:id="2024046241">
      <w:bodyDiv w:val="1"/>
      <w:marLeft w:val="0"/>
      <w:marRight w:val="0"/>
      <w:marTop w:val="0"/>
      <w:marBottom w:val="0"/>
      <w:divBdr>
        <w:top w:val="none" w:sz="0" w:space="0" w:color="auto"/>
        <w:left w:val="none" w:sz="0" w:space="0" w:color="auto"/>
        <w:bottom w:val="none" w:sz="0" w:space="0" w:color="auto"/>
        <w:right w:val="none" w:sz="0" w:space="0" w:color="auto"/>
      </w:divBdr>
    </w:div>
    <w:div w:id="2031638298">
      <w:bodyDiv w:val="1"/>
      <w:marLeft w:val="0"/>
      <w:marRight w:val="0"/>
      <w:marTop w:val="0"/>
      <w:marBottom w:val="0"/>
      <w:divBdr>
        <w:top w:val="none" w:sz="0" w:space="0" w:color="auto"/>
        <w:left w:val="none" w:sz="0" w:space="0" w:color="auto"/>
        <w:bottom w:val="none" w:sz="0" w:space="0" w:color="auto"/>
        <w:right w:val="none" w:sz="0" w:space="0" w:color="auto"/>
      </w:divBdr>
    </w:div>
    <w:div w:id="2064599677">
      <w:bodyDiv w:val="1"/>
      <w:marLeft w:val="0"/>
      <w:marRight w:val="0"/>
      <w:marTop w:val="0"/>
      <w:marBottom w:val="0"/>
      <w:divBdr>
        <w:top w:val="none" w:sz="0" w:space="0" w:color="auto"/>
        <w:left w:val="none" w:sz="0" w:space="0" w:color="auto"/>
        <w:bottom w:val="none" w:sz="0" w:space="0" w:color="auto"/>
        <w:right w:val="none" w:sz="0" w:space="0" w:color="auto"/>
      </w:divBdr>
    </w:div>
    <w:div w:id="2072147411">
      <w:bodyDiv w:val="1"/>
      <w:marLeft w:val="0"/>
      <w:marRight w:val="0"/>
      <w:marTop w:val="0"/>
      <w:marBottom w:val="0"/>
      <w:divBdr>
        <w:top w:val="none" w:sz="0" w:space="0" w:color="auto"/>
        <w:left w:val="none" w:sz="0" w:space="0" w:color="auto"/>
        <w:bottom w:val="none" w:sz="0" w:space="0" w:color="auto"/>
        <w:right w:val="none" w:sz="0" w:space="0" w:color="auto"/>
      </w:divBdr>
    </w:div>
    <w:div w:id="2075009985">
      <w:bodyDiv w:val="1"/>
      <w:marLeft w:val="0"/>
      <w:marRight w:val="0"/>
      <w:marTop w:val="0"/>
      <w:marBottom w:val="0"/>
      <w:divBdr>
        <w:top w:val="none" w:sz="0" w:space="0" w:color="auto"/>
        <w:left w:val="none" w:sz="0" w:space="0" w:color="auto"/>
        <w:bottom w:val="none" w:sz="0" w:space="0" w:color="auto"/>
        <w:right w:val="none" w:sz="0" w:space="0" w:color="auto"/>
      </w:divBdr>
      <w:divsChild>
        <w:div w:id="1323238143">
          <w:marLeft w:val="0"/>
          <w:marRight w:val="0"/>
          <w:marTop w:val="0"/>
          <w:marBottom w:val="0"/>
          <w:divBdr>
            <w:top w:val="none" w:sz="0" w:space="0" w:color="auto"/>
            <w:left w:val="none" w:sz="0" w:space="0" w:color="auto"/>
            <w:bottom w:val="none" w:sz="0" w:space="0" w:color="auto"/>
            <w:right w:val="none" w:sz="0" w:space="0" w:color="auto"/>
          </w:divBdr>
          <w:divsChild>
            <w:div w:id="1395470458">
              <w:marLeft w:val="0"/>
              <w:marRight w:val="0"/>
              <w:marTop w:val="0"/>
              <w:marBottom w:val="0"/>
              <w:divBdr>
                <w:top w:val="none" w:sz="0" w:space="0" w:color="auto"/>
                <w:left w:val="none" w:sz="0" w:space="0" w:color="auto"/>
                <w:bottom w:val="none" w:sz="0" w:space="0" w:color="auto"/>
                <w:right w:val="none" w:sz="0" w:space="0" w:color="auto"/>
              </w:divBdr>
              <w:divsChild>
                <w:div w:id="6825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81968">
      <w:bodyDiv w:val="1"/>
      <w:marLeft w:val="0"/>
      <w:marRight w:val="0"/>
      <w:marTop w:val="0"/>
      <w:marBottom w:val="0"/>
      <w:divBdr>
        <w:top w:val="none" w:sz="0" w:space="0" w:color="auto"/>
        <w:left w:val="none" w:sz="0" w:space="0" w:color="auto"/>
        <w:bottom w:val="none" w:sz="0" w:space="0" w:color="auto"/>
        <w:right w:val="none" w:sz="0" w:space="0" w:color="auto"/>
      </w:divBdr>
    </w:div>
    <w:div w:id="2083597739">
      <w:bodyDiv w:val="1"/>
      <w:marLeft w:val="0"/>
      <w:marRight w:val="0"/>
      <w:marTop w:val="0"/>
      <w:marBottom w:val="0"/>
      <w:divBdr>
        <w:top w:val="none" w:sz="0" w:space="0" w:color="auto"/>
        <w:left w:val="none" w:sz="0" w:space="0" w:color="auto"/>
        <w:bottom w:val="none" w:sz="0" w:space="0" w:color="auto"/>
        <w:right w:val="none" w:sz="0" w:space="0" w:color="auto"/>
      </w:divBdr>
    </w:div>
    <w:div w:id="2085446557">
      <w:bodyDiv w:val="1"/>
      <w:marLeft w:val="0"/>
      <w:marRight w:val="0"/>
      <w:marTop w:val="0"/>
      <w:marBottom w:val="0"/>
      <w:divBdr>
        <w:top w:val="none" w:sz="0" w:space="0" w:color="auto"/>
        <w:left w:val="none" w:sz="0" w:space="0" w:color="auto"/>
        <w:bottom w:val="none" w:sz="0" w:space="0" w:color="auto"/>
        <w:right w:val="none" w:sz="0" w:space="0" w:color="auto"/>
      </w:divBdr>
      <w:divsChild>
        <w:div w:id="2004116493">
          <w:marLeft w:val="0"/>
          <w:marRight w:val="0"/>
          <w:marTop w:val="0"/>
          <w:marBottom w:val="0"/>
          <w:divBdr>
            <w:top w:val="none" w:sz="0" w:space="0" w:color="auto"/>
            <w:left w:val="none" w:sz="0" w:space="0" w:color="auto"/>
            <w:bottom w:val="none" w:sz="0" w:space="0" w:color="auto"/>
            <w:right w:val="none" w:sz="0" w:space="0" w:color="auto"/>
          </w:divBdr>
        </w:div>
      </w:divsChild>
    </w:div>
    <w:div w:id="2085640600">
      <w:bodyDiv w:val="1"/>
      <w:marLeft w:val="0"/>
      <w:marRight w:val="0"/>
      <w:marTop w:val="0"/>
      <w:marBottom w:val="0"/>
      <w:divBdr>
        <w:top w:val="none" w:sz="0" w:space="0" w:color="auto"/>
        <w:left w:val="none" w:sz="0" w:space="0" w:color="auto"/>
        <w:bottom w:val="none" w:sz="0" w:space="0" w:color="auto"/>
        <w:right w:val="none" w:sz="0" w:space="0" w:color="auto"/>
      </w:divBdr>
    </w:div>
    <w:div w:id="2087914776">
      <w:bodyDiv w:val="1"/>
      <w:marLeft w:val="0"/>
      <w:marRight w:val="0"/>
      <w:marTop w:val="0"/>
      <w:marBottom w:val="0"/>
      <w:divBdr>
        <w:top w:val="none" w:sz="0" w:space="0" w:color="auto"/>
        <w:left w:val="none" w:sz="0" w:space="0" w:color="auto"/>
        <w:bottom w:val="none" w:sz="0" w:space="0" w:color="auto"/>
        <w:right w:val="none" w:sz="0" w:space="0" w:color="auto"/>
      </w:divBdr>
      <w:divsChild>
        <w:div w:id="827283529">
          <w:marLeft w:val="0"/>
          <w:marRight w:val="0"/>
          <w:marTop w:val="0"/>
          <w:marBottom w:val="0"/>
          <w:divBdr>
            <w:top w:val="none" w:sz="0" w:space="0" w:color="auto"/>
            <w:left w:val="none" w:sz="0" w:space="0" w:color="auto"/>
            <w:bottom w:val="none" w:sz="0" w:space="0" w:color="auto"/>
            <w:right w:val="none" w:sz="0" w:space="0" w:color="auto"/>
          </w:divBdr>
        </w:div>
        <w:div w:id="1082409720">
          <w:marLeft w:val="0"/>
          <w:marRight w:val="0"/>
          <w:marTop w:val="34"/>
          <w:marBottom w:val="34"/>
          <w:divBdr>
            <w:top w:val="none" w:sz="0" w:space="0" w:color="auto"/>
            <w:left w:val="none" w:sz="0" w:space="0" w:color="auto"/>
            <w:bottom w:val="none" w:sz="0" w:space="0" w:color="auto"/>
            <w:right w:val="none" w:sz="0" w:space="0" w:color="auto"/>
          </w:divBdr>
        </w:div>
      </w:divsChild>
    </w:div>
    <w:div w:id="2091348078">
      <w:bodyDiv w:val="1"/>
      <w:marLeft w:val="0"/>
      <w:marRight w:val="0"/>
      <w:marTop w:val="0"/>
      <w:marBottom w:val="0"/>
      <w:divBdr>
        <w:top w:val="none" w:sz="0" w:space="0" w:color="auto"/>
        <w:left w:val="none" w:sz="0" w:space="0" w:color="auto"/>
        <w:bottom w:val="none" w:sz="0" w:space="0" w:color="auto"/>
        <w:right w:val="none" w:sz="0" w:space="0" w:color="auto"/>
      </w:divBdr>
    </w:div>
    <w:div w:id="2099206658">
      <w:bodyDiv w:val="1"/>
      <w:marLeft w:val="0"/>
      <w:marRight w:val="0"/>
      <w:marTop w:val="0"/>
      <w:marBottom w:val="0"/>
      <w:divBdr>
        <w:top w:val="none" w:sz="0" w:space="0" w:color="auto"/>
        <w:left w:val="none" w:sz="0" w:space="0" w:color="auto"/>
        <w:bottom w:val="none" w:sz="0" w:space="0" w:color="auto"/>
        <w:right w:val="none" w:sz="0" w:space="0" w:color="auto"/>
      </w:divBdr>
    </w:div>
    <w:div w:id="2107268576">
      <w:bodyDiv w:val="1"/>
      <w:marLeft w:val="0"/>
      <w:marRight w:val="0"/>
      <w:marTop w:val="0"/>
      <w:marBottom w:val="0"/>
      <w:divBdr>
        <w:top w:val="none" w:sz="0" w:space="0" w:color="auto"/>
        <w:left w:val="none" w:sz="0" w:space="0" w:color="auto"/>
        <w:bottom w:val="none" w:sz="0" w:space="0" w:color="auto"/>
        <w:right w:val="none" w:sz="0" w:space="0" w:color="auto"/>
      </w:divBdr>
    </w:div>
    <w:div w:id="2109808170">
      <w:bodyDiv w:val="1"/>
      <w:marLeft w:val="0"/>
      <w:marRight w:val="0"/>
      <w:marTop w:val="0"/>
      <w:marBottom w:val="0"/>
      <w:divBdr>
        <w:top w:val="none" w:sz="0" w:space="0" w:color="auto"/>
        <w:left w:val="none" w:sz="0" w:space="0" w:color="auto"/>
        <w:bottom w:val="none" w:sz="0" w:space="0" w:color="auto"/>
        <w:right w:val="none" w:sz="0" w:space="0" w:color="auto"/>
      </w:divBdr>
    </w:div>
    <w:div w:id="2119250659">
      <w:bodyDiv w:val="1"/>
      <w:marLeft w:val="0"/>
      <w:marRight w:val="0"/>
      <w:marTop w:val="0"/>
      <w:marBottom w:val="0"/>
      <w:divBdr>
        <w:top w:val="none" w:sz="0" w:space="0" w:color="auto"/>
        <w:left w:val="none" w:sz="0" w:space="0" w:color="auto"/>
        <w:bottom w:val="none" w:sz="0" w:space="0" w:color="auto"/>
        <w:right w:val="none" w:sz="0" w:space="0" w:color="auto"/>
      </w:divBdr>
      <w:divsChild>
        <w:div w:id="1239706548">
          <w:marLeft w:val="0"/>
          <w:marRight w:val="0"/>
          <w:marTop w:val="34"/>
          <w:marBottom w:val="34"/>
          <w:divBdr>
            <w:top w:val="none" w:sz="0" w:space="0" w:color="auto"/>
            <w:left w:val="none" w:sz="0" w:space="0" w:color="auto"/>
            <w:bottom w:val="none" w:sz="0" w:space="0" w:color="auto"/>
            <w:right w:val="none" w:sz="0" w:space="0" w:color="auto"/>
          </w:divBdr>
        </w:div>
      </w:divsChild>
    </w:div>
    <w:div w:id="2123379375">
      <w:bodyDiv w:val="1"/>
      <w:marLeft w:val="0"/>
      <w:marRight w:val="0"/>
      <w:marTop w:val="0"/>
      <w:marBottom w:val="0"/>
      <w:divBdr>
        <w:top w:val="none" w:sz="0" w:space="0" w:color="auto"/>
        <w:left w:val="none" w:sz="0" w:space="0" w:color="auto"/>
        <w:bottom w:val="none" w:sz="0" w:space="0" w:color="auto"/>
        <w:right w:val="none" w:sz="0" w:space="0" w:color="auto"/>
      </w:divBdr>
    </w:div>
    <w:div w:id="2125490670">
      <w:bodyDiv w:val="1"/>
      <w:marLeft w:val="0"/>
      <w:marRight w:val="0"/>
      <w:marTop w:val="0"/>
      <w:marBottom w:val="0"/>
      <w:divBdr>
        <w:top w:val="none" w:sz="0" w:space="0" w:color="auto"/>
        <w:left w:val="none" w:sz="0" w:space="0" w:color="auto"/>
        <w:bottom w:val="none" w:sz="0" w:space="0" w:color="auto"/>
        <w:right w:val="none" w:sz="0" w:space="0" w:color="auto"/>
      </w:divBdr>
      <w:divsChild>
        <w:div w:id="996540636">
          <w:marLeft w:val="0"/>
          <w:marRight w:val="0"/>
          <w:marTop w:val="0"/>
          <w:marBottom w:val="0"/>
          <w:divBdr>
            <w:top w:val="none" w:sz="0" w:space="0" w:color="auto"/>
            <w:left w:val="none" w:sz="0" w:space="0" w:color="auto"/>
            <w:bottom w:val="none" w:sz="0" w:space="0" w:color="auto"/>
            <w:right w:val="none" w:sz="0" w:space="0" w:color="auto"/>
          </w:divBdr>
        </w:div>
      </w:divsChild>
    </w:div>
    <w:div w:id="2129539613">
      <w:bodyDiv w:val="1"/>
      <w:marLeft w:val="0"/>
      <w:marRight w:val="0"/>
      <w:marTop w:val="0"/>
      <w:marBottom w:val="0"/>
      <w:divBdr>
        <w:top w:val="none" w:sz="0" w:space="0" w:color="auto"/>
        <w:left w:val="none" w:sz="0" w:space="0" w:color="auto"/>
        <w:bottom w:val="none" w:sz="0" w:space="0" w:color="auto"/>
        <w:right w:val="none" w:sz="0" w:space="0" w:color="auto"/>
      </w:divBdr>
    </w:div>
    <w:div w:id="21303977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earch.proquest.com/pqdtglobal/docview/1859693250/2CCDF3A4BBD34DD0PQ/1?accountid=14784" TargetMode="External"/><Relationship Id="rId21" Type="http://schemas.openxmlformats.org/officeDocument/2006/relationships/hyperlink" Target="https://doi.org/10.1371/journal.pone.0278137" TargetMode="External"/><Relationship Id="rId42" Type="http://schemas.openxmlformats.org/officeDocument/2006/relationships/hyperlink" Target="https://www.ncbi.nlm.nih.gov/pubmed/29915979/" TargetMode="External"/><Relationship Id="rId63" Type="http://schemas.openxmlformats.org/officeDocument/2006/relationships/hyperlink" Target="http://www.effectivehealthcare.ahrq.gov/reports/final.cfm" TargetMode="External"/><Relationship Id="rId84" Type="http://schemas.openxmlformats.org/officeDocument/2006/relationships/hyperlink" Target="http://www.ncbi.nlm.nih.gov/pubmed/23225700" TargetMode="External"/><Relationship Id="rId138" Type="http://schemas.openxmlformats.org/officeDocument/2006/relationships/hyperlink" Target="https://www.ncbi.nlm.nih.gov/pubmed/28815136" TargetMode="External"/><Relationship Id="rId107" Type="http://schemas.openxmlformats.org/officeDocument/2006/relationships/hyperlink" Target="http://www.ncbi.nlm.nih.gov/pubmed/?term=Management+strategies+for+ribavirin-induced+hemolytic+anemia+in+the+treatment+of+hepatitis+C%3A+clinical+and+economic+implications" TargetMode="External"/><Relationship Id="rId11" Type="http://schemas.openxmlformats.org/officeDocument/2006/relationships/hyperlink" Target="https://www.linkedin.com/in/beth-devine/" TargetMode="External"/><Relationship Id="rId32" Type="http://schemas.openxmlformats.org/officeDocument/2006/relationships/hyperlink" Target="https://doi.org/10.1002/jac5.1570" TargetMode="External"/><Relationship Id="rId53" Type="http://schemas.openxmlformats.org/officeDocument/2006/relationships/hyperlink" Target="https://www.ncbi.nlm.nih.gov/pubmed/28451963/" TargetMode="External"/><Relationship Id="rId74" Type="http://schemas.openxmlformats.org/officeDocument/2006/relationships/hyperlink" Target="http://www.ncbi.nlm.nih.gov/pubmed?term=Sanderson%20JC%5BAuthor%5D&amp;cauthor=true&amp;cauthor_uid=23813744" TargetMode="External"/><Relationship Id="rId128" Type="http://schemas.openxmlformats.org/officeDocument/2006/relationships/hyperlink" Target="https://www.sciencedaily.com/releases/2016/08/160817131408.htm" TargetMode="External"/><Relationship Id="rId5" Type="http://schemas.openxmlformats.org/officeDocument/2006/relationships/webSettings" Target="webSettings.xml"/><Relationship Id="rId90" Type="http://schemas.openxmlformats.org/officeDocument/2006/relationships/hyperlink" Target="http://www.ncbi.nlm.nih.gov/pubmed/21669366" TargetMode="External"/><Relationship Id="rId95" Type="http://schemas.openxmlformats.org/officeDocument/2006/relationships/hyperlink" Target="http://www.ncbi.nlm.nih.gov/pubmed/?term=Electronic+prescribing+at+the+point+of+care%3A+A+time-motion+study+in+the+primary+care+setting" TargetMode="External"/><Relationship Id="rId22" Type="http://schemas.openxmlformats.org/officeDocument/2006/relationships/hyperlink" Target="http://www-ncbi-nlm-nih-gov.offcampus.lib.washington.edu/pmc/articles/pmc9761219/" TargetMode="External"/><Relationship Id="rId27" Type="http://schemas.openxmlformats.org/officeDocument/2006/relationships/hyperlink" Target="https://www.ncbi.nlm.nih.gov/pubmed/35575558/" TargetMode="External"/><Relationship Id="rId43" Type="http://schemas.openxmlformats.org/officeDocument/2006/relationships/hyperlink" Target="https://doi.org/10.1093/jamia/ocy051" TargetMode="External"/><Relationship Id="rId48" Type="http://schemas.openxmlformats.org/officeDocument/2006/relationships/hyperlink" Target="https://www.ncbi.nlm.nih.gov/pubmed/28720515" TargetMode="External"/><Relationship Id="rId64" Type="http://schemas.openxmlformats.org/officeDocument/2006/relationships/hyperlink" Target="http://www.effectivehealthcare.ahrq.gov/reports/final.cfm" TargetMode="External"/><Relationship Id="rId69" Type="http://schemas.openxmlformats.org/officeDocument/2006/relationships/hyperlink" Target="http://www.ncbi.nlm.nih.gov/pubmed?term=Inoue%20LY%5BAuthor%5D&amp;cauthor=true&amp;cauthor_uid=25275232" TargetMode="External"/><Relationship Id="rId113" Type="http://schemas.openxmlformats.org/officeDocument/2006/relationships/hyperlink" Target="http://www.webmm.ahrq.gov/case.aspx?caseID=215" TargetMode="External"/><Relationship Id="rId118" Type="http://schemas.openxmlformats.org/officeDocument/2006/relationships/hyperlink" Target="https://search.proquest.com/pqdtglobal/docview/1629467697/8DD19AE5F1EB47B2PQ/1?accountid=14784" TargetMode="External"/><Relationship Id="rId134" Type="http://schemas.openxmlformats.org/officeDocument/2006/relationships/hyperlink" Target="http://www.BioscienceTechnology.com" TargetMode="External"/><Relationship Id="rId139" Type="http://schemas.openxmlformats.org/officeDocument/2006/relationships/header" Target="header1.xml"/><Relationship Id="rId80" Type="http://schemas.openxmlformats.org/officeDocument/2006/relationships/hyperlink" Target="http://www.ncbi.nlm.nih.gov/pubmed?term=Sullivan%20SD%5BAuthor%5D&amp;cauthor=true&amp;cauthor_uid=23813744" TargetMode="External"/><Relationship Id="rId85" Type="http://schemas.openxmlformats.org/officeDocument/2006/relationships/hyperlink" Target="http://www.ncbi.nlm.nih.gov/pubmed/?term=Lin+VW%2C+Ringold+S%2C+Devine+EB.+Comparison+of+ustekinumab+with+other+biologic+agents+for+treatment+of+moderate-to-severe+psoriasis%3A+A+Bayesian+network+meta-analysis" TargetMode="External"/><Relationship Id="rId12" Type="http://schemas.openxmlformats.org/officeDocument/2006/relationships/hyperlink" Target="http://www.ncbi.nlm.nih.gov/pubmed/?term=Management+strategies+for+ribavirin-induced+hemolytic+anemia+in+the+treatment+of+hepatitis+C%3A+clinical+and+economic+implications" TargetMode="External"/><Relationship Id="rId17" Type="http://schemas.openxmlformats.org/officeDocument/2006/relationships/hyperlink" Target="https://www.ncbi.nlm.nih.gov/pubmed/38252942/" TargetMode="External"/><Relationship Id="rId33" Type="http://schemas.openxmlformats.org/officeDocument/2006/relationships/hyperlink" Target="https://www.ncbi.nlm.nih.gov/pubmed/28671907/" TargetMode="External"/><Relationship Id="rId38" Type="http://schemas.openxmlformats.org/officeDocument/2006/relationships/hyperlink" Target="https://doi.org/10.1176/appi.prcp.20200004" TargetMode="External"/><Relationship Id="rId59" Type="http://schemas.openxmlformats.org/officeDocument/2006/relationships/hyperlink" Target="https://www.ncbi.nlm.nih.gov/pubmed/27762080/" TargetMode="External"/><Relationship Id="rId103" Type="http://schemas.openxmlformats.org/officeDocument/2006/relationships/hyperlink" Target="http://www.ncbi.nlm.nih.gov/pubmed/?term=Effect+of+switching+medically+vulnerable+patients+with+uncontrolled+diabetes+from+isophane+insulin+human+to+insulin+glargine" TargetMode="External"/><Relationship Id="rId108" Type="http://schemas.openxmlformats.org/officeDocument/2006/relationships/hyperlink" Target="https://doi.org/10.1046/j.1524-4733.2001.45075.x" TargetMode="External"/><Relationship Id="rId124" Type="http://schemas.openxmlformats.org/officeDocument/2006/relationships/hyperlink" Target="http://www.healthcareitnews.com:80/story.cms?id=7678" TargetMode="External"/><Relationship Id="rId129" Type="http://schemas.openxmlformats.org/officeDocument/2006/relationships/hyperlink" Target="http://www.medpagetoday.com/cardiology/peripheralarterydisease/59774" TargetMode="External"/><Relationship Id="rId54" Type="http://schemas.openxmlformats.org/officeDocument/2006/relationships/hyperlink" Target="https://www.ncbi.nlm.nih.gov/pubmed/28378157/" TargetMode="External"/><Relationship Id="rId70" Type="http://schemas.openxmlformats.org/officeDocument/2006/relationships/hyperlink" Target="http://www.ncbi.nlm.nih.gov/pubmed/25275232" TargetMode="External"/><Relationship Id="rId75" Type="http://schemas.openxmlformats.org/officeDocument/2006/relationships/hyperlink" Target="http://www.ncbi.nlm.nih.gov/pubmed?term=Devine%20EB%5BAuthor%5D&amp;cauthor=true&amp;cauthor_uid=23813744" TargetMode="External"/><Relationship Id="rId91" Type="http://schemas.openxmlformats.org/officeDocument/2006/relationships/hyperlink" Target="http://www.ncbi.nlm.nih.gov/pubmed/21182357" TargetMode="External"/><Relationship Id="rId96" Type="http://schemas.openxmlformats.org/officeDocument/2006/relationships/hyperlink" Target="http://www.ncbi.nlm.nih.gov/pubmed/?term=Devine+EB%2C+Hoang+S%2C+Wilson-Norton+JL%2C+Lawless+NM%2C+Fisk+AW" TargetMode="External"/><Relationship Id="rId140" Type="http://schemas.openxmlformats.org/officeDocument/2006/relationships/header" Target="header2.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cbi.nlm.nih.gov/pubmed/34766510/" TargetMode="External"/><Relationship Id="rId28" Type="http://schemas.openxmlformats.org/officeDocument/2006/relationships/hyperlink" Target="https://www.ncbi.nlm.nih.gov/pubmed/35365779/" TargetMode="External"/><Relationship Id="rId49" Type="http://schemas.openxmlformats.org/officeDocument/2006/relationships/hyperlink" Target="https://www.ncbi.nlm.nih.gov/pubmed/28720512" TargetMode="External"/><Relationship Id="rId114" Type="http://schemas.openxmlformats.org/officeDocument/2006/relationships/hyperlink" Target="https://biostat.wustl.edu/dacc2/conference-home/" TargetMode="External"/><Relationship Id="rId119" Type="http://schemas.openxmlformats.org/officeDocument/2006/relationships/hyperlink" Target="https://search.proquest.com/pqdtglobal/docview/1426400307/15F456FADEBC4866PQ/1?accountid=14784" TargetMode="External"/><Relationship Id="rId44" Type="http://schemas.openxmlformats.org/officeDocument/2006/relationships/hyperlink" Target="https://pubmed.ncbi.nlm.nih.gov/29881766/" TargetMode="External"/><Relationship Id="rId60" Type="http://schemas.openxmlformats.org/officeDocument/2006/relationships/hyperlink" Target="http://www.effectivehealthcare.ahrq.gov/reports/final.cfm" TargetMode="External"/><Relationship Id="rId65" Type="http://schemas.openxmlformats.org/officeDocument/2006/relationships/hyperlink" Target="http://www.ncbi.nlm.nih.gov/pubmed?term=Agapova%20M%5BAuthor%5D&amp;cauthor=true&amp;cauthor_uid=25275232" TargetMode="External"/><Relationship Id="rId81" Type="http://schemas.openxmlformats.org/officeDocument/2006/relationships/hyperlink" Target="http://www.ncbi.nlm.nih.gov/pubmed/23813744" TargetMode="External"/><Relationship Id="rId86" Type="http://schemas.openxmlformats.org/officeDocument/2006/relationships/hyperlink" Target="http://www.ncbi.nlm.nih.gov/pubmed/22539082" TargetMode="External"/><Relationship Id="rId130" Type="http://schemas.openxmlformats.org/officeDocument/2006/relationships/hyperlink" Target="http://www.empr.com/news/medical-rx-vs-revascularization-in-patients-with-intermittent-claudication/article/517017/" TargetMode="External"/><Relationship Id="rId135" Type="http://schemas.openxmlformats.org/officeDocument/2006/relationships/hyperlink" Target="http://www.heraldnet.com/stories/SWPrintIT.cfm?page=http%3A%2F%2Fwww%2Eheraldnet" TargetMode="External"/><Relationship Id="rId13" Type="http://schemas.openxmlformats.org/officeDocument/2006/relationships/hyperlink" Target="https://www.ncbi.nlm.nih.gov/myncbi/emily.devine.1/bibliography/public/" TargetMode="External"/><Relationship Id="rId18" Type="http://schemas.openxmlformats.org/officeDocument/2006/relationships/hyperlink" Target="https://www.healthaffairs.org/content/forefront/medicare-drug-price-negotiations-principles-based-guide-cms" TargetMode="External"/><Relationship Id="rId39" Type="http://schemas.openxmlformats.org/officeDocument/2006/relationships/hyperlink" Target="https://doi-org.offcampus.lib.washington.edu/10.18553/jmcp.2020.26.3.325" TargetMode="External"/><Relationship Id="rId109" Type="http://schemas.openxmlformats.org/officeDocument/2006/relationships/hyperlink" Target="http://www.ncbi.nlm.nih.gov/pubmed/10783930" TargetMode="External"/><Relationship Id="rId34" Type="http://schemas.openxmlformats.org/officeDocument/2006/relationships/hyperlink" Target="https://www.ncbi.nlm.nih.gov/pubmed/34188442/" TargetMode="External"/><Relationship Id="rId50" Type="http://schemas.openxmlformats.org/officeDocument/2006/relationships/hyperlink" Target="https://www.ncbi.nlm.nih.gov/pubmed/28842289" TargetMode="External"/><Relationship Id="rId55" Type="http://schemas.openxmlformats.org/officeDocument/2006/relationships/hyperlink" Target="http://www.effectivehealthcare.ahrq.gov/reports/final.cfm" TargetMode="External"/><Relationship Id="rId76" Type="http://schemas.openxmlformats.org/officeDocument/2006/relationships/hyperlink" Target="http://www.ncbi.nlm.nih.gov/pubmed?term=Lipton%20RB%5BAuthor%5D&amp;cauthor=true&amp;cauthor_uid=23813744" TargetMode="External"/><Relationship Id="rId97" Type="http://schemas.openxmlformats.org/officeDocument/2006/relationships/hyperlink" Target="http://www.ncbi.nlm.nih.gov/pubmed/19265188" TargetMode="External"/><Relationship Id="rId104" Type="http://schemas.openxmlformats.org/officeDocument/2006/relationships/hyperlink" Target="http://www.ncbi.nlm.nih.gov/pubmed/15628828" TargetMode="External"/><Relationship Id="rId120" Type="http://schemas.openxmlformats.org/officeDocument/2006/relationships/hyperlink" Target="https://search.proquest.com/pqdtglobal/docview/1426396461/4BE21E48FEF64AB9PQ/1?accountid=14784" TargetMode="External"/><Relationship Id="rId125" Type="http://schemas.openxmlformats.org/officeDocument/2006/relationships/hyperlink" Target="http://hsnewsbeat.uw.edu/story/revascularization-better-peripheral-arterial-disease" TargetMode="External"/><Relationship Id="rId141" Type="http://schemas.openxmlformats.org/officeDocument/2006/relationships/footer" Target="footer1.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ubmed.ncbi.nlm.nih.gov/25848606/" TargetMode="External"/><Relationship Id="rId92" Type="http://schemas.openxmlformats.org/officeDocument/2006/relationships/hyperlink" Target="http://www.ncbi.nlm.nih.gov/pubmed/?term=Prescriber+and+staff+perceptions+of+a+computerized+provider+order+entry+system+in+primary+care%3A+A+qualitative+study" TargetMode="External"/><Relationship Id="rId2" Type="http://schemas.openxmlformats.org/officeDocument/2006/relationships/numbering" Target="numbering.xml"/><Relationship Id="rId29" Type="http://schemas.openxmlformats.org/officeDocument/2006/relationships/hyperlink" Target="https://doi.org/10.23970/AHRQEPCMETHODSGUIDENRSI" TargetMode="External"/><Relationship Id="rId24" Type="http://schemas.openxmlformats.org/officeDocument/2006/relationships/hyperlink" Target="http://www.ncbi.nlm.nih.gov/pmc/articles/pmc10827278/" TargetMode="External"/><Relationship Id="rId40" Type="http://schemas.openxmlformats.org/officeDocument/2006/relationships/hyperlink" Target="https://doi.org/10.1089/jayao.2018.0128" TargetMode="External"/><Relationship Id="rId45" Type="http://schemas.openxmlformats.org/officeDocument/2006/relationships/hyperlink" Target="https://pubmed.ncbi.nlm.nih.gov/29881743/" TargetMode="External"/><Relationship Id="rId66" Type="http://schemas.openxmlformats.org/officeDocument/2006/relationships/hyperlink" Target="http://www.ncbi.nlm.nih.gov/pubmed?term=Devine%20EB%5BAuthor%5D&amp;cauthor=true&amp;cauthor_uid=25275232" TargetMode="External"/><Relationship Id="rId87" Type="http://schemas.openxmlformats.org/officeDocument/2006/relationships/hyperlink" Target="http://www.ncbi.nlm.nih.gov/pubmed/22583459" TargetMode="External"/><Relationship Id="rId110" Type="http://schemas.openxmlformats.org/officeDocument/2006/relationships/hyperlink" Target="http://www.ncbi.nlm.nih.gov/pubmed/?term=Carmichael+JM%2C+O%E2%80%99Connell+MB%2C+Devine+B%2C+Kelly+HW%2C+Ereshefsky+L%2C+Linn+WD%2C+Stimmel+GL" TargetMode="External"/><Relationship Id="rId115" Type="http://schemas.openxmlformats.org/officeDocument/2006/relationships/hyperlink" Target="https://bioethics.hms.harvard.edu/events/annual-bioethics-conference" TargetMode="External"/><Relationship Id="rId131" Type="http://schemas.openxmlformats.org/officeDocument/2006/relationships/hyperlink" Target="http://www.healthdatamanagement.com/news/hie-requires-more-research-to-demonstrate-effectiveness" TargetMode="External"/><Relationship Id="rId136" Type="http://schemas.openxmlformats.org/officeDocument/2006/relationships/hyperlink" Target="http://www.ihealthbeat.org/index.cfm?Action=dspItem&amp;itemID=I07521" TargetMode="External"/><Relationship Id="rId61" Type="http://schemas.openxmlformats.org/officeDocument/2006/relationships/hyperlink" Target="http://www.ncbi.nlm.nih.gov/pubmed/25581257" TargetMode="External"/><Relationship Id="rId82" Type="http://schemas.openxmlformats.org/officeDocument/2006/relationships/hyperlink" Target="https://pubmed.ncbi.nlm.nih.gov/25848565/" TargetMode="External"/><Relationship Id="rId19" Type="http://schemas.openxmlformats.org/officeDocument/2006/relationships/hyperlink" Target="https://www.healthaffairs.org/content/forefront/alternatives-qaly-comparative-effectiveness-research" TargetMode="External"/><Relationship Id="rId14" Type="http://schemas.openxmlformats.org/officeDocument/2006/relationships/hyperlink" Target="https://scholar.google.com/citations?user=Wor4Qv0AAAAJ&amp;hl=en" TargetMode="External"/><Relationship Id="rId30" Type="http://schemas.openxmlformats.org/officeDocument/2006/relationships/hyperlink" Target="https://effectivehealthcare.ahrq.gov/products/search" TargetMode="External"/><Relationship Id="rId35" Type="http://schemas.openxmlformats.org/officeDocument/2006/relationships/hyperlink" Target="https://www.ncbi.nlm.nih.gov/pubmed/33131152/" TargetMode="External"/><Relationship Id="rId56" Type="http://schemas.openxmlformats.org/officeDocument/2006/relationships/hyperlink" Target="https://doi.org/10.4172/2476-1958.1000106" TargetMode="External"/><Relationship Id="rId77" Type="http://schemas.openxmlformats.org/officeDocument/2006/relationships/hyperlink" Target="http://www.ncbi.nlm.nih.gov/pubmed?term=Varon%20SF%5BAuthor%5D&amp;cauthor=true&amp;cauthor_uid=23813744" TargetMode="External"/><Relationship Id="rId100" Type="http://schemas.openxmlformats.org/officeDocument/2006/relationships/hyperlink" Target="http://www.ncbi.nlm.nih.gov/pubmed/17712088" TargetMode="External"/><Relationship Id="rId105" Type="http://schemas.openxmlformats.org/officeDocument/2006/relationships/hyperlink" Target="http://www.ncbi.nlm.nih.gov/pubmed/?term=Devine+EB%2C+Smith+KL%2C+Stehman-Breen+C%2C+Patrick+DL" TargetMode="External"/><Relationship Id="rId126" Type="http://schemas.openxmlformats.org/officeDocument/2006/relationships/hyperlink" Target="http://archsurg.jamanetwork.com/article.aspx?articleid=2542658&amp;utm_source=jps&amp;utm_medium=email&amp;utm_campaign=author_alert-jamanetwork&amp;utm_content=author-author_engagement&amp;utm_term=1m" TargetMode="External"/><Relationship Id="rId8" Type="http://schemas.openxmlformats.org/officeDocument/2006/relationships/hyperlink" Target="mailto:bdevine@uw.edu" TargetMode="External"/><Relationship Id="rId51" Type="http://schemas.openxmlformats.org/officeDocument/2006/relationships/hyperlink" Target="https://www.ncbi.nlm.nih.gov/pubmed/28815127" TargetMode="External"/><Relationship Id="rId72" Type="http://schemas.openxmlformats.org/officeDocument/2006/relationships/hyperlink" Target="http://www.ncbi.nlm.nih.gov/pubmed/?term=Forrester+S%2C+Hepp+Z%2C+Roth+J.+Wirtz+HS%2C+Devine+EB." TargetMode="External"/><Relationship Id="rId93" Type="http://schemas.openxmlformats.org/officeDocument/2006/relationships/hyperlink" Target="http://www.ncbi.nlm.nih.gov/pubmed/?term=Devine+EB%2C+Chan+LN%2C+Babigumira+J%2C+Kao+H%2C+Drysdale+T%2C+Reilly+D%2C+McNeely+M%2C+Sullivan+SD" TargetMode="External"/><Relationship Id="rId98" Type="http://schemas.openxmlformats.org/officeDocument/2006/relationships/hyperlink" Target="http://www.ncbi.nlm.nih.gov/pubmed/18999201" TargetMode="External"/><Relationship Id="rId121" Type="http://schemas.openxmlformats.org/officeDocument/2006/relationships/hyperlink" Target="https://urldefense.com/v3/__https:/www.um.es/web/ucc/-/un-estudio-de-la-umu-pone-de-relieve-que-las-redes-sociales-lastran-el-**Axito-de-las-campa**Aas-de-vacunaci**An-en-europa/1.0?redirect=*2Fweb*2Finvestigacion*2F__;w6nDscOzJSUl!!K-Hz7m0Vt54!lXpkw9hV4UZu-OikqjTJmjAdXd739RKMA9Hx5dQIdsVxlZ-3Mwn3yDghX-WI1LdA38nSaKpgpNspVw$" TargetMode="External"/><Relationship Id="rId142"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pubmed.ncbi.nlm.nih.gov/35482721/" TargetMode="External"/><Relationship Id="rId46" Type="http://schemas.openxmlformats.org/officeDocument/2006/relationships/hyperlink" Target="http://www.effectivehealthcare.ahrq.gov/reports/final.cfm" TargetMode="External"/><Relationship Id="rId67" Type="http://schemas.openxmlformats.org/officeDocument/2006/relationships/hyperlink" Target="http://www.ncbi.nlm.nih.gov/pubmed?term=Nguyen%20H%5BAuthor%5D&amp;cauthor=true&amp;cauthor_uid=25275232" TargetMode="External"/><Relationship Id="rId116" Type="http://schemas.openxmlformats.org/officeDocument/2006/relationships/hyperlink" Target="https://search.proquest.com/pqdtglobal/docview/1804413925/68E0A51E32A74422PQ/1?accountid=14784" TargetMode="External"/><Relationship Id="rId137" Type="http://schemas.openxmlformats.org/officeDocument/2006/relationships/hyperlink" Target="http://www.heraldnet.com/stories/SWPrintlt.cfm?page=http%3A%2F%2Fwww%2Eheraldnet" TargetMode="External"/><Relationship Id="rId20" Type="http://schemas.openxmlformats.org/officeDocument/2006/relationships/hyperlink" Target="https://pubmed.ncbi.nlm.nih.gov/37185390/" TargetMode="External"/><Relationship Id="rId41" Type="http://schemas.openxmlformats.org/officeDocument/2006/relationships/hyperlink" Target="https://www.ncbi.nlm.nih.gov/pubmed/30014457/" TargetMode="External"/><Relationship Id="rId62" Type="http://schemas.openxmlformats.org/officeDocument/2006/relationships/hyperlink" Target="http://www.effectivehealthcare.ahrq.gov/reports/final.cfm" TargetMode="External"/><Relationship Id="rId83" Type="http://schemas.openxmlformats.org/officeDocument/2006/relationships/hyperlink" Target="http://www.ncbi.nlm.nih.gov/pubmed/?term=Devine+EB%2C+Edwards+T%2C+Patrick+DL%2C+Alfonso-Cristancho+R%2C+Yanez+ND%2C+Devlin+A%2C+Symons+R%2C+Flum+DR" TargetMode="External"/><Relationship Id="rId88" Type="http://schemas.openxmlformats.org/officeDocument/2006/relationships/hyperlink" Target="http://www.ncbi.nlm.nih.gov/pubmed/?term=*Cheng+MM%2C+Blough+DK%2C+Goulart+B%2C+Veenstra+DL%2C+Devine+EB" TargetMode="External"/><Relationship Id="rId111" Type="http://schemas.openxmlformats.org/officeDocument/2006/relationships/hyperlink" Target="https://www.ncbi.nlm.nih.gov/pubmed/39114360/" TargetMode="External"/><Relationship Id="rId132" Type="http://schemas.openxmlformats.org/officeDocument/2006/relationships/hyperlink" Target="http://www.fiercehealthit.com/story/studies-hie-benefits-few-and-far-between/2015-12-18" TargetMode="External"/><Relationship Id="rId15" Type="http://schemas.openxmlformats.org/officeDocument/2006/relationships/hyperlink" Target="https://urldefense.com/v3/__https:/pubmed.ncbi.nlm.nih.gov/40468601/__;!!K-Hz7m0Vt54!ga3Y18emrSM4fP7hXRiFkmi4WCAhPn6pEtu_RrwbfWTXsMaAKg6upgsMsuuhjFNzWSXtn86tIhFn4Njnqw$" TargetMode="External"/><Relationship Id="rId36" Type="http://schemas.openxmlformats.org/officeDocument/2006/relationships/hyperlink" Target="https://www.ncbi.nlm.nih.gov/pubmed/33506730/" TargetMode="External"/><Relationship Id="rId57" Type="http://schemas.openxmlformats.org/officeDocument/2006/relationships/hyperlink" Target="https://www.ncbi.nlm.nih.gov/pubmed/26900145" TargetMode="External"/><Relationship Id="rId106" Type="http://schemas.openxmlformats.org/officeDocument/2006/relationships/hyperlink" Target="http://www.ncbi.nlm.nih.gov/pubmed/?term=Effect+of+telephone+follow-up+on+the+physical+well-being+dimension+of+quality+of+life+in+patients+with+cancer" TargetMode="External"/><Relationship Id="rId127" Type="http://schemas.openxmlformats.org/officeDocument/2006/relationships/hyperlink" Target="https://jamanetwork.altmetric.com/details/10617752" TargetMode="External"/><Relationship Id="rId10" Type="http://schemas.openxmlformats.org/officeDocument/2006/relationships/hyperlink" Target="https://sop.washington.edu/people/beth-devine/" TargetMode="External"/><Relationship Id="rId31" Type="http://schemas.openxmlformats.org/officeDocument/2006/relationships/hyperlink" Target="https://pubmed-ncbi-nlm-nih-gov.offcampus.lib.washington.edu/34695873/" TargetMode="External"/><Relationship Id="rId52" Type="http://schemas.openxmlformats.org/officeDocument/2006/relationships/hyperlink" Target="https://www.ncbi.nlm.nih.gov/pubmed/28815136" TargetMode="External"/><Relationship Id="rId73" Type="http://schemas.openxmlformats.org/officeDocument/2006/relationships/hyperlink" Target="https://www.ncbi.nlm.nih.gov/pubmed/24874987/" TargetMode="External"/><Relationship Id="rId78" Type="http://schemas.openxmlformats.org/officeDocument/2006/relationships/hyperlink" Target="http://www.ncbi.nlm.nih.gov/pubmed?term=Blumenfeld%20AM%5BAuthor%5D&amp;cauthor=true&amp;cauthor_uid=23813744" TargetMode="External"/><Relationship Id="rId94" Type="http://schemas.openxmlformats.org/officeDocument/2006/relationships/hyperlink" Target="http://www.ncbi.nlm.nih.gov/pubmed/?term=The+impact+of+computerized+provider+order+entry+on+medication+errors+in+a+multispecialty+group+practice" TargetMode="External"/><Relationship Id="rId99" Type="http://schemas.openxmlformats.org/officeDocument/2006/relationships/hyperlink" Target="http://www.ncbi.nlm.nih.gov/pubmed/18465088" TargetMode="External"/><Relationship Id="rId101" Type="http://schemas.openxmlformats.org/officeDocument/2006/relationships/hyperlink" Target="http://www.ncbi.nlm.nih.gov/pubmed/17559739" TargetMode="External"/><Relationship Id="rId122" Type="http://schemas.openxmlformats.org/officeDocument/2006/relationships/hyperlink" Target="https://urldefense.com/v3/__https:/www.la7tv.es/video/informativo-tarde/7-noticias-edicion-tarde-18-10-23/20231019082415026666.html__;!!K-Hz7m0Vt54!jK7Ad7bJvtgVDjWSAj14oj7hk_NfnbtQl19uQgQIJmCj-rIa7myidnAs2DHGp4emx-1p1AY6Pj9-ug$" TargetMode="External"/><Relationship Id="rId14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bethdevineheor.com/" TargetMode="External"/><Relationship Id="rId26" Type="http://schemas.openxmlformats.org/officeDocument/2006/relationships/hyperlink" Target="https://www.ncbi.nlm.nih.gov/pubmed/35384843/" TargetMode="External"/><Relationship Id="rId47" Type="http://schemas.openxmlformats.org/officeDocument/2006/relationships/hyperlink" Target="https://doi.org/10.23970/AHRQEPCCER198" TargetMode="External"/><Relationship Id="rId68" Type="http://schemas.openxmlformats.org/officeDocument/2006/relationships/hyperlink" Target="http://www.ncbi.nlm.nih.gov/pubmed?term=Wolf%20FM%5BAuthor%5D&amp;cauthor=true&amp;cauthor_uid=25275232" TargetMode="External"/><Relationship Id="rId89" Type="http://schemas.openxmlformats.org/officeDocument/2006/relationships/hyperlink" Target="http://ieeexplore.ieee.org/xpl/freeabs_all.jsp?arnumber=6061384" TargetMode="External"/><Relationship Id="rId112" Type="http://schemas.openxmlformats.org/officeDocument/2006/relationships/hyperlink" Target="https://www.ncbi.nlm.nih.gov/pubmed/35527164/" TargetMode="External"/><Relationship Id="rId133" Type="http://schemas.openxmlformats.org/officeDocument/2006/relationships/hyperlink" Target="http://www.modernhealthcare.com/article/20151218/NEWS/151219860" TargetMode="External"/><Relationship Id="rId16" Type="http://schemas.openxmlformats.org/officeDocument/2006/relationships/hyperlink" Target="https://pubmed-ncbi-nlm-nih-gov.offcampus.lib.washington.edu/40053353/" TargetMode="External"/><Relationship Id="rId37" Type="http://schemas.openxmlformats.org/officeDocument/2006/relationships/hyperlink" Target="https://doi.org/10.18553/jmcp.2021.27.1.005" TargetMode="External"/><Relationship Id="rId58" Type="http://schemas.openxmlformats.org/officeDocument/2006/relationships/hyperlink" Target="https://www.ncbi.nlm.nih.gov/pubmed/27585803/" TargetMode="External"/><Relationship Id="rId79" Type="http://schemas.openxmlformats.org/officeDocument/2006/relationships/hyperlink" Target="http://www.ncbi.nlm.nih.gov/pubmed?term=Buse%20DC%5BAuthor%5D&amp;cauthor=true&amp;cauthor_uid=23813744" TargetMode="External"/><Relationship Id="rId102" Type="http://schemas.openxmlformats.org/officeDocument/2006/relationships/hyperlink" Target="http://www.ncbi.nlm.nih.gov/pubmed/?term=Characterization+of+prescribing+errors+in+an+internal+medicine+clinic" TargetMode="External"/><Relationship Id="rId123" Type="http://schemas.openxmlformats.org/officeDocument/2006/relationships/hyperlink" Target="http://healthcare411.ahrq.gov:80/podcast.aspx?id=271" TargetMode="External"/><Relationship Id="rId14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FFFA-65B5-4D82-80AB-16677E92F6C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61</Pages>
  <Words>38845</Words>
  <Characters>221422</Characters>
  <Application>Microsoft Office Word</Application>
  <DocSecurity>0</DocSecurity>
  <Lines>1845</Lines>
  <Paragraphs>519</Paragraphs>
  <ScaleCrop>false</ScaleCrop>
  <HeadingPairs>
    <vt:vector size="2" baseType="variant">
      <vt:variant>
        <vt:lpstr>Title</vt:lpstr>
      </vt:variant>
      <vt:variant>
        <vt:i4>1</vt:i4>
      </vt:variant>
    </vt:vector>
  </HeadingPairs>
  <TitlesOfParts>
    <vt:vector size="1" baseType="lpstr">
      <vt:lpstr>FF</vt:lpstr>
    </vt:vector>
  </TitlesOfParts>
  <Company>Dept of Pharmacy</Company>
  <LinksUpToDate>false</LinksUpToDate>
  <CharactersWithSpaces>259748</CharactersWithSpaces>
  <SharedDoc>false</SharedDoc>
  <HLinks>
    <vt:vector size="810" baseType="variant">
      <vt:variant>
        <vt:i4>87</vt:i4>
      </vt:variant>
      <vt:variant>
        <vt:i4>402</vt:i4>
      </vt:variant>
      <vt:variant>
        <vt:i4>0</vt:i4>
      </vt:variant>
      <vt:variant>
        <vt:i4>5</vt:i4>
      </vt:variant>
      <vt:variant>
        <vt:lpwstr>https://www.ncbi.nlm.nih.gov/pubmed/28815136</vt:lpwstr>
      </vt:variant>
      <vt:variant>
        <vt:lpwstr/>
      </vt:variant>
      <vt:variant>
        <vt:i4>3932268</vt:i4>
      </vt:variant>
      <vt:variant>
        <vt:i4>399</vt:i4>
      </vt:variant>
      <vt:variant>
        <vt:i4>0</vt:i4>
      </vt:variant>
      <vt:variant>
        <vt:i4>5</vt:i4>
      </vt:variant>
      <vt:variant>
        <vt:lpwstr>https://pubmed-ncbi-nlm-nih-gov.offcampus.lib.washington.edu/35365779/</vt:lpwstr>
      </vt:variant>
      <vt:variant>
        <vt:lpwstr/>
      </vt:variant>
      <vt:variant>
        <vt:i4>1638424</vt:i4>
      </vt:variant>
      <vt:variant>
        <vt:i4>396</vt:i4>
      </vt:variant>
      <vt:variant>
        <vt:i4>0</vt:i4>
      </vt:variant>
      <vt:variant>
        <vt:i4>5</vt:i4>
      </vt:variant>
      <vt:variant>
        <vt:lpwstr>http://www.heraldnet.com/stories/SWPrintlt.cfm?page=http%3A%2F%2Fwww%2Eheraldnet</vt:lpwstr>
      </vt:variant>
      <vt:variant>
        <vt:lpwstr/>
      </vt:variant>
      <vt:variant>
        <vt:i4>5111829</vt:i4>
      </vt:variant>
      <vt:variant>
        <vt:i4>393</vt:i4>
      </vt:variant>
      <vt:variant>
        <vt:i4>0</vt:i4>
      </vt:variant>
      <vt:variant>
        <vt:i4>5</vt:i4>
      </vt:variant>
      <vt:variant>
        <vt:lpwstr>http://www.ihealthbeat.org/index.cfm?Action=dspItem&amp;itemID=I07521</vt:lpwstr>
      </vt:variant>
      <vt:variant>
        <vt:lpwstr/>
      </vt:variant>
      <vt:variant>
        <vt:i4>1638429</vt:i4>
      </vt:variant>
      <vt:variant>
        <vt:i4>390</vt:i4>
      </vt:variant>
      <vt:variant>
        <vt:i4>0</vt:i4>
      </vt:variant>
      <vt:variant>
        <vt:i4>5</vt:i4>
      </vt:variant>
      <vt:variant>
        <vt:lpwstr>http://www.heraldnet.com/stories/SWPrintIT.cfm?page=http%3A%2F%2Fwww%2Eheraldnet</vt:lpwstr>
      </vt:variant>
      <vt:variant>
        <vt:lpwstr/>
      </vt:variant>
      <vt:variant>
        <vt:i4>6226002</vt:i4>
      </vt:variant>
      <vt:variant>
        <vt:i4>387</vt:i4>
      </vt:variant>
      <vt:variant>
        <vt:i4>0</vt:i4>
      </vt:variant>
      <vt:variant>
        <vt:i4>5</vt:i4>
      </vt:variant>
      <vt:variant>
        <vt:lpwstr>http://www.biosciencetechnology.com/</vt:lpwstr>
      </vt:variant>
      <vt:variant>
        <vt:lpwstr/>
      </vt:variant>
      <vt:variant>
        <vt:i4>3866751</vt:i4>
      </vt:variant>
      <vt:variant>
        <vt:i4>384</vt:i4>
      </vt:variant>
      <vt:variant>
        <vt:i4>0</vt:i4>
      </vt:variant>
      <vt:variant>
        <vt:i4>5</vt:i4>
      </vt:variant>
      <vt:variant>
        <vt:lpwstr>http://www.modernhealthcare.com/article/20151218/NEWS/151219860</vt:lpwstr>
      </vt:variant>
      <vt:variant>
        <vt:lpwstr/>
      </vt:variant>
      <vt:variant>
        <vt:i4>3014772</vt:i4>
      </vt:variant>
      <vt:variant>
        <vt:i4>381</vt:i4>
      </vt:variant>
      <vt:variant>
        <vt:i4>0</vt:i4>
      </vt:variant>
      <vt:variant>
        <vt:i4>5</vt:i4>
      </vt:variant>
      <vt:variant>
        <vt:lpwstr>http://www.fiercehealthit.com/story/studies-hie-benefits-few-and-far-between/2015-12-18</vt:lpwstr>
      </vt:variant>
      <vt:variant>
        <vt:lpwstr/>
      </vt:variant>
      <vt:variant>
        <vt:i4>5242903</vt:i4>
      </vt:variant>
      <vt:variant>
        <vt:i4>378</vt:i4>
      </vt:variant>
      <vt:variant>
        <vt:i4>0</vt:i4>
      </vt:variant>
      <vt:variant>
        <vt:i4>5</vt:i4>
      </vt:variant>
      <vt:variant>
        <vt:lpwstr>http://www.healthdatamanagement.com/news/hie-requires-more-research-to-demonstrate-effectiveness</vt:lpwstr>
      </vt:variant>
      <vt:variant>
        <vt:lpwstr/>
      </vt:variant>
      <vt:variant>
        <vt:i4>2293873</vt:i4>
      </vt:variant>
      <vt:variant>
        <vt:i4>375</vt:i4>
      </vt:variant>
      <vt:variant>
        <vt:i4>0</vt:i4>
      </vt:variant>
      <vt:variant>
        <vt:i4>5</vt:i4>
      </vt:variant>
      <vt:variant>
        <vt:lpwstr>http://www.empr.com/news/medical-rx-vs-revascularization-in-patients-with-intermittent-claudication/article/517017/</vt:lpwstr>
      </vt:variant>
      <vt:variant>
        <vt:lpwstr/>
      </vt:variant>
      <vt:variant>
        <vt:i4>917587</vt:i4>
      </vt:variant>
      <vt:variant>
        <vt:i4>372</vt:i4>
      </vt:variant>
      <vt:variant>
        <vt:i4>0</vt:i4>
      </vt:variant>
      <vt:variant>
        <vt:i4>5</vt:i4>
      </vt:variant>
      <vt:variant>
        <vt:lpwstr>http://www.medpagetoday.com/cardiology/peripheralarterydisease/59774</vt:lpwstr>
      </vt:variant>
      <vt:variant>
        <vt:lpwstr/>
      </vt:variant>
      <vt:variant>
        <vt:i4>7864444</vt:i4>
      </vt:variant>
      <vt:variant>
        <vt:i4>369</vt:i4>
      </vt:variant>
      <vt:variant>
        <vt:i4>0</vt:i4>
      </vt:variant>
      <vt:variant>
        <vt:i4>5</vt:i4>
      </vt:variant>
      <vt:variant>
        <vt:lpwstr>https://www.sciencedaily.com/releases/2016/08/160817131408.htm</vt:lpwstr>
      </vt:variant>
      <vt:variant>
        <vt:lpwstr/>
      </vt:variant>
      <vt:variant>
        <vt:i4>7209017</vt:i4>
      </vt:variant>
      <vt:variant>
        <vt:i4>366</vt:i4>
      </vt:variant>
      <vt:variant>
        <vt:i4>0</vt:i4>
      </vt:variant>
      <vt:variant>
        <vt:i4>5</vt:i4>
      </vt:variant>
      <vt:variant>
        <vt:lpwstr>https://jamanetwork.altmetric.com/details/10617752</vt:lpwstr>
      </vt:variant>
      <vt:variant>
        <vt:lpwstr/>
      </vt:variant>
      <vt:variant>
        <vt:i4>5505073</vt:i4>
      </vt:variant>
      <vt:variant>
        <vt:i4>363</vt:i4>
      </vt:variant>
      <vt:variant>
        <vt:i4>0</vt:i4>
      </vt:variant>
      <vt:variant>
        <vt:i4>5</vt:i4>
      </vt:variant>
      <vt:variant>
        <vt:lpwstr>http://archsurg.jamanetwork.com/article.aspx?articleid=2542658&amp;utm_source=jps&amp;utm_medium=email&amp;utm_campaign=author_alert-jamanetwork&amp;utm_content=author-author_engagement&amp;utm_term=1m</vt:lpwstr>
      </vt:variant>
      <vt:variant>
        <vt:lpwstr/>
      </vt:variant>
      <vt:variant>
        <vt:i4>6881325</vt:i4>
      </vt:variant>
      <vt:variant>
        <vt:i4>360</vt:i4>
      </vt:variant>
      <vt:variant>
        <vt:i4>0</vt:i4>
      </vt:variant>
      <vt:variant>
        <vt:i4>5</vt:i4>
      </vt:variant>
      <vt:variant>
        <vt:lpwstr>http://hsnewsbeat.uw.edu/story/revascularization-better-peripheral-arterial-disease</vt:lpwstr>
      </vt:variant>
      <vt:variant>
        <vt:lpwstr/>
      </vt:variant>
      <vt:variant>
        <vt:i4>4653134</vt:i4>
      </vt:variant>
      <vt:variant>
        <vt:i4>357</vt:i4>
      </vt:variant>
      <vt:variant>
        <vt:i4>0</vt:i4>
      </vt:variant>
      <vt:variant>
        <vt:i4>5</vt:i4>
      </vt:variant>
      <vt:variant>
        <vt:lpwstr>http://www.healthcareitnews.com/story.cms?id=7678</vt:lpwstr>
      </vt:variant>
      <vt:variant>
        <vt:lpwstr/>
      </vt:variant>
      <vt:variant>
        <vt:i4>393218</vt:i4>
      </vt:variant>
      <vt:variant>
        <vt:i4>354</vt:i4>
      </vt:variant>
      <vt:variant>
        <vt:i4>0</vt:i4>
      </vt:variant>
      <vt:variant>
        <vt:i4>5</vt:i4>
      </vt:variant>
      <vt:variant>
        <vt:lpwstr>http://healthcare411.ahrq.gov/podcast.aspx?id=271</vt:lpwstr>
      </vt:variant>
      <vt:variant>
        <vt:lpwstr/>
      </vt:variant>
      <vt:variant>
        <vt:i4>852069</vt:i4>
      </vt:variant>
      <vt:variant>
        <vt:i4>351</vt:i4>
      </vt:variant>
      <vt:variant>
        <vt:i4>0</vt:i4>
      </vt:variant>
      <vt:variant>
        <vt:i4>5</vt:i4>
      </vt:variant>
      <vt:variant>
        <vt:lpwstr>https://urldefense.com/v3/__https:/www.la7tv.es/video/informativo-tarde/7-noticias-edicion-tarde-18-10-23/20231019082415026666.html__;!!K-Hz7m0Vt54!jK7Ad7bJvtgVDjWSAj14oj7hk_NfnbtQl19uQgQIJmCj-rIa7myidnAs2DHGp4emx-1p1AY6Pj9-ug$</vt:lpwstr>
      </vt:variant>
      <vt:variant>
        <vt:lpwstr/>
      </vt:variant>
      <vt:variant>
        <vt:i4>3670112</vt:i4>
      </vt:variant>
      <vt:variant>
        <vt:i4>348</vt:i4>
      </vt:variant>
      <vt:variant>
        <vt:i4>0</vt:i4>
      </vt:variant>
      <vt:variant>
        <vt:i4>5</vt:i4>
      </vt:variant>
      <vt:variant>
        <vt:lpwstr>https://urldefense.com/v3/__https:/www.um.es/web/ucc/-/un-estudio-de-la-umu-pone-de-relieve-que-las-redes-sociales-lastran-el-**Axito-de-las-campa**Aas-de-vacunaci**An-en-europa/1.0?redirect=*2Fweb*2Finvestigacion*2F__;w6nDscOzJSUl!!K-Hz7m0Vt54!lXpkw9hV4UZu-OikqjTJmjAdXd739RKMA9Hx5dQIdsVxlZ-3Mwn3yDghX-WI1LdA38nSaKpgpNspVw$</vt:lpwstr>
      </vt:variant>
      <vt:variant>
        <vt:lpwstr/>
      </vt:variant>
      <vt:variant>
        <vt:i4>7012452</vt:i4>
      </vt:variant>
      <vt:variant>
        <vt:i4>345</vt:i4>
      </vt:variant>
      <vt:variant>
        <vt:i4>0</vt:i4>
      </vt:variant>
      <vt:variant>
        <vt:i4>5</vt:i4>
      </vt:variant>
      <vt:variant>
        <vt:lpwstr>https://search.proquest.com/pqdtglobal/docview/1426396461/4BE21E48FEF64AB9PQ/1?accountid=14784</vt:lpwstr>
      </vt:variant>
      <vt:variant>
        <vt:lpwstr/>
      </vt:variant>
      <vt:variant>
        <vt:i4>3407982</vt:i4>
      </vt:variant>
      <vt:variant>
        <vt:i4>342</vt:i4>
      </vt:variant>
      <vt:variant>
        <vt:i4>0</vt:i4>
      </vt:variant>
      <vt:variant>
        <vt:i4>5</vt:i4>
      </vt:variant>
      <vt:variant>
        <vt:lpwstr>https://search.proquest.com/pqdtglobal/docview/1426400307/15F456FADEBC4866PQ/1?accountid=14784</vt:lpwstr>
      </vt:variant>
      <vt:variant>
        <vt:lpwstr/>
      </vt:variant>
      <vt:variant>
        <vt:i4>3342389</vt:i4>
      </vt:variant>
      <vt:variant>
        <vt:i4>339</vt:i4>
      </vt:variant>
      <vt:variant>
        <vt:i4>0</vt:i4>
      </vt:variant>
      <vt:variant>
        <vt:i4>5</vt:i4>
      </vt:variant>
      <vt:variant>
        <vt:lpwstr>https://search.proquest.com/pqdtglobal/docview/1629467697/8DD19AE5F1EB47B2PQ/1?accountid=14784</vt:lpwstr>
      </vt:variant>
      <vt:variant>
        <vt:lpwstr/>
      </vt:variant>
      <vt:variant>
        <vt:i4>7077986</vt:i4>
      </vt:variant>
      <vt:variant>
        <vt:i4>336</vt:i4>
      </vt:variant>
      <vt:variant>
        <vt:i4>0</vt:i4>
      </vt:variant>
      <vt:variant>
        <vt:i4>5</vt:i4>
      </vt:variant>
      <vt:variant>
        <vt:lpwstr>https://search.proquest.com/pqdtglobal/docview/1859693250/2CCDF3A4BBD34DD0PQ/1?accountid=14784</vt:lpwstr>
      </vt:variant>
      <vt:variant>
        <vt:lpwstr/>
      </vt:variant>
      <vt:variant>
        <vt:i4>3276862</vt:i4>
      </vt:variant>
      <vt:variant>
        <vt:i4>333</vt:i4>
      </vt:variant>
      <vt:variant>
        <vt:i4>0</vt:i4>
      </vt:variant>
      <vt:variant>
        <vt:i4>5</vt:i4>
      </vt:variant>
      <vt:variant>
        <vt:lpwstr>https://search.proquest.com/pqdtglobal/docview/1804413925/68E0A51E32A74422PQ/1?accountid=14784</vt:lpwstr>
      </vt:variant>
      <vt:variant>
        <vt:lpwstr/>
      </vt:variant>
      <vt:variant>
        <vt:i4>589846</vt:i4>
      </vt:variant>
      <vt:variant>
        <vt:i4>330</vt:i4>
      </vt:variant>
      <vt:variant>
        <vt:i4>0</vt:i4>
      </vt:variant>
      <vt:variant>
        <vt:i4>5</vt:i4>
      </vt:variant>
      <vt:variant>
        <vt:lpwstr>https://bioethics.hms.harvard.edu/events/annual-bioethics-conference</vt:lpwstr>
      </vt:variant>
      <vt:variant>
        <vt:lpwstr/>
      </vt:variant>
      <vt:variant>
        <vt:i4>5701705</vt:i4>
      </vt:variant>
      <vt:variant>
        <vt:i4>327</vt:i4>
      </vt:variant>
      <vt:variant>
        <vt:i4>0</vt:i4>
      </vt:variant>
      <vt:variant>
        <vt:i4>5</vt:i4>
      </vt:variant>
      <vt:variant>
        <vt:lpwstr>https://biostat.wustl.edu/dacc2/conference-home/</vt:lpwstr>
      </vt:variant>
      <vt:variant>
        <vt:lpwstr/>
      </vt:variant>
      <vt:variant>
        <vt:i4>6488126</vt:i4>
      </vt:variant>
      <vt:variant>
        <vt:i4>324</vt:i4>
      </vt:variant>
      <vt:variant>
        <vt:i4>0</vt:i4>
      </vt:variant>
      <vt:variant>
        <vt:i4>5</vt:i4>
      </vt:variant>
      <vt:variant>
        <vt:lpwstr>http://www.webmm.ahrq.gov/case.aspx?caseID=215</vt:lpwstr>
      </vt:variant>
      <vt:variant>
        <vt:lpwstr/>
      </vt:variant>
      <vt:variant>
        <vt:i4>589909</vt:i4>
      </vt:variant>
      <vt:variant>
        <vt:i4>321</vt:i4>
      </vt:variant>
      <vt:variant>
        <vt:i4>0</vt:i4>
      </vt:variant>
      <vt:variant>
        <vt:i4>5</vt:i4>
      </vt:variant>
      <vt:variant>
        <vt:lpwstr>https://www.ncbi.nlm.nih.gov/pubmed/29881751/</vt:lpwstr>
      </vt:variant>
      <vt:variant>
        <vt:lpwstr/>
      </vt:variant>
      <vt:variant>
        <vt:i4>786524</vt:i4>
      </vt:variant>
      <vt:variant>
        <vt:i4>318</vt:i4>
      </vt:variant>
      <vt:variant>
        <vt:i4>0</vt:i4>
      </vt:variant>
      <vt:variant>
        <vt:i4>5</vt:i4>
      </vt:variant>
      <vt:variant>
        <vt:lpwstr>https://www.ncbi.nlm.nih.gov/pubmed/35527164/</vt:lpwstr>
      </vt:variant>
      <vt:variant>
        <vt:lpwstr/>
      </vt:variant>
      <vt:variant>
        <vt:i4>327771</vt:i4>
      </vt:variant>
      <vt:variant>
        <vt:i4>315</vt:i4>
      </vt:variant>
      <vt:variant>
        <vt:i4>0</vt:i4>
      </vt:variant>
      <vt:variant>
        <vt:i4>5</vt:i4>
      </vt:variant>
      <vt:variant>
        <vt:lpwstr>https://www.ncbi.nlm.nih.gov/pubmed/39114360/</vt:lpwstr>
      </vt:variant>
      <vt:variant>
        <vt:lpwstr/>
      </vt:variant>
      <vt:variant>
        <vt:i4>2883616</vt:i4>
      </vt:variant>
      <vt:variant>
        <vt:i4>312</vt:i4>
      </vt:variant>
      <vt:variant>
        <vt:i4>0</vt:i4>
      </vt:variant>
      <vt:variant>
        <vt:i4>5</vt:i4>
      </vt:variant>
      <vt:variant>
        <vt:lpwstr>http://www.ncbi.nlm.nih.gov/pubmed/?term=Carmichael+JM%2C+O%E2%80%99Connell+MB%2C+Devine+B%2C+Kelly+HW%2C+Ereshefsky+L%2C+Linn+WD%2C+Stimmel+GL</vt:lpwstr>
      </vt:variant>
      <vt:variant>
        <vt:lpwstr/>
      </vt:variant>
      <vt:variant>
        <vt:i4>3538983</vt:i4>
      </vt:variant>
      <vt:variant>
        <vt:i4>309</vt:i4>
      </vt:variant>
      <vt:variant>
        <vt:i4>0</vt:i4>
      </vt:variant>
      <vt:variant>
        <vt:i4>5</vt:i4>
      </vt:variant>
      <vt:variant>
        <vt:lpwstr>http://www.ncbi.nlm.nih.gov/pubmed/10783930</vt:lpwstr>
      </vt:variant>
      <vt:variant>
        <vt:lpwstr/>
      </vt:variant>
      <vt:variant>
        <vt:i4>5832732</vt:i4>
      </vt:variant>
      <vt:variant>
        <vt:i4>306</vt:i4>
      </vt:variant>
      <vt:variant>
        <vt:i4>0</vt:i4>
      </vt:variant>
      <vt:variant>
        <vt:i4>5</vt:i4>
      </vt:variant>
      <vt:variant>
        <vt:lpwstr>https://doi.org/10.1046/j.1524-4733.2001.45075.x</vt:lpwstr>
      </vt:variant>
      <vt:variant>
        <vt:lpwstr/>
      </vt:variant>
      <vt:variant>
        <vt:i4>2097272</vt:i4>
      </vt:variant>
      <vt:variant>
        <vt:i4>303</vt:i4>
      </vt:variant>
      <vt:variant>
        <vt:i4>0</vt:i4>
      </vt:variant>
      <vt:variant>
        <vt:i4>5</vt:i4>
      </vt:variant>
      <vt:variant>
        <vt:lpwstr>http://www.ncbi.nlm.nih.gov/pubmed/?term=Management+strategies+for+ribavirin-induced+hemolytic+anemia+in+the+treatment+of+hepatitis+C%3A+clinical+and+economic+implications</vt:lpwstr>
      </vt:variant>
      <vt:variant>
        <vt:lpwstr/>
      </vt:variant>
      <vt:variant>
        <vt:i4>7274549</vt:i4>
      </vt:variant>
      <vt:variant>
        <vt:i4>300</vt:i4>
      </vt:variant>
      <vt:variant>
        <vt:i4>0</vt:i4>
      </vt:variant>
      <vt:variant>
        <vt:i4>5</vt:i4>
      </vt:variant>
      <vt:variant>
        <vt:lpwstr>http://www.ncbi.nlm.nih.gov/pubmed/?term=Effect+of+telephone+follow-up+on+the+physical+well-being+dimension+of+quality+of+life+in+patients+with+cancer</vt:lpwstr>
      </vt:variant>
      <vt:variant>
        <vt:lpwstr/>
      </vt:variant>
      <vt:variant>
        <vt:i4>2359397</vt:i4>
      </vt:variant>
      <vt:variant>
        <vt:i4>297</vt:i4>
      </vt:variant>
      <vt:variant>
        <vt:i4>0</vt:i4>
      </vt:variant>
      <vt:variant>
        <vt:i4>5</vt:i4>
      </vt:variant>
      <vt:variant>
        <vt:lpwstr>http://www.ncbi.nlm.nih.gov/pubmed/?term=Devine+EB%2C+Smith+KL%2C+Stehman-Breen+C%2C+Patrick+DL</vt:lpwstr>
      </vt:variant>
      <vt:variant>
        <vt:lpwstr/>
      </vt:variant>
      <vt:variant>
        <vt:i4>3997737</vt:i4>
      </vt:variant>
      <vt:variant>
        <vt:i4>294</vt:i4>
      </vt:variant>
      <vt:variant>
        <vt:i4>0</vt:i4>
      </vt:variant>
      <vt:variant>
        <vt:i4>5</vt:i4>
      </vt:variant>
      <vt:variant>
        <vt:lpwstr>http://www.ncbi.nlm.nih.gov/pubmed/15628828</vt:lpwstr>
      </vt:variant>
      <vt:variant>
        <vt:lpwstr/>
      </vt:variant>
      <vt:variant>
        <vt:i4>5242952</vt:i4>
      </vt:variant>
      <vt:variant>
        <vt:i4>291</vt:i4>
      </vt:variant>
      <vt:variant>
        <vt:i4>0</vt:i4>
      </vt:variant>
      <vt:variant>
        <vt:i4>5</vt:i4>
      </vt:variant>
      <vt:variant>
        <vt:lpwstr>http://www.ncbi.nlm.nih.gov/pubmed/?term=Effect+of+switching+medically+vulnerable+patients+with+uncontrolled+diabetes+from+isophane+insulin+human+to+insulin+glargine</vt:lpwstr>
      </vt:variant>
      <vt:variant>
        <vt:lpwstr/>
      </vt:variant>
      <vt:variant>
        <vt:i4>7471146</vt:i4>
      </vt:variant>
      <vt:variant>
        <vt:i4>288</vt:i4>
      </vt:variant>
      <vt:variant>
        <vt:i4>0</vt:i4>
      </vt:variant>
      <vt:variant>
        <vt:i4>5</vt:i4>
      </vt:variant>
      <vt:variant>
        <vt:lpwstr>http://www.ncbi.nlm.nih.gov/pubmed/?term=Characterization+of+prescribing+errors+in+an+internal+medicine+clinic</vt:lpwstr>
      </vt:variant>
      <vt:variant>
        <vt:lpwstr/>
      </vt:variant>
      <vt:variant>
        <vt:i4>4063267</vt:i4>
      </vt:variant>
      <vt:variant>
        <vt:i4>285</vt:i4>
      </vt:variant>
      <vt:variant>
        <vt:i4>0</vt:i4>
      </vt:variant>
      <vt:variant>
        <vt:i4>5</vt:i4>
      </vt:variant>
      <vt:variant>
        <vt:lpwstr>http://www.ncbi.nlm.nih.gov/pubmed/17559739</vt:lpwstr>
      </vt:variant>
      <vt:variant>
        <vt:lpwstr/>
      </vt:variant>
      <vt:variant>
        <vt:i4>3932192</vt:i4>
      </vt:variant>
      <vt:variant>
        <vt:i4>282</vt:i4>
      </vt:variant>
      <vt:variant>
        <vt:i4>0</vt:i4>
      </vt:variant>
      <vt:variant>
        <vt:i4>5</vt:i4>
      </vt:variant>
      <vt:variant>
        <vt:lpwstr>http://www.ncbi.nlm.nih.gov/pubmed/17712088</vt:lpwstr>
      </vt:variant>
      <vt:variant>
        <vt:lpwstr/>
      </vt:variant>
      <vt:variant>
        <vt:i4>3670056</vt:i4>
      </vt:variant>
      <vt:variant>
        <vt:i4>279</vt:i4>
      </vt:variant>
      <vt:variant>
        <vt:i4>0</vt:i4>
      </vt:variant>
      <vt:variant>
        <vt:i4>5</vt:i4>
      </vt:variant>
      <vt:variant>
        <vt:lpwstr>http://www.ncbi.nlm.nih.gov/pubmed/18465088</vt:lpwstr>
      </vt:variant>
      <vt:variant>
        <vt:lpwstr/>
      </vt:variant>
      <vt:variant>
        <vt:i4>3211301</vt:i4>
      </vt:variant>
      <vt:variant>
        <vt:i4>276</vt:i4>
      </vt:variant>
      <vt:variant>
        <vt:i4>0</vt:i4>
      </vt:variant>
      <vt:variant>
        <vt:i4>5</vt:i4>
      </vt:variant>
      <vt:variant>
        <vt:lpwstr>http://www.ncbi.nlm.nih.gov/pubmed/18999201</vt:lpwstr>
      </vt:variant>
      <vt:variant>
        <vt:lpwstr/>
      </vt:variant>
      <vt:variant>
        <vt:i4>4063272</vt:i4>
      </vt:variant>
      <vt:variant>
        <vt:i4>273</vt:i4>
      </vt:variant>
      <vt:variant>
        <vt:i4>0</vt:i4>
      </vt:variant>
      <vt:variant>
        <vt:i4>5</vt:i4>
      </vt:variant>
      <vt:variant>
        <vt:lpwstr>http://www.ncbi.nlm.nih.gov/pubmed/19265188</vt:lpwstr>
      </vt:variant>
      <vt:variant>
        <vt:lpwstr/>
      </vt:variant>
      <vt:variant>
        <vt:i4>2818168</vt:i4>
      </vt:variant>
      <vt:variant>
        <vt:i4>270</vt:i4>
      </vt:variant>
      <vt:variant>
        <vt:i4>0</vt:i4>
      </vt:variant>
      <vt:variant>
        <vt:i4>5</vt:i4>
      </vt:variant>
      <vt:variant>
        <vt:lpwstr>http://www.ncbi.nlm.nih.gov/pubmed/?term=Devine+EB%2C+Hoang+S%2C+Wilson-Norton+JL%2C+Lawless+NM%2C+Fisk+AW</vt:lpwstr>
      </vt:variant>
      <vt:variant>
        <vt:lpwstr/>
      </vt:variant>
      <vt:variant>
        <vt:i4>2097203</vt:i4>
      </vt:variant>
      <vt:variant>
        <vt:i4>267</vt:i4>
      </vt:variant>
      <vt:variant>
        <vt:i4>0</vt:i4>
      </vt:variant>
      <vt:variant>
        <vt:i4>5</vt:i4>
      </vt:variant>
      <vt:variant>
        <vt:lpwstr>http://www.ncbi.nlm.nih.gov/pubmed/?term=Electronic+prescribing+at+the+point+of+care%3A+A+time-motion+study+in+the+primary+care+setting</vt:lpwstr>
      </vt:variant>
      <vt:variant>
        <vt:lpwstr/>
      </vt:variant>
      <vt:variant>
        <vt:i4>64</vt:i4>
      </vt:variant>
      <vt:variant>
        <vt:i4>264</vt:i4>
      </vt:variant>
      <vt:variant>
        <vt:i4>0</vt:i4>
      </vt:variant>
      <vt:variant>
        <vt:i4>5</vt:i4>
      </vt:variant>
      <vt:variant>
        <vt:lpwstr>http://www.ncbi.nlm.nih.gov/pubmed/?term=The+impact+of+computerized+provider+order+entry+on+medication+errors+in+a+multispecialty+group+practice</vt:lpwstr>
      </vt:variant>
      <vt:variant>
        <vt:lpwstr/>
      </vt:variant>
      <vt:variant>
        <vt:i4>6094920</vt:i4>
      </vt:variant>
      <vt:variant>
        <vt:i4>261</vt:i4>
      </vt:variant>
      <vt:variant>
        <vt:i4>0</vt:i4>
      </vt:variant>
      <vt:variant>
        <vt:i4>5</vt:i4>
      </vt:variant>
      <vt:variant>
        <vt:lpwstr>http://www.ncbi.nlm.nih.gov/pubmed/?term=Devine+EB%2C+Chan+LN%2C+Babigumira+J%2C+Kao+H%2C+Drysdale+T%2C+Reilly+D%2C+McNeely+M%2C+Sullivan+SD</vt:lpwstr>
      </vt:variant>
      <vt:variant>
        <vt:lpwstr/>
      </vt:variant>
      <vt:variant>
        <vt:i4>3342444</vt:i4>
      </vt:variant>
      <vt:variant>
        <vt:i4>258</vt:i4>
      </vt:variant>
      <vt:variant>
        <vt:i4>0</vt:i4>
      </vt:variant>
      <vt:variant>
        <vt:i4>5</vt:i4>
      </vt:variant>
      <vt:variant>
        <vt:lpwstr>http://www.ncbi.nlm.nih.gov/pubmed/?term=Prescriber+and+staff+perceptions+of+a+computerized+provider+order+entry+system+in+primary+care%3A+A+qualitative+study</vt:lpwstr>
      </vt:variant>
      <vt:variant>
        <vt:lpwstr/>
      </vt:variant>
      <vt:variant>
        <vt:i4>3407916</vt:i4>
      </vt:variant>
      <vt:variant>
        <vt:i4>255</vt:i4>
      </vt:variant>
      <vt:variant>
        <vt:i4>0</vt:i4>
      </vt:variant>
      <vt:variant>
        <vt:i4>5</vt:i4>
      </vt:variant>
      <vt:variant>
        <vt:lpwstr>http://www.ncbi.nlm.nih.gov/pubmed/21182357</vt:lpwstr>
      </vt:variant>
      <vt:variant>
        <vt:lpwstr/>
      </vt:variant>
      <vt:variant>
        <vt:i4>3866658</vt:i4>
      </vt:variant>
      <vt:variant>
        <vt:i4>252</vt:i4>
      </vt:variant>
      <vt:variant>
        <vt:i4>0</vt:i4>
      </vt:variant>
      <vt:variant>
        <vt:i4>5</vt:i4>
      </vt:variant>
      <vt:variant>
        <vt:lpwstr>http://www.ncbi.nlm.nih.gov/pubmed/21669366</vt:lpwstr>
      </vt:variant>
      <vt:variant>
        <vt:lpwstr/>
      </vt:variant>
      <vt:variant>
        <vt:i4>7733331</vt:i4>
      </vt:variant>
      <vt:variant>
        <vt:i4>249</vt:i4>
      </vt:variant>
      <vt:variant>
        <vt:i4>0</vt:i4>
      </vt:variant>
      <vt:variant>
        <vt:i4>5</vt:i4>
      </vt:variant>
      <vt:variant>
        <vt:lpwstr>http://ieeexplore.ieee.org/xpl/freeabs_all.jsp?arnumber=6061384</vt:lpwstr>
      </vt:variant>
      <vt:variant>
        <vt:lpwstr/>
      </vt:variant>
      <vt:variant>
        <vt:i4>5373960</vt:i4>
      </vt:variant>
      <vt:variant>
        <vt:i4>246</vt:i4>
      </vt:variant>
      <vt:variant>
        <vt:i4>0</vt:i4>
      </vt:variant>
      <vt:variant>
        <vt:i4>5</vt:i4>
      </vt:variant>
      <vt:variant>
        <vt:lpwstr>http://www.ncbi.nlm.nih.gov/pubmed/?term=*Cheng+MM%2C+Blough+DK%2C+Goulart+B%2C+Veenstra+DL%2C+Devine+EB</vt:lpwstr>
      </vt:variant>
      <vt:variant>
        <vt:lpwstr/>
      </vt:variant>
      <vt:variant>
        <vt:i4>3211304</vt:i4>
      </vt:variant>
      <vt:variant>
        <vt:i4>243</vt:i4>
      </vt:variant>
      <vt:variant>
        <vt:i4>0</vt:i4>
      </vt:variant>
      <vt:variant>
        <vt:i4>5</vt:i4>
      </vt:variant>
      <vt:variant>
        <vt:lpwstr>http://www.ncbi.nlm.nih.gov/pubmed/22583459</vt:lpwstr>
      </vt:variant>
      <vt:variant>
        <vt:lpwstr/>
      </vt:variant>
      <vt:variant>
        <vt:i4>3538983</vt:i4>
      </vt:variant>
      <vt:variant>
        <vt:i4>240</vt:i4>
      </vt:variant>
      <vt:variant>
        <vt:i4>0</vt:i4>
      </vt:variant>
      <vt:variant>
        <vt:i4>5</vt:i4>
      </vt:variant>
      <vt:variant>
        <vt:lpwstr>http://www.ncbi.nlm.nih.gov/pubmed/22539082</vt:lpwstr>
      </vt:variant>
      <vt:variant>
        <vt:lpwstr/>
      </vt:variant>
      <vt:variant>
        <vt:i4>5505089</vt:i4>
      </vt:variant>
      <vt:variant>
        <vt:i4>237</vt:i4>
      </vt:variant>
      <vt:variant>
        <vt:i4>0</vt:i4>
      </vt:variant>
      <vt:variant>
        <vt:i4>5</vt:i4>
      </vt:variant>
      <vt:variant>
        <vt:lpwstr>http://www.ncbi.nlm.nih.gov/pubmed/?term=Lin+VW%2C+Ringold+S%2C+Devine+EB.+Comparison+of+ustekinumab+with+other+biologic+agents+for+treatment+of+moderate-to-severe+psoriasis%3A+A+Bayesian+network+meta-analysis</vt:lpwstr>
      </vt:variant>
      <vt:variant>
        <vt:lpwstr/>
      </vt:variant>
      <vt:variant>
        <vt:i4>3473440</vt:i4>
      </vt:variant>
      <vt:variant>
        <vt:i4>234</vt:i4>
      </vt:variant>
      <vt:variant>
        <vt:i4>0</vt:i4>
      </vt:variant>
      <vt:variant>
        <vt:i4>5</vt:i4>
      </vt:variant>
      <vt:variant>
        <vt:lpwstr>http://www.ncbi.nlm.nih.gov/pubmed/23225700</vt:lpwstr>
      </vt:variant>
      <vt:variant>
        <vt:lpwstr/>
      </vt:variant>
      <vt:variant>
        <vt:i4>1310795</vt:i4>
      </vt:variant>
      <vt:variant>
        <vt:i4>231</vt:i4>
      </vt:variant>
      <vt:variant>
        <vt:i4>0</vt:i4>
      </vt:variant>
      <vt:variant>
        <vt:i4>5</vt:i4>
      </vt:variant>
      <vt:variant>
        <vt:lpwstr>http://www.ncbi.nlm.nih.gov/pubmed/?term=Devine+EB%2C+Edwards+T%2C+Patrick+DL%2C+Alfonso-Cristancho+R%2C+Yanez+ND%2C+Devlin+A%2C+Symons+R%2C+Flum+DR</vt:lpwstr>
      </vt:variant>
      <vt:variant>
        <vt:lpwstr/>
      </vt:variant>
      <vt:variant>
        <vt:i4>720899</vt:i4>
      </vt:variant>
      <vt:variant>
        <vt:i4>228</vt:i4>
      </vt:variant>
      <vt:variant>
        <vt:i4>0</vt:i4>
      </vt:variant>
      <vt:variant>
        <vt:i4>5</vt:i4>
      </vt:variant>
      <vt:variant>
        <vt:lpwstr>https://pubmed.ncbi.nlm.nih.gov/25848565/</vt:lpwstr>
      </vt:variant>
      <vt:variant>
        <vt:lpwstr/>
      </vt:variant>
      <vt:variant>
        <vt:i4>3997731</vt:i4>
      </vt:variant>
      <vt:variant>
        <vt:i4>225</vt:i4>
      </vt:variant>
      <vt:variant>
        <vt:i4>0</vt:i4>
      </vt:variant>
      <vt:variant>
        <vt:i4>5</vt:i4>
      </vt:variant>
      <vt:variant>
        <vt:lpwstr>http://www.ncbi.nlm.nih.gov/pubmed/23813744</vt:lpwstr>
      </vt:variant>
      <vt:variant>
        <vt:lpwstr/>
      </vt:variant>
      <vt:variant>
        <vt:i4>3145737</vt:i4>
      </vt:variant>
      <vt:variant>
        <vt:i4>222</vt:i4>
      </vt:variant>
      <vt:variant>
        <vt:i4>0</vt:i4>
      </vt:variant>
      <vt:variant>
        <vt:i4>5</vt:i4>
      </vt:variant>
      <vt:variant>
        <vt:lpwstr>http://www.ncbi.nlm.nih.gov/pubmed?term=Sullivan%20SD%5BAuthor%5D&amp;cauthor=true&amp;cauthor_uid=23813744</vt:lpwstr>
      </vt:variant>
      <vt:variant>
        <vt:lpwstr/>
      </vt:variant>
      <vt:variant>
        <vt:i4>3538952</vt:i4>
      </vt:variant>
      <vt:variant>
        <vt:i4>219</vt:i4>
      </vt:variant>
      <vt:variant>
        <vt:i4>0</vt:i4>
      </vt:variant>
      <vt:variant>
        <vt:i4>5</vt:i4>
      </vt:variant>
      <vt:variant>
        <vt:lpwstr>http://www.ncbi.nlm.nih.gov/pubmed?term=Buse%20DC%5BAuthor%5D&amp;cauthor=true&amp;cauthor_uid=23813744</vt:lpwstr>
      </vt:variant>
      <vt:variant>
        <vt:lpwstr/>
      </vt:variant>
      <vt:variant>
        <vt:i4>4718651</vt:i4>
      </vt:variant>
      <vt:variant>
        <vt:i4>216</vt:i4>
      </vt:variant>
      <vt:variant>
        <vt:i4>0</vt:i4>
      </vt:variant>
      <vt:variant>
        <vt:i4>5</vt:i4>
      </vt:variant>
      <vt:variant>
        <vt:lpwstr>http://www.ncbi.nlm.nih.gov/pubmed?term=Goadsby%20PJ%5BAuthor%5D&amp;cauthor=true&amp;cauthor_uid=23813744</vt:lpwstr>
      </vt:variant>
      <vt:variant>
        <vt:lpwstr/>
      </vt:variant>
      <vt:variant>
        <vt:i4>5046383</vt:i4>
      </vt:variant>
      <vt:variant>
        <vt:i4>213</vt:i4>
      </vt:variant>
      <vt:variant>
        <vt:i4>0</vt:i4>
      </vt:variant>
      <vt:variant>
        <vt:i4>5</vt:i4>
      </vt:variant>
      <vt:variant>
        <vt:lpwstr>http://www.ncbi.nlm.nih.gov/pubmed?term=Blumenfeld%20AM%5BAuthor%5D&amp;cauthor=true&amp;cauthor_uid=23813744</vt:lpwstr>
      </vt:variant>
      <vt:variant>
        <vt:lpwstr/>
      </vt:variant>
      <vt:variant>
        <vt:i4>2293854</vt:i4>
      </vt:variant>
      <vt:variant>
        <vt:i4>210</vt:i4>
      </vt:variant>
      <vt:variant>
        <vt:i4>0</vt:i4>
      </vt:variant>
      <vt:variant>
        <vt:i4>5</vt:i4>
      </vt:variant>
      <vt:variant>
        <vt:lpwstr>http://www.ncbi.nlm.nih.gov/pubmed?term=Varon%20SF%5BAuthor%5D&amp;cauthor=true&amp;cauthor_uid=23813744</vt:lpwstr>
      </vt:variant>
      <vt:variant>
        <vt:lpwstr/>
      </vt:variant>
      <vt:variant>
        <vt:i4>5898281</vt:i4>
      </vt:variant>
      <vt:variant>
        <vt:i4>207</vt:i4>
      </vt:variant>
      <vt:variant>
        <vt:i4>0</vt:i4>
      </vt:variant>
      <vt:variant>
        <vt:i4>5</vt:i4>
      </vt:variant>
      <vt:variant>
        <vt:lpwstr>http://www.ncbi.nlm.nih.gov/pubmed?term=Bloudek%20LM%5BAuthor%5D&amp;cauthor=true&amp;cauthor_uid=23813744</vt:lpwstr>
      </vt:variant>
      <vt:variant>
        <vt:lpwstr/>
      </vt:variant>
      <vt:variant>
        <vt:i4>4391019</vt:i4>
      </vt:variant>
      <vt:variant>
        <vt:i4>204</vt:i4>
      </vt:variant>
      <vt:variant>
        <vt:i4>0</vt:i4>
      </vt:variant>
      <vt:variant>
        <vt:i4>5</vt:i4>
      </vt:variant>
      <vt:variant>
        <vt:lpwstr>http://www.ncbi.nlm.nih.gov/pubmed?term=Lipton%20RB%5BAuthor%5D&amp;cauthor=true&amp;cauthor_uid=23813744</vt:lpwstr>
      </vt:variant>
      <vt:variant>
        <vt:lpwstr/>
      </vt:variant>
      <vt:variant>
        <vt:i4>5111908</vt:i4>
      </vt:variant>
      <vt:variant>
        <vt:i4>201</vt:i4>
      </vt:variant>
      <vt:variant>
        <vt:i4>0</vt:i4>
      </vt:variant>
      <vt:variant>
        <vt:i4>5</vt:i4>
      </vt:variant>
      <vt:variant>
        <vt:lpwstr>http://www.ncbi.nlm.nih.gov/pubmed?term=Devine%20EB%5BAuthor%5D&amp;cauthor=true&amp;cauthor_uid=23813744</vt:lpwstr>
      </vt:variant>
      <vt:variant>
        <vt:lpwstr/>
      </vt:variant>
      <vt:variant>
        <vt:i4>3145800</vt:i4>
      </vt:variant>
      <vt:variant>
        <vt:i4>198</vt:i4>
      </vt:variant>
      <vt:variant>
        <vt:i4>0</vt:i4>
      </vt:variant>
      <vt:variant>
        <vt:i4>5</vt:i4>
      </vt:variant>
      <vt:variant>
        <vt:lpwstr>http://www.ncbi.nlm.nih.gov/pubmed?term=Sanderson%20JC%5BAuthor%5D&amp;cauthor=true&amp;cauthor_uid=23813744</vt:lpwstr>
      </vt:variant>
      <vt:variant>
        <vt:lpwstr/>
      </vt:variant>
      <vt:variant>
        <vt:i4>196701</vt:i4>
      </vt:variant>
      <vt:variant>
        <vt:i4>195</vt:i4>
      </vt:variant>
      <vt:variant>
        <vt:i4>0</vt:i4>
      </vt:variant>
      <vt:variant>
        <vt:i4>5</vt:i4>
      </vt:variant>
      <vt:variant>
        <vt:lpwstr>https://www.ncbi.nlm.nih.gov/pubmed/24874987/</vt:lpwstr>
      </vt:variant>
      <vt:variant>
        <vt:lpwstr/>
      </vt:variant>
      <vt:variant>
        <vt:i4>5505113</vt:i4>
      </vt:variant>
      <vt:variant>
        <vt:i4>192</vt:i4>
      </vt:variant>
      <vt:variant>
        <vt:i4>0</vt:i4>
      </vt:variant>
      <vt:variant>
        <vt:i4>5</vt:i4>
      </vt:variant>
      <vt:variant>
        <vt:lpwstr>http://www.ncbi.nlm.nih.gov/pubmed/?term=Forrester+S%2C+Hepp+Z%2C+Roth+J.+Wirtz+HS%2C+Devine+EB.</vt:lpwstr>
      </vt:variant>
      <vt:variant>
        <vt:lpwstr/>
      </vt:variant>
      <vt:variant>
        <vt:i4>720901</vt:i4>
      </vt:variant>
      <vt:variant>
        <vt:i4>189</vt:i4>
      </vt:variant>
      <vt:variant>
        <vt:i4>0</vt:i4>
      </vt:variant>
      <vt:variant>
        <vt:i4>5</vt:i4>
      </vt:variant>
      <vt:variant>
        <vt:lpwstr>https://pubmed.ncbi.nlm.nih.gov/25848606/</vt:lpwstr>
      </vt:variant>
      <vt:variant>
        <vt:lpwstr/>
      </vt:variant>
      <vt:variant>
        <vt:i4>3538982</vt:i4>
      </vt:variant>
      <vt:variant>
        <vt:i4>186</vt:i4>
      </vt:variant>
      <vt:variant>
        <vt:i4>0</vt:i4>
      </vt:variant>
      <vt:variant>
        <vt:i4>5</vt:i4>
      </vt:variant>
      <vt:variant>
        <vt:lpwstr>http://www.ncbi.nlm.nih.gov/pubmed/25275232</vt:lpwstr>
      </vt:variant>
      <vt:variant>
        <vt:lpwstr/>
      </vt:variant>
      <vt:variant>
        <vt:i4>2752579</vt:i4>
      </vt:variant>
      <vt:variant>
        <vt:i4>183</vt:i4>
      </vt:variant>
      <vt:variant>
        <vt:i4>0</vt:i4>
      </vt:variant>
      <vt:variant>
        <vt:i4>5</vt:i4>
      </vt:variant>
      <vt:variant>
        <vt:lpwstr>http://www.ncbi.nlm.nih.gov/pubmed?term=Inoue%20LY%5BAuthor%5D&amp;cauthor=true&amp;cauthor_uid=25275232</vt:lpwstr>
      </vt:variant>
      <vt:variant>
        <vt:lpwstr/>
      </vt:variant>
      <vt:variant>
        <vt:i4>2490377</vt:i4>
      </vt:variant>
      <vt:variant>
        <vt:i4>180</vt:i4>
      </vt:variant>
      <vt:variant>
        <vt:i4>0</vt:i4>
      </vt:variant>
      <vt:variant>
        <vt:i4>5</vt:i4>
      </vt:variant>
      <vt:variant>
        <vt:lpwstr>http://www.ncbi.nlm.nih.gov/pubmed?term=Wolf%20FM%5BAuthor%5D&amp;cauthor=true&amp;cauthor_uid=25275232</vt:lpwstr>
      </vt:variant>
      <vt:variant>
        <vt:lpwstr/>
      </vt:variant>
      <vt:variant>
        <vt:i4>7798805</vt:i4>
      </vt:variant>
      <vt:variant>
        <vt:i4>177</vt:i4>
      </vt:variant>
      <vt:variant>
        <vt:i4>0</vt:i4>
      </vt:variant>
      <vt:variant>
        <vt:i4>5</vt:i4>
      </vt:variant>
      <vt:variant>
        <vt:lpwstr>http://www.ncbi.nlm.nih.gov/pubmed?term=Nguyen%20H%5BAuthor%5D&amp;cauthor=true&amp;cauthor_uid=25275232</vt:lpwstr>
      </vt:variant>
      <vt:variant>
        <vt:lpwstr/>
      </vt:variant>
      <vt:variant>
        <vt:i4>4522081</vt:i4>
      </vt:variant>
      <vt:variant>
        <vt:i4>174</vt:i4>
      </vt:variant>
      <vt:variant>
        <vt:i4>0</vt:i4>
      </vt:variant>
      <vt:variant>
        <vt:i4>5</vt:i4>
      </vt:variant>
      <vt:variant>
        <vt:lpwstr>http://www.ncbi.nlm.nih.gov/pubmed?term=Devine%20EB%5BAuthor%5D&amp;cauthor=true&amp;cauthor_uid=25275232</vt:lpwstr>
      </vt:variant>
      <vt:variant>
        <vt:lpwstr/>
      </vt:variant>
      <vt:variant>
        <vt:i4>983099</vt:i4>
      </vt:variant>
      <vt:variant>
        <vt:i4>171</vt:i4>
      </vt:variant>
      <vt:variant>
        <vt:i4>0</vt:i4>
      </vt:variant>
      <vt:variant>
        <vt:i4>5</vt:i4>
      </vt:variant>
      <vt:variant>
        <vt:lpwstr>http://www.ncbi.nlm.nih.gov/pubmed?term=Agapova%20M%5BAuthor%5D&amp;cauthor=true&amp;cauthor_uid=25275232</vt:lpwstr>
      </vt:variant>
      <vt:variant>
        <vt:lpwstr/>
      </vt:variant>
      <vt:variant>
        <vt:i4>5111839</vt:i4>
      </vt:variant>
      <vt:variant>
        <vt:i4>168</vt:i4>
      </vt:variant>
      <vt:variant>
        <vt:i4>0</vt:i4>
      </vt:variant>
      <vt:variant>
        <vt:i4>5</vt:i4>
      </vt:variant>
      <vt:variant>
        <vt:lpwstr>http://www.effectivehealthcare.ahrq.gov/reports/final.cfm</vt:lpwstr>
      </vt:variant>
      <vt:variant>
        <vt:lpwstr/>
      </vt:variant>
      <vt:variant>
        <vt:i4>5111839</vt:i4>
      </vt:variant>
      <vt:variant>
        <vt:i4>165</vt:i4>
      </vt:variant>
      <vt:variant>
        <vt:i4>0</vt:i4>
      </vt:variant>
      <vt:variant>
        <vt:i4>5</vt:i4>
      </vt:variant>
      <vt:variant>
        <vt:lpwstr>http://www.effectivehealthcare.ahrq.gov/reports/final.cfm</vt:lpwstr>
      </vt:variant>
      <vt:variant>
        <vt:lpwstr/>
      </vt:variant>
      <vt:variant>
        <vt:i4>5111839</vt:i4>
      </vt:variant>
      <vt:variant>
        <vt:i4>162</vt:i4>
      </vt:variant>
      <vt:variant>
        <vt:i4>0</vt:i4>
      </vt:variant>
      <vt:variant>
        <vt:i4>5</vt:i4>
      </vt:variant>
      <vt:variant>
        <vt:lpwstr>http://www.effectivehealthcare.ahrq.gov/reports/final.cfm</vt:lpwstr>
      </vt:variant>
      <vt:variant>
        <vt:lpwstr/>
      </vt:variant>
      <vt:variant>
        <vt:i4>3342377</vt:i4>
      </vt:variant>
      <vt:variant>
        <vt:i4>159</vt:i4>
      </vt:variant>
      <vt:variant>
        <vt:i4>0</vt:i4>
      </vt:variant>
      <vt:variant>
        <vt:i4>5</vt:i4>
      </vt:variant>
      <vt:variant>
        <vt:lpwstr>http://www.ncbi.nlm.nih.gov/pubmed/25581257</vt:lpwstr>
      </vt:variant>
      <vt:variant>
        <vt:lpwstr/>
      </vt:variant>
      <vt:variant>
        <vt:i4>5111839</vt:i4>
      </vt:variant>
      <vt:variant>
        <vt:i4>156</vt:i4>
      </vt:variant>
      <vt:variant>
        <vt:i4>0</vt:i4>
      </vt:variant>
      <vt:variant>
        <vt:i4>5</vt:i4>
      </vt:variant>
      <vt:variant>
        <vt:lpwstr>http://www.effectivehealthcare.ahrq.gov/reports/final.cfm</vt:lpwstr>
      </vt:variant>
      <vt:variant>
        <vt:lpwstr/>
      </vt:variant>
      <vt:variant>
        <vt:i4>983124</vt:i4>
      </vt:variant>
      <vt:variant>
        <vt:i4>153</vt:i4>
      </vt:variant>
      <vt:variant>
        <vt:i4>0</vt:i4>
      </vt:variant>
      <vt:variant>
        <vt:i4>5</vt:i4>
      </vt:variant>
      <vt:variant>
        <vt:lpwstr>https://www.ncbi.nlm.nih.gov/pubmed/27762080/</vt:lpwstr>
      </vt:variant>
      <vt:variant>
        <vt:lpwstr/>
      </vt:variant>
      <vt:variant>
        <vt:i4>655449</vt:i4>
      </vt:variant>
      <vt:variant>
        <vt:i4>150</vt:i4>
      </vt:variant>
      <vt:variant>
        <vt:i4>0</vt:i4>
      </vt:variant>
      <vt:variant>
        <vt:i4>5</vt:i4>
      </vt:variant>
      <vt:variant>
        <vt:lpwstr>https://www.ncbi.nlm.nih.gov/pubmed/27585803/</vt:lpwstr>
      </vt:variant>
      <vt:variant>
        <vt:lpwstr/>
      </vt:variant>
      <vt:variant>
        <vt:i4>786516</vt:i4>
      </vt:variant>
      <vt:variant>
        <vt:i4>147</vt:i4>
      </vt:variant>
      <vt:variant>
        <vt:i4>0</vt:i4>
      </vt:variant>
      <vt:variant>
        <vt:i4>5</vt:i4>
      </vt:variant>
      <vt:variant>
        <vt:lpwstr>https://www.ncbi.nlm.nih.gov/pubmed/26900145</vt:lpwstr>
      </vt:variant>
      <vt:variant>
        <vt:lpwstr/>
      </vt:variant>
      <vt:variant>
        <vt:i4>589888</vt:i4>
      </vt:variant>
      <vt:variant>
        <vt:i4>144</vt:i4>
      </vt:variant>
      <vt:variant>
        <vt:i4>0</vt:i4>
      </vt:variant>
      <vt:variant>
        <vt:i4>5</vt:i4>
      </vt:variant>
      <vt:variant>
        <vt:lpwstr>https://doi.org/10.4172/2476-1958.1000106</vt:lpwstr>
      </vt:variant>
      <vt:variant>
        <vt:lpwstr/>
      </vt:variant>
      <vt:variant>
        <vt:i4>5111839</vt:i4>
      </vt:variant>
      <vt:variant>
        <vt:i4>141</vt:i4>
      </vt:variant>
      <vt:variant>
        <vt:i4>0</vt:i4>
      </vt:variant>
      <vt:variant>
        <vt:i4>5</vt:i4>
      </vt:variant>
      <vt:variant>
        <vt:lpwstr>http://www.effectivehealthcare.ahrq.gov/reports/final.cfm</vt:lpwstr>
      </vt:variant>
      <vt:variant>
        <vt:lpwstr/>
      </vt:variant>
      <vt:variant>
        <vt:i4>458839</vt:i4>
      </vt:variant>
      <vt:variant>
        <vt:i4>138</vt:i4>
      </vt:variant>
      <vt:variant>
        <vt:i4>0</vt:i4>
      </vt:variant>
      <vt:variant>
        <vt:i4>5</vt:i4>
      </vt:variant>
      <vt:variant>
        <vt:lpwstr>https://www.ncbi.nlm.nih.gov/pubmed/28378157/</vt:lpwstr>
      </vt:variant>
      <vt:variant>
        <vt:lpwstr/>
      </vt:variant>
      <vt:variant>
        <vt:i4>589914</vt:i4>
      </vt:variant>
      <vt:variant>
        <vt:i4>135</vt:i4>
      </vt:variant>
      <vt:variant>
        <vt:i4>0</vt:i4>
      </vt:variant>
      <vt:variant>
        <vt:i4>5</vt:i4>
      </vt:variant>
      <vt:variant>
        <vt:lpwstr>https://www.ncbi.nlm.nih.gov/pubmed/28451963/</vt:lpwstr>
      </vt:variant>
      <vt:variant>
        <vt:lpwstr/>
      </vt:variant>
      <vt:variant>
        <vt:i4>87</vt:i4>
      </vt:variant>
      <vt:variant>
        <vt:i4>132</vt:i4>
      </vt:variant>
      <vt:variant>
        <vt:i4>0</vt:i4>
      </vt:variant>
      <vt:variant>
        <vt:i4>5</vt:i4>
      </vt:variant>
      <vt:variant>
        <vt:lpwstr>https://www.ncbi.nlm.nih.gov/pubmed/28815136</vt:lpwstr>
      </vt:variant>
      <vt:variant>
        <vt:lpwstr/>
      </vt:variant>
      <vt:variant>
        <vt:i4>65622</vt:i4>
      </vt:variant>
      <vt:variant>
        <vt:i4>129</vt:i4>
      </vt:variant>
      <vt:variant>
        <vt:i4>0</vt:i4>
      </vt:variant>
      <vt:variant>
        <vt:i4>5</vt:i4>
      </vt:variant>
      <vt:variant>
        <vt:lpwstr>https://www.ncbi.nlm.nih.gov/pubmed/28815127</vt:lpwstr>
      </vt:variant>
      <vt:variant>
        <vt:lpwstr/>
      </vt:variant>
      <vt:variant>
        <vt:i4>589915</vt:i4>
      </vt:variant>
      <vt:variant>
        <vt:i4>126</vt:i4>
      </vt:variant>
      <vt:variant>
        <vt:i4>0</vt:i4>
      </vt:variant>
      <vt:variant>
        <vt:i4>5</vt:i4>
      </vt:variant>
      <vt:variant>
        <vt:lpwstr>https://www.ncbi.nlm.nih.gov/pubmed/28842289</vt:lpwstr>
      </vt:variant>
      <vt:variant>
        <vt:lpwstr/>
      </vt:variant>
      <vt:variant>
        <vt:i4>196703</vt:i4>
      </vt:variant>
      <vt:variant>
        <vt:i4>123</vt:i4>
      </vt:variant>
      <vt:variant>
        <vt:i4>0</vt:i4>
      </vt:variant>
      <vt:variant>
        <vt:i4>5</vt:i4>
      </vt:variant>
      <vt:variant>
        <vt:lpwstr>https://www.ncbi.nlm.nih.gov/pubmed/28720512</vt:lpwstr>
      </vt:variant>
      <vt:variant>
        <vt:lpwstr/>
      </vt:variant>
      <vt:variant>
        <vt:i4>262239</vt:i4>
      </vt:variant>
      <vt:variant>
        <vt:i4>120</vt:i4>
      </vt:variant>
      <vt:variant>
        <vt:i4>0</vt:i4>
      </vt:variant>
      <vt:variant>
        <vt:i4>5</vt:i4>
      </vt:variant>
      <vt:variant>
        <vt:lpwstr>https://www.ncbi.nlm.nih.gov/pubmed/28720515</vt:lpwstr>
      </vt:variant>
      <vt:variant>
        <vt:lpwstr/>
      </vt:variant>
      <vt:variant>
        <vt:i4>8323120</vt:i4>
      </vt:variant>
      <vt:variant>
        <vt:i4>117</vt:i4>
      </vt:variant>
      <vt:variant>
        <vt:i4>0</vt:i4>
      </vt:variant>
      <vt:variant>
        <vt:i4>5</vt:i4>
      </vt:variant>
      <vt:variant>
        <vt:lpwstr>https://doi.org/10.23970/AHRQEPCCER198</vt:lpwstr>
      </vt:variant>
      <vt:variant>
        <vt:lpwstr/>
      </vt:variant>
      <vt:variant>
        <vt:i4>5111839</vt:i4>
      </vt:variant>
      <vt:variant>
        <vt:i4>114</vt:i4>
      </vt:variant>
      <vt:variant>
        <vt:i4>0</vt:i4>
      </vt:variant>
      <vt:variant>
        <vt:i4>5</vt:i4>
      </vt:variant>
      <vt:variant>
        <vt:lpwstr>http://www.effectivehealthcare.ahrq.gov/reports/final.cfm</vt:lpwstr>
      </vt:variant>
      <vt:variant>
        <vt:lpwstr/>
      </vt:variant>
      <vt:variant>
        <vt:i4>983048</vt:i4>
      </vt:variant>
      <vt:variant>
        <vt:i4>111</vt:i4>
      </vt:variant>
      <vt:variant>
        <vt:i4>0</vt:i4>
      </vt:variant>
      <vt:variant>
        <vt:i4>5</vt:i4>
      </vt:variant>
      <vt:variant>
        <vt:lpwstr>https://pubmed.ncbi.nlm.nih.gov/29881743/</vt:lpwstr>
      </vt:variant>
      <vt:variant>
        <vt:lpwstr/>
      </vt:variant>
      <vt:variant>
        <vt:i4>655370</vt:i4>
      </vt:variant>
      <vt:variant>
        <vt:i4>108</vt:i4>
      </vt:variant>
      <vt:variant>
        <vt:i4>0</vt:i4>
      </vt:variant>
      <vt:variant>
        <vt:i4>5</vt:i4>
      </vt:variant>
      <vt:variant>
        <vt:lpwstr>https://pubmed.ncbi.nlm.nih.gov/29881766/</vt:lpwstr>
      </vt:variant>
      <vt:variant>
        <vt:lpwstr/>
      </vt:variant>
      <vt:variant>
        <vt:i4>6225948</vt:i4>
      </vt:variant>
      <vt:variant>
        <vt:i4>105</vt:i4>
      </vt:variant>
      <vt:variant>
        <vt:i4>0</vt:i4>
      </vt:variant>
      <vt:variant>
        <vt:i4>5</vt:i4>
      </vt:variant>
      <vt:variant>
        <vt:lpwstr>https://doi.org/10.1093/jamia/ocy051</vt:lpwstr>
      </vt:variant>
      <vt:variant>
        <vt:lpwstr/>
      </vt:variant>
      <vt:variant>
        <vt:i4>393298</vt:i4>
      </vt:variant>
      <vt:variant>
        <vt:i4>102</vt:i4>
      </vt:variant>
      <vt:variant>
        <vt:i4>0</vt:i4>
      </vt:variant>
      <vt:variant>
        <vt:i4>5</vt:i4>
      </vt:variant>
      <vt:variant>
        <vt:lpwstr>https://www.ncbi.nlm.nih.gov/pubmed/29915979/</vt:lpwstr>
      </vt:variant>
      <vt:variant>
        <vt:lpwstr/>
      </vt:variant>
      <vt:variant>
        <vt:i4>786521</vt:i4>
      </vt:variant>
      <vt:variant>
        <vt:i4>99</vt:i4>
      </vt:variant>
      <vt:variant>
        <vt:i4>0</vt:i4>
      </vt:variant>
      <vt:variant>
        <vt:i4>5</vt:i4>
      </vt:variant>
      <vt:variant>
        <vt:lpwstr>https://www.ncbi.nlm.nih.gov/pubmed/30014457/</vt:lpwstr>
      </vt:variant>
      <vt:variant>
        <vt:lpwstr/>
      </vt:variant>
      <vt:variant>
        <vt:i4>4128819</vt:i4>
      </vt:variant>
      <vt:variant>
        <vt:i4>96</vt:i4>
      </vt:variant>
      <vt:variant>
        <vt:i4>0</vt:i4>
      </vt:variant>
      <vt:variant>
        <vt:i4>5</vt:i4>
      </vt:variant>
      <vt:variant>
        <vt:lpwstr>https://doi.org/10.1089/jayao.2018.0128</vt:lpwstr>
      </vt:variant>
      <vt:variant>
        <vt:lpwstr/>
      </vt:variant>
      <vt:variant>
        <vt:i4>1769472</vt:i4>
      </vt:variant>
      <vt:variant>
        <vt:i4>93</vt:i4>
      </vt:variant>
      <vt:variant>
        <vt:i4>0</vt:i4>
      </vt:variant>
      <vt:variant>
        <vt:i4>5</vt:i4>
      </vt:variant>
      <vt:variant>
        <vt:lpwstr>https://doi-org.offcampus.lib.washington.edu/10.18553/jmcp.2020.26.3.325</vt:lpwstr>
      </vt:variant>
      <vt:variant>
        <vt:lpwstr/>
      </vt:variant>
      <vt:variant>
        <vt:i4>3407968</vt:i4>
      </vt:variant>
      <vt:variant>
        <vt:i4>90</vt:i4>
      </vt:variant>
      <vt:variant>
        <vt:i4>0</vt:i4>
      </vt:variant>
      <vt:variant>
        <vt:i4>5</vt:i4>
      </vt:variant>
      <vt:variant>
        <vt:lpwstr>https://doi.org/10.1176/appi.prcp.20200004</vt:lpwstr>
      </vt:variant>
      <vt:variant>
        <vt:lpwstr/>
      </vt:variant>
      <vt:variant>
        <vt:i4>3014781</vt:i4>
      </vt:variant>
      <vt:variant>
        <vt:i4>87</vt:i4>
      </vt:variant>
      <vt:variant>
        <vt:i4>0</vt:i4>
      </vt:variant>
      <vt:variant>
        <vt:i4>5</vt:i4>
      </vt:variant>
      <vt:variant>
        <vt:lpwstr>https://doi.org/10.18553/jmcp.2021.27.1.005</vt:lpwstr>
      </vt:variant>
      <vt:variant>
        <vt:lpwstr/>
      </vt:variant>
      <vt:variant>
        <vt:i4>655448</vt:i4>
      </vt:variant>
      <vt:variant>
        <vt:i4>84</vt:i4>
      </vt:variant>
      <vt:variant>
        <vt:i4>0</vt:i4>
      </vt:variant>
      <vt:variant>
        <vt:i4>5</vt:i4>
      </vt:variant>
      <vt:variant>
        <vt:lpwstr>https://www.ncbi.nlm.nih.gov/pubmed/33506730/</vt:lpwstr>
      </vt:variant>
      <vt:variant>
        <vt:lpwstr/>
      </vt:variant>
      <vt:variant>
        <vt:i4>852061</vt:i4>
      </vt:variant>
      <vt:variant>
        <vt:i4>81</vt:i4>
      </vt:variant>
      <vt:variant>
        <vt:i4>0</vt:i4>
      </vt:variant>
      <vt:variant>
        <vt:i4>5</vt:i4>
      </vt:variant>
      <vt:variant>
        <vt:lpwstr>https://www.ncbi.nlm.nih.gov/pubmed/33131152/</vt:lpwstr>
      </vt:variant>
      <vt:variant>
        <vt:lpwstr/>
      </vt:variant>
      <vt:variant>
        <vt:i4>262229</vt:i4>
      </vt:variant>
      <vt:variant>
        <vt:i4>78</vt:i4>
      </vt:variant>
      <vt:variant>
        <vt:i4>0</vt:i4>
      </vt:variant>
      <vt:variant>
        <vt:i4>5</vt:i4>
      </vt:variant>
      <vt:variant>
        <vt:lpwstr>https://www.ncbi.nlm.nih.gov/pubmed/34188442/</vt:lpwstr>
      </vt:variant>
      <vt:variant>
        <vt:lpwstr/>
      </vt:variant>
      <vt:variant>
        <vt:i4>983134</vt:i4>
      </vt:variant>
      <vt:variant>
        <vt:i4>75</vt:i4>
      </vt:variant>
      <vt:variant>
        <vt:i4>0</vt:i4>
      </vt:variant>
      <vt:variant>
        <vt:i4>5</vt:i4>
      </vt:variant>
      <vt:variant>
        <vt:lpwstr>https://www.ncbi.nlm.nih.gov/pubmed/28671907/</vt:lpwstr>
      </vt:variant>
      <vt:variant>
        <vt:lpwstr/>
      </vt:variant>
      <vt:variant>
        <vt:i4>4259914</vt:i4>
      </vt:variant>
      <vt:variant>
        <vt:i4>72</vt:i4>
      </vt:variant>
      <vt:variant>
        <vt:i4>0</vt:i4>
      </vt:variant>
      <vt:variant>
        <vt:i4>5</vt:i4>
      </vt:variant>
      <vt:variant>
        <vt:lpwstr>https://doi.org/10.1002/jac5.1570</vt:lpwstr>
      </vt:variant>
      <vt:variant>
        <vt:lpwstr/>
      </vt:variant>
      <vt:variant>
        <vt:i4>3735655</vt:i4>
      </vt:variant>
      <vt:variant>
        <vt:i4>69</vt:i4>
      </vt:variant>
      <vt:variant>
        <vt:i4>0</vt:i4>
      </vt:variant>
      <vt:variant>
        <vt:i4>5</vt:i4>
      </vt:variant>
      <vt:variant>
        <vt:lpwstr>https://pubmed-ncbi-nlm-nih-gov.offcampus.lib.washington.edu/34695873/</vt:lpwstr>
      </vt:variant>
      <vt:variant>
        <vt:lpwstr/>
      </vt:variant>
      <vt:variant>
        <vt:i4>1310787</vt:i4>
      </vt:variant>
      <vt:variant>
        <vt:i4>66</vt:i4>
      </vt:variant>
      <vt:variant>
        <vt:i4>0</vt:i4>
      </vt:variant>
      <vt:variant>
        <vt:i4>5</vt:i4>
      </vt:variant>
      <vt:variant>
        <vt:lpwstr>https://effectivehealthcare.ahrq.gov/products/search</vt:lpwstr>
      </vt:variant>
      <vt:variant>
        <vt:lpwstr/>
      </vt:variant>
      <vt:variant>
        <vt:i4>655377</vt:i4>
      </vt:variant>
      <vt:variant>
        <vt:i4>63</vt:i4>
      </vt:variant>
      <vt:variant>
        <vt:i4>0</vt:i4>
      </vt:variant>
      <vt:variant>
        <vt:i4>5</vt:i4>
      </vt:variant>
      <vt:variant>
        <vt:lpwstr>https://doi.org/10.23970/AHRQEPCMETHODSGUIDENRSI</vt:lpwstr>
      </vt:variant>
      <vt:variant>
        <vt:lpwstr/>
      </vt:variant>
      <vt:variant>
        <vt:i4>196697</vt:i4>
      </vt:variant>
      <vt:variant>
        <vt:i4>60</vt:i4>
      </vt:variant>
      <vt:variant>
        <vt:i4>0</vt:i4>
      </vt:variant>
      <vt:variant>
        <vt:i4>5</vt:i4>
      </vt:variant>
      <vt:variant>
        <vt:lpwstr>https://www.ncbi.nlm.nih.gov/pubmed/35365779/</vt:lpwstr>
      </vt:variant>
      <vt:variant>
        <vt:lpwstr/>
      </vt:variant>
      <vt:variant>
        <vt:i4>65629</vt:i4>
      </vt:variant>
      <vt:variant>
        <vt:i4>57</vt:i4>
      </vt:variant>
      <vt:variant>
        <vt:i4>0</vt:i4>
      </vt:variant>
      <vt:variant>
        <vt:i4>5</vt:i4>
      </vt:variant>
      <vt:variant>
        <vt:lpwstr>https://www.ncbi.nlm.nih.gov/pubmed/35575558/</vt:lpwstr>
      </vt:variant>
      <vt:variant>
        <vt:lpwstr/>
      </vt:variant>
      <vt:variant>
        <vt:i4>524379</vt:i4>
      </vt:variant>
      <vt:variant>
        <vt:i4>54</vt:i4>
      </vt:variant>
      <vt:variant>
        <vt:i4>0</vt:i4>
      </vt:variant>
      <vt:variant>
        <vt:i4>5</vt:i4>
      </vt:variant>
      <vt:variant>
        <vt:lpwstr>https://www.ncbi.nlm.nih.gov/pubmed/35384843/</vt:lpwstr>
      </vt:variant>
      <vt:variant>
        <vt:lpwstr/>
      </vt:variant>
      <vt:variant>
        <vt:i4>65536</vt:i4>
      </vt:variant>
      <vt:variant>
        <vt:i4>51</vt:i4>
      </vt:variant>
      <vt:variant>
        <vt:i4>0</vt:i4>
      </vt:variant>
      <vt:variant>
        <vt:i4>5</vt:i4>
      </vt:variant>
      <vt:variant>
        <vt:lpwstr>https://pubmed.ncbi.nlm.nih.gov/35482721/</vt:lpwstr>
      </vt:variant>
      <vt:variant>
        <vt:lpwstr/>
      </vt:variant>
      <vt:variant>
        <vt:i4>1114117</vt:i4>
      </vt:variant>
      <vt:variant>
        <vt:i4>48</vt:i4>
      </vt:variant>
      <vt:variant>
        <vt:i4>0</vt:i4>
      </vt:variant>
      <vt:variant>
        <vt:i4>5</vt:i4>
      </vt:variant>
      <vt:variant>
        <vt:lpwstr>http://www.ncbi.nlm.nih.gov/pmc/articles/pmc10827278/</vt:lpwstr>
      </vt:variant>
      <vt:variant>
        <vt:lpwstr/>
      </vt:variant>
      <vt:variant>
        <vt:i4>589912</vt:i4>
      </vt:variant>
      <vt:variant>
        <vt:i4>45</vt:i4>
      </vt:variant>
      <vt:variant>
        <vt:i4>0</vt:i4>
      </vt:variant>
      <vt:variant>
        <vt:i4>5</vt:i4>
      </vt:variant>
      <vt:variant>
        <vt:lpwstr>https://www.ncbi.nlm.nih.gov/pubmed/34766510/</vt:lpwstr>
      </vt:variant>
      <vt:variant>
        <vt:lpwstr/>
      </vt:variant>
      <vt:variant>
        <vt:i4>1114186</vt:i4>
      </vt:variant>
      <vt:variant>
        <vt:i4>42</vt:i4>
      </vt:variant>
      <vt:variant>
        <vt:i4>0</vt:i4>
      </vt:variant>
      <vt:variant>
        <vt:i4>5</vt:i4>
      </vt:variant>
      <vt:variant>
        <vt:lpwstr>http://www-ncbi-nlm-nih-gov.offcampus.lib.washington.edu/pmc/articles/pmc9761219/</vt:lpwstr>
      </vt:variant>
      <vt:variant>
        <vt:lpwstr/>
      </vt:variant>
      <vt:variant>
        <vt:i4>5046348</vt:i4>
      </vt:variant>
      <vt:variant>
        <vt:i4>39</vt:i4>
      </vt:variant>
      <vt:variant>
        <vt:i4>0</vt:i4>
      </vt:variant>
      <vt:variant>
        <vt:i4>5</vt:i4>
      </vt:variant>
      <vt:variant>
        <vt:lpwstr>https://doi.org/10.1371/journal.pone.0278137</vt:lpwstr>
      </vt:variant>
      <vt:variant>
        <vt:lpwstr/>
      </vt:variant>
      <vt:variant>
        <vt:i4>393225</vt:i4>
      </vt:variant>
      <vt:variant>
        <vt:i4>36</vt:i4>
      </vt:variant>
      <vt:variant>
        <vt:i4>0</vt:i4>
      </vt:variant>
      <vt:variant>
        <vt:i4>5</vt:i4>
      </vt:variant>
      <vt:variant>
        <vt:lpwstr>https://pubmed.ncbi.nlm.nih.gov/37185390/</vt:lpwstr>
      </vt:variant>
      <vt:variant>
        <vt:lpwstr/>
      </vt:variant>
      <vt:variant>
        <vt:i4>196633</vt:i4>
      </vt:variant>
      <vt:variant>
        <vt:i4>33</vt:i4>
      </vt:variant>
      <vt:variant>
        <vt:i4>0</vt:i4>
      </vt:variant>
      <vt:variant>
        <vt:i4>5</vt:i4>
      </vt:variant>
      <vt:variant>
        <vt:lpwstr>https://www.healthaffairs.org/content/forefront/alternatives-qaly-comparative-effectiveness-research</vt:lpwstr>
      </vt:variant>
      <vt:variant>
        <vt:lpwstr/>
      </vt:variant>
      <vt:variant>
        <vt:i4>7667744</vt:i4>
      </vt:variant>
      <vt:variant>
        <vt:i4>30</vt:i4>
      </vt:variant>
      <vt:variant>
        <vt:i4>0</vt:i4>
      </vt:variant>
      <vt:variant>
        <vt:i4>5</vt:i4>
      </vt:variant>
      <vt:variant>
        <vt:lpwstr>https://www.healthaffairs.org/content/forefront/medicare-drug-price-negotiations-principles-based-guide-cms</vt:lpwstr>
      </vt:variant>
      <vt:variant>
        <vt:lpwstr/>
      </vt:variant>
      <vt:variant>
        <vt:i4>524380</vt:i4>
      </vt:variant>
      <vt:variant>
        <vt:i4>27</vt:i4>
      </vt:variant>
      <vt:variant>
        <vt:i4>0</vt:i4>
      </vt:variant>
      <vt:variant>
        <vt:i4>5</vt:i4>
      </vt:variant>
      <vt:variant>
        <vt:lpwstr>https://www.ncbi.nlm.nih.gov/pubmed/38252942/</vt:lpwstr>
      </vt:variant>
      <vt:variant>
        <vt:lpwstr/>
      </vt:variant>
      <vt:variant>
        <vt:i4>3932260</vt:i4>
      </vt:variant>
      <vt:variant>
        <vt:i4>24</vt:i4>
      </vt:variant>
      <vt:variant>
        <vt:i4>0</vt:i4>
      </vt:variant>
      <vt:variant>
        <vt:i4>5</vt:i4>
      </vt:variant>
      <vt:variant>
        <vt:lpwstr>https://pubmed-ncbi-nlm-nih-gov.offcampus.lib.washington.edu/40053353/</vt:lpwstr>
      </vt:variant>
      <vt:variant>
        <vt:lpwstr/>
      </vt:variant>
      <vt:variant>
        <vt:i4>1114174</vt:i4>
      </vt:variant>
      <vt:variant>
        <vt:i4>21</vt:i4>
      </vt:variant>
      <vt:variant>
        <vt:i4>0</vt:i4>
      </vt:variant>
      <vt:variant>
        <vt:i4>5</vt:i4>
      </vt:variant>
      <vt:variant>
        <vt:lpwstr>https://urldefense.com/v3/__https:/pubmed.ncbi.nlm.nih.gov/40468601/__;!!K-Hz7m0Vt54!ga3Y18emrSM4fP7hXRiFkmi4WCAhPn6pEtu_RrwbfWTXsMaAKg6upgsMsuuhjFNzWSXtn86tIhFn4Njnqw$</vt:lpwstr>
      </vt:variant>
      <vt:variant>
        <vt:lpwstr/>
      </vt:variant>
      <vt:variant>
        <vt:i4>2031637</vt:i4>
      </vt:variant>
      <vt:variant>
        <vt:i4>18</vt:i4>
      </vt:variant>
      <vt:variant>
        <vt:i4>0</vt:i4>
      </vt:variant>
      <vt:variant>
        <vt:i4>5</vt:i4>
      </vt:variant>
      <vt:variant>
        <vt:lpwstr>https://scholar.google.com/citations?user=Wor4Qv0AAAAJ&amp;hl=en</vt:lpwstr>
      </vt:variant>
      <vt:variant>
        <vt:lpwstr/>
      </vt:variant>
      <vt:variant>
        <vt:i4>3997750</vt:i4>
      </vt:variant>
      <vt:variant>
        <vt:i4>15</vt:i4>
      </vt:variant>
      <vt:variant>
        <vt:i4>0</vt:i4>
      </vt:variant>
      <vt:variant>
        <vt:i4>5</vt:i4>
      </vt:variant>
      <vt:variant>
        <vt:lpwstr>https://www.ncbi.nlm.nih.gov/myncbi/emily.devine.1/bibliography/public/</vt:lpwstr>
      </vt:variant>
      <vt:variant>
        <vt:lpwstr/>
      </vt:variant>
      <vt:variant>
        <vt:i4>2097272</vt:i4>
      </vt:variant>
      <vt:variant>
        <vt:i4>12</vt:i4>
      </vt:variant>
      <vt:variant>
        <vt:i4>0</vt:i4>
      </vt:variant>
      <vt:variant>
        <vt:i4>5</vt:i4>
      </vt:variant>
      <vt:variant>
        <vt:lpwstr>http://www.ncbi.nlm.nih.gov/pubmed/?term=Management+strategies+for+ribavirin-induced+hemolytic+anemia+in+the+treatment+of+hepatitis+C%3A+clinical+and+economic+implications</vt:lpwstr>
      </vt:variant>
      <vt:variant>
        <vt:lpwstr/>
      </vt:variant>
      <vt:variant>
        <vt:i4>5636124</vt:i4>
      </vt:variant>
      <vt:variant>
        <vt:i4>9</vt:i4>
      </vt:variant>
      <vt:variant>
        <vt:i4>0</vt:i4>
      </vt:variant>
      <vt:variant>
        <vt:i4>5</vt:i4>
      </vt:variant>
      <vt:variant>
        <vt:lpwstr>https://www.linkedin.com/in/beth-devine/</vt:lpwstr>
      </vt:variant>
      <vt:variant>
        <vt:lpwstr/>
      </vt:variant>
      <vt:variant>
        <vt:i4>4128865</vt:i4>
      </vt:variant>
      <vt:variant>
        <vt:i4>6</vt:i4>
      </vt:variant>
      <vt:variant>
        <vt:i4>0</vt:i4>
      </vt:variant>
      <vt:variant>
        <vt:i4>5</vt:i4>
      </vt:variant>
      <vt:variant>
        <vt:lpwstr>https://sop.washington.edu/people/beth-devine/</vt:lpwstr>
      </vt:variant>
      <vt:variant>
        <vt:lpwstr/>
      </vt:variant>
      <vt:variant>
        <vt:i4>3473516</vt:i4>
      </vt:variant>
      <vt:variant>
        <vt:i4>3</vt:i4>
      </vt:variant>
      <vt:variant>
        <vt:i4>0</vt:i4>
      </vt:variant>
      <vt:variant>
        <vt:i4>5</vt:i4>
      </vt:variant>
      <vt:variant>
        <vt:lpwstr>https://www.bethdevineheor.com/</vt:lpwstr>
      </vt:variant>
      <vt:variant>
        <vt:lpwstr/>
      </vt:variant>
      <vt:variant>
        <vt:i4>5636196</vt:i4>
      </vt:variant>
      <vt:variant>
        <vt:i4>0</vt:i4>
      </vt:variant>
      <vt:variant>
        <vt:i4>0</vt:i4>
      </vt:variant>
      <vt:variant>
        <vt:i4>5</vt:i4>
      </vt:variant>
      <vt:variant>
        <vt:lpwstr>mailto:bdevine@uw.edu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dc:title>
  <dc:subject/>
  <dc:creator>Jean Humphries</dc:creator>
  <cp:keywords/>
  <cp:lastModifiedBy>EMILY ELIZABETH (BETH) DEVINE</cp:lastModifiedBy>
  <cp:revision>8</cp:revision>
  <cp:lastPrinted>2025-11-24T17:05:00Z</cp:lastPrinted>
  <dcterms:created xsi:type="dcterms:W3CDTF">2026-07-07T12:55:00Z</dcterms:created>
  <dcterms:modified xsi:type="dcterms:W3CDTF">2026-07-07T13:13:00Z</dcterms:modified>
</cp:coreProperties>
</file>